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1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2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25.xml" ContentType="application/vnd.openxmlformats-officedocument.wordprocessingml.footer+xml"/>
  <Override PartName="/word/footer390.xml" ContentType="application/vnd.openxmlformats-officedocument.wordprocessingml.footer+xml"/>
  <Override PartName="/word/footer515.xml" ContentType="application/vnd.openxmlformats-officedocument.wordprocessingml.footer+xml"/>
  <Override PartName="/word/footer322.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514.xml" ContentType="application/vnd.openxmlformats-officedocument.wordprocessingml.footer+xml"/>
  <Override PartName="/word/footer321.xml" ContentType="application/vnd.openxmlformats-officedocument.wordprocessingml.footer+xml"/>
  <Override PartName="/word/footer461.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492.xml" ContentType="application/vnd.openxmlformats-officedocument.wordprocessingml.footer+xml"/>
  <Override PartName="/word/footer501.xml" ContentType="application/vnd.openxmlformats-officedocument.wordprocessingml.footer+xml"/>
  <Override PartName="/word/footer485.xml" ContentType="application/vnd.openxmlformats-officedocument.wordprocessingml.footer+xml"/>
  <Override PartName="/word/footer493.xml" ContentType="application/vnd.openxmlformats-officedocument.wordprocessingml.footer+xml"/>
  <Override PartName="/word/footer502.xml" ContentType="application/vnd.openxmlformats-officedocument.wordprocessingml.footer+xml"/>
  <Override PartName="/word/footer486.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95.xml" ContentType="application/vnd.openxmlformats-officedocument.wordprocessingml.footer+xml"/>
  <Override PartName="/word/footer511.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520.xml" ContentType="application/vnd.openxmlformats-officedocument.wordprocessingml.footer+xml"/>
  <Override PartName="/word/footer497.xml" ContentType="application/vnd.openxmlformats-officedocument.wordprocessingml.footer+xml"/>
  <Override PartName="/word/footer513.xml" ContentType="application/vnd.openxmlformats-officedocument.wordprocessingml.footer+xml"/>
  <Override PartName="/word/footer320.xml" ContentType="application/vnd.openxmlformats-officedocument.wordprocessingml.footer+xml"/>
  <Override PartName="/word/footer460.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23.xml" ContentType="application/vnd.openxmlformats-officedocument.wordprocessingml.footer+xml"/>
  <Override PartName="/word/footer330.xml" ContentType="application/vnd.openxmlformats-officedocument.wordprocessingml.footer+xml"/>
  <Override PartName="/word/footer522.xml" ContentType="application/vnd.openxmlformats-officedocument.wordprocessingml.footer+xml"/>
  <Override PartName="/word/footer499.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62.xml" ContentType="application/vnd.openxmlformats-officedocument.wordprocessingml.footer+xml"/>
  <Override PartName="/word/footer521.xml" ContentType="application/vnd.openxmlformats-officedocument.wordprocessingml.footer+xml"/>
  <Override PartName="/word/footer512.xml" ContentType="application/vnd.openxmlformats-officedocument.wordprocessingml.footer+xml"/>
  <Override PartName="/word/footer496.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مجموعه مقالات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1143000" cy="114300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90.05pt;width:89.95pt;height:89.95pt;mso-wrap-style:none;v-text-anchor:middle;mso-position-horizontal:left;mso-position-vertical:top" type="_x0000_t75">
                <v:imagedata r:id="rId3"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60744_1490000891">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160746_1490000891">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160748_1490000891">
            <w:r>
              <w:rPr>
                <w:webHidden/>
                <w:rStyle w:val="IndexLink"/>
                <w:rtl w:val="true"/>
              </w:rPr>
              <w:t>فهرست</w:t>
            </w:r>
            <w:r>
              <w:rPr>
                <w:rStyle w:val="IndexLink"/>
                <w:rtl w:val="true"/>
              </w:rPr>
              <w:tab/>
            </w:r>
            <w:r>
              <w:rPr>
                <w:rStyle w:val="IndexLink"/>
              </w:rPr>
              <w:t>8</w:t>
            </w:r>
          </w:hyperlink>
        </w:p>
        <w:p>
          <w:pPr>
            <w:pStyle w:val="Contents2"/>
            <w:tabs>
              <w:tab w:val="clear" w:pos="8743"/>
              <w:tab w:val="right" w:pos="9026" w:leader="dot"/>
            </w:tabs>
            <w:rPr/>
          </w:pPr>
          <w:hyperlink w:anchor="__RefHeading___Toc1160750_1490000891">
            <w:r>
              <w:rPr>
                <w:webHidden/>
                <w:rStyle w:val="IndexLink"/>
                <w:rtl w:val="true"/>
              </w:rPr>
              <w:t>مخملباف در خان ششم یا شهر ششم</w:t>
            </w:r>
            <w:r>
              <w:rPr>
                <w:rStyle w:val="IndexLink"/>
                <w:rtl w:val="true"/>
              </w:rPr>
              <w:tab/>
            </w:r>
            <w:r>
              <w:rPr>
                <w:rStyle w:val="IndexLink"/>
              </w:rPr>
              <w:t>10</w:t>
            </w:r>
          </w:hyperlink>
        </w:p>
        <w:p>
          <w:pPr>
            <w:pStyle w:val="Contents3"/>
            <w:tabs>
              <w:tab w:val="clear" w:pos="8459"/>
              <w:tab w:val="right" w:pos="9026" w:leader="dot"/>
            </w:tabs>
            <w:rPr/>
          </w:pPr>
          <w:hyperlink w:anchor="__RefHeading___Toc1160752_1490000891">
            <w:r>
              <w:rPr>
                <w:webHidden/>
                <w:rStyle w:val="IndexLink"/>
                <w:rtl w:val="true"/>
              </w:rPr>
              <w:t xml:space="preserve">از </w:t>
            </w:r>
            <w:r>
              <w:rPr>
                <w:rStyle w:val="IndexLink"/>
                <w:rtl w:val="true"/>
              </w:rPr>
              <w:t>«</w:t>
            </w:r>
            <w:r>
              <w:rPr>
                <w:rStyle w:val="IndexLink"/>
                <w:rtl w:val="true"/>
              </w:rPr>
              <w:t>توبه نصوح</w:t>
            </w:r>
            <w:r>
              <w:rPr>
                <w:rStyle w:val="IndexLink"/>
                <w:rtl w:val="true"/>
              </w:rPr>
              <w:t xml:space="preserve">» </w:t>
            </w:r>
            <w:r>
              <w:rPr>
                <w:rStyle w:val="IndexLink"/>
                <w:rtl w:val="true"/>
              </w:rPr>
              <w:t xml:space="preserve">تا </w:t>
            </w:r>
            <w:r>
              <w:rPr>
                <w:rStyle w:val="IndexLink"/>
                <w:rtl w:val="true"/>
              </w:rPr>
              <w:t>«</w:t>
            </w:r>
            <w:r>
              <w:rPr>
                <w:rStyle w:val="IndexLink"/>
                <w:rtl w:val="true"/>
              </w:rPr>
              <w:t>نوبت عاشقی</w:t>
            </w:r>
            <w:r>
              <w:rPr>
                <w:rStyle w:val="IndexLink"/>
                <w:rtl w:val="true"/>
              </w:rPr>
              <w:t>»</w:t>
              <w:tab/>
            </w:r>
            <w:r>
              <w:rPr>
                <w:rStyle w:val="IndexLink"/>
              </w:rPr>
              <w:t>10</w:t>
            </w:r>
          </w:hyperlink>
        </w:p>
        <w:p>
          <w:pPr>
            <w:pStyle w:val="Contents2"/>
            <w:tabs>
              <w:tab w:val="clear" w:pos="8743"/>
              <w:tab w:val="right" w:pos="9026" w:leader="dot"/>
            </w:tabs>
            <w:rPr/>
          </w:pPr>
          <w:hyperlink w:anchor="__RefHeading___Toc1160754_1490000891">
            <w:r>
              <w:rPr>
                <w:webHidden/>
                <w:rStyle w:val="IndexLink"/>
                <w:rtl w:val="true"/>
              </w:rPr>
              <w:t>تجسم عمل</w:t>
            </w:r>
            <w:r>
              <w:rPr>
                <w:rStyle w:val="IndexLink"/>
                <w:rtl w:val="true"/>
              </w:rPr>
              <w:tab/>
            </w:r>
            <w:r>
              <w:rPr>
                <w:rStyle w:val="IndexLink"/>
              </w:rPr>
              <w:t>16</w:t>
            </w:r>
          </w:hyperlink>
        </w:p>
        <w:p>
          <w:pPr>
            <w:pStyle w:val="Contents2"/>
            <w:tabs>
              <w:tab w:val="clear" w:pos="8743"/>
              <w:tab w:val="right" w:pos="9026" w:leader="dot"/>
            </w:tabs>
            <w:rPr/>
          </w:pPr>
          <w:hyperlink w:anchor="__RefHeading___Toc1160756_1490000891">
            <w:r>
              <w:rPr>
                <w:webHidden/>
                <w:rStyle w:val="IndexLink"/>
                <w:rtl w:val="true"/>
              </w:rPr>
              <w:t>صدور</w:t>
            </w:r>
            <w:r>
              <w:rPr>
                <w:rStyle w:val="IndexLink"/>
                <w:rtl w:val="true"/>
              </w:rPr>
              <w:tab/>
            </w:r>
            <w:r>
              <w:rPr>
                <w:rStyle w:val="IndexLink"/>
              </w:rPr>
              <w:t>28</w:t>
            </w:r>
          </w:hyperlink>
        </w:p>
        <w:p>
          <w:pPr>
            <w:pStyle w:val="Contents2"/>
            <w:tabs>
              <w:tab w:val="clear" w:pos="8743"/>
              <w:tab w:val="right" w:pos="9026" w:leader="dot"/>
            </w:tabs>
            <w:rPr/>
          </w:pPr>
          <w:hyperlink w:anchor="__RefHeading___Toc1160758_1490000891">
            <w:r>
              <w:rPr>
                <w:webHidden/>
                <w:rStyle w:val="IndexLink"/>
                <w:rtl w:val="true"/>
              </w:rPr>
              <w:t xml:space="preserve">شبیه سازی، نوشته در قرآن، نا نوشته در فقه </w:t>
            </w:r>
            <w:r>
              <w:rPr>
                <w:rStyle w:val="IndexLink"/>
                <w:rtl w:val="true"/>
              </w:rPr>
              <w:t>!</w:t>
            </w:r>
            <w:r>
              <w:rPr>
                <w:rStyle w:val="IndexLink"/>
                <w:rtl w:val="true"/>
              </w:rPr>
              <w:t>؟</w:t>
            </w:r>
            <w:r>
              <w:rPr>
                <w:rStyle w:val="IndexLink"/>
                <w:rtl w:val="true"/>
              </w:rPr>
              <w:t>!</w:t>
              <w:tab/>
            </w:r>
            <w:r>
              <w:rPr>
                <w:rStyle w:val="IndexLink"/>
              </w:rPr>
              <w:t>62</w:t>
            </w:r>
          </w:hyperlink>
        </w:p>
        <w:p>
          <w:pPr>
            <w:pStyle w:val="Contents2"/>
            <w:tabs>
              <w:tab w:val="clear" w:pos="8743"/>
              <w:tab w:val="right" w:pos="9026" w:leader="dot"/>
            </w:tabs>
            <w:rPr/>
          </w:pPr>
          <w:hyperlink w:anchor="__RefHeading___Toc1160760_1490000891">
            <w:r>
              <w:rPr>
                <w:webHidden/>
                <w:rStyle w:val="IndexLink"/>
                <w:rtl w:val="true"/>
              </w:rPr>
              <w:t>جایگاه عقل و وحی</w:t>
            </w:r>
            <w:r>
              <w:rPr>
                <w:rStyle w:val="IndexLink"/>
                <w:rtl w:val="true"/>
              </w:rPr>
              <w:tab/>
            </w:r>
            <w:r>
              <w:rPr>
                <w:rStyle w:val="IndexLink"/>
              </w:rPr>
              <w:t>68</w:t>
            </w:r>
          </w:hyperlink>
        </w:p>
        <w:p>
          <w:pPr>
            <w:pStyle w:val="Contents2"/>
            <w:tabs>
              <w:tab w:val="clear" w:pos="8743"/>
              <w:tab w:val="right" w:pos="9026" w:leader="dot"/>
            </w:tabs>
            <w:rPr/>
          </w:pPr>
          <w:hyperlink w:anchor="__RefHeading___Toc1160762_1490000891">
            <w:r>
              <w:rPr>
                <w:webHidden/>
                <w:rStyle w:val="IndexLink"/>
                <w:rtl w:val="true"/>
              </w:rPr>
              <w:t>عدل الهى</w:t>
            </w:r>
            <w:r>
              <w:rPr>
                <w:rStyle w:val="IndexLink"/>
                <w:rtl w:val="true"/>
              </w:rPr>
              <w:tab/>
            </w:r>
            <w:r>
              <w:rPr>
                <w:rStyle w:val="IndexLink"/>
              </w:rPr>
              <w:t>76</w:t>
            </w:r>
          </w:hyperlink>
        </w:p>
        <w:p>
          <w:pPr>
            <w:pStyle w:val="Contents2"/>
            <w:tabs>
              <w:tab w:val="clear" w:pos="8743"/>
              <w:tab w:val="right" w:pos="9026" w:leader="dot"/>
            </w:tabs>
            <w:rPr/>
          </w:pPr>
          <w:hyperlink w:anchor="__RefHeading___Toc1160764_1490000891">
            <w:r>
              <w:rPr>
                <w:webHidden/>
                <w:rStyle w:val="IndexLink"/>
                <w:rtl w:val="true"/>
              </w:rPr>
              <w:t>جامعه شناسی کربلا</w:t>
            </w:r>
            <w:r>
              <w:rPr>
                <w:rStyle w:val="IndexLink"/>
                <w:rtl w:val="true"/>
              </w:rPr>
              <w:tab/>
            </w:r>
            <w:r>
              <w:rPr>
                <w:rStyle w:val="IndexLink"/>
              </w:rPr>
              <w:t>90</w:t>
            </w:r>
          </w:hyperlink>
        </w:p>
        <w:p>
          <w:pPr>
            <w:pStyle w:val="Contents2"/>
            <w:tabs>
              <w:tab w:val="clear" w:pos="8743"/>
              <w:tab w:val="right" w:pos="9026" w:leader="dot"/>
            </w:tabs>
            <w:rPr/>
          </w:pPr>
          <w:hyperlink w:anchor="__RefHeading___Toc1160766_1490000891">
            <w:r>
              <w:rPr>
                <w:webHidden/>
                <w:rStyle w:val="IndexLink"/>
                <w:rtl w:val="true"/>
              </w:rPr>
              <w:t>معجزه، کرامت، کهانت</w:t>
            </w:r>
            <w:r>
              <w:rPr>
                <w:rStyle w:val="IndexLink"/>
                <w:rtl w:val="true"/>
              </w:rPr>
              <w:tab/>
            </w:r>
            <w:r>
              <w:rPr>
                <w:rStyle w:val="IndexLink"/>
              </w:rPr>
              <w:t>124</w:t>
            </w:r>
          </w:hyperlink>
        </w:p>
        <w:p>
          <w:pPr>
            <w:pStyle w:val="Contents3"/>
            <w:tabs>
              <w:tab w:val="clear" w:pos="8459"/>
              <w:tab w:val="right" w:pos="9026" w:leader="dot"/>
            </w:tabs>
            <w:rPr/>
          </w:pPr>
          <w:hyperlink w:anchor="__RefHeading___Toc1160768_1490000891">
            <w:r>
              <w:rPr>
                <w:webHidden/>
                <w:rStyle w:val="IndexLink"/>
                <w:rtl w:val="true"/>
              </w:rPr>
              <w:t>تعریف ها</w:t>
            </w:r>
            <w:r>
              <w:rPr>
                <w:rStyle w:val="IndexLink"/>
                <w:rtl w:val="true"/>
              </w:rPr>
              <w:tab/>
            </w:r>
            <w:r>
              <w:rPr>
                <w:rStyle w:val="IndexLink"/>
              </w:rPr>
              <w:t>124</w:t>
            </w:r>
          </w:hyperlink>
        </w:p>
        <w:p>
          <w:pPr>
            <w:pStyle w:val="Contents3"/>
            <w:tabs>
              <w:tab w:val="clear" w:pos="8459"/>
              <w:tab w:val="right" w:pos="9026" w:leader="dot"/>
            </w:tabs>
            <w:rPr/>
          </w:pPr>
          <w:hyperlink w:anchor="__RefHeading___Toc1160770_1490000891">
            <w:r>
              <w:rPr>
                <w:webHidden/>
                <w:rStyle w:val="IndexLink"/>
                <w:rtl w:val="true"/>
              </w:rPr>
              <w:t>ویژگی</w:t>
            </w:r>
            <w:r>
              <w:rPr>
                <w:rStyle w:val="IndexLink"/>
                <w:rtl w:val="true"/>
              </w:rPr>
              <w:tab/>
            </w:r>
            <w:r>
              <w:rPr>
                <w:rStyle w:val="IndexLink"/>
              </w:rPr>
              <w:t>124</w:t>
            </w:r>
          </w:hyperlink>
        </w:p>
        <w:p>
          <w:pPr>
            <w:pStyle w:val="Contents3"/>
            <w:tabs>
              <w:tab w:val="clear" w:pos="8459"/>
              <w:tab w:val="right" w:pos="9026" w:leader="dot"/>
            </w:tabs>
            <w:rPr/>
          </w:pPr>
          <w:hyperlink w:anchor="__RefHeading___Toc1160772_1490000891">
            <w:r>
              <w:rPr>
                <w:webHidden/>
                <w:rStyle w:val="IndexLink"/>
                <w:rtl w:val="true"/>
              </w:rPr>
              <w:t>از نظر قرآن معجزه چیز خوش آیندی نیست</w:t>
            </w:r>
            <w:r>
              <w:rPr>
                <w:rStyle w:val="IndexLink"/>
                <w:rtl w:val="true"/>
              </w:rPr>
              <w:tab/>
            </w:r>
            <w:r>
              <w:rPr>
                <w:rStyle w:val="IndexLink"/>
              </w:rPr>
              <w:t>125</w:t>
            </w:r>
          </w:hyperlink>
        </w:p>
        <w:p>
          <w:pPr>
            <w:pStyle w:val="Contents3"/>
            <w:tabs>
              <w:tab w:val="clear" w:pos="8459"/>
              <w:tab w:val="right" w:pos="9026" w:leader="dot"/>
            </w:tabs>
            <w:rPr/>
          </w:pPr>
          <w:hyperlink w:anchor="__RefHeading___Toc1160774_1490000891">
            <w:r>
              <w:rPr>
                <w:webHidden/>
                <w:rStyle w:val="IndexLink"/>
                <w:rtl w:val="true"/>
              </w:rPr>
              <w:t>فرق های میان معجزه و کهانت</w:t>
            </w:r>
            <w:r>
              <w:rPr>
                <w:rStyle w:val="IndexLink"/>
                <w:rtl w:val="true"/>
              </w:rPr>
              <w:tab/>
            </w:r>
            <w:r>
              <w:rPr>
                <w:rStyle w:val="IndexLink"/>
              </w:rPr>
              <w:t>127</w:t>
            </w:r>
          </w:hyperlink>
        </w:p>
        <w:p>
          <w:pPr>
            <w:pStyle w:val="Contents3"/>
            <w:tabs>
              <w:tab w:val="clear" w:pos="8459"/>
              <w:tab w:val="right" w:pos="9026" w:leader="dot"/>
            </w:tabs>
            <w:rPr/>
          </w:pPr>
          <w:hyperlink w:anchor="__RefHeading___Toc1160776_1490000891">
            <w:r>
              <w:rPr>
                <w:webHidden/>
                <w:rStyle w:val="IndexLink"/>
                <w:rtl w:val="true"/>
              </w:rPr>
              <w:t>کهانت و چند حدیث دیگر</w:t>
            </w:r>
            <w:r>
              <w:rPr>
                <w:rStyle w:val="IndexLink"/>
                <w:rtl w:val="true"/>
              </w:rPr>
              <w:tab/>
            </w:r>
            <w:r>
              <w:rPr>
                <w:rStyle w:val="IndexLink"/>
              </w:rPr>
              <w:t>143</w:t>
            </w:r>
          </w:hyperlink>
        </w:p>
        <w:p>
          <w:pPr>
            <w:pStyle w:val="Contents3"/>
            <w:tabs>
              <w:tab w:val="clear" w:pos="8459"/>
              <w:tab w:val="right" w:pos="9026" w:leader="dot"/>
            </w:tabs>
            <w:rPr/>
          </w:pPr>
          <w:hyperlink w:anchor="__RefHeading___Toc1160778_1490000891">
            <w:r>
              <w:rPr>
                <w:webHidden/>
                <w:rStyle w:val="IndexLink"/>
                <w:rtl w:val="true"/>
              </w:rPr>
              <w:t>قرآن معجزه است</w:t>
            </w:r>
            <w:r>
              <w:rPr>
                <w:rStyle w:val="IndexLink"/>
                <w:rtl w:val="true"/>
              </w:rPr>
              <w:tab/>
            </w:r>
            <w:r>
              <w:rPr>
                <w:rStyle w:val="IndexLink"/>
              </w:rPr>
              <w:t>144</w:t>
            </w:r>
          </w:hyperlink>
        </w:p>
        <w:p>
          <w:pPr>
            <w:pStyle w:val="Contents2"/>
            <w:tabs>
              <w:tab w:val="clear" w:pos="8743"/>
              <w:tab w:val="right" w:pos="9026" w:leader="dot"/>
            </w:tabs>
            <w:rPr/>
          </w:pPr>
          <w:hyperlink w:anchor="__RefHeading___Toc1160780_1490000891">
            <w:r>
              <w:rPr>
                <w:webHidden/>
                <w:rStyle w:val="IndexLink"/>
                <w:rtl w:val="true"/>
              </w:rPr>
              <w:t>بحثی در توحید</w:t>
            </w:r>
            <w:r>
              <w:rPr>
                <w:rStyle w:val="IndexLink"/>
                <w:rtl w:val="true"/>
              </w:rPr>
              <w:tab/>
            </w:r>
            <w:r>
              <w:rPr>
                <w:rStyle w:val="IndexLink"/>
              </w:rPr>
              <w:t>148</w:t>
            </w:r>
          </w:hyperlink>
        </w:p>
        <w:p>
          <w:pPr>
            <w:pStyle w:val="Contents2"/>
            <w:tabs>
              <w:tab w:val="clear" w:pos="8743"/>
              <w:tab w:val="right" w:pos="9026" w:leader="dot"/>
            </w:tabs>
            <w:rPr/>
          </w:pPr>
          <w:hyperlink w:anchor="__RefHeading___Toc1160782_1490000891">
            <w:r>
              <w:rPr>
                <w:webHidden/>
                <w:rStyle w:val="IndexLink"/>
                <w:rtl w:val="true"/>
              </w:rPr>
              <w:t>پاسخ به چند پرسش ایمیلی</w:t>
            </w:r>
            <w:r>
              <w:rPr>
                <w:rStyle w:val="IndexLink"/>
                <w:rtl w:val="true"/>
              </w:rPr>
              <w:tab/>
            </w:r>
            <w:r>
              <w:rPr>
                <w:rStyle w:val="IndexLink"/>
              </w:rPr>
              <w:t>156</w:t>
            </w:r>
          </w:hyperlink>
        </w:p>
        <w:p>
          <w:pPr>
            <w:pStyle w:val="Contents2"/>
            <w:tabs>
              <w:tab w:val="clear" w:pos="8743"/>
              <w:tab w:val="right" w:pos="9026" w:leader="dot"/>
            </w:tabs>
            <w:rPr/>
          </w:pPr>
          <w:hyperlink w:anchor="__RefHeading___Toc1160784_1490000891">
            <w:r>
              <w:rPr>
                <w:webHidden/>
                <w:rStyle w:val="IndexLink"/>
                <w:rtl w:val="true"/>
              </w:rPr>
              <w:t>پرستش اسماء الله</w:t>
            </w:r>
            <w:r>
              <w:rPr>
                <w:rStyle w:val="IndexLink"/>
                <w:rtl w:val="true"/>
              </w:rPr>
              <w:tab/>
            </w:r>
            <w:r>
              <w:rPr>
                <w:rStyle w:val="IndexLink"/>
              </w:rPr>
              <w:t>178</w:t>
            </w:r>
          </w:hyperlink>
        </w:p>
        <w:p>
          <w:pPr>
            <w:pStyle w:val="Contents2"/>
            <w:tabs>
              <w:tab w:val="clear" w:pos="8743"/>
              <w:tab w:val="right" w:pos="9026" w:leader="dot"/>
            </w:tabs>
            <w:rPr/>
          </w:pPr>
          <w:hyperlink w:anchor="__RefHeading___Toc1160786_1490000891">
            <w:r>
              <w:rPr>
                <w:webHidden/>
                <w:rStyle w:val="IndexLink"/>
                <w:rtl w:val="true"/>
              </w:rPr>
              <w:t xml:space="preserve">پاسخ به پرسش </w:t>
            </w:r>
            <w:r>
              <w:rPr>
                <w:rStyle w:val="IndexLink"/>
                <w:rtl w:val="true"/>
              </w:rPr>
              <w:t xml:space="preserve">: </w:t>
            </w:r>
            <w:r>
              <w:rPr>
                <w:rStyle w:val="IndexLink"/>
                <w:rtl w:val="true"/>
              </w:rPr>
              <w:t>توحید و خدا شناسی</w:t>
            </w:r>
            <w:r>
              <w:rPr>
                <w:rStyle w:val="IndexLink"/>
                <w:rtl w:val="true"/>
              </w:rPr>
              <w:tab/>
            </w:r>
            <w:r>
              <w:rPr>
                <w:rStyle w:val="IndexLink"/>
              </w:rPr>
              <w:t>212</w:t>
            </w:r>
          </w:hyperlink>
        </w:p>
        <w:p>
          <w:pPr>
            <w:pStyle w:val="Contents2"/>
            <w:tabs>
              <w:tab w:val="clear" w:pos="8743"/>
              <w:tab w:val="right" w:pos="9026" w:leader="dot"/>
            </w:tabs>
            <w:rPr/>
          </w:pPr>
          <w:hyperlink w:anchor="__RefHeading___Toc1160788_1490000891">
            <w:r>
              <w:rPr>
                <w:webHidden/>
                <w:rStyle w:val="IndexLink"/>
                <w:rtl w:val="true"/>
              </w:rPr>
              <w:t xml:space="preserve">پاسخ به پرسش </w:t>
            </w:r>
            <w:r>
              <w:rPr>
                <w:rStyle w:val="IndexLink"/>
                <w:rtl w:val="true"/>
              </w:rPr>
              <w:t xml:space="preserve">: </w:t>
            </w:r>
            <w:r>
              <w:rPr>
                <w:rStyle w:val="IndexLink"/>
                <w:rtl w:val="true"/>
              </w:rPr>
              <w:t>عرفان اهل بیت علیه السلام و عرفان صدرائیان</w:t>
            </w:r>
            <w:r>
              <w:rPr>
                <w:rStyle w:val="IndexLink"/>
                <w:rtl w:val="true"/>
              </w:rPr>
              <w:tab/>
            </w:r>
            <w:r>
              <w:rPr>
                <w:rStyle w:val="IndexLink"/>
              </w:rPr>
              <w:t>232</w:t>
            </w:r>
          </w:hyperlink>
        </w:p>
        <w:p>
          <w:pPr>
            <w:pStyle w:val="Contents3"/>
            <w:tabs>
              <w:tab w:val="clear" w:pos="8459"/>
              <w:tab w:val="right" w:pos="9026" w:leader="dot"/>
            </w:tabs>
            <w:rPr/>
          </w:pPr>
          <w:hyperlink w:anchor="__RefHeading___Toc1160790_1490000891">
            <w:r>
              <w:rPr>
                <w:webHidden/>
                <w:rStyle w:val="IndexLink"/>
                <w:rtl w:val="true"/>
              </w:rPr>
              <w:t>اشاره</w:t>
            </w:r>
            <w:r>
              <w:rPr>
                <w:rStyle w:val="IndexLink"/>
                <w:rtl w:val="true"/>
              </w:rPr>
              <w:tab/>
            </w:r>
            <w:r>
              <w:rPr>
                <w:rStyle w:val="IndexLink"/>
              </w:rPr>
              <w:t>232</w:t>
            </w:r>
          </w:hyperlink>
        </w:p>
        <w:p>
          <w:pPr>
            <w:pStyle w:val="Contents3"/>
            <w:tabs>
              <w:tab w:val="clear" w:pos="8459"/>
              <w:tab w:val="right" w:pos="9026" w:leader="dot"/>
            </w:tabs>
            <w:rPr/>
          </w:pPr>
          <w:hyperlink w:anchor="__RefHeading___Toc1160792_1490000891">
            <w:r>
              <w:rPr>
                <w:webHidden/>
                <w:rStyle w:val="IndexLink"/>
                <w:rtl w:val="true"/>
              </w:rPr>
              <w:t>عرفان اهل بیت علیه السلام و عرفان صدرائیان</w:t>
            </w:r>
            <w:r>
              <w:rPr>
                <w:rStyle w:val="IndexLink"/>
                <w:rtl w:val="true"/>
              </w:rPr>
              <w:tab/>
            </w:r>
            <w:r>
              <w:rPr>
                <w:rStyle w:val="IndexLink"/>
              </w:rPr>
              <w:t>232</w:t>
            </w:r>
          </w:hyperlink>
        </w:p>
        <w:p>
          <w:pPr>
            <w:pStyle w:val="Contents2"/>
            <w:tabs>
              <w:tab w:val="clear" w:pos="8743"/>
              <w:tab w:val="right" w:pos="9026" w:leader="dot"/>
            </w:tabs>
            <w:rPr/>
          </w:pPr>
          <w:hyperlink w:anchor="__RefHeading___Toc1160794_1490000891">
            <w:r>
              <w:rPr>
                <w:webHidden/>
                <w:rStyle w:val="IndexLink"/>
                <w:rtl w:val="true"/>
              </w:rPr>
              <w:t xml:space="preserve">پاسخ به پرسش </w:t>
            </w:r>
            <w:r>
              <w:rPr>
                <w:rStyle w:val="IndexLink"/>
                <w:rtl w:val="true"/>
              </w:rPr>
              <w:t xml:space="preserve">: </w:t>
            </w:r>
            <w:r>
              <w:rPr>
                <w:rStyle w:val="IndexLink"/>
                <w:rtl w:val="true"/>
              </w:rPr>
              <w:t>عرفان و کهانت</w:t>
            </w:r>
            <w:r>
              <w:rPr>
                <w:rStyle w:val="IndexLink"/>
                <w:rtl w:val="true"/>
              </w:rPr>
              <w:tab/>
            </w:r>
            <w:r>
              <w:rPr>
                <w:rStyle w:val="IndexLink"/>
              </w:rPr>
              <w:t>238</w:t>
            </w:r>
          </w:hyperlink>
        </w:p>
        <w:p>
          <w:pPr>
            <w:pStyle w:val="Contents3"/>
            <w:tabs>
              <w:tab w:val="clear" w:pos="8459"/>
              <w:tab w:val="right" w:pos="9026" w:leader="dot"/>
            </w:tabs>
            <w:rPr/>
          </w:pPr>
          <w:hyperlink w:anchor="__RefHeading___Toc1160796_1490000891">
            <w:r>
              <w:rPr>
                <w:webHidden/>
                <w:rStyle w:val="IndexLink"/>
                <w:rtl w:val="true"/>
              </w:rPr>
              <w:t>اشاره</w:t>
            </w:r>
            <w:r>
              <w:rPr>
                <w:rStyle w:val="IndexLink"/>
                <w:rtl w:val="true"/>
              </w:rPr>
              <w:tab/>
            </w:r>
            <w:r>
              <w:rPr>
                <w:rStyle w:val="IndexLink"/>
              </w:rPr>
              <w:t>238</w:t>
            </w:r>
          </w:hyperlink>
        </w:p>
        <w:p>
          <w:pPr>
            <w:pStyle w:val="Contents3"/>
            <w:tabs>
              <w:tab w:val="clear" w:pos="8459"/>
              <w:tab w:val="right" w:pos="9026" w:leader="dot"/>
            </w:tabs>
            <w:rPr/>
          </w:pPr>
          <w:hyperlink w:anchor="__RefHeading___Toc1160798_1490000891">
            <w:r>
              <w:rPr>
                <w:webHidden/>
                <w:rStyle w:val="IndexLink"/>
                <w:rtl w:val="true"/>
              </w:rPr>
              <w:t>عرفان و کهانت</w:t>
            </w:r>
            <w:r>
              <w:rPr>
                <w:rStyle w:val="IndexLink"/>
                <w:rtl w:val="true"/>
              </w:rPr>
              <w:tab/>
            </w:r>
            <w:r>
              <w:rPr>
                <w:rStyle w:val="IndexLink"/>
              </w:rPr>
              <w:t>238</w:t>
            </w:r>
          </w:hyperlink>
        </w:p>
        <w:p>
          <w:pPr>
            <w:pStyle w:val="Contents2"/>
            <w:tabs>
              <w:tab w:val="clear" w:pos="8743"/>
              <w:tab w:val="right" w:pos="9026" w:leader="dot"/>
            </w:tabs>
            <w:rPr/>
          </w:pPr>
          <w:hyperlink w:anchor="__RefHeading___Toc1160800_1490000891">
            <w:r>
              <w:rPr>
                <w:webHidden/>
                <w:rStyle w:val="IndexLink"/>
                <w:rtl w:val="true"/>
              </w:rPr>
              <w:t xml:space="preserve">پاسخ به پرسش </w:t>
            </w:r>
            <w:r>
              <w:rPr>
                <w:rStyle w:val="IndexLink"/>
                <w:rtl w:val="true"/>
              </w:rPr>
              <w:t xml:space="preserve">: </w:t>
            </w:r>
            <w:r>
              <w:rPr>
                <w:rStyle w:val="IndexLink"/>
                <w:rtl w:val="true"/>
              </w:rPr>
              <w:t>قدریه در این زمان</w:t>
            </w:r>
            <w:r>
              <w:rPr>
                <w:rStyle w:val="IndexLink"/>
                <w:rtl w:val="true"/>
              </w:rPr>
              <w:tab/>
            </w:r>
            <w:r>
              <w:rPr>
                <w:rStyle w:val="IndexLink"/>
              </w:rPr>
              <w:t>244</w:t>
            </w:r>
          </w:hyperlink>
        </w:p>
        <w:p>
          <w:pPr>
            <w:pStyle w:val="Contents3"/>
            <w:tabs>
              <w:tab w:val="clear" w:pos="8459"/>
              <w:tab w:val="right" w:pos="9026" w:leader="dot"/>
            </w:tabs>
            <w:rPr/>
          </w:pPr>
          <w:hyperlink w:anchor="__RefHeading___Toc1160802_1490000891">
            <w:r>
              <w:rPr>
                <w:webHidden/>
                <w:rStyle w:val="IndexLink"/>
                <w:rtl w:val="true"/>
              </w:rPr>
              <w:t>اشاره</w:t>
            </w:r>
            <w:r>
              <w:rPr>
                <w:rStyle w:val="IndexLink"/>
                <w:rtl w:val="true"/>
              </w:rPr>
              <w:tab/>
            </w:r>
            <w:r>
              <w:rPr>
                <w:rStyle w:val="IndexLink"/>
              </w:rPr>
              <w:t>244</w:t>
            </w:r>
          </w:hyperlink>
        </w:p>
        <w:p>
          <w:pPr>
            <w:pStyle w:val="Contents3"/>
            <w:tabs>
              <w:tab w:val="clear" w:pos="8459"/>
              <w:tab w:val="right" w:pos="9026" w:leader="dot"/>
            </w:tabs>
            <w:rPr/>
          </w:pPr>
          <w:hyperlink w:anchor="__RefHeading___Toc1160804_1490000891">
            <w:r>
              <w:rPr>
                <w:webHidden/>
                <w:rStyle w:val="IndexLink"/>
                <w:rtl w:val="true"/>
              </w:rPr>
              <w:t>قدریه در این زمان</w:t>
            </w:r>
            <w:r>
              <w:rPr>
                <w:rStyle w:val="IndexLink"/>
                <w:rtl w:val="true"/>
              </w:rPr>
              <w:tab/>
            </w:r>
            <w:r>
              <w:rPr>
                <w:rStyle w:val="IndexLink"/>
              </w:rPr>
              <w:t>244</w:t>
            </w:r>
          </w:hyperlink>
        </w:p>
        <w:p>
          <w:pPr>
            <w:pStyle w:val="Contents2"/>
            <w:tabs>
              <w:tab w:val="clear" w:pos="8743"/>
              <w:tab w:val="right" w:pos="9026" w:leader="dot"/>
            </w:tabs>
            <w:rPr/>
          </w:pPr>
          <w:hyperlink w:anchor="__RefHeading___Toc1160806_1490000891">
            <w:r>
              <w:rPr>
                <w:webHidden/>
                <w:rStyle w:val="IndexLink"/>
                <w:rtl w:val="true"/>
              </w:rPr>
              <w:t xml:space="preserve">پاسخ به پرسش </w:t>
            </w:r>
            <w:r>
              <w:rPr>
                <w:rStyle w:val="IndexLink"/>
                <w:rtl w:val="true"/>
              </w:rPr>
              <w:t xml:space="preserve">: </w:t>
            </w:r>
            <w:r>
              <w:rPr>
                <w:rStyle w:val="IndexLink"/>
                <w:rtl w:val="true"/>
              </w:rPr>
              <w:t>کیهان شناسی</w:t>
            </w:r>
            <w:r>
              <w:rPr>
                <w:rStyle w:val="IndexLink"/>
                <w:rtl w:val="true"/>
              </w:rPr>
              <w:tab/>
            </w:r>
            <w:r>
              <w:rPr>
                <w:rStyle w:val="IndexLink"/>
              </w:rPr>
              <w:t>254</w:t>
            </w:r>
          </w:hyperlink>
        </w:p>
        <w:p>
          <w:pPr>
            <w:pStyle w:val="Contents3"/>
            <w:tabs>
              <w:tab w:val="clear" w:pos="8459"/>
              <w:tab w:val="right" w:pos="9026" w:leader="dot"/>
            </w:tabs>
            <w:rPr/>
          </w:pPr>
          <w:hyperlink w:anchor="__RefHeading___Toc1160808_1490000891">
            <w:r>
              <w:rPr>
                <w:webHidden/>
                <w:rStyle w:val="IndexLink"/>
                <w:rtl w:val="true"/>
              </w:rPr>
              <w:t>اشاره</w:t>
            </w:r>
            <w:r>
              <w:rPr>
                <w:rStyle w:val="IndexLink"/>
                <w:rtl w:val="true"/>
              </w:rPr>
              <w:tab/>
            </w:r>
            <w:r>
              <w:rPr>
                <w:rStyle w:val="IndexLink"/>
              </w:rPr>
              <w:t>254</w:t>
            </w:r>
          </w:hyperlink>
        </w:p>
        <w:p>
          <w:pPr>
            <w:pStyle w:val="Contents3"/>
            <w:tabs>
              <w:tab w:val="clear" w:pos="8459"/>
              <w:tab w:val="right" w:pos="9026" w:leader="dot"/>
            </w:tabs>
            <w:rPr/>
          </w:pPr>
          <w:hyperlink w:anchor="__RefHeading___Toc1160810_1490000891">
            <w:r>
              <w:rPr>
                <w:webHidden/>
                <w:rStyle w:val="IndexLink"/>
                <w:rtl w:val="true"/>
              </w:rPr>
              <w:t>کیهان شناسی</w:t>
            </w:r>
            <w:r>
              <w:rPr>
                <w:rStyle w:val="IndexLink"/>
                <w:rtl w:val="true"/>
              </w:rPr>
              <w:tab/>
            </w:r>
            <w:r>
              <w:rPr>
                <w:rStyle w:val="IndexLink"/>
              </w:rPr>
              <w:t>254</w:t>
            </w:r>
          </w:hyperlink>
        </w:p>
        <w:p>
          <w:pPr>
            <w:pStyle w:val="Contents2"/>
            <w:tabs>
              <w:tab w:val="clear" w:pos="8743"/>
              <w:tab w:val="right" w:pos="9026" w:leader="dot"/>
            </w:tabs>
            <w:rPr/>
          </w:pPr>
          <w:hyperlink w:anchor="__RefHeading___Toc1160812_1490000891">
            <w:r>
              <w:rPr>
                <w:webHidden/>
                <w:rStyle w:val="IndexLink"/>
                <w:rtl w:val="true"/>
              </w:rPr>
              <w:t>پاسخ به ده پرسش درباره کیهان شناسی</w:t>
            </w:r>
            <w:r>
              <w:rPr>
                <w:rStyle w:val="IndexLink"/>
                <w:rtl w:val="true"/>
              </w:rPr>
              <w:tab/>
            </w:r>
            <w:r>
              <w:rPr>
                <w:rStyle w:val="IndexLink"/>
              </w:rPr>
              <w:t>260</w:t>
            </w:r>
          </w:hyperlink>
        </w:p>
        <w:p>
          <w:pPr>
            <w:pStyle w:val="Contents2"/>
            <w:tabs>
              <w:tab w:val="clear" w:pos="8743"/>
              <w:tab w:val="right" w:pos="9026" w:leader="dot"/>
            </w:tabs>
            <w:rPr/>
          </w:pPr>
          <w:hyperlink w:anchor="__RefHeading___Toc1160814_1490000891">
            <w:r>
              <w:rPr>
                <w:webHidden/>
                <w:rStyle w:val="IndexLink"/>
                <w:rtl w:val="true"/>
              </w:rPr>
              <w:t>درباره کتاب انسان و چیستی زیبائی</w:t>
            </w:r>
            <w:r>
              <w:rPr>
                <w:rStyle w:val="IndexLink"/>
                <w:rtl w:val="true"/>
              </w:rPr>
              <w:tab/>
            </w:r>
            <w:r>
              <w:rPr>
                <w:rStyle w:val="IndexLink"/>
              </w:rPr>
              <w:t>274</w:t>
            </w:r>
          </w:hyperlink>
        </w:p>
        <w:p>
          <w:pPr>
            <w:pStyle w:val="Contents2"/>
            <w:tabs>
              <w:tab w:val="clear" w:pos="8743"/>
              <w:tab w:val="right" w:pos="9026" w:leader="dot"/>
            </w:tabs>
            <w:rPr/>
          </w:pPr>
          <w:hyperlink w:anchor="__RefHeading___Toc1160816_1490000891">
            <w:r>
              <w:rPr>
                <w:webHidden/>
                <w:rStyle w:val="IndexLink"/>
                <w:rtl w:val="true"/>
              </w:rPr>
              <w:t>ولایت و کهانت</w:t>
            </w:r>
            <w:r>
              <w:rPr>
                <w:rStyle w:val="IndexLink"/>
                <w:rtl w:val="true"/>
              </w:rPr>
              <w:tab/>
            </w:r>
            <w:r>
              <w:rPr>
                <w:rStyle w:val="IndexLink"/>
              </w:rPr>
              <w:t>278</w:t>
            </w:r>
          </w:hyperlink>
        </w:p>
        <w:p>
          <w:pPr>
            <w:pStyle w:val="Contents2"/>
            <w:tabs>
              <w:tab w:val="clear" w:pos="8743"/>
              <w:tab w:val="right" w:pos="9026" w:leader="dot"/>
            </w:tabs>
            <w:rPr/>
          </w:pPr>
          <w:hyperlink w:anchor="__RefHeading___Toc1160818_1490000891">
            <w:r>
              <w:rPr>
                <w:webHidden/>
                <w:rStyle w:val="IndexLink"/>
                <w:rtl w:val="true"/>
              </w:rPr>
              <w:t>مرگ فلسفه ها</w:t>
            </w:r>
            <w:r>
              <w:rPr>
                <w:rStyle w:val="IndexLink"/>
                <w:rtl w:val="true"/>
              </w:rPr>
              <w:tab/>
            </w:r>
            <w:r>
              <w:rPr>
                <w:rStyle w:val="IndexLink"/>
              </w:rPr>
              <w:t>284</w:t>
            </w:r>
          </w:hyperlink>
        </w:p>
        <w:p>
          <w:pPr>
            <w:pStyle w:val="Contents2"/>
            <w:tabs>
              <w:tab w:val="clear" w:pos="8743"/>
              <w:tab w:val="right" w:pos="9026" w:leader="dot"/>
            </w:tabs>
            <w:rPr/>
          </w:pPr>
          <w:hyperlink w:anchor="__RefHeading___Toc1160820_1490000891">
            <w:r>
              <w:rPr>
                <w:webHidden/>
                <w:rStyle w:val="IndexLink"/>
                <w:rtl w:val="true"/>
              </w:rPr>
              <w:t>میترائیزم ایرانی، جاماسب و زردشت</w:t>
            </w:r>
            <w:r>
              <w:rPr>
                <w:rStyle w:val="IndexLink"/>
                <w:rtl w:val="true"/>
              </w:rPr>
              <w:tab/>
            </w:r>
            <w:r>
              <w:rPr>
                <w:rStyle w:val="IndexLink"/>
              </w:rPr>
              <w:t>290</w:t>
            </w:r>
          </w:hyperlink>
        </w:p>
        <w:p>
          <w:pPr>
            <w:pStyle w:val="Contents3"/>
            <w:tabs>
              <w:tab w:val="clear" w:pos="8459"/>
              <w:tab w:val="right" w:pos="9026" w:leader="dot"/>
            </w:tabs>
            <w:rPr/>
          </w:pPr>
          <w:hyperlink w:anchor="__RefHeading___Toc1160822_1490000891">
            <w:r>
              <w:rPr>
                <w:webHidden/>
                <w:rStyle w:val="IndexLink"/>
                <w:rtl w:val="true"/>
              </w:rPr>
              <w:t>پاسخ به یک پرسش</w:t>
            </w:r>
            <w:r>
              <w:rPr>
                <w:rStyle w:val="IndexLink"/>
                <w:rtl w:val="true"/>
              </w:rPr>
              <w:tab/>
            </w:r>
            <w:r>
              <w:rPr>
                <w:rStyle w:val="IndexLink"/>
              </w:rPr>
              <w:t>290</w:t>
            </w:r>
          </w:hyperlink>
        </w:p>
        <w:p>
          <w:pPr>
            <w:pStyle w:val="Contents2"/>
            <w:tabs>
              <w:tab w:val="clear" w:pos="8743"/>
              <w:tab w:val="right" w:pos="9026" w:leader="dot"/>
            </w:tabs>
            <w:rPr/>
          </w:pPr>
          <w:hyperlink w:anchor="__RefHeading___Toc1160824_1490000891">
            <w:r>
              <w:rPr>
                <w:webHidden/>
                <w:rStyle w:val="IndexLink"/>
                <w:rtl w:val="true"/>
              </w:rPr>
              <w:t>نامه سرگشاده به حضور بزرگانی که قرار است علوم انسانی را بومی سازی کنند</w:t>
            </w:r>
            <w:r>
              <w:rPr>
                <w:rStyle w:val="IndexLink"/>
                <w:rtl w:val="true"/>
              </w:rPr>
              <w:tab/>
            </w:r>
            <w:r>
              <w:rPr>
                <w:rStyle w:val="IndexLink"/>
              </w:rPr>
              <w:t>302</w:t>
            </w:r>
          </w:hyperlink>
        </w:p>
        <w:p>
          <w:pPr>
            <w:pStyle w:val="Contents2"/>
            <w:tabs>
              <w:tab w:val="clear" w:pos="8743"/>
              <w:tab w:val="right" w:pos="9026" w:leader="dot"/>
            </w:tabs>
            <w:rPr/>
          </w:pPr>
          <w:hyperlink w:anchor="__RefHeading___Toc1160826_1490000891">
            <w:r>
              <w:rPr>
                <w:webHidden/>
                <w:rStyle w:val="IndexLink"/>
                <w:rtl w:val="true"/>
              </w:rPr>
              <w:t xml:space="preserve">دلیل بیست و دوم </w:t>
            </w:r>
            <w:r>
              <w:rPr>
                <w:rStyle w:val="IndexLink"/>
                <w:rtl w:val="true"/>
              </w:rPr>
              <w:t xml:space="preserve">: </w:t>
            </w:r>
            <w:r>
              <w:rPr>
                <w:rStyle w:val="IndexLink"/>
                <w:rtl w:val="true"/>
              </w:rPr>
              <w:t>کابالیست بزرگ که کابالیسم را در میان مسلمانان نفوذ داد</w:t>
            </w:r>
            <w:r>
              <w:rPr>
                <w:rStyle w:val="IndexLink"/>
                <w:rtl w:val="true"/>
              </w:rPr>
              <w:tab/>
            </w:r>
            <w:r>
              <w:rPr>
                <w:rStyle w:val="IndexLink"/>
              </w:rPr>
              <w:t>312</w:t>
            </w:r>
          </w:hyperlink>
        </w:p>
        <w:p>
          <w:pPr>
            <w:pStyle w:val="Contents3"/>
            <w:tabs>
              <w:tab w:val="clear" w:pos="8459"/>
              <w:tab w:val="right" w:pos="9026" w:leader="dot"/>
            </w:tabs>
            <w:rPr/>
          </w:pPr>
          <w:hyperlink w:anchor="__RefHeading___Toc1160828_1490000891">
            <w:r>
              <w:rPr>
                <w:webHidden/>
                <w:rStyle w:val="IndexLink"/>
                <w:rtl w:val="true"/>
              </w:rPr>
              <w:t>بخش اول</w:t>
            </w:r>
            <w:r>
              <w:rPr>
                <w:rStyle w:val="IndexLink"/>
                <w:rtl w:val="true"/>
              </w:rPr>
              <w:t xml:space="preserve">: </w:t>
            </w:r>
            <w:r>
              <w:rPr>
                <w:rStyle w:val="IndexLink"/>
                <w:rtl w:val="true"/>
              </w:rPr>
              <w:t>چشم انداز کلّی</w:t>
            </w:r>
            <w:r>
              <w:rPr>
                <w:rStyle w:val="IndexLink"/>
                <w:rtl w:val="true"/>
              </w:rPr>
              <w:tab/>
            </w:r>
            <w:r>
              <w:rPr>
                <w:rStyle w:val="IndexLink"/>
              </w:rPr>
              <w:t>312</w:t>
            </w:r>
          </w:hyperlink>
        </w:p>
        <w:p>
          <w:pPr>
            <w:pStyle w:val="Contents3"/>
            <w:tabs>
              <w:tab w:val="clear" w:pos="8459"/>
              <w:tab w:val="right" w:pos="9026" w:leader="dot"/>
            </w:tabs>
            <w:rPr/>
          </w:pPr>
          <w:hyperlink w:anchor="__RefHeading___Toc1160830_1490000891">
            <w:r>
              <w:rPr>
                <w:webHidden/>
                <w:rStyle w:val="IndexLink"/>
                <w:rtl w:val="true"/>
              </w:rPr>
              <w:t>بخش دوم</w:t>
            </w:r>
            <w:r>
              <w:rPr>
                <w:rStyle w:val="IndexLink"/>
                <w:rtl w:val="true"/>
              </w:rPr>
              <w:t xml:space="preserve">: </w:t>
            </w:r>
            <w:r>
              <w:rPr>
                <w:rStyle w:val="IndexLink"/>
                <w:rtl w:val="true"/>
              </w:rPr>
              <w:t>اصول و زمینه تاریخی</w:t>
            </w:r>
            <w:r>
              <w:rPr>
                <w:rStyle w:val="IndexLink"/>
                <w:rtl w:val="true"/>
              </w:rPr>
              <w:tab/>
            </w:r>
            <w:r>
              <w:rPr>
                <w:rStyle w:val="IndexLink"/>
              </w:rPr>
              <w:t>323</w:t>
            </w:r>
          </w:hyperlink>
        </w:p>
        <w:p>
          <w:pPr>
            <w:pStyle w:val="Contents4"/>
            <w:tabs>
              <w:tab w:val="clear" w:pos="8176"/>
              <w:tab w:val="right" w:pos="9026" w:leader="dot"/>
            </w:tabs>
            <w:rPr/>
          </w:pPr>
          <w:hyperlink w:anchor="__RefHeading___Toc1160832_1490000891">
            <w:r>
              <w:rPr>
                <w:webHidden/>
                <w:rStyle w:val="IndexLink"/>
                <w:rtl w:val="true"/>
              </w:rPr>
              <w:t>اشاره</w:t>
            </w:r>
            <w:r>
              <w:rPr>
                <w:rStyle w:val="IndexLink"/>
                <w:rtl w:val="true"/>
              </w:rPr>
              <w:tab/>
            </w:r>
            <w:r>
              <w:rPr>
                <w:rStyle w:val="IndexLink"/>
              </w:rPr>
              <w:t>323</w:t>
            </w:r>
          </w:hyperlink>
        </w:p>
        <w:p>
          <w:pPr>
            <w:pStyle w:val="Contents4"/>
            <w:tabs>
              <w:tab w:val="clear" w:pos="8176"/>
              <w:tab w:val="right" w:pos="9026" w:leader="dot"/>
            </w:tabs>
            <w:rPr/>
          </w:pPr>
          <w:hyperlink w:anchor="__RefHeading___Toc1160834_1490000891">
            <w:r>
              <w:rPr>
                <w:webHidden/>
                <w:rStyle w:val="IndexLink"/>
                <w:rtl w:val="true"/>
              </w:rPr>
              <w:t>آشکار کردن اسرار</w:t>
            </w:r>
            <w:r>
              <w:rPr>
                <w:rStyle w:val="IndexLink"/>
                <w:rtl w:val="true"/>
              </w:rPr>
              <w:tab/>
            </w:r>
            <w:r>
              <w:rPr>
                <w:rStyle w:val="IndexLink"/>
              </w:rPr>
              <w:t>328</w:t>
            </w:r>
          </w:hyperlink>
        </w:p>
        <w:p>
          <w:pPr>
            <w:pStyle w:val="Contents3"/>
            <w:tabs>
              <w:tab w:val="clear" w:pos="8459"/>
              <w:tab w:val="right" w:pos="9026" w:leader="dot"/>
            </w:tabs>
            <w:rPr/>
          </w:pPr>
          <w:hyperlink w:anchor="__RefHeading___Toc1160836_1490000891">
            <w:r>
              <w:rPr>
                <w:webHidden/>
                <w:rStyle w:val="IndexLink"/>
                <w:rtl w:val="true"/>
              </w:rPr>
              <w:t>بخش سوم</w:t>
            </w:r>
            <w:r>
              <w:rPr>
                <w:rStyle w:val="IndexLink"/>
                <w:rtl w:val="true"/>
              </w:rPr>
              <w:t xml:space="preserve">: </w:t>
            </w:r>
            <w:r>
              <w:rPr>
                <w:rStyle w:val="IndexLink"/>
                <w:rtl w:val="true"/>
              </w:rPr>
              <w:t>اصول مسلّم کابالا</w:t>
            </w:r>
            <w:r>
              <w:rPr>
                <w:rStyle w:val="IndexLink"/>
                <w:rtl w:val="true"/>
              </w:rPr>
              <w:tab/>
            </w:r>
            <w:r>
              <w:rPr>
                <w:rStyle w:val="IndexLink"/>
              </w:rPr>
              <w:t>329</w:t>
            </w:r>
          </w:hyperlink>
        </w:p>
        <w:p>
          <w:pPr>
            <w:pStyle w:val="Contents3"/>
            <w:tabs>
              <w:tab w:val="clear" w:pos="8459"/>
              <w:tab w:val="right" w:pos="9026" w:leader="dot"/>
            </w:tabs>
            <w:rPr/>
          </w:pPr>
          <w:hyperlink w:anchor="__RefHeading___Toc1160838_1490000891">
            <w:r>
              <w:rPr>
                <w:webHidden/>
                <w:rStyle w:val="IndexLink"/>
                <w:rtl w:val="true"/>
              </w:rPr>
              <w:t>نفوذ این اصل در میان صوفیان مدعی تشیع</w:t>
            </w:r>
            <w:r>
              <w:rPr>
                <w:rStyle w:val="IndexLink"/>
                <w:rtl w:val="true"/>
              </w:rPr>
              <w:tab/>
            </w:r>
            <w:r>
              <w:rPr>
                <w:rStyle w:val="IndexLink"/>
              </w:rPr>
              <w:t>330</w:t>
            </w:r>
          </w:hyperlink>
        </w:p>
        <w:p>
          <w:pPr>
            <w:pStyle w:val="Contents2"/>
            <w:tabs>
              <w:tab w:val="clear" w:pos="8743"/>
              <w:tab w:val="right" w:pos="9026" w:leader="dot"/>
            </w:tabs>
            <w:rPr/>
          </w:pPr>
          <w:hyperlink w:anchor="__RefHeading___Toc1160840_1490000891">
            <w:r>
              <w:rPr>
                <w:webHidden/>
                <w:rStyle w:val="IndexLink"/>
                <w:rtl w:val="true"/>
              </w:rPr>
              <w:t>نامه ای به حضور همه دانشمندان کیهان شناسی و فیزیک نظری در سراسر جهان</w:t>
            </w:r>
            <w:r>
              <w:rPr>
                <w:rStyle w:val="IndexLink"/>
                <w:rtl w:val="true"/>
              </w:rPr>
              <w:tab/>
            </w:r>
            <w:r>
              <w:rPr>
                <w:rStyle w:val="IndexLink"/>
              </w:rPr>
              <w:t>350</w:t>
            </w:r>
          </w:hyperlink>
        </w:p>
        <w:p>
          <w:pPr>
            <w:pStyle w:val="Contents2"/>
            <w:tabs>
              <w:tab w:val="clear" w:pos="8743"/>
              <w:tab w:val="right" w:pos="9026" w:leader="dot"/>
            </w:tabs>
            <w:rPr/>
          </w:pPr>
          <w:hyperlink w:anchor="__RefHeading___Toc1160842_1490000891">
            <w:r>
              <w:rPr>
                <w:webHidden/>
                <w:rStyle w:val="IndexLink"/>
                <w:rtl w:val="true"/>
              </w:rPr>
              <w:t>درباره تحول در حوزه علمیه به مناسبت مطالبات مقام معظم رهبری در مسافرت به قم</w:t>
            </w:r>
            <w:r>
              <w:rPr>
                <w:rStyle w:val="IndexLink"/>
                <w:rtl w:val="true"/>
              </w:rPr>
              <w:tab/>
            </w:r>
            <w:r>
              <w:rPr>
                <w:rStyle w:val="IndexLink"/>
              </w:rPr>
              <w:t>358</w:t>
            </w:r>
          </w:hyperlink>
        </w:p>
        <w:p>
          <w:pPr>
            <w:pStyle w:val="Contents3"/>
            <w:tabs>
              <w:tab w:val="clear" w:pos="8459"/>
              <w:tab w:val="right" w:pos="9026" w:leader="dot"/>
            </w:tabs>
            <w:rPr/>
          </w:pPr>
          <w:hyperlink w:anchor="__RefHeading___Toc1160844_1490000891">
            <w:r>
              <w:rPr>
                <w:webHidden/>
                <w:rStyle w:val="IndexLink"/>
                <w:rtl w:val="true"/>
              </w:rPr>
              <w:t>پیشنهاد</w:t>
            </w:r>
            <w:r>
              <w:rPr>
                <w:rStyle w:val="IndexLink"/>
                <w:rtl w:val="true"/>
              </w:rPr>
              <w:tab/>
            </w:r>
            <w:r>
              <w:rPr>
                <w:rStyle w:val="IndexLink"/>
              </w:rPr>
              <w:t>358</w:t>
            </w:r>
          </w:hyperlink>
        </w:p>
        <w:p>
          <w:pPr>
            <w:pStyle w:val="Contents2"/>
            <w:tabs>
              <w:tab w:val="clear" w:pos="8743"/>
              <w:tab w:val="right" w:pos="9026" w:leader="dot"/>
            </w:tabs>
            <w:rPr/>
          </w:pPr>
          <w:hyperlink w:anchor="__RefHeading___Toc1160846_1490000891">
            <w:r>
              <w:rPr>
                <w:webHidden/>
                <w:rStyle w:val="IndexLink"/>
                <w:rtl w:val="true"/>
              </w:rPr>
              <w:t>اساسی ترین اصول در کیهان شناسی</w:t>
            </w:r>
            <w:r>
              <w:rPr>
                <w:rStyle w:val="IndexLink"/>
                <w:rtl w:val="true"/>
              </w:rPr>
              <w:tab/>
            </w:r>
            <w:r>
              <w:rPr>
                <w:rStyle w:val="IndexLink"/>
              </w:rPr>
              <w:t>374</w:t>
            </w:r>
          </w:hyperlink>
        </w:p>
        <w:p>
          <w:pPr>
            <w:pStyle w:val="Contents3"/>
            <w:tabs>
              <w:tab w:val="clear" w:pos="8459"/>
              <w:tab w:val="right" w:pos="9026" w:leader="dot"/>
            </w:tabs>
            <w:rPr/>
          </w:pPr>
          <w:hyperlink w:anchor="__RefHeading___Toc1160848_1490000891">
            <w:r>
              <w:rPr>
                <w:webHidden/>
                <w:rStyle w:val="IndexLink"/>
                <w:rtl w:val="true"/>
              </w:rPr>
              <w:t>پاسخ به چند پرسش حضوری ایمیلی و تلفنی و پیام های غیر مستقیم</w:t>
            </w:r>
            <w:r>
              <w:rPr>
                <w:rStyle w:val="IndexLink"/>
                <w:rtl w:val="true"/>
              </w:rPr>
              <w:tab/>
            </w:r>
            <w:r>
              <w:rPr>
                <w:rStyle w:val="IndexLink"/>
              </w:rPr>
              <w:t>374</w:t>
            </w:r>
          </w:hyperlink>
        </w:p>
        <w:p>
          <w:pPr>
            <w:pStyle w:val="Contents2"/>
            <w:tabs>
              <w:tab w:val="clear" w:pos="8743"/>
              <w:tab w:val="right" w:pos="9026" w:leader="dot"/>
            </w:tabs>
            <w:rPr/>
          </w:pPr>
          <w:hyperlink w:anchor="__RefHeading___Toc1160850_1490000891">
            <w:r>
              <w:rPr>
                <w:webHidden/>
                <w:rStyle w:val="IndexLink"/>
                <w:rtl w:val="true"/>
              </w:rPr>
              <w:t>افسانه ازدواج عمر با دختر علی علیه السلام</w:t>
            </w:r>
            <w:r>
              <w:rPr>
                <w:rStyle w:val="IndexLink"/>
                <w:rtl w:val="true"/>
              </w:rPr>
              <w:tab/>
            </w:r>
            <w:r>
              <w:rPr>
                <w:rStyle w:val="IndexLink"/>
              </w:rPr>
              <w:t>380</w:t>
            </w:r>
          </w:hyperlink>
        </w:p>
        <w:p>
          <w:pPr>
            <w:pStyle w:val="Contents3"/>
            <w:tabs>
              <w:tab w:val="clear" w:pos="8459"/>
              <w:tab w:val="right" w:pos="9026" w:leader="dot"/>
            </w:tabs>
            <w:rPr/>
          </w:pPr>
          <w:hyperlink w:anchor="__RefHeading___Toc1160852_1490000891">
            <w:r>
              <w:rPr>
                <w:webHidden/>
                <w:rStyle w:val="IndexLink"/>
                <w:rtl w:val="true"/>
              </w:rPr>
              <w:t>اشاره</w:t>
            </w:r>
            <w:r>
              <w:rPr>
                <w:rStyle w:val="IndexLink"/>
                <w:rtl w:val="true"/>
              </w:rPr>
              <w:tab/>
            </w:r>
            <w:r>
              <w:rPr>
                <w:rStyle w:val="IndexLink"/>
              </w:rPr>
              <w:t>380</w:t>
            </w:r>
          </w:hyperlink>
        </w:p>
        <w:p>
          <w:pPr>
            <w:pStyle w:val="Contents3"/>
            <w:tabs>
              <w:tab w:val="clear" w:pos="8459"/>
              <w:tab w:val="right" w:pos="9026" w:leader="dot"/>
            </w:tabs>
            <w:rPr/>
          </w:pPr>
          <w:hyperlink w:anchor="__RefHeading___Toc1160854_1490000891">
            <w:r>
              <w:rPr>
                <w:webHidden/>
                <w:rStyle w:val="IndexLink"/>
                <w:rtl w:val="true"/>
              </w:rPr>
              <w:t>پی نوشت</w:t>
            </w:r>
            <w:r>
              <w:rPr>
                <w:rStyle w:val="IndexLink"/>
                <w:rtl w:val="true"/>
              </w:rPr>
              <w:tab/>
            </w:r>
            <w:r>
              <w:rPr>
                <w:rStyle w:val="IndexLink"/>
              </w:rPr>
              <w:t>389</w:t>
            </w:r>
          </w:hyperlink>
        </w:p>
        <w:p>
          <w:pPr>
            <w:pStyle w:val="Contents2"/>
            <w:tabs>
              <w:tab w:val="clear" w:pos="8743"/>
              <w:tab w:val="right" w:pos="9026" w:leader="dot"/>
            </w:tabs>
            <w:rPr/>
          </w:pPr>
          <w:hyperlink w:anchor="__RefHeading___Toc1160856_1490000891">
            <w:r>
              <w:rPr>
                <w:webHidden/>
                <w:rStyle w:val="IndexLink"/>
                <w:rtl w:val="true"/>
              </w:rPr>
              <w:t xml:space="preserve">جایگاه حقوقی </w:t>
            </w:r>
            <w:r>
              <w:rPr>
                <w:rStyle w:val="IndexLink"/>
                <w:rtl w:val="true"/>
              </w:rPr>
              <w:t>«</w:t>
            </w:r>
            <w:r>
              <w:rPr>
                <w:rStyle w:val="IndexLink"/>
                <w:rtl w:val="true"/>
              </w:rPr>
              <w:t>شرکت های کاریابی</w:t>
            </w:r>
            <w:r>
              <w:rPr>
                <w:rStyle w:val="IndexLink"/>
                <w:rtl w:val="true"/>
              </w:rPr>
              <w:t xml:space="preserve">» </w:t>
            </w:r>
            <w:r>
              <w:rPr>
                <w:rStyle w:val="IndexLink"/>
                <w:rtl w:val="true"/>
              </w:rPr>
              <w:t>در عرصه فقه</w:t>
            </w:r>
            <w:r>
              <w:rPr>
                <w:rStyle w:val="IndexLink"/>
                <w:rtl w:val="true"/>
              </w:rPr>
              <w:tab/>
            </w:r>
            <w:r>
              <w:rPr>
                <w:rStyle w:val="IndexLink"/>
              </w:rPr>
              <w:t>394</w:t>
            </w:r>
          </w:hyperlink>
        </w:p>
        <w:p>
          <w:pPr>
            <w:pStyle w:val="Contents3"/>
            <w:tabs>
              <w:tab w:val="clear" w:pos="8459"/>
              <w:tab w:val="right" w:pos="9026" w:leader="dot"/>
            </w:tabs>
            <w:rPr/>
          </w:pPr>
          <w:hyperlink w:anchor="__RefHeading___Toc1160858_1490000891">
            <w:r>
              <w:rPr>
                <w:webHidden/>
                <w:rStyle w:val="IndexLink"/>
                <w:rtl w:val="true"/>
              </w:rPr>
              <w:t>«</w:t>
            </w:r>
            <w:r>
              <w:rPr>
                <w:rStyle w:val="IndexLink"/>
                <w:rtl w:val="true"/>
              </w:rPr>
              <w:t>شركة الابدان</w:t>
            </w:r>
            <w:r>
              <w:rPr>
                <w:rStyle w:val="IndexLink"/>
                <w:rtl w:val="true"/>
              </w:rPr>
              <w:t>»</w:t>
              <w:tab/>
            </w:r>
            <w:r>
              <w:rPr>
                <w:rStyle w:val="IndexLink"/>
              </w:rPr>
              <w:t>394</w:t>
            </w:r>
          </w:hyperlink>
        </w:p>
        <w:p>
          <w:pPr>
            <w:pStyle w:val="Contents2"/>
            <w:tabs>
              <w:tab w:val="clear" w:pos="8743"/>
              <w:tab w:val="right" w:pos="9026" w:leader="dot"/>
            </w:tabs>
            <w:rPr/>
          </w:pPr>
          <w:hyperlink w:anchor="__RefHeading___Toc1160860_1490000891">
            <w:r>
              <w:rPr>
                <w:webHidden/>
                <w:rStyle w:val="IndexLink"/>
                <w:rtl w:val="true"/>
              </w:rPr>
              <w:t>رعایت یک اصل مهم در نوشتن دعاها، و در خواندن دعاها</w:t>
            </w:r>
            <w:r>
              <w:rPr>
                <w:rStyle w:val="IndexLink"/>
                <w:rtl w:val="true"/>
              </w:rPr>
              <w:tab/>
            </w:r>
            <w:r>
              <w:rPr>
                <w:rStyle w:val="IndexLink"/>
              </w:rPr>
              <w:t>402</w:t>
            </w:r>
          </w:hyperlink>
        </w:p>
        <w:p>
          <w:pPr>
            <w:pStyle w:val="Contents2"/>
            <w:tabs>
              <w:tab w:val="clear" w:pos="8743"/>
              <w:tab w:val="right" w:pos="9026" w:leader="dot"/>
            </w:tabs>
            <w:rPr/>
          </w:pPr>
          <w:hyperlink w:anchor="__RefHeading___Toc1160862_1490000891">
            <w:r>
              <w:rPr>
                <w:webHidden/>
                <w:rStyle w:val="IndexLink"/>
                <w:rtl w:val="true"/>
              </w:rPr>
              <w:t>نگاهی به گوشه ای از نظام امامتی ریاست جمهوری یا نخست وزیری؟</w:t>
            </w:r>
            <w:r>
              <w:rPr>
                <w:rStyle w:val="IndexLink"/>
                <w:rtl w:val="true"/>
              </w:rPr>
              <w:tab/>
            </w:r>
            <w:r>
              <w:rPr>
                <w:rStyle w:val="IndexLink"/>
              </w:rPr>
              <w:t>408</w:t>
            </w:r>
          </w:hyperlink>
        </w:p>
        <w:p>
          <w:pPr>
            <w:pStyle w:val="Contents3"/>
            <w:tabs>
              <w:tab w:val="clear" w:pos="8459"/>
              <w:tab w:val="right" w:pos="9026" w:leader="dot"/>
            </w:tabs>
            <w:rPr/>
          </w:pPr>
          <w:hyperlink w:anchor="__RefHeading___Toc1160864_1490000891">
            <w:r>
              <w:rPr>
                <w:webHidden/>
                <w:rStyle w:val="IndexLink"/>
                <w:rtl w:val="true"/>
              </w:rPr>
              <w:t>به یاد گفتگوی پرفسور حامد الگار با امام خمینی</w:t>
            </w:r>
            <w:r>
              <w:rPr>
                <w:rStyle w:val="IndexLink"/>
                <w:rtl w:val="true"/>
              </w:rPr>
              <w:t>(</w:t>
            </w:r>
            <w:r>
              <w:rPr>
                <w:rStyle w:val="IndexLink"/>
                <w:rtl w:val="true"/>
              </w:rPr>
              <w:t>ره</w:t>
            </w:r>
            <w:r>
              <w:rPr>
                <w:rStyle w:val="IndexLink"/>
                <w:rtl w:val="true"/>
              </w:rPr>
              <w:t>)</w:t>
              <w:tab/>
            </w:r>
            <w:r>
              <w:rPr>
                <w:rStyle w:val="IndexLink"/>
              </w:rPr>
              <w:t>408</w:t>
            </w:r>
          </w:hyperlink>
        </w:p>
        <w:p>
          <w:pPr>
            <w:pStyle w:val="Contents3"/>
            <w:tabs>
              <w:tab w:val="clear" w:pos="8459"/>
              <w:tab w:val="right" w:pos="9026" w:leader="dot"/>
            </w:tabs>
            <w:rPr/>
          </w:pPr>
          <w:hyperlink w:anchor="__RefHeading___Toc1160866_1490000891">
            <w:r>
              <w:rPr>
                <w:webHidden/>
                <w:rStyle w:val="IndexLink"/>
                <w:rtl w:val="true"/>
              </w:rPr>
              <w:t xml:space="preserve">نگاهی به مسئله در کتاب </w:t>
            </w:r>
            <w:r>
              <w:rPr>
                <w:rStyle w:val="IndexLink"/>
                <w:rtl w:val="true"/>
              </w:rPr>
              <w:t>(</w:t>
            </w:r>
            <w:r>
              <w:rPr>
                <w:rStyle w:val="IndexLink"/>
                <w:rtl w:val="true"/>
              </w:rPr>
              <w:t>قرآن</w:t>
            </w:r>
            <w:r>
              <w:rPr>
                <w:rStyle w:val="IndexLink"/>
                <w:rtl w:val="true"/>
              </w:rPr>
              <w:t xml:space="preserve">) </w:t>
            </w:r>
            <w:r>
              <w:rPr>
                <w:rStyle w:val="IndexLink"/>
                <w:rtl w:val="true"/>
              </w:rPr>
              <w:t>و سنت</w:t>
            </w:r>
            <w:r>
              <w:rPr>
                <w:rStyle w:val="IndexLink"/>
                <w:rtl w:val="true"/>
              </w:rPr>
              <w:tab/>
            </w:r>
            <w:r>
              <w:rPr>
                <w:rStyle w:val="IndexLink"/>
              </w:rPr>
              <w:t>409</w:t>
            </w:r>
          </w:hyperlink>
        </w:p>
        <w:p>
          <w:pPr>
            <w:pStyle w:val="Contents3"/>
            <w:tabs>
              <w:tab w:val="clear" w:pos="8459"/>
              <w:tab w:val="right" w:pos="9026" w:leader="dot"/>
            </w:tabs>
            <w:rPr/>
          </w:pPr>
          <w:hyperlink w:anchor="__RefHeading___Toc1160868_1490000891">
            <w:r>
              <w:rPr>
                <w:webHidden/>
                <w:rStyle w:val="IndexLink"/>
                <w:rtl w:val="true"/>
              </w:rPr>
              <w:t>اگر سالم ترین فرد رئیس جمهور شود</w:t>
            </w:r>
            <w:r>
              <w:rPr>
                <w:rStyle w:val="IndexLink"/>
                <w:rtl w:val="true"/>
              </w:rPr>
              <w:tab/>
            </w:r>
            <w:r>
              <w:rPr>
                <w:rStyle w:val="IndexLink"/>
              </w:rPr>
              <w:t>411</w:t>
            </w:r>
          </w:hyperlink>
        </w:p>
        <w:p>
          <w:pPr>
            <w:pStyle w:val="Contents3"/>
            <w:tabs>
              <w:tab w:val="clear" w:pos="8459"/>
              <w:tab w:val="right" w:pos="9026" w:leader="dot"/>
            </w:tabs>
            <w:rPr/>
          </w:pPr>
          <w:hyperlink w:anchor="__RefHeading___Toc1160870_1490000891">
            <w:r>
              <w:rPr>
                <w:webHidden/>
                <w:rStyle w:val="IndexLink"/>
                <w:rtl w:val="true"/>
              </w:rPr>
              <w:t>احساس خود کفائی در اسلام شناسی</w:t>
            </w:r>
            <w:r>
              <w:rPr>
                <w:rStyle w:val="IndexLink"/>
                <w:rtl w:val="true"/>
              </w:rPr>
              <w:tab/>
            </w:r>
            <w:r>
              <w:rPr>
                <w:rStyle w:val="IndexLink"/>
              </w:rPr>
              <w:t>412</w:t>
            </w:r>
          </w:hyperlink>
        </w:p>
        <w:p>
          <w:pPr>
            <w:pStyle w:val="Contents3"/>
            <w:tabs>
              <w:tab w:val="clear" w:pos="8459"/>
              <w:tab w:val="right" w:pos="9026" w:leader="dot"/>
            </w:tabs>
            <w:rPr/>
          </w:pPr>
          <w:hyperlink w:anchor="__RefHeading___Toc1160872_1490000891">
            <w:r>
              <w:rPr>
                <w:webHidden/>
                <w:rStyle w:val="IndexLink"/>
                <w:rtl w:val="true"/>
              </w:rPr>
              <w:t>پیمان کار است یا سیاست گذار</w:t>
            </w:r>
            <w:r>
              <w:rPr>
                <w:rStyle w:val="IndexLink"/>
                <w:rtl w:val="true"/>
              </w:rPr>
              <w:tab/>
            </w:r>
            <w:r>
              <w:rPr>
                <w:rStyle w:val="IndexLink"/>
              </w:rPr>
              <w:t>414</w:t>
            </w:r>
          </w:hyperlink>
        </w:p>
        <w:p>
          <w:pPr>
            <w:pStyle w:val="Contents3"/>
            <w:tabs>
              <w:tab w:val="clear" w:pos="8459"/>
              <w:tab w:val="right" w:pos="9026" w:leader="dot"/>
            </w:tabs>
            <w:rPr/>
          </w:pPr>
          <w:hyperlink w:anchor="__RefHeading___Toc1160874_1490000891">
            <w:r>
              <w:rPr>
                <w:webHidden/>
                <w:rStyle w:val="IndexLink"/>
                <w:rtl w:val="true"/>
              </w:rPr>
              <w:t>آزادی و دیکتاتوری</w:t>
            </w:r>
            <w:r>
              <w:rPr>
                <w:rStyle w:val="IndexLink"/>
                <w:rtl w:val="true"/>
              </w:rPr>
              <w:tab/>
            </w:r>
            <w:r>
              <w:rPr>
                <w:rStyle w:val="IndexLink"/>
              </w:rPr>
              <w:t>415</w:t>
            </w:r>
          </w:hyperlink>
        </w:p>
        <w:p>
          <w:pPr>
            <w:pStyle w:val="Contents2"/>
            <w:tabs>
              <w:tab w:val="clear" w:pos="8743"/>
              <w:tab w:val="right" w:pos="9026" w:leader="dot"/>
            </w:tabs>
            <w:rPr/>
          </w:pPr>
          <w:hyperlink w:anchor="__RefHeading___Toc1160876_1490000891">
            <w:r>
              <w:rPr>
                <w:webHidden/>
                <w:rStyle w:val="IndexLink"/>
                <w:rtl w:val="true"/>
              </w:rPr>
              <w:t>چرائی بحران اقتصادی غرب</w:t>
            </w:r>
            <w:r>
              <w:rPr>
                <w:rStyle w:val="IndexLink"/>
                <w:rtl w:val="true"/>
              </w:rPr>
              <w:tab/>
            </w:r>
            <w:r>
              <w:rPr>
                <w:rStyle w:val="IndexLink"/>
              </w:rPr>
              <w:t>420</w:t>
            </w:r>
          </w:hyperlink>
        </w:p>
        <w:p>
          <w:pPr>
            <w:pStyle w:val="Contents3"/>
            <w:tabs>
              <w:tab w:val="clear" w:pos="8459"/>
              <w:tab w:val="right" w:pos="9026" w:leader="dot"/>
            </w:tabs>
            <w:rPr/>
          </w:pPr>
          <w:hyperlink w:anchor="__RefHeading___Toc1160878_1490000891">
            <w:r>
              <w:rPr>
                <w:webHidden/>
                <w:rStyle w:val="IndexLink"/>
                <w:rtl w:val="true"/>
              </w:rPr>
              <w:t>تذکری به اندیشمندان و دست اندرکاران اقتصاد، در نامه ای به وزیر محترم نفت</w:t>
            </w:r>
            <w:r>
              <w:rPr>
                <w:rStyle w:val="IndexLink"/>
                <w:rtl w:val="true"/>
              </w:rPr>
              <w:tab/>
            </w:r>
            <w:r>
              <w:rPr>
                <w:rStyle w:val="IndexLink"/>
              </w:rPr>
              <w:t>420</w:t>
            </w:r>
          </w:hyperlink>
        </w:p>
        <w:p>
          <w:pPr>
            <w:pStyle w:val="Contents3"/>
            <w:tabs>
              <w:tab w:val="clear" w:pos="8459"/>
              <w:tab w:val="right" w:pos="9026" w:leader="dot"/>
            </w:tabs>
            <w:rPr/>
          </w:pPr>
          <w:hyperlink w:anchor="__RefHeading___Toc1160880_1490000891">
            <w:r>
              <w:rPr>
                <w:webHidden/>
                <w:rStyle w:val="IndexLink"/>
                <w:rtl w:val="true"/>
              </w:rPr>
              <w:t>به کجا چنین شتابان؟</w:t>
            </w:r>
            <w:r>
              <w:rPr>
                <w:rStyle w:val="IndexLink"/>
                <w:rtl w:val="true"/>
              </w:rPr>
              <w:t>!</w:t>
              <w:tab/>
            </w:r>
            <w:r>
              <w:rPr>
                <w:rStyle w:val="IndexLink"/>
              </w:rPr>
              <w:t>420</w:t>
            </w:r>
          </w:hyperlink>
        </w:p>
        <w:p>
          <w:pPr>
            <w:pStyle w:val="Contents2"/>
            <w:tabs>
              <w:tab w:val="clear" w:pos="8743"/>
              <w:tab w:val="right" w:pos="9026" w:leader="dot"/>
            </w:tabs>
            <w:rPr/>
          </w:pPr>
          <w:hyperlink w:anchor="__RefHeading___Toc1160882_1490000891">
            <w:r>
              <w:rPr>
                <w:webHidden/>
                <w:rStyle w:val="IndexLink"/>
                <w:rtl w:val="true"/>
              </w:rPr>
              <w:t>علت ماندگاری فلسفه ارسطو در میان شیعه</w:t>
            </w:r>
            <w:r>
              <w:rPr>
                <w:rStyle w:val="IndexLink"/>
                <w:rtl w:val="true"/>
              </w:rPr>
              <w:tab/>
            </w:r>
            <w:r>
              <w:rPr>
                <w:rStyle w:val="IndexLink"/>
              </w:rPr>
              <w:t>430</w:t>
            </w:r>
          </w:hyperlink>
        </w:p>
        <w:p>
          <w:pPr>
            <w:pStyle w:val="Contents3"/>
            <w:tabs>
              <w:tab w:val="clear" w:pos="8459"/>
              <w:tab w:val="right" w:pos="9026" w:leader="dot"/>
            </w:tabs>
            <w:rPr/>
          </w:pPr>
          <w:hyperlink w:anchor="__RefHeading___Toc1160884_1490000891">
            <w:r>
              <w:rPr>
                <w:webHidden/>
                <w:rStyle w:val="IndexLink"/>
                <w:rtl w:val="true"/>
              </w:rPr>
              <w:t>اشاره</w:t>
            </w:r>
            <w:r>
              <w:rPr>
                <w:rStyle w:val="IndexLink"/>
                <w:rtl w:val="true"/>
              </w:rPr>
              <w:tab/>
            </w:r>
            <w:r>
              <w:rPr>
                <w:rStyle w:val="IndexLink"/>
              </w:rPr>
              <w:t>430</w:t>
            </w:r>
          </w:hyperlink>
        </w:p>
        <w:p>
          <w:pPr>
            <w:pStyle w:val="Contents3"/>
            <w:tabs>
              <w:tab w:val="clear" w:pos="8459"/>
              <w:tab w:val="right" w:pos="9026" w:leader="dot"/>
            </w:tabs>
            <w:rPr/>
          </w:pPr>
          <w:hyperlink w:anchor="__RefHeading___Toc1160886_1490000891">
            <w:r>
              <w:rPr>
                <w:webHidden/>
                <w:rStyle w:val="IndexLink"/>
                <w:rtl w:val="true"/>
              </w:rPr>
              <w:t>مقدمه</w:t>
            </w:r>
            <w:r>
              <w:rPr>
                <w:rStyle w:val="IndexLink"/>
                <w:rtl w:val="true"/>
              </w:rPr>
              <w:tab/>
            </w:r>
            <w:r>
              <w:rPr>
                <w:rStyle w:val="IndexLink"/>
              </w:rPr>
              <w:t>453</w:t>
            </w:r>
          </w:hyperlink>
        </w:p>
        <w:p>
          <w:pPr>
            <w:pStyle w:val="Contents2"/>
            <w:tabs>
              <w:tab w:val="clear" w:pos="8743"/>
              <w:tab w:val="right" w:pos="9026" w:leader="dot"/>
            </w:tabs>
            <w:rPr/>
          </w:pPr>
          <w:hyperlink w:anchor="__RefHeading___Toc1160888_1490000891">
            <w:r>
              <w:rPr>
                <w:webHidden/>
                <w:rStyle w:val="IndexLink"/>
                <w:rtl w:val="true"/>
              </w:rPr>
              <w:t xml:space="preserve">درباره وعده </w:t>
            </w:r>
            <w:r>
              <w:rPr>
                <w:rStyle w:val="IndexLink"/>
                <w:rtl w:val="true"/>
              </w:rPr>
              <w:t xml:space="preserve">: </w:t>
            </w:r>
            <w:r>
              <w:rPr>
                <w:rStyle w:val="IndexLink"/>
                <w:rtl w:val="true"/>
              </w:rPr>
              <w:t>قدم به قدم با دانشمند عزیز آقای میلانی در بررسی نقدهای شان</w:t>
            </w:r>
            <w:r>
              <w:rPr>
                <w:rStyle w:val="IndexLink"/>
                <w:rtl w:val="true"/>
              </w:rPr>
              <w:tab/>
            </w:r>
            <w:r>
              <w:rPr>
                <w:rStyle w:val="IndexLink"/>
              </w:rPr>
              <w:t>462</w:t>
            </w:r>
          </w:hyperlink>
        </w:p>
        <w:p>
          <w:pPr>
            <w:pStyle w:val="Contents3"/>
            <w:tabs>
              <w:tab w:val="clear" w:pos="8459"/>
              <w:tab w:val="right" w:pos="9026" w:leader="dot"/>
            </w:tabs>
            <w:rPr/>
          </w:pPr>
          <w:hyperlink w:anchor="__RefHeading___Toc1160890_1490000891">
            <w:r>
              <w:rPr>
                <w:webHidden/>
                <w:rStyle w:val="IndexLink"/>
                <w:rtl w:val="true"/>
              </w:rPr>
              <w:t>اشاره</w:t>
            </w:r>
            <w:r>
              <w:rPr>
                <w:rStyle w:val="IndexLink"/>
                <w:rtl w:val="true"/>
              </w:rPr>
              <w:tab/>
            </w:r>
            <w:r>
              <w:rPr>
                <w:rStyle w:val="IndexLink"/>
              </w:rPr>
              <w:t>462</w:t>
            </w:r>
          </w:hyperlink>
        </w:p>
        <w:p>
          <w:pPr>
            <w:pStyle w:val="Contents3"/>
            <w:tabs>
              <w:tab w:val="clear" w:pos="8459"/>
              <w:tab w:val="right" w:pos="9026" w:leader="dot"/>
            </w:tabs>
            <w:rPr/>
          </w:pPr>
          <w:hyperlink w:anchor="__RefHeading___Toc1160892_1490000891">
            <w:r>
              <w:rPr>
                <w:webHidden/>
                <w:rStyle w:val="IndexLink"/>
                <w:rtl w:val="true"/>
              </w:rPr>
              <w:t>استدراک</w:t>
            </w:r>
            <w:r>
              <w:rPr>
                <w:rStyle w:val="IndexLink"/>
                <w:rtl w:val="true"/>
              </w:rPr>
              <w:tab/>
            </w:r>
            <w:r>
              <w:rPr>
                <w:rStyle w:val="IndexLink"/>
              </w:rPr>
              <w:t>464</w:t>
            </w:r>
          </w:hyperlink>
        </w:p>
        <w:p>
          <w:pPr>
            <w:pStyle w:val="Contents2"/>
            <w:tabs>
              <w:tab w:val="clear" w:pos="8743"/>
              <w:tab w:val="right" w:pos="9026" w:leader="dot"/>
            </w:tabs>
            <w:rPr/>
          </w:pPr>
          <w:hyperlink w:anchor="__RefHeading___Toc1160894_1490000891">
            <w:r>
              <w:rPr>
                <w:webHidden/>
                <w:rStyle w:val="IndexLink"/>
                <w:rtl w:val="true"/>
              </w:rPr>
              <w:t xml:space="preserve">در گفتگوی صمیمانه با شورای سردبیری فصلنامه </w:t>
            </w:r>
            <w:r>
              <w:rPr>
                <w:rStyle w:val="IndexLink"/>
                <w:rtl w:val="true"/>
              </w:rPr>
              <w:t>«</w:t>
            </w:r>
            <w:r>
              <w:rPr>
                <w:rStyle w:val="IndexLink"/>
                <w:rtl w:val="true"/>
              </w:rPr>
              <w:t xml:space="preserve">نورالصادق </w:t>
            </w:r>
            <w:r>
              <w:rPr>
                <w:rStyle w:val="IndexLink"/>
                <w:rtl w:val="true"/>
              </w:rPr>
              <w:t xml:space="preserve">- </w:t>
            </w:r>
            <w:r>
              <w:rPr>
                <w:rStyle w:val="IndexLink"/>
                <w:rtl w:val="true"/>
              </w:rPr>
              <w:t xml:space="preserve">علیه السلام </w:t>
            </w:r>
            <w:r>
              <w:rPr>
                <w:rStyle w:val="IndexLink"/>
                <w:rtl w:val="true"/>
              </w:rPr>
              <w:t>-»</w:t>
              <w:tab/>
            </w:r>
            <w:r>
              <w:rPr>
                <w:rStyle w:val="IndexLink"/>
              </w:rPr>
              <w:t>472</w:t>
            </w:r>
          </w:hyperlink>
        </w:p>
        <w:p>
          <w:pPr>
            <w:pStyle w:val="Contents3"/>
            <w:tabs>
              <w:tab w:val="clear" w:pos="8459"/>
              <w:tab w:val="right" w:pos="9026" w:leader="dot"/>
            </w:tabs>
            <w:rPr/>
          </w:pPr>
          <w:hyperlink w:anchor="__RefHeading___Toc1160896_1490000891">
            <w:r>
              <w:rPr>
                <w:webHidden/>
                <w:rStyle w:val="IndexLink"/>
                <w:rtl w:val="true"/>
              </w:rPr>
              <w:t>اشاره</w:t>
            </w:r>
            <w:r>
              <w:rPr>
                <w:rStyle w:val="IndexLink"/>
                <w:rtl w:val="true"/>
              </w:rPr>
              <w:tab/>
            </w:r>
            <w:r>
              <w:rPr>
                <w:rStyle w:val="IndexLink"/>
              </w:rPr>
              <w:t>472</w:t>
            </w:r>
          </w:hyperlink>
        </w:p>
        <w:p>
          <w:pPr>
            <w:pStyle w:val="Contents3"/>
            <w:tabs>
              <w:tab w:val="clear" w:pos="8459"/>
              <w:tab w:val="right" w:pos="9026" w:leader="dot"/>
            </w:tabs>
            <w:rPr/>
          </w:pPr>
          <w:hyperlink w:anchor="__RefHeading___Toc1160898_1490000891">
            <w:r>
              <w:rPr>
                <w:webHidden/>
                <w:rStyle w:val="IndexLink"/>
                <w:rtl w:val="true"/>
              </w:rPr>
              <w:t>حضرت عباس علیه السلام فدای اهتزاز چند دقیقه ای پرچم اهل بیت علیه السلام</w:t>
            </w:r>
            <w:r>
              <w:rPr>
                <w:rStyle w:val="IndexLink"/>
                <w:rtl w:val="true"/>
              </w:rPr>
              <w:tab/>
            </w:r>
            <w:r>
              <w:rPr>
                <w:rStyle w:val="IndexLink"/>
              </w:rPr>
              <w:t>476</w:t>
            </w:r>
          </w:hyperlink>
        </w:p>
        <w:p>
          <w:pPr>
            <w:pStyle w:val="Contents3"/>
            <w:tabs>
              <w:tab w:val="clear" w:pos="8459"/>
              <w:tab w:val="right" w:pos="9026" w:leader="dot"/>
            </w:tabs>
            <w:rPr/>
          </w:pPr>
          <w:hyperlink w:anchor="__RefHeading___Toc1160900_1490000891">
            <w:r>
              <w:rPr>
                <w:webHidden/>
                <w:rStyle w:val="IndexLink"/>
                <w:rtl w:val="true"/>
              </w:rPr>
              <w:t xml:space="preserve">شیعیان وصایتی و محوریت سوریه </w:t>
            </w:r>
            <w:r>
              <w:rPr>
                <w:rStyle w:val="IndexLink"/>
                <w:rtl w:val="true"/>
              </w:rPr>
              <w:t>(</w:t>
            </w:r>
            <w:r>
              <w:rPr>
                <w:rStyle w:val="IndexLink"/>
                <w:rtl w:val="true"/>
              </w:rPr>
              <w:t>شام</w:t>
            </w:r>
            <w:r>
              <w:rPr>
                <w:rStyle w:val="IndexLink"/>
                <w:rtl w:val="true"/>
              </w:rPr>
              <w:t xml:space="preserve">) - </w:t>
            </w:r>
            <w:r>
              <w:rPr>
                <w:rStyle w:val="IndexLink"/>
                <w:rtl w:val="true"/>
              </w:rPr>
              <w:t>و در کنارشان اسلام اموی</w:t>
            </w:r>
            <w:r>
              <w:rPr>
                <w:rStyle w:val="IndexLink"/>
                <w:rtl w:val="true"/>
              </w:rPr>
              <w:tab/>
            </w:r>
            <w:r>
              <w:rPr>
                <w:rStyle w:val="IndexLink"/>
              </w:rPr>
              <w:t>478</w:t>
            </w:r>
          </w:hyperlink>
        </w:p>
        <w:p>
          <w:pPr>
            <w:pStyle w:val="Contents3"/>
            <w:tabs>
              <w:tab w:val="clear" w:pos="8459"/>
              <w:tab w:val="right" w:pos="9026" w:leader="dot"/>
            </w:tabs>
            <w:rPr/>
          </w:pPr>
          <w:hyperlink w:anchor="__RefHeading___Toc1160902_1490000891">
            <w:r>
              <w:rPr>
                <w:webHidden/>
                <w:rStyle w:val="IndexLink"/>
                <w:rtl w:val="true"/>
              </w:rPr>
              <w:t>آخرین پرده که از چهره کابالیسم برافتاد</w:t>
            </w:r>
            <w:r>
              <w:rPr>
                <w:rStyle w:val="IndexLink"/>
                <w:rtl w:val="true"/>
              </w:rPr>
              <w:tab/>
            </w:r>
            <w:r>
              <w:rPr>
                <w:rStyle w:val="IndexLink"/>
              </w:rPr>
              <w:t>484</w:t>
            </w:r>
          </w:hyperlink>
        </w:p>
        <w:p>
          <w:pPr>
            <w:pStyle w:val="Contents3"/>
            <w:tabs>
              <w:tab w:val="clear" w:pos="8459"/>
              <w:tab w:val="right" w:pos="9026" w:leader="dot"/>
            </w:tabs>
            <w:rPr/>
          </w:pPr>
          <w:hyperlink w:anchor="__RefHeading___Toc1160904_1490000891">
            <w:r>
              <w:rPr>
                <w:webHidden/>
                <w:rStyle w:val="IndexLink"/>
                <w:rtl w:val="true"/>
              </w:rPr>
              <w:t>آخرین شعله شمع شوم کابالیسم</w:t>
            </w:r>
            <w:r>
              <w:rPr>
                <w:rStyle w:val="IndexLink"/>
                <w:rtl w:val="true"/>
              </w:rPr>
              <w:tab/>
            </w:r>
            <w:r>
              <w:rPr>
                <w:rStyle w:val="IndexLink"/>
              </w:rPr>
              <w:t>487</w:t>
            </w:r>
          </w:hyperlink>
        </w:p>
        <w:p>
          <w:pPr>
            <w:pStyle w:val="Contents3"/>
            <w:tabs>
              <w:tab w:val="clear" w:pos="8459"/>
              <w:tab w:val="right" w:pos="9026" w:leader="dot"/>
            </w:tabs>
            <w:rPr/>
          </w:pPr>
          <w:hyperlink w:anchor="__RefHeading___Toc1160906_1490000891">
            <w:r>
              <w:rPr>
                <w:webHidden/>
                <w:rStyle w:val="IndexLink"/>
                <w:rtl w:val="true"/>
              </w:rPr>
              <w:t>انقلاب اسلامی و نظام اسلامی را پاس بداریم</w:t>
            </w:r>
            <w:r>
              <w:rPr>
                <w:rStyle w:val="IndexLink"/>
                <w:rtl w:val="true"/>
              </w:rPr>
              <w:tab/>
            </w:r>
            <w:r>
              <w:rPr>
                <w:rStyle w:val="IndexLink"/>
              </w:rPr>
              <w:t>492</w:t>
            </w:r>
          </w:hyperlink>
        </w:p>
        <w:p>
          <w:pPr>
            <w:pStyle w:val="Contents2"/>
            <w:tabs>
              <w:tab w:val="clear" w:pos="8743"/>
              <w:tab w:val="right" w:pos="9026" w:leader="dot"/>
            </w:tabs>
            <w:rPr/>
          </w:pPr>
          <w:hyperlink w:anchor="__RefHeading___Toc1160908_1490000891">
            <w:r>
              <w:rPr>
                <w:webHidden/>
                <w:rStyle w:val="IndexLink"/>
                <w:rtl w:val="true"/>
              </w:rPr>
              <w:t>کراوات و جایگاه تاریخی آن در بیان علی علیه السلام</w:t>
            </w:r>
            <w:r>
              <w:rPr>
                <w:rStyle w:val="IndexLink"/>
                <w:rtl w:val="true"/>
              </w:rPr>
              <w:tab/>
            </w:r>
            <w:r>
              <w:rPr>
                <w:rStyle w:val="IndexLink"/>
              </w:rPr>
              <w:t>498</w:t>
            </w:r>
          </w:hyperlink>
        </w:p>
        <w:p>
          <w:pPr>
            <w:pStyle w:val="Contents3"/>
            <w:tabs>
              <w:tab w:val="clear" w:pos="8459"/>
              <w:tab w:val="right" w:pos="9026" w:leader="dot"/>
            </w:tabs>
            <w:rPr/>
          </w:pPr>
          <w:hyperlink w:anchor="__RefHeading___Toc1160910_1490000891">
            <w:r>
              <w:rPr>
                <w:webHidden/>
                <w:rStyle w:val="IndexLink"/>
                <w:rtl w:val="true"/>
              </w:rPr>
              <w:t>مقدمه</w:t>
            </w:r>
            <w:r>
              <w:rPr>
                <w:rStyle w:val="IndexLink"/>
                <w:rtl w:val="true"/>
              </w:rPr>
              <w:tab/>
            </w:r>
            <w:r>
              <w:rPr>
                <w:rStyle w:val="IndexLink"/>
              </w:rPr>
              <w:t>498</w:t>
            </w:r>
          </w:hyperlink>
        </w:p>
        <w:p>
          <w:pPr>
            <w:pStyle w:val="Contents2"/>
            <w:tabs>
              <w:tab w:val="clear" w:pos="8743"/>
              <w:tab w:val="right" w:pos="9026" w:leader="dot"/>
            </w:tabs>
            <w:rPr/>
          </w:pPr>
          <w:hyperlink w:anchor="__RefHeading___Toc1160912_1490000891">
            <w:r>
              <w:rPr>
                <w:webHidden/>
                <w:rStyle w:val="IndexLink"/>
                <w:rtl w:val="true"/>
              </w:rPr>
              <w:t>تقسیم تاریخ به دوره های معین</w:t>
            </w:r>
            <w:r>
              <w:rPr>
                <w:rStyle w:val="IndexLink"/>
                <w:rtl w:val="true"/>
              </w:rPr>
              <w:tab/>
            </w:r>
            <w:r>
              <w:rPr>
                <w:rStyle w:val="IndexLink"/>
              </w:rPr>
              <w:t>499</w:t>
            </w:r>
          </w:hyperlink>
        </w:p>
        <w:p>
          <w:pPr>
            <w:pStyle w:val="Contents3"/>
            <w:tabs>
              <w:tab w:val="clear" w:pos="8459"/>
              <w:tab w:val="right" w:pos="9026" w:leader="dot"/>
            </w:tabs>
            <w:rPr/>
          </w:pPr>
          <w:hyperlink w:anchor="__RefHeading___Toc1160914_1490000891">
            <w:r>
              <w:rPr>
                <w:webHidden/>
                <w:rStyle w:val="IndexLink"/>
                <w:rtl w:val="true"/>
              </w:rPr>
              <w:t>اشاره</w:t>
            </w:r>
            <w:r>
              <w:rPr>
                <w:rStyle w:val="IndexLink"/>
                <w:rtl w:val="true"/>
              </w:rPr>
              <w:tab/>
            </w:r>
            <w:r>
              <w:rPr>
                <w:rStyle w:val="IndexLink"/>
              </w:rPr>
              <w:t>499</w:t>
            </w:r>
          </w:hyperlink>
        </w:p>
        <w:p>
          <w:pPr>
            <w:pStyle w:val="Contents3"/>
            <w:tabs>
              <w:tab w:val="clear" w:pos="8459"/>
              <w:tab w:val="right" w:pos="9026" w:leader="dot"/>
            </w:tabs>
            <w:rPr/>
          </w:pPr>
          <w:hyperlink w:anchor="__RefHeading___Toc1160916_1490000891">
            <w:r>
              <w:rPr>
                <w:webHidden/>
                <w:rStyle w:val="IndexLink"/>
                <w:rtl w:val="true"/>
              </w:rPr>
              <w:t>تقسیم تاریخ به دوره های معین از زبان علیعلیه السلام</w:t>
            </w:r>
            <w:r>
              <w:rPr>
                <w:rStyle w:val="IndexLink"/>
                <w:rtl w:val="true"/>
              </w:rPr>
              <w:tab/>
            </w:r>
            <w:r>
              <w:rPr>
                <w:rStyle w:val="IndexLink"/>
              </w:rPr>
              <w:t>500</w:t>
            </w:r>
          </w:hyperlink>
        </w:p>
        <w:p>
          <w:pPr>
            <w:pStyle w:val="Contents3"/>
            <w:tabs>
              <w:tab w:val="clear" w:pos="8459"/>
              <w:tab w:val="right" w:pos="9026" w:leader="dot"/>
            </w:tabs>
            <w:rPr/>
          </w:pPr>
          <w:hyperlink w:anchor="__RefHeading___Toc1160918_1490000891">
            <w:r>
              <w:rPr>
                <w:webHidden/>
                <w:rStyle w:val="IndexLink"/>
                <w:rtl w:val="true"/>
              </w:rPr>
              <w:t>ماهیت و تاریخ پیدایش کراوات</w:t>
            </w:r>
            <w:r>
              <w:rPr>
                <w:rStyle w:val="IndexLink"/>
                <w:rtl w:val="true"/>
              </w:rPr>
              <w:tab/>
            </w:r>
            <w:r>
              <w:rPr>
                <w:rStyle w:val="IndexLink"/>
              </w:rPr>
              <w:t>501</w:t>
            </w:r>
          </w:hyperlink>
        </w:p>
        <w:p>
          <w:pPr>
            <w:pStyle w:val="Contents3"/>
            <w:tabs>
              <w:tab w:val="clear" w:pos="8459"/>
              <w:tab w:val="right" w:pos="9026" w:leader="dot"/>
            </w:tabs>
            <w:rPr/>
          </w:pPr>
          <w:hyperlink w:anchor="__RefHeading___Toc1160920_1490000891">
            <w:r>
              <w:rPr>
                <w:webHidden/>
                <w:rStyle w:val="IndexLink"/>
                <w:rtl w:val="true"/>
              </w:rPr>
              <w:t>اهمیت و نقش تاریخی کراوات در تقسیم دوره های تاریخی از نظر علی علیه السلام</w:t>
            </w:r>
            <w:r>
              <w:rPr>
                <w:rStyle w:val="IndexLink"/>
                <w:rtl w:val="true"/>
              </w:rPr>
              <w:tab/>
            </w:r>
            <w:r>
              <w:rPr>
                <w:rStyle w:val="IndexLink"/>
              </w:rPr>
              <w:t>510</w:t>
            </w:r>
          </w:hyperlink>
        </w:p>
        <w:p>
          <w:pPr>
            <w:pStyle w:val="Contents3"/>
            <w:tabs>
              <w:tab w:val="clear" w:pos="8459"/>
              <w:tab w:val="right" w:pos="9026" w:leader="dot"/>
            </w:tabs>
            <w:rPr/>
          </w:pPr>
          <w:hyperlink w:anchor="__RefHeading___Toc1160922_1490000891">
            <w:r>
              <w:rPr>
                <w:webHidden/>
                <w:rStyle w:val="IndexLink"/>
                <w:rtl w:val="true"/>
              </w:rPr>
              <w:t>سخنی دربارهٔ رنگ سرخ</w:t>
            </w:r>
            <w:r>
              <w:rPr>
                <w:rStyle w:val="IndexLink"/>
                <w:rtl w:val="true"/>
              </w:rPr>
              <w:tab/>
            </w:r>
            <w:r>
              <w:rPr>
                <w:rStyle w:val="IndexLink"/>
              </w:rPr>
              <w:t>517</w:t>
            </w:r>
          </w:hyperlink>
        </w:p>
        <w:p>
          <w:pPr>
            <w:pStyle w:val="Contents3"/>
            <w:tabs>
              <w:tab w:val="clear" w:pos="8459"/>
              <w:tab w:val="right" w:pos="9026" w:leader="dot"/>
            </w:tabs>
            <w:rPr/>
          </w:pPr>
          <w:hyperlink w:anchor="__RefHeading___Toc1160924_1490000891">
            <w:r>
              <w:rPr>
                <w:webHidden/>
                <w:rStyle w:val="IndexLink"/>
                <w:rtl w:val="true"/>
              </w:rPr>
              <w:t>چرا قلاده حمراء؟</w:t>
            </w:r>
            <w:r>
              <w:rPr>
                <w:rStyle w:val="IndexLink"/>
                <w:rtl w:val="true"/>
              </w:rPr>
              <w:tab/>
            </w:r>
            <w:r>
              <w:rPr>
                <w:rStyle w:val="IndexLink"/>
              </w:rPr>
              <w:t>517</w:t>
            </w:r>
          </w:hyperlink>
        </w:p>
        <w:p>
          <w:pPr>
            <w:pStyle w:val="Contents3"/>
            <w:tabs>
              <w:tab w:val="clear" w:pos="8459"/>
              <w:tab w:val="right" w:pos="9026" w:leader="dot"/>
            </w:tabs>
            <w:rPr/>
          </w:pPr>
          <w:hyperlink w:anchor="__RefHeading___Toc1160926_1490000891">
            <w:r>
              <w:rPr>
                <w:webHidden/>
                <w:rStyle w:val="IndexLink"/>
                <w:rtl w:val="true"/>
              </w:rPr>
              <w:t>سخن امیرالمومنین علیه السلام در متون مختلف</w:t>
            </w:r>
            <w:r>
              <w:rPr>
                <w:rStyle w:val="IndexLink"/>
                <w:rtl w:val="true"/>
              </w:rPr>
              <w:tab/>
            </w:r>
            <w:r>
              <w:rPr>
                <w:rStyle w:val="IndexLink"/>
              </w:rPr>
              <w:t>518</w:t>
            </w:r>
          </w:hyperlink>
        </w:p>
        <w:p>
          <w:pPr>
            <w:pStyle w:val="Contents3"/>
            <w:tabs>
              <w:tab w:val="clear" w:pos="8459"/>
              <w:tab w:val="right" w:pos="9026" w:leader="dot"/>
            </w:tabs>
            <w:rPr/>
          </w:pPr>
          <w:hyperlink w:anchor="__RefHeading___Toc1160928_1490000891">
            <w:r>
              <w:rPr>
                <w:webHidden/>
                <w:rStyle w:val="IndexLink"/>
                <w:rtl w:val="true"/>
              </w:rPr>
              <w:t>نسخه های مختلف</w:t>
            </w:r>
            <w:r>
              <w:rPr>
                <w:rStyle w:val="IndexLink"/>
                <w:rtl w:val="true"/>
              </w:rPr>
              <w:tab/>
            </w:r>
            <w:r>
              <w:rPr>
                <w:rStyle w:val="IndexLink"/>
              </w:rPr>
              <w:t>519</w:t>
            </w:r>
          </w:hyperlink>
        </w:p>
        <w:p>
          <w:pPr>
            <w:pStyle w:val="Contents3"/>
            <w:tabs>
              <w:tab w:val="clear" w:pos="8459"/>
              <w:tab w:val="right" w:pos="9026" w:leader="dot"/>
            </w:tabs>
            <w:rPr/>
          </w:pPr>
          <w:hyperlink w:anchor="__RefHeading___Toc1160930_1490000891">
            <w:r>
              <w:rPr>
                <w:webHidden/>
                <w:rStyle w:val="IndexLink"/>
                <w:rtl w:val="true"/>
              </w:rPr>
              <w:t>اینهمه اختلاف چرا؟</w:t>
            </w:r>
            <w:r>
              <w:rPr>
                <w:rStyle w:val="IndexLink"/>
                <w:rtl w:val="true"/>
              </w:rPr>
              <w:tab/>
            </w:r>
            <w:r>
              <w:rPr>
                <w:rStyle w:val="IndexLink"/>
              </w:rPr>
              <w:t>523</w:t>
            </w:r>
          </w:hyperlink>
        </w:p>
        <w:p>
          <w:pPr>
            <w:pStyle w:val="Contents3"/>
            <w:tabs>
              <w:tab w:val="clear" w:pos="8459"/>
              <w:tab w:val="right" w:pos="9026" w:leader="dot"/>
            </w:tabs>
            <w:rPr/>
          </w:pPr>
          <w:hyperlink w:anchor="__RefHeading___Toc1160932_1490000891">
            <w:r>
              <w:rPr>
                <w:webHidden/>
                <w:rStyle w:val="IndexLink"/>
                <w:rtl w:val="true"/>
              </w:rPr>
              <w:t>منشأ اختلاف ضبط ها و نسخه ها</w:t>
            </w:r>
            <w:r>
              <w:rPr>
                <w:rStyle w:val="IndexLink"/>
                <w:rtl w:val="true"/>
              </w:rPr>
              <w:tab/>
            </w:r>
            <w:r>
              <w:rPr>
                <w:rStyle w:val="IndexLink"/>
              </w:rPr>
              <w:t>524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419_223135"/>
      <w:bookmarkStart w:id="1" w:name="pg20419_223135"/>
      <w:bookmarkEnd w:id="1"/>
    </w:p>
    <w:p>
      <w:pPr>
        <w:pStyle w:val="Heading2"/>
        <w:numPr>
          <w:ilvl w:val="1"/>
          <w:numId w:val="1"/>
        </w:numPr>
        <w:rPr/>
      </w:pPr>
      <w:bookmarkStart w:id="2" w:name="pg20419_223135"/>
      <w:bookmarkStart w:id="3" w:name="__RefHeading___Toc1160744_149000089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مجموعه مقالات</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رضوی</w:t>
      </w:r>
    </w:p>
    <w:p>
      <w:pPr>
        <w:pStyle w:val="BookText"/>
        <w:rPr/>
      </w:pPr>
      <w:r>
        <w:rPr>
          <w:rFonts w:ascii="IRNazanin" w:hAnsi="IRNazanin" w:eastAsia="IRNazanin"/>
          <w:color w:val="111111"/>
          <w:sz w:val="28"/>
          <w:sz w:val="28"/>
          <w:szCs w:val="28"/>
          <w:rtl w:val="true"/>
          <w:lang w:bidi="fa-IR"/>
        </w:rPr>
        <w:t xml:space="preserve">تایپ و صفحه آرا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رضوی</w:t>
      </w:r>
    </w:p>
    <w:p>
      <w:pPr>
        <w:pStyle w:val="BookText"/>
        <w:rPr/>
      </w:pPr>
      <w:r>
        <w:rPr>
          <w:rFonts w:ascii="IRNazanin" w:hAnsi="IRNazanin" w:eastAsia="IRNazanin"/>
          <w:color w:val="111111"/>
          <w:sz w:val="28"/>
          <w:sz w:val="28"/>
          <w:szCs w:val="28"/>
          <w:rtl w:val="true"/>
          <w:lang w:bidi="fa-IR"/>
        </w:rPr>
        <w:t xml:space="preserve">انتشارات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w:t>
      </w:r>
    </w:p>
    <w:p>
      <w:pPr>
        <w:pStyle w:val="BookText"/>
        <w:rPr/>
      </w:pPr>
      <w:r>
        <w:rPr>
          <w:rFonts w:ascii="IRNazanin" w:hAnsi="IRNazanin" w:eastAsia="IRNazanin"/>
          <w:color w:val="111111"/>
          <w:sz w:val="28"/>
          <w:sz w:val="28"/>
          <w:szCs w:val="28"/>
          <w:rtl w:val="true"/>
          <w:lang w:bidi="fa-IR"/>
        </w:rPr>
        <w:t>تاریخ چاپ</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نشر الکترونیک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بینش نو</w:t>
      </w:r>
    </w:p>
    <w:p>
      <w:pPr>
        <w:pStyle w:val="BookText"/>
        <w:rPr/>
      </w:pPr>
      <w:r>
        <w:rPr>
          <w:rFonts w:ascii="IRNazanin" w:hAnsi="IRNazanin" w:eastAsia="IRNazanin"/>
          <w:color w:val="111111"/>
          <w:sz w:val="28"/>
          <w:sz w:val="28"/>
          <w:szCs w:val="28"/>
          <w:rtl w:val="true"/>
          <w:lang w:bidi="fa-IR"/>
        </w:rPr>
        <w:t>قفسه کتابخانه مجازی سایت بینش نو</w:t>
      </w:r>
    </w:p>
    <w:p>
      <w:pPr>
        <w:pStyle w:val="BookText"/>
        <w:rPr/>
      </w:pPr>
      <w:r>
        <w:rPr>
          <w:rFonts w:eastAsia="Times New Roman" w:cs="Times New Roman" w:ascii="Times New Roman" w:hAnsi="Times New Roman"/>
          <w:color w:val="111111"/>
          <w:sz w:val="28"/>
          <w:szCs w:val="28"/>
          <w:lang w:val="en-US" w:bidi="en-US"/>
        </w:rPr>
        <w:t>http://www.binesheno.com/Files/books.php</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pStyle w:val="BookText"/>
        <w:rPr/>
      </w:pPr>
      <w:r>
        <w:rPr>
          <w:rFonts w:ascii="IRNazanin" w:hAnsi="IRNazanin" w:eastAsia="IRNazanin"/>
          <w:color w:val="111111"/>
          <w:sz w:val="28"/>
          <w:sz w:val="28"/>
          <w:szCs w:val="28"/>
          <w:rtl w:val="true"/>
          <w:lang w:bidi="fa-IR"/>
        </w:rPr>
        <w:t xml:space="preserve">ویراستار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نرگس قمی</w:t>
      </w:r>
    </w:p>
    <w:p>
      <w:pPr>
        <w:sectPr>
          <w:footerReference w:type="default" r:id="rId4"/>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60746_1490000891"/>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مجموعه مقالات</w:t>
      </w:r>
    </w:p>
    <w:p>
      <w:pPr>
        <w:sectPr>
          <w:footerReference w:type="default" r:id="rId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مرتضی رضوی </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ارحمن الرحیم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20419_223139"/>
      <w:bookmarkStart w:id="8" w:name="pg20419_223139"/>
      <w:bookmarkEnd w:id="8"/>
    </w:p>
    <w:p>
      <w:pPr>
        <w:pStyle w:val="Heading2"/>
        <w:numPr>
          <w:ilvl w:val="1"/>
          <w:numId w:val="1"/>
        </w:numPr>
        <w:rPr/>
      </w:pPr>
      <w:bookmarkStart w:id="9" w:name="pg20419_223139"/>
      <w:bookmarkStart w:id="10" w:name="__RefHeading___Toc1160748_1490000891"/>
      <w:bookmarkStart w:id="11" w:name="_Toc3"/>
      <w:bookmarkEnd w:id="9"/>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 xml:space="preserve">مخملباف در خان ششم یا شهر ششم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تجسم عمل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صدور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شبیه سازی، نوشته در قرآن، نا نوشته در 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جایگاه عقل و وحی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عدل الهى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جامعه شناسی کربلا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معجزه ، کرامت ، كهانت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بحثی در توحید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طوفان ارتجاع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پرستش اسماء الله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پاسخ به 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و خدا شناسی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پاسخ به 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 اهل بیت علیه السلام و عرفان صدرائيان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پاسخ به 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 و کهانت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پاسخ به 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قدریه در این زمان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پاسخ به 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کیهان شناسی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پاسخ به ده پرسش درباره کیهان شناسی </w:t>
      </w:r>
      <w:r>
        <w:rPr>
          <w:rFonts w:eastAsia="IRNazanin" w:cs="IRNazanin"/>
          <w:color w:val="111111"/>
          <w:sz w:val="28"/>
          <w:szCs w:val="28"/>
          <w:lang w:bidi="fa-IR"/>
        </w:rPr>
        <w:t>257</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کتاب انسان و چیستی زیبائی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ولایت و کهانت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مرگ فلسفه ها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میترائیزم ایرانی، جاماسب و زردشت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نامه سر گشاده به حضور بزرگانی که قرار است علوم انسانی را بومی سازی کنند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دلیل بیست و دوم</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نامه ای به حضور همه دانشمندان کیهان شناسی و فیزیک نظری در سراسر جهان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درباره تحول در حوزه علمیه به مناسبت مطالبات مقام معظم رهبری در مسافرت به قم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اساسی ترین اصول در کیهان شناسی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افسانه ازدواج عمر با دختر علی علیه السلام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جایگاه حقوقی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های کاریابی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عرصه فقه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رعایت یک اصل در نوشتن دعاها و در خواندن دعاها مهم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 xml:space="preserve">نگاهی به گوشه ای از نظام امامتی ریاست جمهوری یا نخست وزیری؟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 xml:space="preserve">چرائی بحران اقتصادی غرب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 xml:space="preserve">علت ماندگاری فلسفه ارسطو در میان شیعه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 xml:space="preserve">با شورای سردبیری فصلنامه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كراوات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bookmarkStart w:id="12" w:name="pg20419_223141"/>
    </w:p>
    <w:p>
      <w:pPr>
        <w:pStyle w:val="BookText"/>
        <w:rPr/>
      </w:pPr>
      <w:bookmarkEnd w:id="12"/>
      <w:r>
        <w:rPr>
          <w:rFonts w:ascii="IRNazanin" w:hAnsi="IRNazanin" w:eastAsia="IRNazanin"/>
          <w:color w:val="111111"/>
          <w:sz w:val="28"/>
          <w:sz w:val="28"/>
          <w:szCs w:val="28"/>
          <w:rtl w:val="true"/>
          <w:lang w:bidi="fa-IR"/>
        </w:rPr>
        <w:t xml:space="preserve">عنوان مقاله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مخملباف در خان ششم یا شهر ششم</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رضوی</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شنبه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1370</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ابرار</w:t>
      </w:r>
    </w:p>
    <w:p>
      <w:pPr>
        <w:pStyle w:val="BookText"/>
        <w:rPr/>
      </w:pPr>
      <w:r>
        <w:rPr>
          <w:rFonts w:ascii="IRNazanin" w:hAnsi="IRNazanin" w:eastAsia="IRNazanin"/>
          <w:color w:val="111111"/>
          <w:sz w:val="28"/>
          <w:sz w:val="28"/>
          <w:szCs w:val="28"/>
          <w:rtl w:val="true"/>
          <w:lang w:bidi="fa-IR"/>
        </w:rPr>
        <w:t xml:space="preserve">محسن مخملباف در مورد آخرین ساخته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سکس و 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جایزه ویژه جشنواره بین المللی فیلم آسیا مدیاتک، آیتالیا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خاطر شجاعت در بیان موضوع و نو آوری هنری به خود اختصاص داد،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سکس و 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نوبت عاشقی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دوگانه سینمایی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فیلم همدیگر را تکمیل می کنند، بی آن که یکدیگر را تکرار کنند و جالب این که هر دو از عشق و نسبیت حرف می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وصف مخملباف از شهر ششم نیز بر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مطلبی که سالها پیش استاد مرتضی رضوی در مقاله ای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توبه نصوح تا نوبت عاشقی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بینی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مدیریت سایت بینش نو</w:t>
      </w:r>
    </w:p>
    <w:p>
      <w:pPr>
        <w:pStyle w:val="Heading2"/>
        <w:numPr>
          <w:ilvl w:val="1"/>
          <w:numId w:val="1"/>
        </w:numPr>
        <w:rPr/>
      </w:pPr>
      <w:bookmarkStart w:id="13" w:name="__RefHeading___Toc1160750_1490000891"/>
      <w:bookmarkStart w:id="14" w:name="_Toc4"/>
      <w:bookmarkEnd w:id="13"/>
      <w:r>
        <w:rPr>
          <w:rtl w:val="true"/>
        </w:rPr>
        <w:t>مخملباف در خان ششم یا شهر ششم</w:t>
      </w:r>
      <w:bookmarkEnd w:id="14"/>
    </w:p>
    <w:p>
      <w:pPr>
        <w:pStyle w:val="Heading3"/>
        <w:numPr>
          <w:ilvl w:val="2"/>
          <w:numId w:val="1"/>
        </w:numPr>
        <w:rPr/>
      </w:pPr>
      <w:bookmarkStart w:id="15" w:name="__RefHeading___Toc1160752_1490000891"/>
      <w:bookmarkStart w:id="16" w:name="_Toc5"/>
      <w:bookmarkEnd w:id="15"/>
      <w:r>
        <w:rPr>
          <w:rtl w:val="true"/>
        </w:rPr>
        <w:t xml:space="preserve">از </w:t>
      </w:r>
      <w:r>
        <w:rPr>
          <w:rtl w:val="true"/>
        </w:rPr>
        <w:t>«</w:t>
      </w:r>
      <w:r>
        <w:rPr>
          <w:rtl w:val="true"/>
        </w:rPr>
        <w:t>توبه نصوح</w:t>
      </w:r>
      <w:r>
        <w:rPr>
          <w:rtl w:val="true"/>
        </w:rPr>
        <w:t xml:space="preserve">» </w:t>
      </w:r>
      <w:r>
        <w:rPr>
          <w:rtl w:val="true"/>
        </w:rPr>
        <w:t xml:space="preserve">تا </w:t>
      </w:r>
      <w:r>
        <w:rPr>
          <w:rtl w:val="true"/>
        </w:rPr>
        <w:t>«</w:t>
      </w:r>
      <w:r>
        <w:rPr>
          <w:rtl w:val="true"/>
        </w:rPr>
        <w:t>نوبت عاشقی</w:t>
      </w:r>
      <w:r>
        <w:rPr>
          <w:rtl w:val="true"/>
        </w:rPr>
        <w:t>»</w:t>
      </w:r>
      <w:bookmarkEnd w:id="16"/>
    </w:p>
    <w:p>
      <w:pPr>
        <w:pStyle w:val="BookText"/>
        <w:rPr/>
      </w:pPr>
      <w:r>
        <w:rPr>
          <w:rFonts w:ascii="IRNazanin" w:hAnsi="IRNazanin" w:eastAsia="IRNazanin"/>
          <w:color w:val="111111"/>
          <w:sz w:val="28"/>
          <w:sz w:val="28"/>
          <w:szCs w:val="28"/>
          <w:rtl w:val="true"/>
          <w:lang w:bidi="fa-IR"/>
        </w:rPr>
        <w:t>نه ناقد نه نقاد حرفه ای فیلم هستم گاهی در مورد بعضی از فیلمها نقد نوشته ام آن هم نه از جنبه فنی یا صرفاً هنری فیلم، بل تنها جنبه ایدئولوژیک فیلم مورد نظر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فیلم هائی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حروفیه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مخدومقلی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نوشتم که چاپ گردید و یکی دو فیلم دیگر در نشریه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نداشتم که روزی فیلمی را نقد نمایم ولی با مشاهده نظریه جناب آقای دکتر سروش در روزنامه کیهان که اظهار داشته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عاشقی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تدوین این سطر ها ایجاد گردید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زمان که فیلم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نصوح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سر و صدای مخصوص بخود را ایجاد کرد و دست اندرکاران </w:t>
      </w:r>
    </w:p>
    <w:p>
      <w:pPr>
        <w:pStyle w:val="BookText"/>
        <w:rPr/>
      </w:pPr>
      <w:r>
        <w:rPr>
          <w:rFonts w:ascii="IRNazanin" w:hAnsi="IRNazanin" w:eastAsia="IRNazanin"/>
          <w:color w:val="111111"/>
          <w:sz w:val="28"/>
          <w:sz w:val="28"/>
          <w:szCs w:val="28"/>
          <w:rtl w:val="true"/>
          <w:lang w:bidi="fa-IR"/>
        </w:rPr>
        <w:t xml:space="preserve">آماتور فیلم سازی را بیش از دیگران تحت تاثیر گذاشت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زمان خیلی از حرفه ای ها هم حالت آماتور داشتند زیرا نمی دانستند در نظام جدید اسلامی در چه وادی هائی می توانند قدم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اینجانب سردبیری مجله کم هزینه و بدون امکانات را بعهده داشتم نقدی بر ایدوئولوژی فیلم مذکور نوشتم که با مخالفت اعضای هیئت تحریریه روبرو گردید مانند اکثریت مردم در نظر آنان نیز توبه نصوح یک فیلم صددرصد اسلامی و مطابق اقتضاهای انقلاب بود و نقد بر آن در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سرکوب استعدادها تلقی می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بدلیل اینکه نقدنامه مذکور برای نقد فیلم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نوبت عاشقی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دارد متن آن را عرضه می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 نصوح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اولین شهر از هفت شهر عشق</w:t>
      </w:r>
    </w:p>
    <w:p>
      <w:pPr>
        <w:pStyle w:val="BookText"/>
        <w:rPr/>
      </w:pPr>
      <w:r>
        <w:rPr>
          <w:rFonts w:ascii="IRNazanin" w:hAnsi="IRNazanin" w:eastAsia="IRNazanin"/>
          <w:color w:val="111111"/>
          <w:sz w:val="28"/>
          <w:sz w:val="28"/>
          <w:szCs w:val="28"/>
          <w:rtl w:val="true"/>
          <w:lang w:bidi="fa-IR"/>
        </w:rPr>
        <w:t>هفت شهر عشق را عطار گشت ما هنوز اندر خم یک کوچه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توبه نصوح قبل از آنکه ارائه دهنده یک پیام و القاء کننده یک اندیشه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در این زمینه نیز خیلی قوی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کننده شخصیت و طرز تفکر سازنده اش می باشد یک تماشاگر آگاه و کنجکاو بوضوح می بیند که جهانبینی سازنده آن، یک جهانبینی صوفیانه می باشد و او در این جهانبینی سطحی نگر نیست و ابعاد بینش وی از یک سیستم و هماهنگی دقیق و مستحکمی بر 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توبه نصوح نشان می دهد که یک فلسفه خواص در روح پدید آورنده اش جریان دارد او گستاخ است و سنت شکن، هر چند که در خود فیلم از سنت و حس مجهول سنتی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قشر ساده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فیلم ظاهراً حرف دل عوام را می گوید ولی حکایت از رشته درازی دارد و باصطلاح این اولین شهر از هفت شهر صوفیان است وقتی که توبه کار گل و لای کثیف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نجس و متنجس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و روی خود می مالد و با این عمل اوج پشیمانی و خدا گرائی و پیوستن به دین و ایمان را عملی می سازد و هر گونه منطق و مبالات را با بی منطقی و بی مبالاتی در هم می آمیزد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عشقش عقل را دود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طوفانی از احساس را بروز می دهد که این طوفان در چهار چوب اسلام جای نمی گیرد بلکه پایه و اساس آن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مسیحیت و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خودآزاری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مرتاضی گری هندی است</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داستان فیلم نه بر اساس تشیع و نه بر پایه تسنن است و نه با عرفان پیامبر صلی الله علیه وآله و عرفان امیرالمومنین و نه عرفان امام سازگار است بلکه یک ندای قوی و محکم و فریادی سهمگین از بینش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ملامتیه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p>
    <w:p>
      <w:pPr>
        <w:pStyle w:val="BookText"/>
        <w:rPr/>
      </w:pPr>
      <w:r>
        <w:rPr>
          <w:rFonts w:ascii="IRNazanin" w:hAnsi="IRNazanin" w:eastAsia="IRNazanin"/>
          <w:color w:val="111111"/>
          <w:sz w:val="28"/>
          <w:sz w:val="28"/>
          <w:szCs w:val="28"/>
          <w:rtl w:val="true"/>
          <w:lang w:bidi="fa-IR"/>
        </w:rPr>
        <w:t xml:space="preserve">که حفظ عزت نفس و احترام به شرافت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اصول مهم تشیع و تسنن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کاملاً نادیده گرفته و پایمال می نماید و در راه جهاد با نفس عماره عزت نفس را فدا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ریا سازنده محترم فیلم در نهاد انسانی تنها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شناسد که عبارت است از نفس عماره نفسی که باید خوار و ذلیلش کرد خره های کثیف را بر سرش مالیده و در ملاء عام رسوایش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بینشی در چهار چوبه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نمی گیرد و ناچار است رهسپار عالم بی چهار چوبه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گردد آنهم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زگرد و مغز را برداشتیم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پوسته را بر جاهلان بگذاشتیم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یقین را چه حاجت به پای بندی شرع ظاهری؟ توبه از گناه، اما توبه ای که خود در عمل یک گناه است و باید مجدداً از همان گونه توبه توبه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روح فیلم دچار یک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ایده آلیسم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هرگز چنین توبه ای را در عینیت جامعه هیچ کسی مشاهده نخواهد کرد مگر با احیای مجدد روح و فرهنگ ملامتیه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روش ملامتیه در طول تاریخش برای عوام دلرباترین روش بود توبه نصوح نیز همان جذبه و دلربائی عامیانه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راز و رمزی است میان فرد و خدایش و نوع نصوح آن، سری است که نتیجه آن عزت نفس توبه کار می باشد و جبران خللی است که بر شخصیت شخص وارد شده است توبه برای بر ملا کردن ذلت های پوشیده و مخفی، نیست این راز و سر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مسیحیت تفاوت اساسی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هم در این فیلم این است که آن اضطراب فعال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مرسوم در فیلم ها پایان نمی پذیرد و این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زیرا ماهیت این جهانبینی نه در امروز بلکه در طول تاریخ، چنین بوده است همچنانکه یک تماشاگر حاذق در پایان فیلم انتظاری را در خود احساس می کند انتظار شنیدن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w:t>
      </w:r>
    </w:p>
    <w:p>
      <w:pPr>
        <w:pStyle w:val="BookText"/>
        <w:rPr/>
      </w:pPr>
      <w:r>
        <w:rPr>
          <w:rFonts w:ascii="IRNazanin" w:hAnsi="IRNazanin" w:eastAsia="IRNazanin"/>
          <w:color w:val="111111"/>
          <w:sz w:val="28"/>
          <w:sz w:val="28"/>
          <w:szCs w:val="28"/>
          <w:rtl w:val="true"/>
          <w:lang w:bidi="fa-IR"/>
        </w:rPr>
        <w:t>وحدت بر سر کفر مسلمانی زدیم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قهرمان داستان را روزی در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سیمای تکامل یافته تر از یک توبه کار ببیند، در مرحله ای که دیگر چیزی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کم است نماز و روزه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واگذارد و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مغز را انتخاب نماید بایزید به کعبه حی و جاندار تبدیل شود که کعبه سنگی مکه را به کاهی نخرد در آنوقت شیخ عطاری باید تا تذکرة الاولیای دیگری بنویسد آن هم نه برای زاهدهای متعدد بل فقط برای همین قهرمان</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توبه نیست توبه علیه توبه است و این نیازمند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المجاز قنطرة الحقيقة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نوع خاص ملامتیه </w:t>
      </w:r>
    </w:p>
    <w:p>
      <w:pPr>
        <w:pStyle w:val="BookText"/>
        <w:rPr/>
      </w:pPr>
      <w:r>
        <w:rPr>
          <w:rFonts w:ascii="IRNazanin" w:hAnsi="IRNazanin" w:eastAsia="IRNazanin"/>
          <w:color w:val="111111"/>
          <w:sz w:val="28"/>
          <w:sz w:val="28"/>
          <w:szCs w:val="28"/>
          <w:rtl w:val="true"/>
          <w:lang w:bidi="fa-IR"/>
        </w:rPr>
        <w:t xml:space="preserve">آن، است و در مراحل تکاملی اش سخت نیازمند عشق مجازی می باشد تا به عشق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حقیقی برسد و این نمی شود مگر با پشت پازدن به همه قوانین و آداب و سنت ها این طوفان است در چهار چوب حلال و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گنجد و در حصار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قبح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ظاهری جای نمی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منکر این نیستیم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میکده هم بسوی حق راهی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باید دانست راهی که از میکده باز می شود غیر از راه دیگر است ما با کمال احترامی که به سازنده این فیلم قائل هستیم تنها یک جمله به بینندگان این فیلم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گوئیم این راه راه مخصوصی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نوبت عاشقی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با نگاهی به فیلم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نوبت عاشقی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می شود که پیش بینی فوق لااقل در اصل خود، صحیح بوده است و جناب آقای مخملباف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نویسنده دفاع های زیادی از وی مخصوصاً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رجائی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شهر ششم رسیده است با این تفاوت که قهرمان مذکر توبه نصوح به قهرمان مونث نوبت عاشقی تبدیل شده است و عطار جدید باید هوای بایزید از سر بدر کند و تنها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رابعه عدویه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جدید توجه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همسر دار عاشق می شود، باز هم عاشق به مرد گردن کلفت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و بر خلاف سرود کهنه شده و از دور خارج گشته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کوزه چو من عاشق زاری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بند خم زلف نگاری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بند خم ریش و سبیلی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نوبت عاشقی میان مکتب های حاظر جهان قضاوت می کند و نتیجه داوریش محکوم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بودن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حاکم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نسبی بودن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عنوان صرفاً اعتباری به اخلاق می 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درست به معنای افراطی گروه افراطی جامعه شناسی منحط جدید غربی تفسیر می نماید یک رفتار صددرصد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نماید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کیست که نداند تز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انحصار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تز و پیام کمونیسم جنسی است که صد البته فیلم نوبت عاشقی این تز را در قالبی از عرفان و تصوف ارائه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واقعیتگرائی داغتر از هر رئالیست و سورئالیست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طرف دیگر سخت در پی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آنهم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المجاز قنطرة الحقيقة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اگر می شنویم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یا شایعه، فرق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سوئدی ها یعنی بزرگ پرچم داران کمونیسم جنسی در جهان امروزی، در صدد شناسائی و تبیین شخصیت جناب مخملباف هستند و مشتری تمام عیار وی شده اند، عجیب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رسالت سوئدی ها این است که بر جهانیان اعلام کنند که عصر، عصر نوبت عاشقی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آرمان سوئد حذف یک رکن از ارکان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پدر و پدید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سالاری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شوروی ها یعنی طرف داران کمونیسم اقتصادی بوسیله فیلم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حروفیه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خدائی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تبلیغ می کنند و مسلک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 طرفداران کمونیسم جنسی مبلغ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خدائی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هر دو با رنگی از اسلام می دانیم که از ازدواج رهبانیت و اعتراف مسیحیت با مرتاضی گری هندی بینش خاصی متولد گردید که بصورت فرقه هائی از تصوف در جامعه اسلامی متجلی گشت که صورت خشن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ملامتیه و صورت باصطلاح لطیف آن بصورت تجویز هر گناه بعنوان قنطره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شهر هفتم این جریان در جهان امروزی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سوئدی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ازدواج فوق در زمینه فلسفی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فهلویات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بقایای فلسفه پهلوی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پهلوی باستان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یافته و هفت خان ایران باستان را به هفت شهر عشق تبدیل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بدون اینکه همه باورهای سعید نفیسی را تایید کرده باشم تصریح می کنم که گفتار وی در مورد فرقه هائی از تصوف صحیح است وی می گوید اینان عده ای بودند برای رهیدن از مقررات اسلام چنین مسلک هائی را ابداع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نباید عرفان رسول اکرم صلی الله علیه وآله و اهل بیت علیه السلام و امام راحل قدس سره را سهواً یا عمداً چاشنی و بهانه ای برای احیاء و ادامه راه فرقه های مذکور قرار دهیم و گرنه کلاه گشادی بر سر مردم مسلمان خواهد رفت بطوری که از آغاز قرن دوم تا آغاز قرن نهم هجری این کلاه بر سر مسلمین رفت و منجر به سقوط مسلمین گردید که جبران آن برای مسلمین میسر نگشته و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تعجب از جناب دکتر سروش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نشریه ای سخنرانی دانشمندانه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را با لحن تمجید گرانه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تبیین گرانه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شناسی لیبرالیسم و اومانیسم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کرده و دچار شگفتی شده بودم اینک شگفت زده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نوبت عاشقی خوش شان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مرتضی رضوی</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1370/1/6</w:t>
      </w:r>
      <w:r>
        <w:rPr>
          <w:rFonts w:eastAsia="Times New Roman" w:cs="Times New Roman" w:ascii="Times New Roman" w:hAnsi="Times New Roman"/>
          <w:color w:val="111111"/>
          <w:sz w:val="28"/>
          <w:szCs w:val="28"/>
          <w:rtl w:val="true"/>
          <w:lang w:val="en-US" w:bidi="en-US"/>
        </w:rPr>
        <w:t xml:space="preserve">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20419_223147"/>
      <w:bookmarkStart w:id="18" w:name="pg20419_223147"/>
      <w:bookmarkEnd w:id="18"/>
    </w:p>
    <w:p>
      <w:pPr>
        <w:pStyle w:val="Heading2"/>
        <w:numPr>
          <w:ilvl w:val="1"/>
          <w:numId w:val="1"/>
        </w:numPr>
        <w:rPr/>
      </w:pPr>
      <w:bookmarkStart w:id="19" w:name="pg20419_223147"/>
      <w:bookmarkStart w:id="20" w:name="__RefHeading___Toc1160754_1490000891"/>
      <w:bookmarkStart w:id="21" w:name="_Toc6"/>
      <w:bookmarkEnd w:id="19"/>
      <w:bookmarkEnd w:id="20"/>
      <w:r>
        <w:rPr>
          <w:rtl w:val="true"/>
        </w:rPr>
        <w:t>تجسم عمل</w:t>
      </w:r>
      <w:bookmarkEnd w:id="21"/>
    </w:p>
    <w:p>
      <w:pPr>
        <w:pStyle w:val="BookText"/>
        <w:rPr/>
      </w:pPr>
      <w:r>
        <w:rPr>
          <w:rFonts w:ascii="IRNazanin" w:hAnsi="IRNazanin" w:eastAsia="IRNazanin"/>
          <w:color w:val="111111"/>
          <w:sz w:val="28"/>
          <w:sz w:val="28"/>
          <w:szCs w:val="28"/>
          <w:rtl w:val="true"/>
          <w:lang w:bidi="fa-IR"/>
        </w:rPr>
        <w:t xml:space="preserve">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رضوی</w:t>
      </w:r>
    </w:p>
    <w:p>
      <w:pPr>
        <w:pStyle w:val="BookText"/>
        <w:rPr/>
      </w:pP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03/07</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 xml:space="preserve">استادبزرگوار حضرت آیت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علیکم</w:t>
      </w:r>
    </w:p>
    <w:p>
      <w:pPr>
        <w:pStyle w:val="BookText"/>
        <w:rPr/>
      </w:pP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82/3/5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رادیو را روشن کردم </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اتفاقاً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نمی دانم چه راز و رمزی و چه سری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عالی ذیل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تجد كل نفس ما عملت من خير محضراً و ما عملت من سوء تود لوان بينها تود لوان بينها و بينه امداً بعيداً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می فرمودید و نظریه مرحوم آیت الله محمد امین رضوی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 اینجانب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تجسم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رد می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دانستم توضیحاتی را در این مورد ارائه دهم، زیرا ایشان سال ها برای این مبنا زحمت کشیدند بقول حضرت آیت الله سبحانی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مجله کلام اسلامی ش</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عزیزم مرحوم امین رضوی رضوان خدا بر او باد، می خواست در این مسئله تحقیق کند به نظرش رسید که تجسم اعمال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تبدیل انرژی به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با این که سنی از او گذشته بود بطور خصوصی فیزک عمومی را فرا گرفت آن گاه تحقیق را آغاز کرد و کتابی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تجسم اعمال یا تبدل انرژی به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انتقادات حضرت عالی را بخش بخش در زیر می آورم و توضیح می دهم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مسئله تجسم عمل با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خودتان بهتر می دانید و همگان نیز می دانند که تبیین مادی تجسم عمل ابتکار انحصاری آن مرحوم بوده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تجسم عمل یا تبدل نیرو به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شرح و ارائه این ابتکار بزرگ نوشته است و کسی در این وادی قدم نگذاشته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را عرض کردم تا نفرمائید من از کسی نام نبرده 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واقعیت است که جریان تاریخی ماتریالیسم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بیکن تا مارکس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مفهوم آن را در ناخودآگاه های اهل دین طوری منفور کرده است که با همین جمله اول شما تكليف طرف مشخص است، مستمع گمان می کند که نویسنده تجسم عمل لابد ماتریالیسم زده، است، مگر برود کتاب را مطالعه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روحیه و ناخود آگاه، از بلاهائی است که ما مسلمانان دچار آن هستیم و با ماتریالیسم بر خورد انفعالی داشته و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خصلت ماتریالیسم گریزی در ناخود آگاه مان در مواردی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گریز از حقیقت و بی مهری به واقعیت،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 که میل داریم هر ماده و مادی را نیز غیر مادی تحلیل کنیم تخیلات و توهمات را بر حقایق و واقعیات ترجیح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جای این که در قبال ماتریالیسم فعالانه نه منفعلانه و با تکیه به قرآن و اهل بیت علیه السلام و عقل روشن بشری بایستیم به موهومات ارسطوئی و خیالات جوکی های هندی افتاده ایم که مرحوم صدرا این دو را با هم ملتقط کرده و نامش را حکمت متعالیه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بزرگترین لطمه ای که ماتریالیسم بر اندیشه شیعی زده است همین هل دادن ما به توحید معکوس و معاد خیالی صدرا، بود که شد آنچه نباید می شد که تا ظهور حضرت قائم عجل الله تعالی فرجه قابل جبران نیست و نخواهد بود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شیعه در تاریخ عمرش هر گز به مانند امروز در موهومات و خیالات غوطه ور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قدس سره مکرر می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 حقیقی و عرفان اصطلاحی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 علمی و عرفان اصطلاحی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دونوع عرفان را در تقابل با هم ذکر می کرد یکی را قبول و دیگری را رد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بحمد الله همگی عارف شده ایم بدون این که مرز میان این دو عرفان را حفظ کرده باشیم همه معجزه می کنیم و هیچ </w:t>
      </w:r>
    </w:p>
    <w:p>
      <w:pPr>
        <w:pStyle w:val="BookText"/>
        <w:rPr/>
      </w:pPr>
      <w:r>
        <w:rPr>
          <w:rFonts w:ascii="IRNazanin" w:hAnsi="IRNazanin" w:eastAsia="IRNazanin"/>
          <w:color w:val="111111"/>
          <w:sz w:val="28"/>
          <w:sz w:val="28"/>
          <w:szCs w:val="28"/>
          <w:rtl w:val="true"/>
          <w:lang w:bidi="fa-IR"/>
        </w:rPr>
        <w:t>کسی فرق میان معجزه و کرامت را برای مان روشن نکرده و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هم نگفت آن عرفان اصطلاحی که مردود است چیست؟ سنیان تصوف را رها کرده اند و ما که از اول تصوف را رد می کردیم همگی صوفی شده ایم و مفتخرانه پیرو اقطاب تصوف آنان شده ایم، سیلی از خرافات و شایعات موهوم راه انداخته ایم یکی مان به معراج می رود و یکی دیگرمان هر روز نمازهای صبح را در مکه می خواند و بر می گردد و در قم دوباره می خواند و آن دیگری مردم را در لباس سگ و خوک مشاهده می کند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معاد را نه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 مثالی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 خیالی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ترسیم کردیم، بل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 کاران همین زندگی دنیوی در دوزخ هستند، و این همه نصوص قرآن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نمتعهم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متعناهم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نصوص احادیث، بل کل قرآن و احادیث صحیح را نادیده گرفتیم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معاد را، بهشت و دوزخ را ماده و مادی معرفی می کند و همین طور احادیث و این ضروری ترین ضروری اسلام است چرا این همه از لفظ ماده و مادی گریزان هستیم؟ چرا این قدر منفعل 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ماتریالیست ها در هر جبهه أی شکست خورده باشند در این که ما را به انفعال انداخته اند بس پیروزند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سخن زیاد است به آنچه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مبانی حکمت متعالیه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داده ام بسنده می کنم و وقت حضرت استاد را نمی گیرم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در عالم هستی ماده به انرژی و انرژی به ماده تبدیل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این مطلب را بدون کوچکترین توضیح رد شدید و مخاطبان شما به قدری که باید چیزی از این اصل بس مهم دستگیرشان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به همین دلیل نیز مخاطبان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آنان که کتاب مذکور را دقیقاً مطالعه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از پاسخ و ردّیه شما عایدشان نگشت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آیات و احادیث تجسم عمل، هم اعمال فیزیکی و هم اعمال غیر فیزیکی هر دو مجسم می شوند </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اصل مسئله را شرح می دادید بی تردید دستکم یکی از شاگردان به عرض عالی می رسانید که فکر، اندیشه، نیت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خیال پردازی نیز انرژی مصرف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خواه با دست و خواه با قلب و بقول حضرت استاد خواه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مسئله هیچ فرقی باهم ندارند همگی نیرو مصرف می کنند همگی ماده را به انرژی تبدیل می کنند و این انرژی ها دوباره در آخرت به نعمات مادی </w:t>
      </w:r>
    </w:p>
    <w:p>
      <w:pPr>
        <w:pStyle w:val="BookText"/>
        <w:rPr/>
      </w:pPr>
      <w:r>
        <w:rPr>
          <w:rFonts w:ascii="IRNazanin" w:hAnsi="IRNazanin" w:eastAsia="IRNazanin"/>
          <w:color w:val="111111"/>
          <w:sz w:val="28"/>
          <w:sz w:val="28"/>
          <w:szCs w:val="28"/>
          <w:rtl w:val="true"/>
          <w:lang w:bidi="fa-IR"/>
        </w:rPr>
        <w:t>بهشت یا به هیزم مادی دوزخ تبدیل می شوند پس در این مبحث هیچ عملی نیست که غیر فیزیکی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آدم بی سواد در دور افتاده ترین دهات نیز می فهمد که فکر واندیشه انرژی می برد غم وغصه آدم را نحیف و لاغر می کند گوشت های بدنش کم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او نمی گوید این گوشت ها به انرژی تبدیل شده و به فضا ریخته است و گرچه نمی داند که همین انرژی ها از نو به ماده تبدیل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 را قرآن و اهل بیت علیه السلام به ما یاد می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به کسی قرض می دهد بدون این که زیادی 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شرط کرده باشد و شخص بدهکار هنگام باز پرداخت قرض چیزی بر آن می افزاید و این افزونی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به کسی وام می دهد و شرط زیادت ربوی می کند و این حرام است در حالی که بین این دو عمل فرق فیزیکی نیست تنها تفاوت شان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نیت یک امر فیزیکی نیست تا امکان تبدل به انرژی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نیت نیز عمل است، یک کار است، همان طور که به عرض رسانیدم کار قلبی نیز انرژی مصرف می کند یک اندیشمند فلسفی دقیقاً می داند هیچ حرکتی هیچ تغییری در این عالم رخ نمی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تغییرات عظیم وخواه تغییرات ظریف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انرژی مصرف می کند و همین طور است یک متخصص در فیزیک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خشمگین را می بینید که چگونه نفس، نفس می زند یک دقیقه خشم قلبی ممکن است بیش از چهار ساعت کار یدی کارگری، انرژی ببرد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شگفت است حضرت استاد مسئله روشن بالا را ایراد می گیرد اما در اینجا پرسش دیگری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وضوح عرفی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توجه نمی فرمایند و اگر آن را مطرح می فرمودند عنوان یک سوال علمی را پیدا می کرد، باید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عمل کاملاً فیزیکی ملموس و محسوس، دو کار یدی مانند زدن شمشیر ظلماً بر سر یک فرد و زدن شمشیر با عنوان جهاد بر سر یک فرد، چه فرق فیزیکی با هم دارند که انرژی صادره از یکی به دوزخ می رود و انرژی صادره از دیگری به بهشت؟؟ هر دو موادی از سلول های بدن ضارب را به انرژی تبدیل می کنند چه می شود که یکی هیزم دوزخ و دیگری درخت بهشتی می شود؟ این دو عمل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باهم ندارند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همان اعمالی که حضرت استاد فیزیکی بودن آنها را می پذیرند نیز به کار قلبی برمی گردد و در این مبحث آنچه تعیین کننده است نیت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الاعمال بالنيات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نیت کار قلب است و حساس ترین </w:t>
      </w:r>
    </w:p>
    <w:p>
      <w:pPr>
        <w:pStyle w:val="BookText"/>
        <w:rPr/>
      </w:pPr>
      <w:r>
        <w:rPr>
          <w:rFonts w:ascii="IRNazanin" w:hAnsi="IRNazanin" w:eastAsia="IRNazanin"/>
          <w:color w:val="111111"/>
          <w:sz w:val="28"/>
          <w:sz w:val="28"/>
          <w:szCs w:val="28"/>
          <w:rtl w:val="true"/>
          <w:lang w:bidi="fa-IR"/>
        </w:rPr>
        <w:t>کاری که قلب بشر می تواند آن را انجام دهد، و گفته شد کار قلبی نیز انرژی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و اهل بیت علیه السلام به ما یاد می دهند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نه تنها خودش یک کار انرژی بر، است بل به سایر انرژی های صادره در کارهای مختلف نیز خصوصیت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فرق انسان با هر موجود دیگر در عمل هایش، همین اصل مهم است که انرژی های صادره از انسان ویژگی خاصی پیدا می کند و این ویژگی را نیت او به آن ها می دهد این جاست که انسان موجود عجیب و دارای روح شگفت است و همه هیاهوها، ماجراها، غوغاهای عالم خلقت در قبال این روح شگفت چیز کوچکی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انرژیهای این عالم در همین عالم می مانند غیر از انرژی های صادره از انسان که باید به عالم دیگر بروند مثبت یا منفی و این ماهیت مثبت بودن یا منفی بودن را نیت به آن ها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موضوع را در بخشی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تبيين جهان وانسان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تکمیل نظریه بس علمی و ابتکاری عمو، توضیح داده 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اساتید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حضرت 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مشکل دیرین را روشن نفرموده اند که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آفریده شده یا در قیامت آفریده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ادله ظاهراً دو گروه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مسئله قابل حل نیست مگر با مبنای آن مرحوم و نتیجه این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باصطلاح ملاکین و ثبت 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عرصه بهشت هست اما اعیان آن با تجسم عمل دارد خلق می شود انرژی ها به آن جا می روند و اعیان بهشتی را می سازند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و لدینا مزید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بخش دیگر این سوال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احادیث معراج، حضرت رسول اکرم صلی الله علیه وآله داخل بهشت شده و اهل بهشت را مشغول زندگی دیده است با این که هنوز قیامت بر پا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مذکور پاسخ این پرسش را با ادله مربوطه، داده ام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بهشت مال قیامت های قبلی بوده است، در عالم خلقت تا کنون پنج بار قیامت رخ داده است و قیامت ما هفتمین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 عظیم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بیگ بنگ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ششمین قیامت موجودِ مکلف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 و جالب تر این که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 قاصر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معنی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افراد مستضعف از امم غیر مسلمان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مبنای علمی مرحوم رضوی به روشنی حل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همه چیز به نیت برمی گردد و جاهل قاصر اگر مرتکب خلاف شود نیت بد ندارد و انرژی هایش منفی نمی شود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وجيئ يومئذ بجهنم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احادیث مربوطه، دوزخ را در قیامت می کشانند و می آورند، دوزخ در کجاست؟ آیا منقول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 این آیه دلیل است برای مبنای آن مرحوم پس دوزخ یک ماده و مادی است نه مثالی و خیالی، بدکاران در دنیای شان در دوزخ نیستند گرچه عمل بد در روح و جسم دنیوی انسان تاثیرات بس منفی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جایگاه بهشت و دوزخ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 جهان و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مستدل آورده 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دوزخ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فرش، یخچال و امثالشان منقول است و باغ وخانه منقول نیست اما برای خدا همه چیز، کره زمین، کهکشان، آسمان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منقول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 در شرح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لشكر عقل و لشکر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قبیل حدیث ها را نمی توان با فلسفه و علم تبیین کرد باید همچنان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بلی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تخیلات ارسطو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طبیعیات آن رسوا گشت و الهیاتش نیز صرفاً موهومات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است و علم است اما بیانات اهل بیت علیه السلام غیر فلسفی و غیر علمی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به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است که متأسفانه پرداختن همه جانبه به ارسطوئیات و جوکیات مجالی برای مطرح شدن این علم در مراکز علمی ما، نمی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نبخشاید کسی را که فلسفه ارسطو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از </w:t>
      </w:r>
      <w:r>
        <w:rPr>
          <w:rFonts w:eastAsia="IRNazanin" w:cs="IRNazanin"/>
          <w:color w:val="111111"/>
          <w:sz w:val="28"/>
          <w:szCs w:val="28"/>
          <w:lang w:bidi="fa-IR"/>
        </w:rPr>
        <w:t>2300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نقل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 و فلسفه اهل بیت علیه السلام را که از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نقل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به مکتب قرآن واهل بیت علیه السلام منقول می گوئیم که در آن تعبّد بر تعقل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حتی به حرف خودشان توجه ندارند که قرآن در اصول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شناسی و هستی 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تعقل قبل از تعبد دعوت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آمدند پیام های قرآن و عترت را به عنوان یک فلسفه بررسی کردند و کدام یک از تبیینات تعقلی قرآن و عترت را بطور منظم دنبال کردند تا روشن شود که نیازی به برخورد تعبدی دارند یا نه؟</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همیشه دو گروه بوده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باور دارند اساساً اسلام نه فلسفه است و نه فلسفه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دیگر ذهن های شان را پر از افکار ارسطوئی، افلاطونی و جوکی های هندی کردند سپس با آن عینک به اسلام نگاه کردند و طلبکار هم شدند که اسلام فلسفه نداشت ما برایش فلسفه ساختیم نام این </w:t>
      </w:r>
    </w:p>
    <w:p>
      <w:pPr>
        <w:pStyle w:val="BookText"/>
        <w:rPr/>
      </w:pPr>
      <w:r>
        <w:rPr>
          <w:rFonts w:ascii="IRNazanin" w:hAnsi="IRNazanin" w:eastAsia="IRNazanin"/>
          <w:color w:val="111111"/>
          <w:sz w:val="28"/>
          <w:sz w:val="28"/>
          <w:szCs w:val="28"/>
          <w:rtl w:val="true"/>
          <w:lang w:bidi="fa-IR"/>
        </w:rPr>
        <w:t>مصنوع را نیز فلسفه اسلامی گذاشتند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وانگهی در کجای باصطلاح فلسفه ارسطوئی و صدرائی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 آیا تعقل یعنی تخیل؟ آیا ذهنیات با تعقلیات مساوی است؟ منطق ارسطو منطق ذهن است نه منطق عقل، چرا به این اصل بس مهم و بس واضح توجه نمی کنیم؟ فلسفه ارسطوئی فلسفه نیست یک علم مفاهیم شناسی و ذهن شناسی است آن هم تنها در صورتی که به قلمرو خود بسنده کند و پای از گلیم خود بیرون ننهد و گر نه درهمان مفهوم شناسی نیز دچار تباهی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طلبه های جوان گمان می کنند ما همیشه چنین بوده ایم که هم شیعه اهل بیت علیه السلام و هم شیعه ارسطو و صدرا بوده ایم البته عده ای از حضرات با قیافه حق به جانب همین فکر را به آنان القاء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یکی از مدارس فرعی حوزه قم روزنامه دیواری را دیدم که با عشق و علاقه نصایح حسن بصری این بزرگ ناصبی و بزرگ دشمن اهل بیت را به دیوار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چاره است مردمی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الاولیا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عطار نیشابوری مبنای فرهنگی او باشد این سنیان را خود سنیان رها کرده اند و ما دو دستی به دامن شان آویخته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گرفتاری فکری و علمی و فرهنگی به چه کسی باید پناه برد؟ و از چه کسی امید نجات بخشی داشت؟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فرمایش نامی از مرحوم فیض کاشانی بردید، از فیض که داماد صدرا بود و از فلسفه صدرا توبه کرده و حکمت متعالیه او را باطل دانست و به قرآن و اهل بیت علیه السلام روی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صدرا در تفسیر سوره واقعه از حکمت متعالیه خود اظهار پشیمانی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سینا از ارسطوئیات روی برگردانید و در صدد پی افکندن یک فلسفه دیگر بود که عمرش وفا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کنون حضرات می گویند آرزوی ابن سینا همان بود که ملا صدرا در قالب حکمت متعالیه آورده است </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رفتار و روحیه و زندگی عینی ابن سینا و پذیرش سمت وزارت دولت دیلمی، نشان می دهد وی واقعگرا تر از آن بوده که به مقوله های خیال انگیز صدرائی ارزش بدهد بل پراگماتیست تر و عمل گرا تر بوده است در زمان اشتغال به ارسطوئیات نیز دستکم در حد خود ارسطو به تجربه هم اهمیت می داده چنین </w:t>
      </w:r>
    </w:p>
    <w:p>
      <w:pPr>
        <w:pStyle w:val="BookText"/>
        <w:rPr/>
      </w:pPr>
      <w:r>
        <w:rPr>
          <w:rFonts w:ascii="IRNazanin" w:hAnsi="IRNazanin" w:eastAsia="IRNazanin"/>
          <w:color w:val="111111"/>
          <w:sz w:val="28"/>
          <w:sz w:val="28"/>
          <w:szCs w:val="28"/>
          <w:rtl w:val="true"/>
          <w:lang w:bidi="fa-IR"/>
        </w:rPr>
        <w:t xml:space="preserve">فردی بر فرض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اصاله الذهن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باور داشته باشد به زیر بار انکار عینیات که صدرا دارد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آرزوی او از پی افکندن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مشرقیه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مقابله با فلسفه غربی ارسطوئی بود مرادش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مشرقیات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معنای جغرافی خیزشگاه اسلام بود نه به معنی اشراق اصطلاحی و نه جوکیات 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اصرار داریم چوب ناظم دبستان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ناظم های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دست بگیریم و همه بزرگان را کودک وار به کلاس صدرا هدایت کنیم کلاسی که خودش از تاسیس آن پشیمان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استاد اگر هزار سال نیز توجیه و تاویل کنیم در آخر باز خواهیم دید بهشت و دوزخ قرآن ماده و مادی است معادش جسمانی است نه معاد خیالی صدرائی،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رها کرده و در گرداب ارسطوئیات و تخیلات جوکی های هندی افتاده ایم؟؟</w:t>
      </w:r>
    </w:p>
    <w:p>
      <w:pPr>
        <w:pStyle w:val="BookText"/>
        <w:rPr/>
      </w:pPr>
      <w:r>
        <w:rPr>
          <w:rFonts w:ascii="IRNazanin" w:hAnsi="IRNazanin" w:eastAsia="IRNazanin"/>
          <w:color w:val="111111"/>
          <w:sz w:val="28"/>
          <w:sz w:val="28"/>
          <w:szCs w:val="28"/>
          <w:rtl w:val="true"/>
          <w:lang w:bidi="fa-IR"/>
        </w:rPr>
        <w:t>تنها فرق دنیا و آخرت در کمال و میزان تکامل ماده و مادی آن دو است که صد البته فرقی بس زیاد و باز زیاد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قرن است کسی نتوانسته در قبال صدرا عرض اندام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عالی به ارسطوئیات در تاریخ مسیحیت توجه ندارید که چه بلائی بر سر مسیحیت آورد و عامل دادگاه های انگیزاسیون گشت اما خود ارسطوئیات را بهتر می شناسید لطفاً یک مطالعه ای نیز در جوکیات هندی بفرمائید خواهید دید آنچه صدرا آورده تلفیقی از این دو بوده نه آشتی دادن میان مشاء و اشراق، و روشن می شود که صدرا چیزی نیاورده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 قرآن می آمد و نه اهل بیت، باز صدرا میتوانست اسفار را بنویسد زیرا این کار نیازی به قرآن و اهل بیت ندارد مجموع اصول و فروع اسفار قبلاً در قالب ارسطوئیات و جوکیات موجود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آن تعداد از آیات و احادیث را که در اسفار است از متن اسفار بر دارید مشاهده خواهید کرد که هیچ لطمه أی به اصول و فروع حکمت متعالیه، نمی خورد و هیچ خلائی در آن پدید نمی آید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باید تا حدی با فقه و متد آن آشنائی داشت تا از آیات فقهی بهره برد همان قدر نیز باید از فیزیک اطلاع داشت و آیات فیزیکی و نیز آیات کیهان شناسی قرآن را معنی کرد وگرنه همیشه صافات، ناشرات، زاجرات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بدون دلیل و برخلاف خود نص قرآن که ملائکه مونث نیستند به ملائکه تفسیر خواهیم کرد تنها به پیروی از افرادی مثل قتاده و عکرمه 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همچنین در شیمی، جامعه شناسی، انسان شناسی، زیست شناسی و پیدایش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پیروی از احادیث عترت علیه السلام و الا یا مطابق متون تفسیری به فیکسیسم و آدم خلق الساعه أی خواهیم افتاد و یا به ترانسفورمیسم و آدم میمونی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مسئله را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 جهان و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داده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می شود این همه آیات کیهان 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همگی در عین حال معاد شناسی نیز هستند و متن عمده سوره های مکی را تشکیل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بدون فیزیک نظری ،کیهانی، تفسیر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است که همه قرآن را باید فقط و فقط با افکار صدرا تفسیر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کنیم حکمت متعالیه علم ذهن شناسی نیست و یک فلسفه است و فرض کنیم بهترین و صحیح ترین فلسفه است آیا صحیح است همه مسائل تفسیری را که به علوم مختلف مربوط هستند با فلسفه حل و فصل کنیم؟ اگر چنین است پس چرا آیات فقهی را نیز با فلسفه تفسیر نمی کنیم و یک علم مخصوص برای آنها به نام فقه تاسیس کرده ایم، اگر از عادت ها رهائی یابیم در می یابیم که علوم دیگر نیز در این مبحث درست مانند فقه هستند البته فلسفه اهل بیت نیز در جای خود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سایر علوم راهی به قرآن ندارند؟ چرا به این همه احادیث مربوط به مسائل علوم مختلفه بویژه فیزیک در ارتبات با آیات قرآن نمی کنیم؛ چرا اجازه نمی دهیم این دانش در خدمت تفسیر قرآن بیاید؟ تا اعجاز قرآن را به جهانیان نشان دهیم و قرآن را از طبیعیات ارسطو و افسانه ها نجات دهیم؟</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به نظریه های غیر مسئولانه عکرمه، قتاده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هستیم و تاریخ صحیح و واقعی را رها کرده ایم و در تفسیر بخش های تاریخی قرآن از احادیث اهل بیت علیه السلام استفاده نمی کنیم که مورخین جهان نیز نیازمند این احادیث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تفسیری مان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عاد در احقاف در شمال یمن و نزدیک دریای سرخ زندگی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بخش های مربوط به تاریخ در قرآن را به این گونه آفت ها دچار کرده ایم بدین سان حتی برخی از انبیاء نیز به افسانه تبدیل شده اند و آن آقا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روشنفکری کرده صدای نامبارکش را بلند می کند که قطعه های تاریخی قرآن همه مثالهای سمبلیک خیالی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قصه های کلیله و دمنه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اهل بیت علیه السلام به روشنی بیان می دارد که عاد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مرکزشان اطراف کوفه و نجف است و قبر پیامبرشان هود نیز در نجف است پایتخت 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حرفی میان دال، ت، 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معرب آن است نه همین احقاف که امروز هم </w:t>
      </w:r>
    </w:p>
    <w:p>
      <w:pPr>
        <w:pStyle w:val="BookText"/>
        <w:rPr/>
      </w:pPr>
      <w:r>
        <w:rPr>
          <w:rFonts w:ascii="IRNazanin" w:hAnsi="IRNazanin" w:eastAsia="IRNazanin"/>
          <w:color w:val="111111"/>
          <w:sz w:val="28"/>
          <w:sz w:val="28"/>
          <w:szCs w:val="28"/>
          <w:rtl w:val="true"/>
          <w:lang w:bidi="fa-IR"/>
        </w:rPr>
        <w:t>در کنار دریای سرخ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محض وجود یک لفظ در جائی دلیل قاطع تفسیر قرآن می شود؛ احادیث به دقت و وضوح بیان می کنند که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ثموت، ثمود، ثمور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حرف اولش حرفی بوده میان ت، ث، 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مورخ غربی از روی کتیبه ها سومر خواند و حرف آخر این لفظ نیز نه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حرفی میان ت ، د ، ر ، بوده است اگر حضرات همه چیز را در اسفار نبینند و قرآن را ملک طلق صدرا ندانند و اجازه دهند احادیث اهل بیت به عرصه بیاید همه علوم از بطن قرآن بر جهانیان جاری میشود و دریای اعجاز علمی قرآن برای عالمیان روشن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در متن کتاب ها بویژه در اقیانوس بحار الانوار مانده و خاک می خورد ما مشغول اسرائیلیات، افسانه های عکرمه ها و خیالات حکمت متعالیه هستیم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شیعه تفسیر ندارد و تفسیر نویسان شیعه همگی در همان بستر تفسیر نویسی برادران سنی نوشته اند؟ همان طور که تاریخ هم نداشتیم اخیراً کسانی آمدند و در تاریخ خدمت بزرگی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جمله رسول جعفریان که سیمایش را نیز نمی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گردن هر شیعه حق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شیعه در گذشته یک حزب قاچاق بود و تنها توانست فقه کامل و افتخار آمیز به پروراند و برای پرورش تفسیر و تاریخ منظم و منقح امکانات لازم را نداشت، اکنون چرا کاری نمی کنیم؟ چرا دچار یک حالت روانی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 بی نیازی از اهل بیت علیه السلام گشته ایم؟ چرا؟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نبخشاید بر کسی که اصل منحوس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 قرآن از هر حدیثی و سخنی می شود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بنیان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 فقه که فروع دین است حدیث را با دقت تمام غربال می کنیم و چندین علم را در کنار هم به خدمت این غربال کردن گرفته 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تفسیر که اصول دین است هر حدیث بی سند، جعلی، افسانه ای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پذیریم؟ کدام عقلانیت چنین متد معکوس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ترجیح فرع بر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تجویز می کند؟ این چه خواب گرانی است؟ اگر بهترین تفسیر نویس ما احیاناً چند حدیث شیعی بیاورد معمولاً از تفسیر علی بن ابراهیم نقل می کند که هیچ ربطی به علی بن ابراهیم قمی معروف، ندارد نوشته یک فرد مجهول است</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تفسیر قرآن به احادیث شیعه و با غربالی که در فقه داریم عمل کنیم، بقدر </w:t>
      </w:r>
    </w:p>
    <w:p>
      <w:pPr>
        <w:pStyle w:val="BookText"/>
        <w:rPr/>
      </w:pPr>
      <w:r>
        <w:rPr>
          <w:rFonts w:ascii="IRNazanin" w:hAnsi="IRNazanin" w:eastAsia="IRNazanin"/>
          <w:color w:val="111111"/>
          <w:sz w:val="28"/>
          <w:sz w:val="28"/>
          <w:szCs w:val="28"/>
          <w:rtl w:val="true"/>
          <w:lang w:bidi="fa-IR"/>
        </w:rPr>
        <w:t>کافی حدیث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الله و انا اليه راجعون آن قدر به اسرائیلیات، ارسطوئیات، جوکیات و افسانه ها مشغول شده ایم در نتیجه به یک بیماری دچار شده ایم، احادیث عترت علیه السلام را می خوانیم اما رابطه این حدیث ها را با قرآن دریافت نمی کنیم و حدیث از قرآن کنار می ماند و بین قرآن و عترت علیه السلام جدائی می افتد آنچه باید مطابق حقيقت لن يفترقا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در واقعیت عینی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فرق نمی کند میان قرآن وعترت علیه السلام فلان شخص بظاهر مسلمان را قرار دهیم تا از هم جدا شوند یا فلسفه و عقاید دیگران را دیوار میان ثقلین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عرصه سیاست کهن خلفای اموی و عباسی را عامل جدائی ثقلین از همدیگر می دانیم چرا در عرصه تفسیر، عکرمه، وهب بن منبه ، قتاده، سدى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نظریه های شخصی ابن عباس را عامل جدائی ثقلین نمی دانیم؟</w:t>
      </w:r>
    </w:p>
    <w:p>
      <w:pPr>
        <w:pStyle w:val="BookText"/>
        <w:rPr/>
      </w:pPr>
      <w:r>
        <w:rPr>
          <w:rFonts w:ascii="IRNazanin" w:hAnsi="IRNazanin" w:eastAsia="IRNazanin"/>
          <w:color w:val="111111"/>
          <w:sz w:val="28"/>
          <w:sz w:val="28"/>
          <w:szCs w:val="28"/>
          <w:rtl w:val="true"/>
          <w:lang w:bidi="fa-IR"/>
        </w:rPr>
        <w:t>شما را به خدا أى استاد بزرگ و متدین و علاقمند به اهل بیت علیه السلام به این پرسش های اساسی پاسخ دهید ما را نجات دهید دستی از آستین در آورید تا قرآن و عترت علیه السلام در کنار هم قرار بگیرند و حضرت عالی این توان را از هر جهت دارید چه پیشنهادی مهمتر، ارزشمندتر و سرنوشت سازتر از این به حضور استادم بدهم؟ در انتظار کدام فیض کاشانی باشم غیر از استاد بزرگوارم؟</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همه دریای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بقول مرحوم مجلسی دریاهای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داریم همه وهمه در تفسیر قرآن است حتی یکی از آن ها خارج از تفسیر نیست و هیچ کمبودی هم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 یک تفسیر شیعی با همان تعهداتی که در سبک، روش و تعیین ابزار، در فقه داریم، نوشتیم و با کمبود حدیث روبه رو شدیم؟ این ما هستیم که عادت کرده ایم تنها از همان حدیثها استفاده کنیم که در متون تفسیری آمده است و کمتر از این مدار خارج می شویم و گمان می کنیم حدیث دیگری وجود ندارد و آن بیماری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توان دریافت رابطه حدیث ها با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اصلی است که در نهادمان به یک غده سرطانی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باید کاملاً اذعان کنم که حضرت استاد در استفاده از احادیث دیگر گامهای بس بزرگی برداشته اید و برمی </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ذهن عالی خطور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برای دفاع از عمویش این همه سخن بار کاغذ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می کنم اگر این اوراق برای تعصب نسبی باشد خدا مرا نبخشاید درد من به هدر رفتن امکانات امروز و در خدمت گرفتن آن ها در تکرار سخنان پیشینیان غیر شیعه و یا منقول از منابع غیر شیعه است اکثر کار و فعالیت ما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مرثیه خوان کنار گورهای گذشتگان شده ایم نقل اقوال هم حدی دارد و نباید به همان ها بسنده کنیم، گمان می کنیم محقق کسی است که یک سطر بنویسد و ده سطر پاورقی و آدرس بیاورد، خودش چی و چه عرض قابلی دارد،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ابتکار مبتنی بر احادیث اهل بیت علیه السلام را اجنبی، نامحرم بل ترسناک می یابیم، از منابع غیر اهل بیتی نمی ترسیم زیرا با آن ها انس گرفته ایم</w:t>
      </w:r>
      <w:r>
        <w:rPr>
          <w:rFonts w:eastAsia="IRNazanin" w:cs="IRNazanin"/>
          <w:color w:val="111111"/>
          <w:sz w:val="28"/>
          <w:szCs w:val="28"/>
          <w:rtl w:val="true"/>
          <w:lang w:bidi="fa-IR"/>
        </w:rPr>
        <w:t xml:space="preserve">. </w:t>
      </w:r>
      <w:bookmarkStart w:id="22" w:name="pg20419_223159"/>
    </w:p>
    <w:p>
      <w:pPr>
        <w:pStyle w:val="BookText"/>
        <w:rPr/>
      </w:pPr>
      <w:bookmarkEnd w:id="22"/>
      <w:r>
        <w:rPr>
          <w:rFonts w:ascii="IRNazanin" w:hAnsi="IRNazanin" w:eastAsia="IRNazanin"/>
          <w:color w:val="111111"/>
          <w:sz w:val="28"/>
          <w:sz w:val="28"/>
          <w:szCs w:val="28"/>
          <w:rtl w:val="true"/>
          <w:lang w:bidi="fa-IR"/>
        </w:rPr>
        <w:t xml:space="preserve">عنوان مقاله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w:t>
      </w:r>
    </w:p>
    <w:p>
      <w:pPr>
        <w:pStyle w:val="BookText"/>
        <w:rPr/>
      </w:pPr>
      <w:r>
        <w:rPr>
          <w:rFonts w:ascii="IRNazanin" w:hAnsi="IRNazanin" w:eastAsia="IRNazanin"/>
          <w:color w:val="111111"/>
          <w:sz w:val="28"/>
          <w:sz w:val="28"/>
          <w:szCs w:val="28"/>
          <w:rtl w:val="true"/>
          <w:lang w:bidi="fa-IR"/>
        </w:rPr>
        <w:t xml:space="preserve">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رضوی</w:t>
      </w:r>
    </w:p>
    <w:p>
      <w:pPr>
        <w:pStyle w:val="BookText"/>
        <w:rPr/>
      </w:pP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1382/06/01</w:t>
      </w:r>
    </w:p>
    <w:p>
      <w:pPr>
        <w:pStyle w:val="BookText"/>
        <w:rPr/>
      </w:pPr>
      <w:r>
        <w:rPr>
          <w:rFonts w:ascii="IRNazanin" w:hAnsi="IRNazanin" w:eastAsia="IRNazanin"/>
          <w:color w:val="111111"/>
          <w:sz w:val="28"/>
          <w:sz w:val="28"/>
          <w:szCs w:val="28"/>
          <w:rtl w:val="true"/>
          <w:lang w:bidi="fa-IR"/>
        </w:rPr>
        <w:t>بنام خدا</w:t>
      </w:r>
    </w:p>
    <w:p>
      <w:pPr>
        <w:pStyle w:val="Heading2"/>
        <w:numPr>
          <w:ilvl w:val="1"/>
          <w:numId w:val="1"/>
        </w:numPr>
        <w:rPr/>
      </w:pPr>
      <w:bookmarkStart w:id="23" w:name="__RefHeading___Toc1160756_1490000891"/>
      <w:bookmarkStart w:id="24" w:name="_Toc7"/>
      <w:bookmarkEnd w:id="23"/>
      <w:r>
        <w:rPr>
          <w:rtl w:val="true"/>
        </w:rPr>
        <w:t>صدور</w:t>
      </w:r>
      <w:bookmarkEnd w:id="24"/>
    </w:p>
    <w:p>
      <w:pPr>
        <w:pStyle w:val="BookText"/>
        <w:rPr/>
      </w:pPr>
      <w:r>
        <w:rPr>
          <w:rFonts w:ascii="IRNazanin" w:hAnsi="IRNazanin" w:eastAsia="IRNazanin"/>
          <w:color w:val="111111"/>
          <w:sz w:val="28"/>
          <w:sz w:val="28"/>
          <w:szCs w:val="28"/>
          <w:rtl w:val="true"/>
          <w:lang w:bidi="fa-IR"/>
        </w:rPr>
        <w:t xml:space="preserve">حضور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 مباحثه پیشین خواستم در مورد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پیامبر اسلام صلی الله علیه وآله صادر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کتبی مطالبی را به حضور جناب عالی ارائه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ابراز کرده اید یکی از بایدهای مورد توجه شما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اندر کار یک علم باید به تاریخ و سرگذشت تاریخی آن علم اهمیت بدهد</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متاسفانه این نکته بل این اصل مهم، مورد غفلت یا کم توجهی برخی از دانشمندان ما قرار می گیرد مرحوم احمد آرام کتابی را از یک محقق ژاپنی ترجمه کرده است که موضوع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 گرافی تعداد زیادی از الفاظ عربی در عصر جاهلی و عصر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نام آن کتاب اکنون در یادم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کاربرد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هر دو دوره به طور مشروح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قابل تمجید است که یک فرد از آن سر دنیا قلم بردارد و در سرگذشت الفاظ عربی که موطنش غرب آسیاست بدین گونه کار دقیق و لطیف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بهتر است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اساس همین باور </w:t>
      </w:r>
    </w:p>
    <w:p>
      <w:pPr>
        <w:pStyle w:val="BookText"/>
        <w:rPr/>
      </w:pPr>
      <w:r>
        <w:rPr>
          <w:rFonts w:ascii="IRNazanin" w:hAnsi="IRNazanin" w:eastAsia="IRNazanin"/>
          <w:color w:val="111111"/>
          <w:sz w:val="28"/>
          <w:sz w:val="28"/>
          <w:szCs w:val="28"/>
          <w:rtl w:val="true"/>
          <w:lang w:bidi="fa-IR"/>
        </w:rPr>
        <w:t>مشترک مان از منشأ تاریخی آن شروع کنیم که این جمله و بقول اهل منطق این قضیه از کجا ناشی شده و کی وارد اصطلاحات برخی از حضرات شده است؟؟</w:t>
      </w:r>
    </w:p>
    <w:p>
      <w:pPr>
        <w:pStyle w:val="BookText"/>
        <w:rPr/>
      </w:pPr>
      <w:r>
        <w:rPr>
          <w:rFonts w:ascii="IRNazanin" w:hAnsi="IRNazanin" w:eastAsia="IRNazanin"/>
          <w:color w:val="111111"/>
          <w:sz w:val="28"/>
          <w:sz w:val="28"/>
          <w:szCs w:val="28"/>
          <w:rtl w:val="true"/>
          <w:lang w:bidi="fa-IR"/>
        </w:rPr>
        <w:t xml:space="preserve">منشأ تاریخی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و حدیث چیزی، لفظی، جمله أى به شكل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در مورد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و نه در هر مورد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از مسلمات است که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ابتکارات انحصاری مکتب ارسطو،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 مبنای هستی شناسی ارسطوئیسم در الهیات است و هم مبنای اساسی آن در طبیعیات، اگر در سایر مسائل فلسفه ارسطو بتوان خط مرزی تعیین کرد و برخی را مخصوص الهیات و برخی را مخصوص طبیعیات دانست،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وجه امکان چنین تفکیکی وجود ندارد، صادر اول خشت اول فلسفه ارسطو است که الهياتش بر آن مبتنی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فلسفه ارسطوئی منهای صادر اول همان طور که ماوراء الطبیعه اش آوار می شود طبیعتش نیز متلاشی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بخش مکتب او بر همین پایه واحد مبتنی است که در الهیات رابطه خالق با خلق را بیان می داردو در طبیعیات نظام هستی و آن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موهوم ارسطو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امید وارم این توضیح واضحات را تحمل 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نقد مبانی حکمت متعالیه توضیح داده ام که اساس تمسک ارسطو به چیزی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سرگردانی و ناتوانی او در قبال این پرسش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 اولین پدیده را از چه چیز خلق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عدم که نمی شود چیزی خلق شود زیرا عدم عدم است یا از چیز دیگر خلق کرده و یا از وجود متعال خودش در صورت اول مسئله سر از تسلسل در می آورد و در صورت دوم گرفته که وجود خدا تجزیه شود و بخشی از آن به مخلوق اولیه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او دست به دامن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در عصر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تا ظهور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همگان مثل او در این بن بست گیر کرده بودند وچیزی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ذهن شان خطور نمی کرد تا اسلام از راه رسید و چیزی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فیکن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کرد و در مورد آن پدیده اولیه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تز صادر اول یا معادل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دیگر از عقول عشره، همچنان مستمسک ارسطوئیان بود و آن چه را که افلاطون با مثل حل می کرد اینان با عقول عشره شان حل می کردند</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ارسطوئیات وارد جامعه مسلمانان شد عده ای آن را به طور در بست پذیرفتند و دیگران </w:t>
      </w:r>
    </w:p>
    <w:p>
      <w:pPr>
        <w:pStyle w:val="BookText"/>
        <w:rPr/>
      </w:pPr>
      <w:r>
        <w:rPr>
          <w:rFonts w:ascii="IRNazanin" w:hAnsi="IRNazanin" w:eastAsia="IRNazanin"/>
          <w:color w:val="111111"/>
          <w:sz w:val="28"/>
          <w:sz w:val="28"/>
          <w:szCs w:val="28"/>
          <w:rtl w:val="true"/>
          <w:lang w:bidi="fa-IR"/>
        </w:rPr>
        <w:t xml:space="preserve">نیز آن را به طور در بست رد کردند آنان که پذیرفتند یا از اصل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اسلام آورده بود غافل بودند یا تغافل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که رد می کردند به تبیین و پرورش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تنها برخی از اصحاب ائمه علیه السلام با نقل تبیینات امامان شان به آن توجه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عصر غیبت صغرا دست اندر کاران فلسفه ارسطوئی با پرورانیدن و توسعه اصول ارسطوئیسم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نص قرآن و نیز مسلّم عقلی و نص روایات است به زیر رسوبات روز افزون کشانیده و کاملاً مدفون کردند در حدی که این اصل بزرگ حتی به عنوان فرعی ترین فرع، نیز تلقی نگشت و از عرصه دید اهل دانش پنهان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درد ناکتر این که برخی از بزرگان شیعه با این که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الا مروله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داشتند و احیاناً فرق این دو را نیز توضیح داده اند باز دو دستی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چسبیده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 دانم، در شگفتم برخی از دانشمندان ما باصطلاح مو را از ماست می کشند ظرایف و دقایقی را توضیح می دهند که در میان هیچ جامعه دیگری چنین دقت ها یافت نمی شود اما چرا توجه ندارند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نیز تجزیه وجود خدا را لازم گرفته است و در نتیجه ترکیب آن 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صدور بالاخره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صورت با هر توجیه و با هر برداشت بالاخره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یا هر چه می خواهید نامش را بگذاریدبالاخره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وقوع، حادثه رخداد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جائی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صدور صادر اول، وجود داشته است و صادر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بگوئیم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با همان صدور صادر اول به وجود آمده،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خیالی و موهوم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مجردات ارسطوئیان، باطل می شود، زیرا هر مجرد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آنان توهم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زمان ومکان همدم شود دیگر مجرد نیست</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برهانی، هیچ دلیلی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نشده حتی یک برهان ناقص و یا غلط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ترجیع بند </w:t>
      </w:r>
      <w:r>
        <w:rPr>
          <w:rFonts w:eastAsia="IRNazanin" w:cs="IRNazanin"/>
          <w:color w:val="111111"/>
          <w:sz w:val="28"/>
          <w:szCs w:val="28"/>
          <w:lang w:bidi="fa-IR"/>
        </w:rPr>
        <w:t>2350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است که به طور ارسال مسلم ترانه وار سروده می شود و هر روز رسوبی دیگر بر رسوباتی که حقایق هستی شناسی دین و فلسفه اسلام را مدفون کرده است، افزوده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مر و ثقيل و الباطل حلو و خفیف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عالم امر، كن فيكون، ایجاد و احداث در جای جای قرآن و احادیث آمده است اما عقاب های سپهر پیمای ما دانه های ریز ارسطوئیات را می بینند و از دیدن دام بزرگ آنان ناتوانند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غوغای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قرآن مخلوق است یا 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طاهرین ما هیچ کدام از طرفین این پرسش بزرگ را نپذیرفتند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نه مخلوق است و نه قدیم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ایجاد شده است مربوط به عالم امر است، مانند آن اولین پدیده ایجاد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بزرگان عرصه آسمان دانش، و موشکافان علم و اندیشه ما چرا قدمی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برای اینکه برخی از هر نوع فکر فلسفی حتی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فلسفه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گریزان شدند و اسلام را فاقد فلسفه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کردند و برخی دیگر آن قدر عاشق تخیلات و توهمات ارسطوئیسم بودند که چشمشان از دیدن سخنان قرآن و اهل بیت عاجز ماند 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 یعمی و یصم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شخص محب خیلی هم دانشمند و اهل دقت باشد که صد البته شیطان نیز بیکار ننشسته و بر کوره باطل می دمد و اباطیل را برای ما آرایش داده جذاب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الباطل حلو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ذي المقدمه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اکنون پس از مقدمه بالا که به منشأ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بود، به ذى المقدمه یعنی منشاء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پردازم برای توضیح این مطلب باز ناچارم به مقدمه دیگر بپردازم و آن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تکامل در مکتب ارسطوئیان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برداشت و فهم عموم اندیشمندان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در یکی دو قرن اخیر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جهان هستی و کائنات این است که این جهان و هر چه در آن است هم در ماهیت کلی و عمومی اش و هم تک تک موجودات، از جماد، نبات، و جاندار، همه زمان مند هستند و در طول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آغاز تا کنون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وهمه رو به کمال می روند، کمال کیفی و نیز کمال کمی</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عوام الناس همیشه فکر می کردند که جهان و آن چه در آن است رو به نقص بوده و تنزل می کنند مثلاً گمان می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انسان پیشین قوی تر، موزون تر، زیباتر با قد و قامت بلندتر،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داشتم وقتی که مرحوم آقای جوهری را می دید مجذوب قد وبالای او می شد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أی حضرت آدم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فرهنگ یونانیان قدیم با آن الهه های متعددشان بر همین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مبتنی بود آپولون، آتنا، دیانا،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سمبل و فرد اعلا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این است که این سمبل ها هم مبنای فکری افلاطون بود و هم مبنای فکری ارسطو با این فرق که افلاطون بر تعداد این الهه ها افزود و برای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سمبل درست کرد و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الهه های بی شمار معتقد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ارسطو آن ها را به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کاهش داد و نیز اعلام کرد که آنان در شکل هیچ کدام از انواع موجودات، نیستند بل صادر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بقیه عبارتند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اندیشه افلاطون و هم اندیشه ارسطو هر دو در صدد سروسامان دادن به افسانه های عوام الناس یونان بودند یکی به آن صورت و دیگری به این صورت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سهروردی به این نکته پی برد و با خود 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که بناست فلسفه عبارت باشد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سروسامان دادن به افسانه های مردمی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فرهنگ عامه مردم ایران باستان ارج ندهیم؟ این فرهنگ عوام ایرانی چه چیز کمتر از اساطیر یونانی دارد؟ وانگهی امتیازاتی نیز بر آن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غلو و توهم گرائی در باورهای ایران باستان کمتر از یونان قدیم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واقعیت گرائی بل حقیقت گرائی در اساطیر ایرانی بیش از اساطیر یونان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عنصری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باور به سیر 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اساطیر ایرانی دیده می شود مثلاً اینان باور داشتند که بشر ابتدا آتش را نمی شناخت و حادثه ای به دست هوشنگ، موجب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روز شاه جهان سوی کوه گذر کرد با چند کس هم گروه هوشنگ ماری را دید برای کشتنش سنگی را به دست گرفت و پرتاب کرد سنگ به سنگ دیگری بر خورد و آتش از آن پدید آمد پس از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آن کس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آهن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زدی از او روشنائی پدید آمدی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اندیشمندان ایرانی بویژه در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میترائیزم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آئین پیش از زردشت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هستی شناسی عرضه می کنند که بیش از هستی شناسی افلاطون و ارسطو به واقعیت نزدیک تر است عنصر اندیشه در آن به عنصر اساطیری می چربد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قرار دادن نور و ظلمت کجا و پایگاه اساطیری محض یونانی کجا</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که بناست فلسفه بر افسانه و فرض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مبتنی شود نور وظلمت ایرانی به عنوان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و عقل پسند ترین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همین نامه از بزرگان ارسطوئیان خواهم آورد که ارسطوئیان </w:t>
      </w:r>
    </w:p>
    <w:p>
      <w:pPr>
        <w:pStyle w:val="BookText"/>
        <w:rPr/>
      </w:pPr>
      <w:r>
        <w:rPr>
          <w:rFonts w:ascii="IRNazanin" w:hAnsi="IRNazanin" w:eastAsia="IRNazanin"/>
          <w:color w:val="111111"/>
          <w:sz w:val="28"/>
          <w:sz w:val="28"/>
          <w:szCs w:val="28"/>
          <w:rtl w:val="true"/>
          <w:lang w:bidi="fa-IR"/>
        </w:rPr>
        <w:t>عقول عشره را به عنوان صرفاً یک فرضیه مطرح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 خروس و سوگند حضرت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که ندای، تبختر آمیز حضرات ارسطوئیان گوش فلک را کر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باید مبتنی بر بدیهیات و مسلمات باشد نه فرضیه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اشراق هرگز پیرو افلاطون و یا تاثیر پذیر از او نبوده و نیست تنها نکته اشتراک او با افلاطونیان در این است که وی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ارزش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او بیشتر با ارسطوئیان در گیر شده برای این است که سلطه ارسطوئیان در عصر او چنین زمینه ای را پیش آورده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سه، افسانه و مبتنی به افسانه اند و اساسشان تخیل محض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لیکن انصافاً شیخ اشراق نسبت به آن دو کمتر از خیال و فرض و افسانه بهره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آور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منطق ارسطوئی را صحیح و تعلیم و تعلم آن را لازم و ضروری می دانم که در کتاب نقد مبانی توضیح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به این حقیقت و واقعیت توجه شود که فلسفه ارسطوئی اساساً ربطی به منطق ارسطوئی ندارد این فلسفه بر این منطق تحمیل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در بدو شنیدن موجب شگفت شدید مستمعین می گردد ولی اگر کمی تامل کنند خواهند دید پایه اصلی فلسفه ارسطو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صدور چه ربطی به منطق ارسطوئی دارد؟ کدام قاعده کدام قضیه ی صحیح کدام داوری کدام برهان از قواعد و قضایا و برهان های منطق ارسطوئی در اثبات صادر اول، عقول عشره، افلاک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گانه، خرق و التیام افلاک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تصور و تصورات محض به کار گرفته شده جهان خیالی و خیال انگیز تصور و تصویر شده سپس آن جهان موهوم بر این منطق تحميلاً سوار شده و با پیچ و مهره بر آن منتاژ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منطق، منطق ذهن و متدلوژی ذهن شناسی است و در موارد اساسی و مهم و زیاد با عینیات بینونت تام دارد که در آن جا شرح داده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در تکامل بود، انسان دیرین کامل تر از انسان امروزی، گیاهان دیرین کامل تر از گیاهان امروزی، جمادات کهن کامل تر از جمادات امروزی، افلاک در گذشته های قدیم کامل تر از افلاک امروزی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فلسفه ارسطوئی نظر به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منشأ موجودات را ذات خدا و وجود خدا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است سیر پیدایش موجودات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کامل به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عالی به 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داند، ناچار شده است در میان موجودات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رتبی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شرف رتبه أى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وجود خداوند متعال اشرف و برتر </w:t>
      </w:r>
    </w:p>
    <w:p>
      <w:pPr>
        <w:pStyle w:val="BookText"/>
        <w:rPr/>
      </w:pPr>
      <w:r>
        <w:rPr>
          <w:rFonts w:ascii="IRNazanin" w:hAnsi="IRNazanin" w:eastAsia="IRNazanin"/>
          <w:color w:val="111111"/>
          <w:sz w:val="28"/>
          <w:sz w:val="28"/>
          <w:szCs w:val="28"/>
          <w:rtl w:val="true"/>
          <w:lang w:bidi="fa-IR"/>
        </w:rPr>
        <w:t>از هر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بی تردید چیزی که از ذات و وجود او صادر شده در رتبه پائین و دانی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صادر اول که مصدر ثانی می شود، اشرف تر و برتر از صادر دوم است و همین طور تا میرسد به موجودات امروزی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ارتجاعی تر از این بینش در عالم فکر نیامده است مگر همان افسانه های یونان قدیم، که صد البته آن افسانه پردازان هیچ ادعای علم و اندیشه نداشتند صرفاً قصه می گفتند ولی اینان هر نظر علمی را که هماهنگ با خودشان نباشد اساساً علمی نمی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ارسطوئیان بر اساس همین اصل اساسی شان که لازمه لاینفک اصل صدور است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بررسی مراتب و رتبه ها همیشه علت تقدم رتبی بر معلول دارد و معلول هرچه دارد از علت گرفته است بنابر این نسبت میان علت و معلول یکی از سه صورت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و معلول در کمال و نقص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علوو دنو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متفاوت هستند در این صورت هیچ فرقی باهم ندارند و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شوند، در حالی که دو چیز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نادرست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و معلول در کمال و نقص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علوودنو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متفاوت هستند و معلول اشرف تر از علت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صورت با اصل صدور نا سازگار و به همین دلیل غلط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و معلول در کمال و نقص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علوو دنو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متفاوت هستند و همیشه و همه جا علت اشرف تر از معلول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صورت، جان فلسفه ارسطوئی است، به طوری که اگر این اصل را از آن بگیرید همه آن آوار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ملاصدرا در اسفار،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سیر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سیر عالم هستی از کمال به حضیض تاکید کرده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الممكن الاشرف يجب ان يكون اقدم من الممكن الاخس وانه اذا وجد الممكن الاخس فلابد ان يكون الممكن الاشرف منه قدوجد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بعدی تاریخ این مسئله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عده ای از این متفکران اسلامی شیفته فلسفه ارسطوئی شدند و آن را توسعه و گسترش دادند در یک فرازی بزرگ و گردنه عظیم گیر کردند، به شرح زیر</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خوب این سیر ارتجاعی و نزولی را بپذیریم و جریان جهان و هستی را با همین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زدائی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w:t>
      </w:r>
    </w:p>
    <w:p>
      <w:pPr>
        <w:pStyle w:val="BookText"/>
        <w:rPr/>
      </w:pPr>
      <w:r>
        <w:rPr>
          <w:rFonts w:ascii="IRNazanin" w:hAnsi="IRNazanin" w:eastAsia="IRNazanin"/>
          <w:color w:val="111111"/>
          <w:sz w:val="28"/>
          <w:sz w:val="28"/>
          <w:szCs w:val="28"/>
          <w:rtl w:val="true"/>
          <w:lang w:bidi="fa-IR"/>
        </w:rPr>
        <w:t xml:space="preserve">به سقوط؛ قبول کنیم و نیز شمول این اصل را بر همه چیز بپذیریم، با اصل مسلم اسلام در مورد پیامبر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کنیم او که در سلسله جاری علت و معلول خیلی دیر به دنیا آمده و پدید گشته است پس باید از آدم تا عیسی علیه السلام همه ابنیا برتر و اشرف تر از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اشرف المرسلین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در ششصد واند میلادی به دنیا آمده از روز تولد او تا صدور صادر اول ملیاردها علت ومعلول صف کشیدند تا رسیدند به سال شش صدواند و او را پدید آوردند پس همه آن علل و معلول ها اشرف تر از او می شوند، در حالی که او اشرف مخلوقات، اشرف کائنات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مشکل بس بزرگ از زمان خالدبن یزید اموی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عامل انتقال ارسطوئیات به جامعه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 مامون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مروج ارسطوئیات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صطلاح کاملاً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پشت 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انداخته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که سارقان مال مسروقه را با هزار پایش و اهتمام به ویژه با تمسک به خاموشی و آرامش ظاهر لیکن با اظطراب شدید درونی، مخفی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در پنهان داشتن این مسئله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فارابی و ابن سینا گوشه های این موضوع پنهان شده خود نمائی می کرد اما باز به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تجاهل العارف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 صدرا کمر همت بر بست و تصمیم گرفت که سارق را از این سرقت بری کند و به عنوان یک وکیل مدافع قوی در صحن محاکمه حاضر گشت، مروری در احادیث نمود به حدیث هايد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ما خلق الله انا و انت يا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ما خلق الله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صادر اول است که ارسطو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چاره ارسطو دچار چه شاگرد گستاخی شده که سخت و سفت به فلسفه او چسبیده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دستکم در مبانی اساسی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نچسبد حکمت متعالیه داغان می شود، و هم پدر فلسفه او را در می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چاره ارسطوئیان تا زمان صدرا توان فهم و درک و یافتن این اصل صدرائی را نداشته اند با این همه باد در غبغب می انداختند و تبختر فیلسوفان هشان همه بشریت را تحقیر می کرد</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نظریه صدرا بر فرض صحت مهر جهالت بر پیشانی ارسطوئیان پیش از او است که روشن می کند آنان بی خود ادعای برتری علمی می کرده اند و صرفاً دچار توهمات شده و خودشان را یک سر </w:t>
      </w:r>
    </w:p>
    <w:p>
      <w:pPr>
        <w:pStyle w:val="BookText"/>
        <w:rPr/>
      </w:pPr>
      <w:r>
        <w:rPr>
          <w:rFonts w:ascii="IRNazanin" w:hAnsi="IRNazanin" w:eastAsia="IRNazanin"/>
          <w:color w:val="111111"/>
          <w:sz w:val="28"/>
          <w:sz w:val="28"/>
          <w:szCs w:val="28"/>
          <w:rtl w:val="true"/>
          <w:lang w:bidi="fa-IR"/>
        </w:rPr>
        <w:t>و گردن از دیگران بالاتر می دانستند در عین حال به صحت اندیشه شان باور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از کجا معلوم که صدرائیان نیز دچار همان توهمات نشده اند که بل شده اند این خاصیت ارسطوئیات است حس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تحریک می کند، فرد خودش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را نادان، می انگارد و منشأ تهاجمات ملاصدرا نیز همین احساس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اساس صدور بر فرض صحت داشته باشد،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صادر اول و لازمه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است که صد البته حضرات این لازمه را با تهوّر کامل می پذیرند، گرچه عده ای از آنان امروز این نکته را به پشت گوش می اندازند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ما خلق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ما صدر من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شاگردان کم توان شان می گویند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بیا و از دست این خام های نا پخته و یا نیمه پخته راه نجاتی پیدا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صدرا چنین نمی گوید او آمده همه رتبه های زمانمند را بر هم زده و پیدایش جهان و پدیده های جهان را از تاریخ مندی ارسطوئی خارج کرده آن گاه با تفکیک ذهنی وجود از ماهیت و سرایت دادن آن به عینیات جهان واقعی، و اعتباری کردن ماهیت در عینیات جهان، واقعیات را محکوم به خیال، و خیالیات را تبدیل به واقعیات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طولی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جهان بل از جریان علت و معلول سلب کرده و بالاخره یک آش شله قلم کار درست کرده که فلسفه ارسطو و هم عرفان عارفان حقیقی و هم دین دین داران و هم فهلوی گرائی شیخ اشراق و هم تصوف صوفیان و هم عشق عاشقان پسران امرد، همه و همه را در یک دیگ به نام اسفار ریخته و بر هم زده و هنوز هم بر هم می زند، پیش بند کاوه آهنگر را بر سینه و شکم انداخته و با ملاغه یونانی، کفگیر ایران باستان، رشته و سبزی جوکیات هندی، نخودو لوبیای رهبانیت مسیحی، گوشت گوساله یهود سامری، را در این دیگ پر غلیان هی دارد به هم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ونام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محصول التقاطی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فلسفه اسلام، نهاده است</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عده أى كاسه به دست در کنارش صف کشیده اند به کاسه هر کدام ملاغه ای، گاهی قاشقی می ریزد و به راه می اندازد یکی می رود بالای منبر رنگ و بوی آش کاسه اش را نشان می دهد، دیگری در پشت تریبون از عطر کاسه اش از خود بیخود شده و عنوان سخنرانیش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مراتب وجود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می دهد آن هم در گنگره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 امام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امام زنده بود بی تردید این آقا را برای همین </w:t>
      </w:r>
    </w:p>
    <w:p>
      <w:pPr>
        <w:pStyle w:val="BookText"/>
        <w:rPr/>
      </w:pPr>
      <w:r>
        <w:rPr>
          <w:rFonts w:ascii="IRNazanin" w:hAnsi="IRNazanin" w:eastAsia="IRNazanin"/>
          <w:color w:val="111111"/>
          <w:sz w:val="28"/>
          <w:sz w:val="28"/>
          <w:szCs w:val="28"/>
          <w:rtl w:val="true"/>
          <w:lang w:bidi="fa-IR"/>
        </w:rPr>
        <w:t>عنوان، اعدام می کرد معلوم نیست برخی ها می خواهند چه چهره ای از امام قدس سره بسازند؟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دکتر شیخ الاسلامی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وقت می گیرد و می رود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عنوانی است که حضرت حجة الاسلام و المسلمین برای سخنرانی خود انتخاب کرده مگر موضوع فلسفه وکلام، چیستی خداوند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به آقای دکتر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حضرت عالی خبر ندارید حضرات سال هاست چیستی خدا را به زیر بحث و تحقیق کشیده اند بیش از آن که یک فیزیولوژیست یک بدن انسان را تشریح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صرف نظر از هر چیز و هر بحث دیگر مگر تنها همین جمله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همه چیز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وحدت وجود عین تعیین چیستی برای خدا نیست؟</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همه چیز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اشیاء یک جا خدا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تعیین چیستی برای خدا نیست؟ قرآن هرگز در مقام چیستی خدا نیامده و به تعریف سلبی بسنده کرده که سوره توحید فراز بزرگ این منطق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که با تمسک به حدیث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ما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وآله را با صادر اول ارسطو تطبیق دادند ابتکار دیگری را نیز ارائه کردند،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در فلسفه ارسطوئی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حدیث نیز آن را تایید می کند زیرا در حدیث دیگر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ما خلق الله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وآله هم صادر اول است و هم عقل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حضرات پرسیده می شد چرا نام صادر اول را عقل اول گذاشتید؟ می گفتند مرادمان صرفاً یک نام گذاری است مرادمان عقل به معنی عقل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طبیعیات ارسطو آوار شد و بطلانش اظهر من الشمس گشت، اعلام کردند عقول عشره صرفاً یک فرضیه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بعداً عین سخن شان را نقل خواهم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عقل اول بودن پیامبر صلی الله علیه وآله نیز صر یک فرضیه بوده که امروز حضرات بطلان آن را می پذیرند و در عین حال همیشه روی آن مانور می دهند</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میان صدور ، ایجاد، و خلق را در نقد مبانی </w:t>
      </w:r>
    </w:p>
    <w:p>
      <w:pPr>
        <w:pStyle w:val="BookText"/>
        <w:rPr/>
      </w:pPr>
      <w:r>
        <w:rPr>
          <w:rFonts w:ascii="IRNazanin" w:hAnsi="IRNazanin" w:eastAsia="IRNazanin"/>
          <w:color w:val="111111"/>
          <w:sz w:val="28"/>
          <w:sz w:val="28"/>
          <w:szCs w:val="28"/>
          <w:rtl w:val="true"/>
          <w:lang w:bidi="fa-IR"/>
        </w:rPr>
        <w:t>شرح داده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حدیث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الروحانيين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ما خلق الله من الروحانيين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حضرات در پشت گوش انداختن به حدی رسیده اند که در خیلی از موارد تکه ای از یک حدیث را نادیده می 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نومن ببعض و نكفر ببعض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همیشه به احادیث ضعیف بی سند، مجهول، مجعول، بدون گزینش و بدون غربال متمسک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این حدیث را یا نمی پذیرند و یا می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نمی پذیرند چرا به آن تمسک می کنند و اگر می پذیرند پس باید جواب بگویند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 صلی الله علیه وآله صادر اول است و نیز عقل اول ارسطوئی است و در عین حال اولین موجود روحانی است نه اولین موجود و نه اول همه 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تناقض نیست؟</w:t>
      </w:r>
    </w:p>
    <w:p>
      <w:pPr>
        <w:pStyle w:val="BookText"/>
        <w:rPr/>
      </w:pPr>
      <w:r>
        <w:rPr>
          <w:rFonts w:ascii="IRNazanin" w:hAnsi="IRNazanin" w:eastAsia="IRNazanin"/>
          <w:color w:val="111111"/>
          <w:sz w:val="28"/>
          <w:sz w:val="28"/>
          <w:szCs w:val="28"/>
          <w:rtl w:val="true"/>
          <w:lang w:bidi="fa-IR"/>
        </w:rPr>
        <w:t>هم اول همه موجودات است و هم اول همه موجودات نیست بل فقط اول موجودات روحانی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ناپخته ای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اول یا روحانی اول یا عقل اول همه یکی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لفظ روحانیین در این حدیث شامل روح آدمی هم هست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نمی توانید بگوئید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دیگر خود صدرا روح انسان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جسمانية الحدوث و روحانية 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 و معتقد است روح آدمی در عالم جنینی با حرکت جوهری از جسم او پدید می آید و قبلاً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گاهی ارواح و روحانیان را اولین پدیده می دانید و گاهی آن ها را آخرین پدیده، این چه تناقضی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ارواح قبل از ابدان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از مسلمات اسلام است انکار می کند، و بنابر اصل اعلام شده صدرا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جسمانية الحدوث و روحانية 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رسول اکرم صلی الله علیه وآله در عالم جنینی پیدایش یافته باشد و از جانب دیگر صادر اول باشد، این تناقض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حضرات با الفاظ دهن پرکن و زیبا از قبیل پیامبر صادر اول است، حضرتش عقل اول است، نه تنها عوام بل ناپختگان را بی چاره می کنند طرف چه کند این خصایل زیبا را از آن حضرت سلب کند که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همه جا و در همه مسئله ها الفاظ و اصطلاحات زیبا را تملک کرده اند و دارند تشیع را از بن و بیخ ویران می کنند</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 جناب عالی را گرفتم خودتان بهتر می دانید آن چه نوشتم و سرتان را به درد آوردم شمه ای از مطالب است اگر تناقضاتی را که در حکمت متعالیه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همه را بنویسم را بنویسم این مثنوی هفتاد من </w:t>
      </w:r>
    </w:p>
    <w:p>
      <w:pPr>
        <w:pStyle w:val="BookText"/>
        <w:rPr/>
      </w:pPr>
      <w:r>
        <w:rPr>
          <w:rFonts w:ascii="IRNazanin" w:hAnsi="IRNazanin" w:eastAsia="IRNazanin"/>
          <w:color w:val="111111"/>
          <w:sz w:val="28"/>
          <w:sz w:val="28"/>
          <w:szCs w:val="28"/>
          <w:rtl w:val="true"/>
          <w:lang w:bidi="fa-IR"/>
        </w:rPr>
        <w:t>کاغذ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چیزی هم طلبکارم که کمتر وقتتان را گرفته ام</w:t>
      </w:r>
    </w:p>
    <w:p>
      <w:pPr>
        <w:pStyle w:val="BookText"/>
        <w:rPr/>
      </w:pPr>
      <w:r>
        <w:rPr>
          <w:rFonts w:ascii="IRNazanin" w:hAnsi="IRNazanin" w:eastAsia="IRNazanin"/>
          <w:color w:val="111111"/>
          <w:sz w:val="28"/>
          <w:sz w:val="28"/>
          <w:szCs w:val="28"/>
          <w:rtl w:val="true"/>
          <w:lang w:bidi="fa-IR"/>
        </w:rPr>
        <w:t>گربه علی مرتضی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داستان پیدایش، و منشأ و رواج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غیر از یک وصله و پینه و یک روفوگری ماهرانه و در عین حال موهومانه ای، بیش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ارسطوئیان در وصله و پینه کردن ساختمان خیالی فلسفه ارسطوئی، و نیز در وصله و پینه کردن حکمت متعالیه یدبیضاء دارند که هر روز معجزه می کنند هر کدام از پایه های کاخ موهوم شان متزلزل شود فوراً آستین بالا زده موهوم دیگری برای ترمیم آن پیش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سیر کائنات شان از کمال به حضیض است، می رسند به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 می کنند و مشاهده می کنند که همه فلسفه و حکمت شان داغان می شود و دیگر فضاحت به جائی رسیده که کاری از پشت گوش اندازی ساخته نیست، بدین گونه به ترمیم موهوم با موهوم دیگر، می 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نامه قصد جسارت ندارم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جسارت هم باشد روا است زیرا خود صدرا همه علمای عصر خودش را جاهل و نادان خطاب کرده است و علمای متدین و دین شناس ما را تحقیر کرده و به باد فحش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انگیزه منفی تنها برای توضیح مطلب این مثل را می آورم و نیز گفته اند در مثل مناقشه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ضاهراً مراد از علی مرتضی در این مثل حضرت امير المومنين عليه السلام است، گویند چون آن حضرت دست بر پشت گربه کشیده لذا پشت گربه هرگز به زمین نمی خورد هر طور بیندازی روی چهار دست و پا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نهایت تر و لایتناهی تر از خدا، چیزی هست؟</w:t>
      </w:r>
    </w:p>
    <w:p>
      <w:pPr>
        <w:pStyle w:val="BookText"/>
        <w:rPr/>
      </w:pPr>
      <w:r>
        <w:rPr>
          <w:rFonts w:ascii="IRNazanin" w:hAnsi="IRNazanin" w:eastAsia="IRNazanin"/>
          <w:color w:val="111111"/>
          <w:sz w:val="28"/>
          <w:sz w:val="28"/>
          <w:szCs w:val="28"/>
          <w:rtl w:val="true"/>
          <w:lang w:bidi="fa-IR"/>
        </w:rPr>
        <w:t>جواب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وهم، عالم خيال، عالم فرض، بی نهایت تر از وجود خدا است زیرا ذهن خیال پرداز و این قوه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موهوم آفرین، می تواند وجود دو خدای بی نهایت را نیز فرض کند که گفته اند فرض محال، محال نیست</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نشسته و افاضه فیض دانش می کند و تکیه بر اقیانوس بی کران وهم و خیال و فرض دارد در هیچ چیز عاجز نمی ماند برای هر سوال پاسخ و برای هر اشکالی جوابی دارد و ارسطوئیان چنین بودند و هستند که هر طور انداخته شوند روی همان چهار دست و پا می افتند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ارسطوئیان عصر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ارسطوئیان صدرائی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مردانگی فرازمندی را ابراز فرمودند و آمدند رسماً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علمی مبنائی دادند نه تنها آن را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کردند بل از حقایق اساسی از پایه های اصلی عالم هستی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سوفسطائیان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می گفتند بشر آن قدر دچار وهم و گفتند بشر آن قدر دچار وهم و خیال می شود که به هیچ اندیشه او نمی توان اطمینان کرد و نمیتوان مطمئن بود که بشر در جائی، در مسئله ای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ارسطوئیان مسلمان قلمرو وهم و خیال را نیز در زیر 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حقیقت را گمشده در اقیانوس بی کران و هم می دانستند و اینان همان اقیانوس بی کران و هم را نیز حقیقت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کدامیک از این دو گروه سوفیست تر هستند؟ براستی آن بینش مصداق اعلای سفسطه است یا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لازم است برای جناب عالی یک به یک با منبع و صفحه و سطر آدرس بدهم و بشمارم و به نقل عبارت های حضرات بپردازم و نشان بدهم که چه ارزش حقیقی و پایه ای و اساسی به وهم و خیال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خودتان آشنائید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حضرات معجزه گرند اگر حضرت موسی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داشت اینان بیش از آن دارند و در هیچ جا عاجز نمی 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وهم و خیال ارزش حقیقت می دهند ارزش پایه ای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تاویل و توجیه متمسک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کوچک ترین نمونه اش همین تاویل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گوش اندازی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کار برد تاویل بس زیاد و وسیع است گاهی افتضاح به حدی می رسد که نمی توانند از ابزار تاویل نیز استفاده کنند، موضوع را به پشت گوش می اندازند گرچه موضوع بزرگ و اصلی از اصول هستی شناسی و فلسفه قرآن و اهل بیت علیه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اصل اساسی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هرگز وارد بحث اساسی در آن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اگر زیر بار عالم امر بروند ناچارند در مورد پدیده اولیه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باشند و دست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بردارند و در مورد موضوع بحث این نامه رسول اکرم صلی الله علیه وآله را مخلوق اول بدانند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وحتى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موجد اول</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عرضه خواهم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آن حضرت غلط است به کار بردن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درست نیست زیرا در فلسفه قرآن و اهل بیت علیه السلام سیر کمال و تکامل بر عکس آن است که در ارسطوئیسم آمده و موجد اول نسبت به پدیده های بعدی، از کمال ناچیزی برخودار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فلسفه قرآن و اهل بیت علیه السلام در کائنات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ماسوا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بودن امتیاز نیست آخر بودن امتیاز است حتی اولین پیامبر بودن امتیاز نیست آخرین پیامبر بودن امتیاز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 حدیث ها که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ما خلق الله 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بیان کدام امتیاز هستند؟ توضیح خواهم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الفاظ و اصطلاحات زیبا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 اقدس، فیض مقدس، صادر اول، عقل اول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سخت برای خلع سلاح کردن مخالفین کار برد دارد و واقعاً مصداق آن ماجرای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کشیدن شکل 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عوام و مبتدیان فلسفه را مشعوف و شیدا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از موضعی به موضعی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باحثی حضرات را با یک اشکال پایه ای فلسفی مواجه کند و از بحث فلسفی باز مانند فوراً به موضع عرفان فرار می کنند و اگر چنین اشکالی در عرفان پیش آید فوراً به فلسفه شان فرار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غیر منطقی و موضع گیری غیر علمی، و به جای آن کوبیدن گرز 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سخن ما و اصطلاحات ما را نمی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طرف حضرات که همه جا دم از منطق، استدلال، برهان و نقض و ابرام علمی، می زنند هر جا که با اشکال اساسی مواجه شوند و ابزار توجیه، تاویل، پشت گوش اندازی، استفاده از الفاظ زیبا و فرار از موضعی به موضع دیگر، به کار نیاید فوراً این گرز کوبنده را بالا برده و چنان بر سر طرف می کوبند که دیگر نای جنبیدن نداشته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با همه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به طور ناخود آگاه و در ضمیر ناخود آگاهشان به حدی دچار خود پسندی و گاهی خود پرستی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کرامات و معجزات خودشان را رسماً نوشته و چاپ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و همه کس را مایملک خود می دانند از خدا گرفته تا هر مخلوقی، و هرچه می خواهند در مورد خدا و خلق بی مهابا و با جسارت و گستاخی تمام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گمان می کنند این عالم حقیقت است که باید خودش را با افکار اینان تطبیق دهد نه این که افکار حضرات در صدد مطابقت با حقایق باشد</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حق هم دارند زیرا وقتی که حسین حلاج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برسد و بایزید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مافی جبتی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برسد حضرات هم باید دستکم به مقام حضرت علی علیه السلام برسند تا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يدور الحق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و حق </w:t>
      </w:r>
    </w:p>
    <w:p>
      <w:pPr>
        <w:pStyle w:val="BookText"/>
        <w:rPr/>
      </w:pPr>
      <w:r>
        <w:rPr>
          <w:rFonts w:ascii="IRNazanin" w:hAnsi="IRNazanin" w:eastAsia="IRNazanin"/>
          <w:color w:val="111111"/>
          <w:sz w:val="28"/>
          <w:sz w:val="28"/>
          <w:szCs w:val="28"/>
          <w:rtl w:val="true"/>
          <w:lang w:bidi="fa-IR"/>
        </w:rPr>
        <w:t xml:space="preserve">و حقیقت باید موظف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يدور معهم حيثما داروا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برادر و دوست عزیزم بارها به من گفته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گستاخی می کنی، جسارت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من جسور و گستاخم که از تعدادی از ارسطوئیان و صدرائیان انتقاد می کنم که نه خدا هستند نه پیامبر و نه معصوم، یا آنان که هر چه می خواهند از اساطیر یونانی، از فلسفه های مبتنی بر اساطیر یونانی، از جوکیات هندی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خدا، رسول صلی الله علیه وآله، انبیا ، ملایک ، ایمان، بهشت و دوزخ، معاد غیر جسمانی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دین پیامبر صلی الله علیه وآله را ناقص تلقی کرده و با وصله و پینه یونانی و هندی و فهلویات، تکمیلش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سبک من با سبک کسان دیگر که از ارسطوئیات انتقاد می کنند و حرفشان تنها این است که این فلسفه با قرآن و حدیث نمی سازد،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همان انتقاد را دارم و هم با بحث و ادله فلسفی ارسطوئیسم و صدرائیسم را رد می 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خاصیت و ویژگی اولیه علم و دانش این است که در مقابل نظریه ای نظریه دیگر مطرح شود حتی شاگرد با استادش متحد نمی شود همین ارسطو کاخ خیالی اندیشه استادش افلاطون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مبتنی بر اساطیر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گذاشت و از نو کاخ خیالی دیگر بر اساس اساطیر، بنيان نهاد، لكن حضرات ارسطوئیان صدرائی کاملاً به یک اتحاد سخت خطر ناک رسیده اند که هر گز نسبت به یک دیگر تعرض منطقی علمی و بحثی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اتحاد دقیقاً و تنها برای خفه کردن فلسفه قرآن اهل بیت علیه السلام است که مبادا اشکالات شان و انحرافات فلسفه ارسطوئی روشن شود و این جریان یونانی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هندی از نو به گوشه دوری پرت شود همان طور که هیچ وقت شیعه و تشیع روی خوش به اینان نشان نداده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همه جارا فتح کرده اند سر تا سر اصول و فروع تشیع را به زیر مهمیز کشیده اند و هر طور می خواهند می تازند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نه ابن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که حسین بن منصور حلاج را از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اخراج کند و نه خود صدوق هست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نو بنویسد و نه مجلسی هست که اقیانوس بحار را از نو به جوش و خروش آورد و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عرصه کاملاً برای حضرات آماده و تشیع بی دفاع مانده است</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من گستاخم و جسور؟ اگر چنین بود این مطالب را در قالب کتاب نوشته چاپ و منتشر می کردم </w:t>
      </w:r>
    </w:p>
    <w:p>
      <w:pPr>
        <w:pStyle w:val="BookText"/>
        <w:rPr/>
      </w:pPr>
      <w:r>
        <w:rPr>
          <w:rFonts w:ascii="IRNazanin" w:hAnsi="IRNazanin" w:eastAsia="IRNazanin"/>
          <w:color w:val="111111"/>
          <w:sz w:val="28"/>
          <w:sz w:val="28"/>
          <w:szCs w:val="28"/>
          <w:rtl w:val="true"/>
          <w:lang w:bidi="fa-IR"/>
        </w:rPr>
        <w:t>و مزاحم وقت شما نمی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آن قدر ترسو هستم که به وظیفه ام عمل نمی 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رندانه 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بحار را فقط و فقط برای نجات تشیع از دست اینان، نوشته است حتی اروپائیان غیر مسلمان نیز این حقیقت را می دانند و خود حضرات بهتر از هر کس مستحضر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استملاک و تملک خواهی حضرات به حدی رسیده که مجلسی و بحارش، صدوق و آثارش، حتی آنان که اینان را تکفیر کرده اند و آثار آنان، را همه و همه را مال خود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پاورقی های ارسطوئی و صدرائی که بر بحار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ننوشته اند به راستی بحار را آلوده کرده اند، به اسارت گرفته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و روش لیبرالی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نقد مبانی گفته ام که لیبرالیسم از ویژگی های لاینفک ارسطوئیسم، است و همچنین لیبرالیسم از ویژگیهای جوکیات هندی است و چون صدرائیسم تنها از این دو تشکیل یافته ویژگی لیبرالیسم آن مجذور شده است اما در این جا کاری با آن ندارم مقصودم سبک و روش امروزی حضرات است علاوه بر ماهیت مکتب 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که طوری وانمود می کنند که همه علمای شیعه از اینان و در صف اینان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کلینی، صدوق، شیخ مفید، شیخ طوسی، سید رضی و سید مرتضی، ابن ادریس ، محقق، شهید اول و دوم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همه کتاب های مهم شیعه مال خود همین حضرات است و هر کس ارسطوئی و صدرائی نباشد در حقیقت مسلمان و شیعه نیست در حالی که در محافل خودشان همان بزرگان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گرایان ظاهر 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متكلم محدود اندیش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مسخره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بهتر می دانند که همه آن بزرگان دشمن اینان بوده اند و از اینان تبری جسته اند، آنان بزرگان شیعه اند که اینان را مصداق کامل انحراف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حضرات اتحاد کرده اند و تصمیم گرفته اند که هیچ دافعه ای در ظاهر نسبت به بزرگان شیعه بروز ندهند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دافعه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اولین ویژگی لیبرالیسم است بل بالاتر از آن که حتی در قالب لیبرالیسم نیز نمی گنجد، به صورت یک سیاست ماکیاولیسم در آمده است هدفشان هر وسیله را برای شان توجیه می کند حتی بازیچه قرار دادن شخصیت های بزرگ عالم تشیع را</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و چسبیدن به هر سخن حدیث نما، مجعولات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ضعیف به ویژه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با شنیدن لفظ زیبا و دل انگیز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 کنند که پیام آن جز حقیقت چیزی نیست در حالی که جناب عالی بهتر می دانید که اکثریت احادیث قدسی یا بی سند هستند و یا به ضعف سند دچارند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حديث سلسلة الذهب یک حدیث قدسی است مستند و مسلم است که </w:t>
      </w:r>
    </w:p>
    <w:p>
      <w:pPr>
        <w:pStyle w:val="BookText"/>
        <w:rPr/>
      </w:pPr>
      <w:r>
        <w:rPr>
          <w:rFonts w:ascii="IRNazanin" w:hAnsi="IRNazanin" w:eastAsia="IRNazanin"/>
          <w:color w:val="111111"/>
          <w:sz w:val="28"/>
          <w:sz w:val="28"/>
          <w:szCs w:val="28"/>
          <w:rtl w:val="true"/>
          <w:lang w:bidi="fa-IR"/>
        </w:rPr>
        <w:t>جان شیعه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بی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حضرات خیل عظیمی از احادیث مسلم و متواتر را بدون کوچکترین توضیحی کنار گذارند از باب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هائی که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ونفخت فيه من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اند و اخطار می کنند که مراد روح خود خدا 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اضافه ملکیه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خدا از آن روح که مخلوق خدا است بر آدم دمیده باز حضرات همیشه می گویند روح خدا بر آدم دمیده شده روح انسان روح خدا است و در باب عشق و عاشقی که داد سخن می دهند با گستاخی تمام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عاشق و معشوق سنخیت لازم است و این سنخیت میان خدا و انسان هست به دلیل همین آیه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در مقابل 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صدرائیان در همه جا در هر مسئله اصلی و فرعی دقیقاً اجتهاد در مقابل نص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 اول در مقابل مخلوق اول،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در مقابل سبع سموات،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عاشق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طریقت در مقابل شریعت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 که صدرا معاشقه با پسران امرد را توصیه می کند، سبزواری در حاشیه اش برای توجیه آن، به تقابل شریعت و طریقت و نیز به اجتماع امر و نهی، تمسک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از کمال به حضیض در مقابل سیر از حضیض به کمال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توضیح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صدها مورد اصلی و فرعی فلسفی و اعتقادی دیگر به شتر گفتند گردنت کج است گفت کجایم راست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دانستند</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استفاده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تنها صوفیان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 استدلالیان را چوبین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دانستند تصورات خود از هستی و خدا را با مثال بیان می کردند و خودشان را برای ارائه دلیل، متعهد نمی دانستند فلسفه را سترون و اهل فلسفه را خشک مزاجانی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می پردازند، ملقب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حضرات از جوکیات هندی پلی ساختند و با عبور از آن کشور تصوف را نیز فتح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منشأ تصوف نیز همان جوکیات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 در مسائل فلسفی نیز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باز خودشان را فیلسوف و فلسفهشان را مبتنی بر مسلمات و اصول مبرهن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تهران تشریف می آورد و شب های پنج شنبه افاضه فیض می فرماید می گوید نسبت میان خدا و جهان نسبت روح است به تن</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همان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صوفیان در اشعارشان درباره خدا گفته اند که ملاصدرا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کسر الاصنام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تکفیر کرده و به کفر حلاج تصریح کرده است اما اکنون حضرات همه </w:t>
      </w:r>
    </w:p>
    <w:p>
      <w:pPr>
        <w:pStyle w:val="BookText"/>
        <w:rPr/>
      </w:pPr>
      <w:r>
        <w:rPr>
          <w:rFonts w:ascii="IRNazanin" w:hAnsi="IRNazanin" w:eastAsia="IRNazanin"/>
          <w:color w:val="111111"/>
          <w:sz w:val="28"/>
          <w:sz w:val="28"/>
          <w:szCs w:val="28"/>
          <w:rtl w:val="true"/>
          <w:lang w:bidi="fa-IR"/>
        </w:rPr>
        <w:t>صوفیان و عقایدشان را پذیرفته اند حتی یک فرد از آنان را نیز طرد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منشأ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پذیرا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طرد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مساوی لیبرالیسم است خود صدرا است صدرا یک شخصیت متزلزل داشت روزی در کفر صوفیان کتاب می نویسد و آنان را بت پرست و نیز همجنس گرا می داند روز دیگر همه عقاید آنان را حتی همجنس گرائی شان را، یک جا تایید می کند بل به قول خودش آن ها را مبرهن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بلی آنان که در قم به این امر 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بودند کم هستند اینک از تهران نیز به مددشان می آیند، عش علوم آل محمد صلی الله علیه وآله عش ارسطوئیات و جوکیات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جهانگیرخان قشقائی شیعه اهل بیت علیه السلام را از میدان خارج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عده ای از شیعیان خوب، نیز در این بین بی تقصیر نیستند یادتان هست که آن سید بزرگوار وقتی که در خانه جناب عالی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من شنید بشدت تعجب کرد که مگر اهل بیت هم فلسفه دارد؟ وقتی شیعه فاقد فلسفه تلقی شود باید کسانی آستین بالازده و فلسفه ای برایش دست و پا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چنین است چه چیزی بهتر از ارسطوئیسم و صدرائیسم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چهارده مورد بسنده می کنم و گرنه می توانم تا صد مورد بشمارم، بنابر این باز از شما طلبکار هم هستم که وقت تان را نمی گیرم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صادر اول و فرزند خدا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 النصارى المسيح ابن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استادی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امت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مستند و دارای سند صحیح نمی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مسئله با صرف نظر از حدیث باز یک واقعیت است بیا من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را برایت بشمارم، بویژه پس از پیدایش بابی، بھائی، صبح ازلی و</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ادوارد براون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بابی و بهائی از فلسفه ملاصدرا نشأت 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سید جلال الدین آشتیانی سخن او را 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واقعیت این است که نطفه آن ها از شیخی گری است لیکن پرورشگاه شان و تغذیه شان از صدرائیات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باب که به مرتبه ادعای خدائی رسید و نیز بها و عبدالبها، با چه توجیهی تن و پیکر گوشتی و استخوانی و وجود کوچک و محدود خودشان را خدا می دانستند، چه ابزاری برای توجیه این داشتند غیر از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سرایت دادن تفکیک وجود از ماهیت ذهنی به عینیات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ملاصدرا بانی آن است، و نیز و حدت وجود که وجود انسان و خدا را یکی می داند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کتاب های این فرقه های ضاله را مشاهده کنید همه اصطلاحات شان اصطلاحات صدرائی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هراشتباه و انحراف که در امت های پیشین رخ داده در امت من نیز رخ خواهد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حذوالنعل بالنعل والقذة بالقذه ولود خلوا جحر ضب لدخلتم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مردود می دانم و نمی پذیرم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سخن حدیث هم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پیامش به واقعیت پیوسته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یهودان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عزیر ابن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مسیحیان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المسیح ابن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چنین ادعائی در میان مسلمانان ابراز نشده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ترجیع بند صدرائیان 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مگر مسیحیان در مورد عیسی سخنی غیر از این می گویند آنان معتقد نیستند که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نطفه خداست بل می گویند روح عیسی از روح خدا صادر شده است، درست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حضرات در مورد رسول اکرم صلی الله علیه وآله می گویند، این شما و این عقاید عینی مسیحیان و متون دینی شان ببینید ذره ای میان این دو باور فرقی هست؟</w:t>
      </w:r>
    </w:p>
    <w:p>
      <w:pPr>
        <w:pStyle w:val="BookText"/>
        <w:rPr/>
      </w:pPr>
      <w:r>
        <w:rPr>
          <w:rFonts w:ascii="IRNazanin" w:hAnsi="IRNazanin" w:eastAsia="IRNazanin"/>
          <w:color w:val="111111"/>
          <w:sz w:val="28"/>
          <w:sz w:val="28"/>
          <w:szCs w:val="28"/>
          <w:rtl w:val="true"/>
          <w:lang w:bidi="fa-IR"/>
        </w:rPr>
        <w:t>چرا یک فرق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مسیحیان عیسی را صادر می دانند اما صادر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نمی دانند لکن حضرات برای تکریم مقام خاتم الرسل صلی الله علیه وآله او را با اعطای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ممتاز می نمایند که اگر عیسی پسر خدا باشد پیامبر ما پسر ارشد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 چاره مسیحیان تنها به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صادر از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اکتفا کردند و در میان انسان ها تنها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صادر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دانستند اما این حضرات چاره ای نداشتند که پسوند اول را به آن بیفزایند زیرا اینان در باب دیگر و باصطلاح در عقاید انسان شناسی شان همه انسان ها را صادر از خدا می دانند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نفخت فيه من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چنین تفسیر کرده و به آن تکیه می کنند و ملیاردها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سنخ ابن الله مسیحیان دارند و چون رسول اکرم صلی الله علیه وآله افضل است پس باید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جناب عالی من را راهنمائی کنید چه سخنی، چه وهمی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ادعائی، کدام مقوله ای از امم سالفه مانده است که حضرات آن را یا در قالب همان سلفی شان و یا با مختصر تفاوت در رنگ ظاهری، ابراز نکرده باشند؟</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همه صدای کوس دقت گرائی و برهان گرائی و دلیل گرائی شان گوش عالم را کر کرده است </w:t>
      </w:r>
    </w:p>
    <w:p>
      <w:pPr>
        <w:pStyle w:val="BookText"/>
        <w:rPr/>
      </w:pPr>
      <w:r>
        <w:rPr>
          <w:rFonts w:ascii="IRNazanin" w:hAnsi="IRNazanin" w:eastAsia="IRNazanin"/>
          <w:color w:val="111111"/>
          <w:sz w:val="28"/>
          <w:sz w:val="28"/>
          <w:szCs w:val="28"/>
          <w:rtl w:val="true"/>
          <w:lang w:bidi="fa-IR"/>
        </w:rPr>
        <w:t>به حدی عاشق خود و افکار خود شده اند حتی یک تاملی نمی کنند که مسیحیان با چه توجیهی و با کدام تاویل عیسی را پسر خدا می دانند تا برای شان روشن شود این عقیده شان عين عقيده مسیحیان است بل هنگفت تر از آن و غلیظ 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تر گفتم آن آقای گرگانی عنوان سخنرانیش را در گنگره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 امام خمینی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قرار داده بود مراتب وجود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دیگری از سخنان وی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خداوند نه قابل درک است و نه می توان از آن سخن گفت این همه بحث و توضیحات که ما در الهیات و در باره خدا داریم همه به صادر اول مربوط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به با این بیان مبارک، صادر اول می شود خدا و از جانب دیگر پیامبر اکرم صلی الله علیه وآله همان صادر اول است پس پیامبر،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بالاتر از 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براستی مسیحیان با این صراحت و با این بیان روشن، خدائی حضرت عیسی را توضیح نداده اند و او را این گونه خدا نمی دانند که حضرت گرگانی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خطاب به مسیحیان میفرماید نگوئید خدا ثالث ثلاثه است سخنران ما به این فرمان آیه،</w:t>
      </w:r>
    </w:p>
    <w:p>
      <w:pPr>
        <w:pStyle w:val="BookText"/>
        <w:rPr/>
      </w:pPr>
      <w:r>
        <w:rPr>
          <w:rFonts w:ascii="IRNazanin" w:hAnsi="IRNazanin" w:eastAsia="IRNazanin"/>
          <w:color w:val="111111"/>
          <w:sz w:val="28"/>
          <w:sz w:val="28"/>
          <w:szCs w:val="28"/>
          <w:rtl w:val="true"/>
          <w:lang w:bidi="fa-IR"/>
        </w:rPr>
        <w:t xml:space="preserve">کند ثالث ثلاثه نمیگوید ثانی اثنین میگوید اما اگر کمی تامل شود ایشان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خامس</w:t>
      </w:r>
    </w:p>
    <w:p>
      <w:pPr>
        <w:pStyle w:val="BookText"/>
        <w:rPr/>
      </w:pPr>
      <w:r>
        <w:rPr>
          <w:rFonts w:ascii="IRNazanin" w:hAnsi="IRNazanin" w:eastAsia="IRNazanin"/>
          <w:color w:val="111111"/>
          <w:sz w:val="28"/>
          <w:sz w:val="28"/>
          <w:szCs w:val="28"/>
          <w:rtl w:val="true"/>
          <w:lang w:bidi="fa-IR"/>
        </w:rPr>
        <w:t>عشر من الخمسه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 زیرا حضرات همه چهارده معصوم علیهم السلام را صادر اول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قدس سره زنده بود با این آقایان چه برخوردی میکرد آیا لحظه أي تحمل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مشاهده می فرمائید که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حذو النعل بالنعل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و اگر کسی در آن شک کند باید از آن طرف شک کند که نه حذو النعل بالنعل بل سریع تر و بالاتر از امم سالفه پیش رفته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گرگانی در این سخنرانی در بیان مراتب وجود خدا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خداوند یک بار جوشید و خروشید مجردات را صادر کرد، بار دیگر جوشید و خروشید عالم ماده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نمی دانم دیگر چه باطلی، چه بهتانی، کدام ناروائی، کدام تحریف و انحرافی مانده است که در جامعه ما به خدا و رسول نسبت داده نشود 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نگردد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عقاید دینی مردم، باید به حال فلسفه گریست</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خدائی که وجودش می جوشد، می خروشد، موجودات از او صادر می شوند، ریزش می کنند، آیا این </w:t>
      </w:r>
    </w:p>
    <w:p>
      <w:pPr>
        <w:pStyle w:val="BookText"/>
        <w:rPr/>
      </w:pPr>
      <w:r>
        <w:rPr>
          <w:rFonts w:ascii="IRNazanin" w:hAnsi="IRNazanin" w:eastAsia="IRNazanin"/>
          <w:color w:val="111111"/>
          <w:sz w:val="28"/>
          <w:sz w:val="28"/>
          <w:szCs w:val="28"/>
          <w:rtl w:val="true"/>
          <w:lang w:bidi="fa-IR"/>
        </w:rPr>
        <w:t xml:space="preserve">سخنان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هر تاویلی، با هر توجیهی، با هر معنائی، با هر استعاره و کنایه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متغیر بودن ذات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معنائی دارد؟ اگر این فلسفه است هزار آفرین بر سفسطه و اگر این عرفان است هزار آفرین بر جهالت محض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فیض و واسطه فیض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صلی الله علیه وآله صادر اول است و به دلیل اول بودن صدور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اقدس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صادر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بیا و بگو این سخن درست نیست، عوام الناس با چماق، و زنان با دمپائی و نیم پختگان فلسفی با شوق و ذوق جوانی بر سر گوینده می کوبند که تو به جائی رسیده ای که می گوئی پیامبر صلی الله علیه وآله فیض اقدس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حامدین و مادحین پیامبر صلی الله علیه وآله خرده می گیری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بزرگان هر لفظ، هر کلمه و هر جمله زیبا را تملک کرده اند بدین گونه دیگران را خلع سلاح و در معرض تهاجم و در مظنه اتهام قرار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بی چاره مداح در خلال نوحه خوانی اش هی تکرار می کرد حسین خدای زینب، زینب خدای حسين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کریمی مراغه ای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بیزیم آرواد دا بیر آز دامنه تغییر ورب بودا استر اولا بیمان قیزی بیمان مینی ژوپ مستحضرید که کریمی این اشعار را در آن بحران مینی ژوپ گرائی عصر طاغوت سروده است که مثلاً هر کسی می خواست از کاروان مینی ژوپ عقب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فیض در بینش حضرات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فیض چیست؟ حضرات فیض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و سریان وجود از وجود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می کنند که به اصطلاح خودشان، فیض عبارت می شود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تداوم صدور از وجود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چیزی است که از وجود خدا ریزش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گویند دائماً از وجود خدا فیض صادر می شود که اگر این فیض یک لحظه أی صادر نشود، عالم به عدم تبدیل می شود</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مكتب اهل بيت علیه السلام، فلسفه اهل بیت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چیزی از وجود خدا صادر نمی شود زیرا صادر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لازم گرفته و تجزیه شدن وجود خدا، مرکب بودن آن را لازم گرفته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فلسفه اهل بیت علیه السلام فیض دو 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موجود اوليه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الله و لم يكن معه شيء، خداوند پدیده اولیه را ایجاد کرد، انشاء کرد، احداث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اشیاء را از همدیگر خلق کرد در حالی که ایجاد نیز در کنار جریان خلقت همچنان ادامه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الامرو له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امر و عالم خلق، هر دو در جریان هستند و منشأ هیچ کدام از این دو ذات خدا، وجود خدا، نیست بل اراده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به گونه دوم عبارت است از لطف و رحمت خداوند به انسان و 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می کند، توفیق می دهد، دعا را مستجاب می کند، ارسال رسل می کند، در قدرهای عالم خلق، دخل و تصرف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يوم هوفی 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چنین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اليهود يدالله مغلولة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چنان که خدای ارسطوئیان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 بسته و بی کار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فعال و تماشاگر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ارسطو همان خدای دست بسته یهودان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فیضان فیض از خداوند در نظر حضرات درست مانند فیضان انرژی از خورشید است خورشید روزانه ملیون هاتن از وجود خودش را به اطراف از جمله کره زمین صادر می کند که اگر این صدور و این فیضیان خورشید قطع شود هم حیات در کره زمین از بین می رود و هم منظومه شمسی به هم می 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قدس سره در تفسیر سوره حمد این بینش را رسماً و به طور نص رد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واسطه فيض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حضرات می گویند پیامبر و آل صلوات الله عليهم واسطه فیض هستند ما هم عقیده راسخ مان همین است اما آنان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در نوع اول فیض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از خدا صادر می شود به وجود پیامبر صلی الله علیه وآله می رسد سپس از وجود او نیز صادر شده به كائنات می رسد، مانند انرژی خورشید که در نیروگاه اطراف يزد به دستگاه های نیروگاه می رسد سپس با کابل و شبکه سیم کشی به سایر جاها می رسد</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براستی خدای ارسطوئیان تا به این قدر کوچک، تجزیه پذیر، ناتوان از ایجاد، صرفاً منشأ صدور،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بودن آن حضرت و اهل بیتش در نوع اول بدین معنی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آنان از خداوند بخواهند چیزی را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خاطر آنان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نوع دوم از فیض، واسطه در فیض عبارت است از واسطه رحمت، واسطه توفیق واسطه استجابت دعا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دعای توسل </w:t>
      </w:r>
    </w:p>
    <w:p>
      <w:pPr>
        <w:pStyle w:val="BookText"/>
        <w:rPr/>
      </w:pPr>
      <w:r>
        <w:rPr>
          <w:rFonts w:ascii="IRNazanin" w:hAnsi="IRNazanin" w:eastAsia="IRNazanin"/>
          <w:color w:val="111111"/>
          <w:sz w:val="28"/>
          <w:sz w:val="28"/>
          <w:szCs w:val="28"/>
          <w:rtl w:val="true"/>
          <w:lang w:bidi="fa-IR"/>
        </w:rPr>
        <w:t>سمبل آن است و نیز عبارت است از 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آخرت سمبل اعلای واسطه فیض بودن پیامبر و آل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شفاعت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بالمئال هر دو گونه واسطگی یک گونه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سیر کمال و تکامل از دیدگاه فلسفه اهل بیت علیه السلام پیش تر عرض کردم که جریان صدور و خلقت در بینش ارسطوئیان و صدرائیان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عالی به 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خداوند کمال مطلق است و صادر اول در کمال پائین تر و صادرهای بعدی در مرتبه های حضیض تر و 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این سخن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معلول شرف یا کمال بیش از شرف و کمال علت داشته باشد لابد آن زیادی را از چیزی غیر از علت،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چنین فرضی خلف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این فرض لازم گرفته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علت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در عین علت بودن، علت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فرض مان این است که علت علت تامه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همیشه معلول از علت دانی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برهان جان فلسفه ارسطوئی است اما ارسطوئیان صدرائی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که به شرح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 ساختگی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نیز اصل ساختگی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واسطه فیض مطابق نظر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ساختند و بر فلسفه ارسطوئی تحمیل کردند تا این تضاد با اسلام و اصول اسلام، حل شود در نتیجه حکمت متعالیه نه در قالب ارسطوئی ماند و نه در قالب اسلام است و با هر دو متناقض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 تا سرش وصله و پینه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ارکان حکمت متعالیه با چوب بست ها و داربست های خیالی و موهوم در ذهن بعضی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ذهن شان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مانده و برخی را مشعوف خود ساخته است</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فلسفه اهل بیت علیه السلام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بار معنائی آن را نمی پذیرد، خدا را مصدر نمی داند بل آن پدیده اول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موجد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منشأ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داند و خدا را ایجاد کننده، انشاء کننده، احداث کننده، می داند و آن محدث اول را نه تنها در ابتدای پیدایشش، کامل ترین نمی داند بل برای آن ابتدائی ترین کمال را قائل است لیکن بیان می دارد که اساس کائنات برای سیر به کمال و تکامل آفریده شده و در اصل بنا بر این است که همیشه جهان و هر آنچه در اوست به سوی کمال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والمدبّرات 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و همه پدیده هایش همه و همه در پی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به دنبال کمال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کائنات را از همان 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تکامل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آسمان هفتم از آسمان ششم کامل تر و ششم از پنجم تکامل یافته تر و همچنین تا آسمان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محتوای آسمان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کهکشان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 تر و دانی تر است زیرا در طول زمان تکامل، آن چه اول ایجاد شده مراحل زیادی را بسوی کمال طی کرده است و همین طور آن چه پیش تر خلق شده از آن چه بعداً خلق شده مسیر زیادی برای تکامل پیموده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هم ارسطوئیان به اکمل بودن آسمان ها و آسمانیان، قائل هستند هم فلسفه اهل بیت علیه السلام، اما آن کجا و این کجا، آنان بر اساس صدور و سلسله مراتب صدور از عالی به دانی، اما مکتب اهل بیت بر اساس ایجاد و سیر جهان و کائنات به سوی کمال از دنو به علو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پیام حدیث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ما خلق الله 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پیامبر و آل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زمان زیاد مراحل زیادی از کمال را طی کرده اند نه صرفاً به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اول بودن دلیل کمال نیست و آخر بودن نیز دلیل پستی نیست مثلاً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ماهو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از آخرین پدیده های هستی است در عین حال از اکثر پدیده های دیرین، و با سابقه طولانی، افضل و اکمل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عالم هستی از آغاز پیدایش سیر کمال کرده و انسان در بالاترین مرحله کمال جهان، به وجود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بر اساس فلسفه ارسطوئی می بایست انسان دانی ترین و پست ترین موجود باشد و لذا ارسطوئیان یک فرضیه دیگر طرح کرده بودند که انسان در روی کره زمین اولین موجود بوده است که مانند افلاک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گانه و عقول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گانه شان آوار گشته باطل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امروز ارسطوئیان صدرائی نمی توانند از افسانه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هبوط آدم از بهشت آسمانی به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این مطلب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 جهان و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مبانی حکمت متعالیه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 امکان توضیح داده ام در این جا تنها این نکته را می آورم که قرآن به طور نص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آدم را در مراحل اخیر خلقت آوردیم اما خلقت او همراه بایک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بود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فیکون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است</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 قرآن مانند خدای ارسطوئیان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همین امروز نیز می تواند کامل ترین و عالی ترین موجود، عالی تر از همه موجودات، بیافریند، ایجاد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على كل شيئ 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خدا مغلوله نیست، خدا اسیر قوانینی که خودش ایجاد کرده،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يوم هو في شأن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خدای ارسطوئیان موجب، دست بسته، و در دست قوانینی که از خودش جاری شده اند، اسیر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سبزواری در منظومه می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الممكن الاخس اذ تحققا فالممكن الاشرف فيه سبقا</w:t>
      </w:r>
    </w:p>
    <w:p>
      <w:pPr>
        <w:pStyle w:val="BookText"/>
        <w:rPr/>
      </w:pPr>
      <w:r>
        <w:rPr>
          <w:rFonts w:ascii="Amiri" w:hAnsi="Amiri" w:eastAsia="Amiri" w:cs="Amiri"/>
          <w:color w:val="111111"/>
          <w:sz w:val="28"/>
          <w:sz w:val="28"/>
          <w:szCs w:val="28"/>
          <w:rtl w:val="true"/>
          <w:lang w:bidi="ar-SA"/>
        </w:rPr>
        <w:t>لانه لولاه ان لم يفض فجهة تفضل حقاً يقتضى</w:t>
      </w:r>
    </w:p>
    <w:p>
      <w:pPr>
        <w:pStyle w:val="BookText"/>
        <w:rPr/>
      </w:pPr>
      <w:r>
        <w:rPr>
          <w:rFonts w:ascii="IRNazanin" w:hAnsi="IRNazanin" w:eastAsia="IRNazanin"/>
          <w:color w:val="111111"/>
          <w:sz w:val="28"/>
          <w:sz w:val="28"/>
          <w:szCs w:val="28"/>
          <w:rtl w:val="true"/>
          <w:lang w:bidi="fa-IR"/>
        </w:rPr>
        <w:t>و ان اخس فاض قبل الاشرف علل الاقوى عند ذا بالاضعف</w:t>
      </w:r>
    </w:p>
    <w:p>
      <w:pPr>
        <w:pStyle w:val="BookText"/>
        <w:rPr/>
      </w:pPr>
      <w:r>
        <w:rPr>
          <w:rFonts w:ascii="Amiri" w:hAnsi="Amiri" w:eastAsia="Amiri" w:cs="Amiri"/>
          <w:color w:val="111111"/>
          <w:sz w:val="28"/>
          <w:sz w:val="28"/>
          <w:szCs w:val="28"/>
          <w:rtl w:val="true"/>
          <w:lang w:bidi="ar-SA"/>
        </w:rPr>
        <w:t>و ان مع الاشرف فى الصدور بواحدها ما مصدر الكثير</w:t>
      </w:r>
    </w:p>
    <w:p>
      <w:pPr>
        <w:pStyle w:val="BookText"/>
        <w:rPr/>
      </w:pPr>
      <w:r>
        <w:rPr>
          <w:rFonts w:ascii="IRNazanin" w:hAnsi="IRNazanin" w:eastAsia="IRNazanin"/>
          <w:color w:val="111111"/>
          <w:sz w:val="28"/>
          <w:sz w:val="28"/>
          <w:szCs w:val="28"/>
          <w:rtl w:val="true"/>
          <w:lang w:bidi="fa-IR"/>
        </w:rPr>
        <w:t xml:space="preserve">بدین بیان هم در سلسله علت و معلول و هم در رسیدن فیض، به یک لوله کشی معتقد است که خدائی خدا و فیاضی او نمی تواند از این لوله کشی خارج شود،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الله مغلوله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يوم هو في 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منافی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 ویل دورانت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و تماشاگر ریزش وجودها از وجود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حکمت متعالیه افزوده است نشسته تماشاگر ریزش فیض از وجود خودش،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اشتباه بزرگ دیگر این است که حضرات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دانند در آن کتاب توضیح داده ام که خدا نه علت است و نه علت العلل بل خالق و موجد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و 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هستی به کار گماشته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صدرائیان وقتی میان تأخر زمانی پیامبر صلی الله علیه وآله و اشرفیت او گیر می کنند، حضرتش را صادر اول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میان تأخر زمانی انسان و کرامتش گیر می کنند او را از بهشت آسمانی به زمین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کدام از این مسائل انهدام پایه ای از پایه های ارسطوئیسم است و در عین حال محکم به ارسطوئیسم</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چسبیده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ارسطو نه به پیامبر اسلام صلی الله علیه وآله باور داشت و نه به کرامت انسان بدان سان که اسلام معتقد است، او اسکندر را یک جانی خون خوار بر اساس بینش ماکیاولیسم و نیز همجنس باز، تربیت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اسکندر بر اساس همین تربیت به خاطر یک زن روسپی تخت جمشید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خودش نیز لازم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آتش کشید و به سعایت یک پسر امرد بهترین دوست و معاون خود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زندگی خود ارسطو را بررسی کنید انسان شناسی او را یک انسان شناسی همجنس گرا، خواهید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صدرائیان باهمه پالایش و وصله و پینه بالاخره به نوعی، نسخه همجنس گرائی و عشق به پسران ،امرد، ارسطو را تایید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فلسفه ارسطوئی در اصل، یک فرضیه محض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تر وعده کردم این موضوع را از خود بزرگان ارسطوئیان عیناً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استاد بزرگواری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خدا در غیابش بدون تعارف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بزرگوار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مجلداتی از چاپ اخیر بحار را تصحیح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صد البته به نظر من اصل این اقدام ستمی است بر بحار و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پاورقی ها به طور مرتب نظریات مجلسی را تخطئه می کند و سعی بلیغ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مجردات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موجودات مجرد را اثبات کند، می رسد به جائی که مجلسی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عقول عشره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ارسطوئیان آورده است، استاد می داند که عقول عشره با آوار شدن افلاک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گانه آوار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ارسطوئیان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از عقول عشره را 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فلک خیالی شان تطبیق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در پاورقی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عقول عشره فرضيه ای بود که ارسطوئیان آن را فرض کرده بودند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صدور کثیر از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تصحیح کنند و این مبتنی بر وجود افلاک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گانه افلاکی که هر کدام دارای نفس با اراده بودند،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هیچ کدام از این فرض ها و سخن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عقول عشره، تطبیق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از عقول بر افلاک، جان دار و زنده بودن افلاک، با اراده و تصمیم بودن افلاک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و برهانی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ادعائی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هرگز برهانی ارائه نشده و یک ادعای صرفاً بی دلیل است حالا که نوبت به اعتراف رسیده چرا به این امر مهم اعتراف نمی فرمائید؟ چرا خدا را مادر و مخلوقات را زائیچه او می دانید با کدام دلیل؟؟ چرا با وجود نص قرآن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با وجود خطبه حضرت زهرا علیه السلام و خطبه اول نهج البلاغه 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مُحدَث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ده ها حدیث دیگر، ایجاد، انشاء، احداث را نمی پذیرید؟ و همچنان دو دستی به صدور چسبیده اید؟ چرا؟ چه خیری، چه سود علمی یا مادی در این سر سختی و چشم بستن از فلسفه قرآن و اهل بیت علیه السلام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استاد بزرگوار است که عقول عشره را فرضیه می داند، از ارسطو تا صدرا و تا حاجی سبزواری عقول عشره را اصل و اساس فلسفه شان می دانستند و چنین هم بود و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این نسبت را چگونه به آن ها می 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این نسبت کاملاً تحمیل است بر آنان</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که پذیرفتید اساس عقول عشره یک فرضیه صرف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بهتر بود می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خیال پردازی و رؤیای شیرین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هنوز به فلسفه ارسطوئی و حکمت متعالیه، ارزش قائلید؟ </w:t>
      </w:r>
    </w:p>
    <w:p>
      <w:pPr>
        <w:pStyle w:val="BookText"/>
        <w:rPr/>
      </w:pPr>
      <w:r>
        <w:rPr>
          <w:rFonts w:ascii="IRNazanin" w:hAnsi="IRNazanin" w:eastAsia="IRNazanin"/>
          <w:color w:val="111111"/>
          <w:sz w:val="28"/>
          <w:sz w:val="28"/>
          <w:szCs w:val="28"/>
          <w:rtl w:val="true"/>
          <w:lang w:bidi="fa-IR"/>
        </w:rPr>
        <w:t>مگر این فرضیه پایه و اساس فلسفه تان نبوده و نیست؟ اکنون که از این پایه اساسی صرف نظر می کنید پس چه چیزی از فلسفه تان برای تان می ماند؟ مگر فلسفه دانش پزشکی است امروز برای درد معده یک دارو و فردا داروی دیگر تجویز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با فرو ریختن تنها یک پایه اش فرو می ریزد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رسد به اساسی ترین پایه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که فرضیه عقول عشره باطل شده و حضرت عالی این بطلان را تایید می فرمائید پس خودتان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صدور کثیر از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چگونه توجیه می فرمائید؟ و اگر از صدور صرف نظر کرده و به باطل بودن آن رسیده اید وان شاء الله به ایجاد و احداث معتقد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لازمه آن را نمی پذیرید؟ آیا استاد توجه ندارند که با بطلان صدور، چیزی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کائنات، باطل می شود؟ ما که جداً و بدون تعارف و به خدا سوگند استاد را دقیق تر و دانشمند تر از آن می دانیم که به رابطه میان عقول عشره و صدور از یک طرف و چیزی به نام مجردات از جنانب دیگر، توجه نکنند یا از آن غفلت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ممکن است یک مبتدی در فلسفه دچار این غفلت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نقد مبانی حکمت متعالیه توضیح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حدوث، خود صدور بالاخره یک حرکت است و حرکت عین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آن حادث، آن صادر اول، محدود است و بی نهایت نیست زیرا بی نهایت فقط خداوند است و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حتی اگر صادر اول را بپذیریم و به صدور معتقد باشیم باز صادر اول مشمول زمان و مکان است و در کائنات هیچ چیزی مجرد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مکان عبارت است از قرار گرفتن چیزی در چیزی، مظروفی در ظرفی؟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نوعی از مکان است مکان نوع دیگر دارد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قلوه سنگی را توی ظرف بزرگی بگذارید آن ظرف مکان آن سنگ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نوع مکان است در تصویر 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همان قلوه سنگ را روی دست بردارید و با قطع نظر از هر ظرفی حتی با قطع نظر از فضای اطاق تان، سطح روی خود آن سنگ مکان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مسئله، سنگ جامد، جسم كثيف،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موجداول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صحتش، هیچ فرقی با هم ندارند هر شیئ محدود،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استاد بعید است به این نکته فلسفی توجه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همه ارسطوئیان از خود ارسطو تا به امروز به این نکته توجه نکرده اند یا تغافل کرده اند</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شگفت از استاد روشن ضمیر و خادم اهل بیت علیه السلام است که در یکی از همین پاورقی ها رسماً به </w:t>
      </w:r>
    </w:p>
    <w:p>
      <w:pPr>
        <w:pStyle w:val="BookText"/>
        <w:rPr/>
      </w:pPr>
      <w:r>
        <w:rPr>
          <w:rFonts w:ascii="IRNazanin" w:hAnsi="IRNazanin" w:eastAsia="IRNazanin"/>
          <w:color w:val="111111"/>
          <w:sz w:val="28"/>
          <w:sz w:val="28"/>
          <w:szCs w:val="28"/>
          <w:rtl w:val="true"/>
          <w:lang w:bidi="fa-IR"/>
        </w:rPr>
        <w:t>این که مکان یعنی چیزی مظروف و چیز دیگر ظرف باشد تصریح و تنصیص کرده است و مکان فلسفی را با مکان حسّی محسوس با چشم، یک و مساوی دانسته است و مکان در نظر عوام را با مکان در نظر فلسفی اشتباه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تر گفتم که فلسفه ارسطو مبتنی بر اساطیر یونانی است حتی فرضیه هم نیست که مرحوم صدرا آن را با جوکیات هندی در هم آمیخته و نامش را حکمت متعالیه گذاشته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بیان استاد پیدا است که ترجیع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 لا يصدر منه الا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پذیرفته است این جمله در عین نفی صدور کثیر از واحد صدور واحد از واحد را جایز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واحد فلسفی، بسیط مطلق، است چگونه ممکن است از بسیط مطلق چیزی صادر شود؟ چرا نمی فرمائید این نیز یک فرضیه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کدام دلیل، کدام برهان، حتی کدام ظن، امکان صدور شيئ واحد از واحد بسیط مطلق را ثابت می کند و یا دست کم امکان چنین محالی را محتمل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ارسطوئیان همه جا ادعا می کنند که فلسفه باید بر مسلمات، بدیهیات مبتنی باشد اما در عمل اساس فلسفه شان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وانگهی هر غایتی، هر حرکتی یک مبدأ و انتها دارد، باصطلاح نحویان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خواهد اگر صادر اول از خدا صادر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کجا صادر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این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که می گوئید مکان وجود نداشته آیا صادر اول از خدا به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در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فرضیه و ارسال مسلم حضرات یکی دو تاست، مگر یکی دو تا از پایه های شان واهی است بل همه اصول و فروعشان جز خیال و فرضیه محض،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غلط و نادرست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 يصدر منه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تر و بدیهی تر از غلط بودن الواحد يصدر منه الكثير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دستکمی از آن ندارد استاد که از امیدهای ماست باید به بداهت این مسائل اساسی توجه فرماید</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از استاد تشکر کرد که در این سخن 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پاورقی ص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دیگر ج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جلد اول السماء والعالم، نقل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 کردند که عقول عشره و افلاک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گانه را به گردن بطلمیوس انداخته است در حالی که ارسطو بیش از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پیشتر از بطلمیوس می زیسته و بطلمیوس به عنوان یک هیئت شناس همان طبیعیات ارسطو را توضیح داده است و وقتی که دادگاه انگیزاسیون گالیله را محاکمه می کرد به اتهام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نظریه ارسطو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محاکمه می کرد نه به اتهام رد نظریه بطلمیوس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فلسفه </w:t>
      </w:r>
    </w:p>
    <w:p>
      <w:pPr>
        <w:pStyle w:val="BookText"/>
        <w:rPr/>
      </w:pPr>
      <w:r>
        <w:rPr>
          <w:rFonts w:ascii="IRNazanin" w:hAnsi="IRNazanin" w:eastAsia="IRNazanin"/>
          <w:color w:val="111111"/>
          <w:sz w:val="28"/>
          <w:sz w:val="28"/>
          <w:szCs w:val="28"/>
          <w:rtl w:val="true"/>
          <w:lang w:bidi="fa-IR"/>
        </w:rPr>
        <w:t>ارسطوئی بود که مسیحیت را بر باد فنا داد و اینک اسلام را به باد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کم لطفی و انداختن گناه ارسطو به گردن بطلمیوس، از استاد ارجمند بسی جای شگفت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در پایان از نو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ارسطوئی را صحیح و مفید می دانم بل لازم و ضروری لیکن به عنوان منطق یک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ذهن 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مفاهیم 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هسته اصلی سخنم را در مورد ارسطوئیان به طور کاملاً خلاصه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من با ارسطوئیان امروزی، مسئله فیثا غورسیان است با مخالفین معاصر خودشان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فیثا غورسیان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جهان هستی را با ریاضیات تبیین می کنیم و هستی یعنی همان ریاضی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در جوابشان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ریاضی و منطق ریاضی هم صحیح است و هم لازم و هم ضروری اما تبیین جهان با ریاضی، نادرست و تحکم محض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نیز به حضرات ارسطوئیان معاصرم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ارسطوئی هم صحیح است و هم لازم و علم مبتنی بر آن که دانش ذهن شناسی باشد مفید بل ضروری است لیکن تبیین هستی و ابتنای یک فلسفه بر اساس این منطق، تحکم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پیش تر توضیح دادم که اساساً پایه های فلسفه ارسطوئی بر منطق ارسطوئی مبتنی نیست و به گمانم به قدر کافی در این موضوع بحث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تخلف از وعده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تکه بالائی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گذاشتم، لیکن عهد شکنی می کنم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زیر را می افزایم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مبدأ و معاد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صدرائیان گرامی ترجیع بند دیگری را مرتب تکرار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مسلمانان غیر صدرائی نیز این دو لفظ را در کنار هم بیاورند اما مراد صدرائیان از مبدأ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خدا و وجود خدا است که صادر اول از آن ذات صدور یافته و امروز هم فیضان فیض از خود ذات خدا ریزش می کند مانند ریزش انرژی از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دادم که این باور یک باور غیر اسلامی است و از نظر فلسفی نیز تجزیه وجود خدا و به همین دلیل ترکیب وجود خدا را لازم گرفته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جنّة اللقاء</w:t>
      </w:r>
      <w:r>
        <w:rPr>
          <w:rFonts w:eastAsia="Amiri" w:cs="Amiri" w:ascii="Amiri" w:hAnsi="Amiri"/>
          <w:color w:val="111111"/>
          <w:sz w:val="28"/>
          <w:szCs w:val="28"/>
          <w:rtl w:val="true"/>
          <w:lang w:bidi="ar-SA"/>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بالا یک مسئله مشترک ارسطوئی و صدرائی است اما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صرفاً یک اصطلاح </w:t>
      </w:r>
    </w:p>
    <w:p>
      <w:pPr>
        <w:pStyle w:val="BookText"/>
        <w:rPr/>
      </w:pPr>
      <w:r>
        <w:rPr>
          <w:rFonts w:ascii="IRNazanin" w:hAnsi="IRNazanin" w:eastAsia="IRNazanin"/>
          <w:color w:val="111111"/>
          <w:sz w:val="28"/>
          <w:sz w:val="28"/>
          <w:szCs w:val="28"/>
          <w:rtl w:val="true"/>
          <w:lang w:bidi="fa-IR"/>
        </w:rPr>
        <w:t xml:space="preserve">صوفیانه صدرائی است اینان با تمسک به آیه هائی از قرآن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مشتقات آن آمده اصرار دارند که انسان های خوب دستکم در آخرت به وصل خدا نایل خواهندشد، آن روز عاشقان معشوق شان را در بر خواهند گرفت و با خدا هم آغوش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عقیده عجیب و غریب ده ها اشکال اساسی فلسفی کلامی و علمی دارد که تنها به چند نمونه اشاره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عقیده چه فرقی با عقیده آن گروه دارد که معتقد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دنیا قابل رؤیت نیست لیکن در آخرت قابل رؤیت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وجاء ربک والملک 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 دلیل می آوردند و نیز چند آیه دیگر را،؟</w:t>
      </w:r>
    </w:p>
    <w:p>
      <w:pPr>
        <w:pStyle w:val="BookText"/>
        <w:rPr/>
      </w:pPr>
      <w:r>
        <w:rPr>
          <w:rFonts w:ascii="IRNazanin" w:hAnsi="IRNazanin" w:eastAsia="IRNazanin"/>
          <w:color w:val="111111"/>
          <w:sz w:val="28"/>
          <w:sz w:val="28"/>
          <w:szCs w:val="28"/>
          <w:rtl w:val="true"/>
          <w:lang w:bidi="fa-IR"/>
        </w:rPr>
        <w:t xml:space="preserve">تنها فرق شان این است که آنان به معاد جسمانی معتقد بودند و بر این اساس باور داشتند که خدا را با چشم جسمی خواهند دید و اینان چون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 مثالی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 خیالی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هستند با چشم مثالی و با آغوش مثالی شان خدا را در بغل خواهند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معاد قرآن را تحریف کند، قرآن را موظف بداند که با افکار او به چرخد، همه چیز آخرت را با توهمات خودش مثالی فرض کند، خدایش نیز مثالی، موهوم می شود و موهوم می تواند موهوم را در بغل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عالم فرض بس وسیع است و فرض محال محال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اینان توجه نمی کنند همان طور که در مورد مومنان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در مورد کافران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یزید و 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 بدون کوچک ترین فرق ماهوی میان این دو لقاء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کدام آیه و در کدام حدیث چیزی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جواز را از کجا می آورند که افزایش یا کاستی ایجاد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قرآن و پیامبر صلی الله علیه وآله نمی دانستند که در ردیف جنت ها جنت لقائی هم هست؟</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مکتب قرآن و اهل بیت علیه السلام متن عرفانی بالاتر از خطبه همام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شوقاً الى الثواب و خوفاً 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درجه مومن، اوحدی، انسان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علی،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ترس دوزخ می گریستند و این از مسلمات زندگی آنان است اما حضرات به نجات از دوزخ و رسیدن به بهشت افتخار نمی دهند و این را لایق اوحدی ها نمی دانند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بلی درست است انسان می تواند و برایش جایز است که یک عبادت را نه برای ترس از دوزخ و نه برای نیل به بهشت، صرفاً برای خدا، انجام دهد، این غیر از آن است که مانند بایزید بسطامی دوزخ را به سخریه بگیرند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عاشق تو هر دو جهان را 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دهند و بهشت را به پشیزی نخرند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بالاتر از بهشت چیزی برای کسی نخواهد 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من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این معنی است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اکبر از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بل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تفسیر است یعنی بهشت برین نتیجه رضوان اکبر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ادخلی فی عبادی و ادخل جنتی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نفس مرضیه را در میان بندگان خدا قرار می دهد سپس او را وارد بهشت می کند و همه بهشت ها مال خداست لیکن بالاترین آن ها متعلق به مرضیه ترین نفس 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کاتولیک تر از پاپ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سینا رسماً اعلام کرد که تصمیم دارد فلسفه نوی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مشرقیات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افکند و ارسطوئیات را کنار بگذارد که عمرش وفا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حضرات می 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سینا می خواست همان کار را بکند که صدرا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چرا هیچ ادعائی ابا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سینا اعلام می کند از ارسطوئیات خسته و پشیمان شده در صدد فلسفه دیگر است و صدرا حکمت متعالیه را درست به عنوان شاخ و برگ ارسطوئیات می داند و بر آن مبتنی کرده است و رسماً اعلام می کند که حکمت متعالیه یعنی مبرهن کردن ادعاهای صوفیان بر اساس فلسفه ارسطو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حضرات هم بر ابن سینا و هم بر صدرا بهتان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صدرا در مقدمه تفسیر سوره واقعه از این که به حکمت متعالیه پرداخته است ابراز پشیمانی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کند، اما حضرات در این مورد سخت به وادی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تجاهل العارف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 کاشانی رسماً از حکمت متعالیه اعلام بیزاری کرد و دقیقاً از اعتقاد به اصول و فروع آن توبه کرد و مانند غزالی که خود غزالی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فلسفه ارسطو توبه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احیاء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نوشته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محجة البيضاء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درست در ارتباط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احیاء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حضرات سعی در مخفی داشتن این واقعیت می کنند و اگر در مقابل پرسشی ناچار به پاسخ شوند لطف فرموده و با لحن نرم و نرمک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فیض به صدرا انتقاداتی داشت</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توبه کنندگان از ارسطوئیسم و صدرائیسم همگی نام برده شوند یک صف طولانی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حضرات محترم در مورد معاد سخنان زیادی را از خودشان ایجاد کرده اند معادی که صدرا تبیین می کند یک معاد خیالی است حتی معاد مثالی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دانشمند محمد رضا حکیمی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 جسمانی در حکمت متعالیه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کافی را داده و مخالفت امام قدس سره با آن معاد را نیز آوده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دردناکتر این که به این موهومات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اند و فلسفه روشن و واضح اهل بیت علیه السلام را محکوم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معنای منفی،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کدام فلسفه است که منقول نیست؟ فلسفه افلاطون، ارسطو، بیکن، جوکیات هندی، فهلوی، کانت، دکارت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برای ما منقول، و نقل شده از گذشته، هستند حضرات حتی به اندازه یکی از این فلسفه ها به فلسفه قرآن و اهل بیت علیه السلام ارزش عقلی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مصیبتی است که تشیع را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شکار شیر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مستحضرید که قدیمی ها جلو درب ورودی خانه از جانب کوچه و خیابان یک طاقی می ساختند و در دو طرف آن دو سکو تعبیه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صاحب خانه ای روی یکی از آن سکو ها نشسته به عبور و مرور مردم نگاه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آشنائی را دید که سواره می آید تفنگی به دوش، تپانچه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به کمر، خنجری در شال کمر و میله ای ضخیم و در از قلابدار به پهلوی اسب تعبیه و پشته هیزمی به ترک اسب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سلام و علیکی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کجا می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روم به شکار شیر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خیلی با طمطراق می روی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بلی مجهز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شیر در فاصله دور باشد با این تفنگ می زنم اگر در فاصله متوسط باشد با این تپانچه، و اگر نزدیک باشد با این خنجر به حسابش می رسم، اگر به سوراخی برود با این میله قلاب دار بیرونش می کشم و اگر سوراخ کج و معوج باشد با این هیزم دودش می دهم تا بیرون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طمطراق که تو میروی سرنوشت شیر بی چاره چه خواهد بود خدا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سرنوشت تشیع به کجا می رود؟ خدا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خاتمه به چند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همه فرازها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به چند نتیجه از این بحث اشاره می 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اصل و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ادعای بی دلیل و بدون برهان است</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انکار می کنند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و برهان بر غلط بودن فرضیه صدور، قائم است زیرا لازمه صدور، تجزیه ذات خداوند است و لازمه این نیز ترکیب و مرکب بودن ذات مقدس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 از نظر فلسفه اسلام غلط است و هم از نظر عقل هر انسان اعم از مسلمان و غیر مسلمان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تخیل ارسطو،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مصدر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 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تاویل و با هر توجیه و با هر استعاره و کنایه، راه گریزی از این معنی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مجردات را هم توضیح دادم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تخیل ارسطوئیسم،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صادر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مصدر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بنابر تخیل صدرائیسم پیامبر اکرم صلی الله علیه وآله صادر اول است پس همه چیز و همه اشیاء از وجود آن حضرت صادر شده اند اعم از کرات، کهکشان ها، منظومه ها، اتم وذرات، نبات و جماد،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حیوانات اعم از خزنده و چرنده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وجود ابلیس، ابن ملجم، یزید و شمر، همگی از آن حضرت صادر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مرادم یک هجمه عوامانه نیست بل جان فلسفی مطلب مورد نظرم است می گویم کدام برهان و دلیل بر این مصدر ثانی بودن اقامه شده است چرا بی دلیل و بدون برهان حرف های به این بزرگی را به زبان و قلم می آورید؟ چرا؟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که صدرا و صدرائیان را وادار و ناگزیر کرده این سخنان نادرست را در مورد آن حضرت بگویند، علاوه بر غلط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اصل ارتجاعی ارسطوئیسم است که جهان و پدیده های جهان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عالی به 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کمال به حضیض در جریان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نظر عقل سخیف ترین سخن و از نظر فلسفه اسلام درست بر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ارسطوئی دویست و چند مسئله بود که ارسطوئیان مسلمان آن را پرورش داده به هفتصد واندی مسئله افزایش داده اند، درست است اما این پرورش نیست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وصله و پینه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زیرا پایه و اساس همه این مسائل افزوده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انفعال صرف محض انفعال</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اینان به دلیل نقص های اساسی و غلط های بنیادی فلسفه ارسطوئی در همه جا با بن بست رو به رو می شدند، زیرا سازمان خیالی فلسفه ارسطو را با اسلام متضاد می یافتند و ناگزیر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پرداختند از آن جمله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مسائلی که اینان افزوده اند در حقیقت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نه به امید علم بودن به آن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دست و پا زدن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چاره جوئی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p>
    <w:p>
      <w:pPr>
        <w:pStyle w:val="BookText"/>
        <w:rPr/>
      </w:pPr>
      <w:r>
        <w:rPr>
          <w:rFonts w:ascii="Amiri" w:hAnsi="Amiri" w:eastAsia="Amiri" w:cs="Amiri"/>
          <w:color w:val="111111"/>
          <w:sz w:val="28"/>
          <w:sz w:val="28"/>
          <w:szCs w:val="28"/>
          <w:rtl w:val="true"/>
          <w:lang w:bidi="ar-SA"/>
        </w:rPr>
        <w:t>الغريق يتشبث بكل حشيش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توسعه دهندگان ارسطوئیسم از جمله ابن سینا، غزالی، خود صدرا، فیض کاشانی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ارسطوئیسم توبه کرده اند</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 دانشمند و گرامی ام بپا که دیگر تحریکم نکنی و گرنه آن قدر از این قبیل نامه های پر از شکوه و گلایه های علمی و فلسفی می نویسم که وقتی برایت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اقیانوس موهوم ارسطوئیان هرچه نوشته شود تمام شدنی نیست گفتم که بی نهایت تر از بی نهایت است</w:t>
      </w:r>
      <w:r>
        <w:rPr>
          <w:rFonts w:eastAsia="IRNazanin" w:cs="IRNazanin"/>
          <w:color w:val="111111"/>
          <w:sz w:val="28"/>
          <w:szCs w:val="28"/>
          <w:rtl w:val="true"/>
          <w:lang w:bidi="fa-IR"/>
        </w:rPr>
        <w:t xml:space="preserve">. </w:t>
      </w:r>
      <w:bookmarkStart w:id="25" w:name="pg20419_223193"/>
    </w:p>
    <w:p>
      <w:pPr>
        <w:pStyle w:val="BookText"/>
        <w:rPr/>
      </w:pPr>
      <w:bookmarkEnd w:id="25"/>
      <w:r>
        <w:rPr>
          <w:rFonts w:ascii="IRNazanin" w:hAnsi="IRNazanin" w:eastAsia="IRNazanin"/>
          <w:color w:val="111111"/>
          <w:sz w:val="28"/>
          <w:sz w:val="28"/>
          <w:szCs w:val="28"/>
          <w:rtl w:val="true"/>
          <w:lang w:bidi="fa-IR"/>
        </w:rPr>
        <w:t xml:space="preserve">عنوان مقاله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سازی در قرآن</w:t>
      </w:r>
    </w:p>
    <w:p>
      <w:pPr>
        <w:pStyle w:val="BookText"/>
        <w:rPr/>
      </w:pPr>
      <w:r>
        <w:rPr>
          <w:rFonts w:ascii="IRNazanin" w:hAnsi="IRNazanin" w:eastAsia="IRNazanin"/>
          <w:color w:val="111111"/>
          <w:sz w:val="28"/>
          <w:sz w:val="28"/>
          <w:szCs w:val="28"/>
          <w:rtl w:val="true"/>
          <w:lang w:bidi="fa-IR"/>
        </w:rPr>
        <w:t xml:space="preserve">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رضوی</w:t>
      </w:r>
    </w:p>
    <w:p>
      <w:pPr>
        <w:pStyle w:val="BookText"/>
        <w:rPr/>
      </w:pP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1383/03/17</w:t>
      </w:r>
    </w:p>
    <w:p>
      <w:pPr>
        <w:pStyle w:val="BookText"/>
        <w:rPr/>
      </w:pPr>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26" w:name="__RefHeading___Toc1160758_1490000891"/>
      <w:bookmarkStart w:id="27" w:name="_Toc8"/>
      <w:bookmarkEnd w:id="26"/>
      <w:r>
        <w:rPr>
          <w:rtl w:val="true"/>
        </w:rPr>
        <w:t xml:space="preserve">شبیه سازی، نوشته در قرآن، نا نوشته در فقه </w:t>
      </w:r>
      <w:r>
        <w:rPr>
          <w:rtl w:val="true"/>
        </w:rPr>
        <w:t>!</w:t>
      </w:r>
      <w:r>
        <w:rPr>
          <w:rtl w:val="true"/>
        </w:rPr>
        <w:t>؟</w:t>
      </w:r>
      <w:r>
        <w:rPr>
          <w:rtl w:val="true"/>
        </w:rPr>
        <w:t>!</w:t>
      </w:r>
      <w:bookmarkEnd w:id="27"/>
    </w:p>
    <w:p>
      <w:pPr>
        <w:pStyle w:val="BookText"/>
        <w:rPr/>
      </w:pP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شبیه سازی از دیدگاه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مفید دانشگاه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پژوهان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خواندم و بهره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حجة الاسلام والمسلمین آقاى قائینی دقیقاً با اصول و قواعدی که باید هر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آنها برسی شود، مطلب را مجتهدانه بررسی کرده و حق مطلب را در یک بحث مختصر ادا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و شاید هر فقیهی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اصولی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روند به همین نظر ایشان برسند و ظاهراً راهی برای روش دیگر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این هدف من از نوشتن این سطرها چیست؟ از عنوان مقاله پیدا است که می خواهم مسئله شبیه سازی را از بستر کلی و عمومی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برسی مسائل مستحدثه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کنم و آن را در بستر خاص و روش و روند ویژه قراردهم که اگر در کوتاه مدت مورد اجماع جمعی دست اندرکاران فقه قرار نگیرد دستکم یک چشم انداز و چاشنی ای برای توسعه این مبحث باشد گرچه برای خودم یک نظریه صحیح و تقریباً مسلم است</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شبیه سازی، نوشته در قرآن، نا نوشته در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مستحدثه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دو قسم تقسیم کنم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مستحدثه ای که نه در قرآن و نه در حدیث و نه در متون فقهی، نامی از آن ها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سرقفلی، بیمه،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نظر 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نوع اجاره مسکن که در اصطلاح امروزی به اشتباه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در مورد این قبیل مسائل مستحدثه، تقریباً آرای نحله های فقهی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گران قدر اخباری ما در آن ها احتیاط می کنند و جایز نمی دانند و دستکم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علمای بزرگوار اصولی ما با تکیه بر اطلاقات و عمومات و نیز ادلّه موردی، آن ها را بررسی کرده و حكم شان را تعیین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نظر به این که این قبیل مسائل مستحدثه معمولاً از معاملات عاقلانه و احیاناً ضروری هستند و در عرصه ادله موردی،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 نیستند حکم به جواز و صحت آن ها می دهند و بیانات جناب قائینی نیز در همین روند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میان اصولیان نیز محققینی یافت می شوند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توقیفی هستند و نسبت به مستحدثات جواز نمی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مستحدثه ای که نام و عنوان شان در قرآن آمده اما در عرصه فقه مسکوت مانده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مسکوت ماندن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حضور موضوع آن ها در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این نوع از مسائل مستحدثه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مسئله شبیه سازی را داریم، شاید در آینده موضوعات دیگری نیز شناخته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شبیه سازی، هم در قرآن عنوان شده و هم تحریم شده است پس نباید آن را در بستری قرار دهیم که بیمه و سرقفلی را قرار می دهیم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آیه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لَأَتَّخِذَنَّ مِنْ عِبَادِكَ نَصِيبًا مَفْرُوضًا وَلَأُضِلَّنَّهُمْ وَلَأُمَنِّيَنَّهُمْ وَلَآمُرَنَّهُمْ فَلَيُبَتِّكُنَّ آذَانَ الْأَنْعَامِ وَلَآمُرَنَّهُمْ فَلَيُغَيِّرُنَّ خَلْقَ اللَّهِ وَمَنْ يَتَّخِذِ الشَّيْطَانَ وَلِيًّا مِنْ دُونِ اللَّهِ فَقَدْ خَسِرَ خُسْرَانًا مُبِينًا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يَعِدُهُمْ وَيُمَنِّيهِمْ وَمَا يَعِدُهُمُ الشَّيْطَانُ إِلَّا غُرُورًا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این دو آیه در یک برداشت کلی و بدون توجه به جزئیات و دقایقی که در آن ها نهفته است به شرح زیر می باشد</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البته می گیرم از بندگان تو سهم 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 آنان را از راه به در می کنم </w:t>
      </w:r>
    </w:p>
    <w:p>
      <w:pPr>
        <w:pStyle w:val="BookText"/>
        <w:rPr/>
      </w:pPr>
      <w:r>
        <w:rPr>
          <w:rFonts w:ascii="IRNazanin" w:hAnsi="IRNazanin" w:eastAsia="IRNazanin"/>
          <w:color w:val="111111"/>
          <w:sz w:val="28"/>
          <w:sz w:val="28"/>
          <w:szCs w:val="28"/>
          <w:rtl w:val="true"/>
          <w:lang w:bidi="fa-IR"/>
        </w:rPr>
        <w:t xml:space="preserve">و به آرزوی خیال انگیز دچارشان می کنم و آنان را وادار می کنم که گوش های چارپایان را پاره کنند و وادارشان می کنم تا روند آفرینش خدا را تغییر دهند، و هر کس شیطان را ولی خود برگزیند در زیان کاری می افتد زیان کاری آشکاری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به آنان وعده می دهد و به آرزوی خیال انگیز وادارشان می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نمی دهد به آنان مگر غرور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ورود به دقایق آیه به یک مطلب برجسته و مهم باید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آیه رسماً و به طور نص، ایجاد پارگی و یا شکاف در گوش چهارپایان را تحریم کرده است، فقها آن را حرام ندانسته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تا جائی که من بررسی کرده ام این تنها مسئله ای است که چنین شرایطی دارد و ظاهراً خیلی شگفت و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این مطلب احادیث این باب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وسمه بر صورت حیوان را تحریم و برگوش آن را تحلیل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صاحب گله ای نشان مخصوص داشت و دام های خود را با آن علامت گذاری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هنوز هم این روال در میان عشایر بر چیده نشده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علامت شان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داغ نهادن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 می کردند و برخی دیگر با خراش در صورت و یا سوراخ کردن گوش به شکل مثلث، مربع، دو سوراخه، ایجاد دالبر در اطراف گوش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حر عاملی در وسائل الشیعه نه تنها حدیثی بر حرمت هر نوع علامت گذاری در گوش حیوان، نیاورده بل باب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از ابواب احکام الدواب، را چنین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جواز وسم المواشي في آذانها و غيرها و كراهة و سمها في وجوحها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معلوم می شود که آن چه در این دو آیه مورد نظر قرآن است ایجاد پارگی یا سوراخ در گوش چارپایان نیست، بل چیز دیگر است و گرنه پیامبر و آل صلوات الله عليهم آن را جایز نمی دانستند و چیزی را که در بیان قرآن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شیطانی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حلال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حقیقت در بررسی دقایق آیه بیشتر روشن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دقایق </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يبتکن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المنجد و اقرب الموارد البتكة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بتك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القطعة او الطائفة من الشيئ المنبتک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بتکه، جمع بتک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يا مجموعه ای از اشیاء تکه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تنه یک درخت قطعه قطعه شود،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بتک منبتک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گویند، اما اگر قرص نانی خرده خرده و ریز شود و برای خوردن جوجه ها به پیش آن ها ریخته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بتک منبتک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آیه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توانست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ولیقطعن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ولیشققن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کند، عدم به کار گیری این قبیل الفاظ و آوردن لفظ عجیب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ولیتبکن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قرآن فقط یک بار آمده، بیان گر ویژگی مسئله و خصوصیت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پیامبر و اهل بیت صلی الله علیه وآله آن را به معنی ایجاد شکاف یا سوراخ کردن، نگرفته اند و مسئله همچنان مسکوت مانده تا موضوع آن در عرصه اجتماع پدید آید و امروز پدید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ولامنيتهم هر کشف و اختراع ابتدا در قالب یک رؤیا و خیال تصور و تصویر می شود سپس منجر به کشف و اختراع می گردد لیکن به دو نوع تقسیم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به نتایج نیک و پسندیده و مفید می انجامد و آن چه به غرور شیطانی منجر می شود مانند بمب 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به نظر قرآن شبیه سازی مفسده بزرگی در پی دارد، بزرگ تراز بمب اتم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ها؟ اما مثل این که این لفظ در این آیه به معنی گوش و گوش ها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چه چیدن سلول از گوش نیز برای شبیه سازی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دسته کوزه و لبه بعضی چیزها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اقرب 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الثمام اَذُناً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اذنته و هی خوصته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گیاهی است ریز، چکه و قطره ای که از آن ترشح می کند خوصه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بعید نیست مراد از آذان در آیه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واحده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به قطره ریز که از برخی چشم های بیمار تراوش می کند خوصه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صورت علاوه بر این قبیل دقت ها در الفاظ آیه، از نظر فقهی همین که این موضوع منصوص در قرآن توسط اهل بیت علیه السلام به معنی معمولی گرفته نشده بل بر خلاف معانی معمولی حکم صادر شده، نشان می دهد که معنی معمولی مراد نبوده بل یک معنای ویژه در مد نظر قرآن است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ولیغیرن خلق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كاملاً مقصود را برای محققین امروزی روشن می کند</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گذشته از همه این مباحث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همگی مهم و بس ارجمند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 فرض الفاظ وليتبكن و آذان </w:t>
      </w:r>
    </w:p>
    <w:p>
      <w:pPr>
        <w:pStyle w:val="BookText"/>
        <w:rPr/>
      </w:pPr>
      <w:r>
        <w:rPr>
          <w:rFonts w:ascii="IRNazanin" w:hAnsi="IRNazanin" w:eastAsia="IRNazanin"/>
          <w:color w:val="111111"/>
          <w:sz w:val="28"/>
          <w:sz w:val="28"/>
          <w:szCs w:val="28"/>
          <w:rtl w:val="true"/>
          <w:lang w:bidi="fa-IR"/>
        </w:rPr>
        <w:t>را نیز به همین معنی به اصطلاح معمولی بگیریم باز مراد آن نوع عمل است که در جهت تغییر روند آفرینش الهی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صورت و در هر صورت،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روند آفرینش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ممنوع کرده و آن را غرور شیطانی معرفی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موجودی به نام قاطر و استر که از آمیزش اسب و الاغ پدید می آید، تغییر آفرینش 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شبیه سازی نیست استر نه اسب است و نه الاغ</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و الاغ در سیر تحولات تکامل از یک نوع بوده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 از آمیزش پدید می آید نه از سلول یا اسپرم غیر آمیزشی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به آمیزش الاغ با اسب نجیب نیز در اسلام مورد نهی است و تولید استر تنها از آمیزش الاغ و یابو، مجاز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 یک موجود عقیم و سترون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در مورد پیدایش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سلسله نوع حاضر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فیکسیسم معتقد است و نه به ترانسفورمیسم، بل یک خلقت طبیعی به گونه سوم، را معرفی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تبیین جهان وانسان توضیح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نمی توان گفت پس انسان را می توان با انواع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 میمون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 آمیزش وادار کرد که روزگاری در نوع مشترک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قرآن انسان کنونی را با هیچ نوع دیگری مشترک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ترانسفورمیسم را در مورد همه جانداران می پذیرد تنها در مورد انسان کنونی سخن دیگری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فقیه نسبت به فلسفه احکام مسئولیت ندارد و شبیه سازی حرام است و بس</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کار علمی و تحقیقات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نیست که کار علمی و کاوش در هر علم مباح و جایز و در موقعی لازم و گاهی واجب کفائی نیز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شبیه سازی می توان در کار تحقیقی و آزمایشی تا حدودی پیش رفت که به اصطلاح روح به آن دمیده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مرحله دمش روح برسد عمل حرام محقق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این موجود جاندار را نه می توان کشت و نه میتوان همچنان رهایش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کار </w:t>
      </w:r>
    </w:p>
    <w:p>
      <w:pPr>
        <w:pStyle w:val="BookText"/>
        <w:rPr/>
      </w:pPr>
      <w:r>
        <w:rPr>
          <w:rFonts w:ascii="IRNazanin" w:hAnsi="IRNazanin" w:eastAsia="IRNazanin"/>
          <w:color w:val="111111"/>
          <w:sz w:val="28"/>
          <w:sz w:val="28"/>
          <w:szCs w:val="28"/>
          <w:rtl w:val="true"/>
          <w:lang w:bidi="fa-IR"/>
        </w:rPr>
        <w:t>شیطانی یعنی همین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لفظ کار شیطانی یا غرور اهریمنی یک تعبیر به اصطلاح ناسزا آمیز نیست که در قرآن آمده بل یک تعبیر علمی است که می خواهد ماهیت این پدیده را بیان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کار علمی نیز استفاده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دستگاه زنانگی زن حرام است همان طورکه جناب قائینی توضیح داده اند و من تکرار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بمب اتم، موشک های مخرب، توپ و حتی تفنگ بل حتی شمشیر، پدیده های اهریمنی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که افرادی آن ها را پدید می آورند در مقام دفاع برای مسلمانان جایز و گاهی واجب است به ساختن آن ها بپردازند تا بتوانند از خودشان دفاع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مسئله شبیه سازی زمانی به این حالت بیانجامد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چنین چیزی بس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مسلمانان نیز باید برای دفاع به چنین عملی اقدام کنند</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احادیث ناظر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اسلحه های اهریمنی و نیز به این که مومنان در مقام دفاع و گسترش دین خدا از آن استفاده خواهند کرد، اشاره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ضرب احدهم بسيفه جبلاً لصقه حتى يفشله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این دیدگاه که قرآن در میان این همه پدیده های علمی اهریمنی تنها شبیه سازی را فراز کرده است به شدت نکوهیدگی ماهیت این عمل، توجه می دهد و آن را در رأس و تیتر برنامه شیطان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بحث نیازمند شرح بیش تر است و مقصود تنها مطرح کردن آن بود</w:t>
      </w:r>
      <w:r>
        <w:rPr>
          <w:rFonts w:eastAsia="IRNazanin" w:cs="IRNazanin"/>
          <w:color w:val="111111"/>
          <w:sz w:val="28"/>
          <w:szCs w:val="28"/>
          <w:rtl w:val="true"/>
          <w:lang w:bidi="fa-IR"/>
        </w:rPr>
        <w:t xml:space="preserve">. </w:t>
      </w:r>
      <w:bookmarkStart w:id="28" w:name="pg20419_223199"/>
    </w:p>
    <w:p>
      <w:pPr>
        <w:pStyle w:val="Heading2"/>
        <w:numPr>
          <w:ilvl w:val="1"/>
          <w:numId w:val="1"/>
        </w:numPr>
        <w:rPr/>
      </w:pPr>
      <w:bookmarkStart w:id="29" w:name="__RefHeading___Toc1160760_1490000891"/>
      <w:bookmarkStart w:id="30" w:name="_Toc9"/>
      <w:bookmarkEnd w:id="28"/>
      <w:bookmarkEnd w:id="29"/>
      <w:r>
        <w:rPr>
          <w:rtl w:val="true"/>
        </w:rPr>
        <w:t>جایگاه عقل و وحی</w:t>
      </w:r>
      <w:bookmarkEnd w:id="30"/>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رضوی</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1384/02/30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 خدا</w:t>
      </w:r>
    </w:p>
    <w:p>
      <w:pPr>
        <w:pStyle w:val="BookText"/>
        <w:rPr/>
      </w:pPr>
      <w:r>
        <w:rPr>
          <w:rFonts w:ascii="IRNazanin" w:hAnsi="IRNazanin" w:eastAsia="IRNazanin"/>
          <w:color w:val="111111"/>
          <w:sz w:val="28"/>
          <w:sz w:val="28"/>
          <w:szCs w:val="28"/>
          <w:rtl w:val="true"/>
          <w:lang w:bidi="fa-IR"/>
        </w:rPr>
        <w:t>مسئول محترم دفتر جنبش نرم افزاری و توسعه علوم اسلامی</w:t>
      </w:r>
    </w:p>
    <w:p>
      <w:pPr>
        <w:pStyle w:val="BookText"/>
        <w:rPr/>
      </w:pPr>
      <w:r>
        <w:rPr>
          <w:rFonts w:ascii="IRNazanin" w:hAnsi="IRNazanin" w:eastAsia="IRNazanin"/>
          <w:color w:val="111111"/>
          <w:sz w:val="28"/>
          <w:sz w:val="28"/>
          <w:szCs w:val="28"/>
          <w:rtl w:val="true"/>
          <w:lang w:bidi="fa-IR"/>
        </w:rPr>
        <w:t>سلام علیکم</w:t>
      </w:r>
    </w:p>
    <w:p>
      <w:pPr>
        <w:pStyle w:val="BookText"/>
        <w:rPr/>
      </w:pPr>
      <w:r>
        <w:rPr>
          <w:rFonts w:ascii="IRNazanin" w:hAnsi="IRNazanin" w:eastAsia="IRNazanin"/>
          <w:color w:val="111111"/>
          <w:sz w:val="28"/>
          <w:sz w:val="28"/>
          <w:szCs w:val="28"/>
          <w:rtl w:val="true"/>
          <w:lang w:bidi="fa-IR"/>
        </w:rPr>
        <w:t xml:space="preserve">لازم دانستم به محور جزوه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سلسله کرسی های نظریه پردازی و نقد اندیشه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جلسه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را بنویسم و پرسش هائی را مطرح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در صفحه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جزوه از دیگران نیز داوت شده که نظریه شان را بنویسند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اولین سطر جزوه فرموده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پیام 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سال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 بر ضرورت جنبش نرم افزاری </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یا بگوئیم فرمان مقام معظم رهبری در پاسخ به نامه دانشمند محترم آقای صادق لاریجانی و همراهان، مبنی بر ضرورت تشکیل جلسات مناظرات، چرا این همه با تعویق و تاخیر عملی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عامل و انگیزه موجب این همه تاخیر و خود داری از عمل به فرمان رهبر شده است؟ آیا مؤسسه شما یا دیگر مؤسسات موجود در حوزه، فاقد امکانات برگزاری این جلسات بود؟ یا سیاست گروهی چنین ایجاب می کرد؟ </w:t>
      </w:r>
    </w:p>
    <w:p>
      <w:pPr>
        <w:pStyle w:val="BookText"/>
        <w:rPr/>
      </w:pPr>
      <w:r>
        <w:rPr>
          <w:rFonts w:ascii="IRNazanin" w:hAnsi="IRNazanin" w:eastAsia="IRNazanin"/>
          <w:color w:val="111111"/>
          <w:sz w:val="28"/>
          <w:sz w:val="28"/>
          <w:szCs w:val="28"/>
          <w:rtl w:val="true"/>
          <w:lang w:bidi="fa-IR"/>
        </w:rPr>
        <w:t>این پرسش حق هر کسی است حتی یک فرد غیر ایرانی و غیر مسلمان نیز حق دارد این پرسش را از مسئولین مؤسسات مذکور بپرسد و به پاسخ های توجیه گرانه نیز قانع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جلسه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در روی جلد جزوه نیز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عقل و وحی از منظر فلسفه و مکتب تفکیک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اینک موارد زیر مطرح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توجه نمی فرمائید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تقابل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تقابل عقل و وحی خودش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قرآن و اهل بیت علیه السلام در شناخت شناسی به غیر از عقل ، به هیچ ابزاری بها ندانده و اذن ورود نمی دهند، و پیام شان را مستقیما به عقل بشر می دهند نه چیز دیگر، این همه آیات قرآن آیا در قرآن غیر از عقل ابزاری مدنی شده است؟ کسی که وحی را به غیر از راه عقل، بپذیرد از نظر اسلام مطرود است؛ این حضرات صدرائیان هستند که کشف و شهود را عنوان می کنند که از دیدگاه اسلام کشف و شهود دقیقا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کهانت از گناهان کبیره بل اكبر الكباير بل عامل خروج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اصل مسلم و مورد اجماع فرقه های اسلامی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نمونه فقط، به حدیث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توجه فرمائید و نیز به فتوای همه فقها اجماعا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عرفان سرخ پوستی ، هندوئی ، بودائی و آن چه امروز عرفان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 اصطلاحی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 شود همه از یک قبیل بل که مال ما زائیچه ای از آن هاست، و اروپائیان نامه همه این کهانت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اند و کاهن های ما هیچ فرقی با کاهن های سرخ پوست، هندوئی و بودائی در اخبار از غیب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بینش اسلام اخبار از غیب یا کار است یا کار ،کاهن و بس؛ این موضوع که زمانی برای معصوم مسلمانان کاملا روشن بود امروز در ایران ما طوری رواج نادرست یافته که شرح آن به کتاب مستقل نیازمند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حضرات صدرائیان هستند که باید ثابت کنند غیر از عقلا، کشف و شهود نیز ابزاریت دارد نه مخالفین آنان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این مناظره طرفین بحث به فرض پذیرش چیزی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می کنند؟ در این صورت بحثشان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فلسفی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و مناظره کلامی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موضع گیری حضرات در محدوده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این صورت مراد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اعلام نکردید، روشن نکردید که موضوع بحث یک موضوع فلسفی است یا کلامی تا مخاطبان با </w:t>
      </w:r>
    </w:p>
    <w:p>
      <w:pPr>
        <w:pStyle w:val="BookText"/>
        <w:rPr/>
      </w:pPr>
      <w:r>
        <w:rPr>
          <w:rFonts w:ascii="IRNazanin" w:hAnsi="IRNazanin" w:eastAsia="IRNazanin"/>
          <w:color w:val="111111"/>
          <w:sz w:val="28"/>
          <w:sz w:val="28"/>
          <w:szCs w:val="28"/>
          <w:rtl w:val="true"/>
          <w:lang w:bidi="fa-IR"/>
        </w:rPr>
        <w:t>آگاهی کامل بشنوند و با آگاهی کامل بفهمند و با آگاهی کامل گزینش کنند؛ این چه روش نادرستی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منظر فلسفه و مکتب تفکیک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نادرست است زیرا لفظ فلسفه مطلق آمده و اعلام نشده مراد کلام فلسفه است؟ فلسفه افلاطون، ارسطو، كانت، دکارت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دنیا فلسفه فقط ارسطوئیات است؟ یا فقط صدرائیات است؟</w:t>
      </w:r>
    </w:p>
    <w:p>
      <w:pPr>
        <w:pStyle w:val="BookText"/>
        <w:rPr/>
      </w:pPr>
      <w:r>
        <w:rPr>
          <w:rFonts w:ascii="IRNazanin" w:hAnsi="IRNazanin" w:eastAsia="IRNazanin"/>
          <w:color w:val="111111"/>
          <w:sz w:val="28"/>
          <w:sz w:val="28"/>
          <w:szCs w:val="28"/>
          <w:rtl w:val="true"/>
          <w:lang w:bidi="fa-IR"/>
        </w:rPr>
        <w:t xml:space="preserve">چرا ذهن طلاب جوان را این گونه بسته و محدود بار می آوریم؟ اگر پسوند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ارسطوئی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آوردیم روشن می شد که در جهان فلسفه های زیادی هستند که همگی فلسفه ارسطوئی و صدرائی را از بن و بیخ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باید روشن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خود یک مکتب و یک فلسفه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اسلام یک مکتب و فلسفه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مسیحیت پس از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هم بحث کردن و هم جلسه مناظره تشکیل دادن و هم صرف وقت و امکانات برای آن یک کار بیهوده است؛ چیزی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چه حقی دارد در قبال مکتب ها قرار گیرد یا مطرح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اسلام یک مکتب است باید عنوان جلسه چنین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عقل در مکتب یونانیات و در مکتب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این است معنای بحث فلسفی، و اگر بفرمائید مکتب ملا صدرا نیز اسلام است پس موضوع جلسه و بحث جلسه یک موضوع و بحث کلامی است نه فلسفی؛ یعنی دو برداشت از اسلام در مقابل هم بررسی می شوند یک برداشت صدرا و دیگری برداشت مکتب تفکیک اما از آغاز ورود یونانیات به اسلام تا به امروز، مخالفین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هشام بن حکم تا به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کرده اند و هیچ فرد مخالفی آن را به عنوان فرقه ای از مسلمانان رد نکرده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بحبوحه مباحثات کلامی میان اشعری، معتزلی، شیعه، اهل ظاهر و حتی خوارج، همیشه روند بحث در بستر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مباحثات داخلی و درون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جاری بوده و ردیه ها نیز مبتنی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محدود به چهارچوبه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اما همیشه مخالفت با یونانیات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تعالیم غیر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 مکتبی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هست و هرگز با پیروان افلاطون و رسطو بحث کلامی نبوده و نیست و نباید باشد</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درست است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طرفداران ابن سینای مشایی با طرفداران ملا صدرا مباحث داخلی بوده و هست که حالت یک مباحثه کلامی به خود می گیرد؛ اما این به خودشان مربوط است نه به دیگران که هردوی </w:t>
      </w:r>
    </w:p>
    <w:p>
      <w:pPr>
        <w:pStyle w:val="BookText"/>
        <w:rPr/>
      </w:pPr>
      <w:r>
        <w:rPr>
          <w:rFonts w:ascii="IRNazanin" w:hAnsi="IRNazanin" w:eastAsia="IRNazanin"/>
          <w:color w:val="111111"/>
          <w:sz w:val="28"/>
          <w:sz w:val="28"/>
          <w:szCs w:val="28"/>
          <w:rtl w:val="true"/>
          <w:lang w:bidi="fa-IR"/>
        </w:rPr>
        <w:t xml:space="preserve">آن ها را غیر اسلامی و وارداتی می دانند و با آنان بحث فلسفی می کنند؛ مکتب تفکیک اساس یونانیات را رد می کند و آن را خارج از اسلام می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بنده عضو مکتب تفکیک نیستم اما اصول راه و روند آنان را کاملا صحیح 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انداختن یک بحث کاملا فلسفی و مکتبی به بستر کلام، مخاطبان و داوران و متفکران را سرگردان می کند و این بلایی است که قرن ها با اندیشه تشیع بازی کرده است؛ چرا نمی گذاریم فکر طلبه و دانشجوی جوان در بستر صحیح جاری شود؟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ما در قبال یونانیات با تکیه به آیه و حدیث نیست تا بحث مان یک بحث کلامی باشد، یک مباحثه دقیقا فلسفی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تقابل عقل و وحی، تقابل عقل و دین در مسیحیت جایگاه دارد که از هیچ تبیینی برخوردار نیست و آنچه در مسیحیت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تکیه ایی بر عقل ندارد یعنی آنچه در مسیحیت وجود ندارد فلسفه است مسیحیت مکتب نیست صرفا نوعی تربیت است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که در میان مسلمانان خودشان را فلاسفه نامیدند برخوردشان با اسلام درست برخورد فلاسفه اروپا با مسیحیت در عصر اسکولاستیک است که مسیحیت را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دانستند و به وسیله ارسطوئیات آن را معقول می کردند؛ آیا صدرائیان به این وحدت خودشان با فلاسفه اسکولاستیک توجه ندارند؟</w:t>
      </w:r>
    </w:p>
    <w:p>
      <w:pPr>
        <w:pStyle w:val="BookText"/>
        <w:rPr/>
      </w:pPr>
      <w:r>
        <w:rPr>
          <w:rFonts w:ascii="IRNazanin" w:hAnsi="IRNazanin" w:eastAsia="IRNazanin"/>
          <w:color w:val="111111"/>
          <w:sz w:val="28"/>
          <w:sz w:val="28"/>
          <w:szCs w:val="28"/>
          <w:rtl w:val="true"/>
          <w:lang w:bidi="fa-IR"/>
        </w:rPr>
        <w:t xml:space="preserve">اگر حضرات اسلام را یک مکتب و فلسفه می دانند و آن را مانند مسیحیت موجود، نمی دانند؛ پس چرا مکتب های دیگر را به اسلام نفوذ می دهند و اسلام را از پایه و اساس عوض می کنند؟ آیا این اصل مسلم و بدیهی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مورد اجماع انسان های عاقل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نمی پذیرند که تبیین یک مکتب به وسیله مکتب دیگر تخریب هر دوی آن 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بدیهی را انکار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ما با صدرائیان یک بحث فلسفی است یعنی فرض 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چیزی به نام اسلام نیامده، تنها با ادله عقلی، مکتب ملا صدرا را رد می کنیم؛ از آن جمله پایه های اولیه و مبانی اساسی آن را به شرح زیر </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صادر اول یعنی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برهان عقلی بر صدور صادر اول از وجود خداوند، ارائه شده است؟ اساسا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چه؟ </w:t>
      </w:r>
    </w:p>
    <w:p>
      <w:pPr>
        <w:pStyle w:val="BookText"/>
        <w:rPr/>
      </w:pPr>
      <w:r>
        <w:rPr>
          <w:rFonts w:ascii="IRNazanin" w:hAnsi="IRNazanin" w:eastAsia="IRNazanin"/>
          <w:color w:val="111111"/>
          <w:sz w:val="28"/>
          <w:sz w:val="28"/>
          <w:szCs w:val="28"/>
          <w:rtl w:val="true"/>
          <w:lang w:bidi="fa-IR"/>
        </w:rPr>
        <w:t xml:space="preserve">با هر تاویل و با هر توجیه و با هر تصویر ذهنی ، صدور یک شیء از شی دیگر، لازم گرفته هر دوی آنها متغیر، محدود و مکانمند، و زمانمند باشند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حرکت عینی زمان، عين تغيير، عين مکان، است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متغیر 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بیت هر اندیشه فلسفی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تفکیک هیولا از صورت، یعنی چه؟ آیا در عالم کائنات هرگز ماده أى بدون صورت، وجود داشته تا این تفکیک در واقعیت عالم هستی درست باشد؟ آخر، این مسائل از بدیهیات اولیه است چرا یک تفکیک فرضی ذهنی را پایه هستی شناسی قرار می دهیم؟</w:t>
      </w:r>
    </w:p>
    <w:p>
      <w:pPr>
        <w:pStyle w:val="BookText"/>
        <w:rPr/>
      </w:pPr>
      <w:r>
        <w:rPr>
          <w:rFonts w:ascii="IRNazanin" w:hAnsi="IRNazanin" w:eastAsia="IRNazanin"/>
          <w:color w:val="111111"/>
          <w:sz w:val="28"/>
          <w:sz w:val="28"/>
          <w:szCs w:val="28"/>
          <w:rtl w:val="true"/>
          <w:lang w:bidi="fa-IR"/>
        </w:rPr>
        <w:t>تفکیک وجود از ماهیت یعنی چه؟</w:t>
      </w:r>
    </w:p>
    <w:p>
      <w:pPr>
        <w:pStyle w:val="BookText"/>
        <w:rPr/>
      </w:pPr>
      <w:r>
        <w:rPr>
          <w:rFonts w:ascii="IRNazanin" w:hAnsi="IRNazanin" w:eastAsia="IRNazanin"/>
          <w:color w:val="111111"/>
          <w:sz w:val="28"/>
          <w:sz w:val="28"/>
          <w:szCs w:val="28"/>
          <w:rtl w:val="true"/>
          <w:lang w:bidi="fa-IR"/>
        </w:rPr>
        <w:t>آیا در عالم کائنات وجودی فارغ از ماهیت هست تا این تفکیک را پایه اصلی هستی شناسی قرار دهیم؟ چرا این بدیهی را زیر پا گذاشته و با یک تفکیک فرضیه صرفا ذهنی به هستی شناسی می پردازیم و فرق میان توهمات و فلسفه را از بین می بریم؟ این فلسفه نیست به وضوح کامل یک سفسطه هست؛ باید آقایان در جلسات بحثی و یا مناظره ای به این پرسش های روشن و بین پاسخ بگویند؛ که پایه های اصلی ارسطوئیات و صدرائیات به این نادرست های بین، مبتنی است نه به مباحث ریز و فرعی به 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تفکیک جوهر از عرض، یعنی چه؟</w:t>
      </w:r>
    </w:p>
    <w:p>
      <w:pPr>
        <w:pStyle w:val="BookText"/>
        <w:rPr/>
      </w:pPr>
      <w:r>
        <w:rPr>
          <w:rFonts w:ascii="IRNazanin" w:hAnsi="IRNazanin" w:eastAsia="IRNazanin"/>
          <w:color w:val="111111"/>
          <w:sz w:val="28"/>
          <w:sz w:val="28"/>
          <w:szCs w:val="28"/>
          <w:rtl w:val="true"/>
          <w:lang w:bidi="fa-IR"/>
        </w:rPr>
        <w:t>آیا در کاعنات جوهری بدون عرض و یا عرضی بدون جوهر، وجود دارد تا آن را پایه اصلی یک فلسفه قرار دهیم؟</w:t>
      </w:r>
    </w:p>
    <w:p>
      <w:pPr>
        <w:pStyle w:val="BookText"/>
        <w:rPr/>
      </w:pPr>
      <w:r>
        <w:rPr>
          <w:rFonts w:ascii="IRNazanin" w:hAnsi="IRNazanin" w:eastAsia="IRNazanin"/>
          <w:color w:val="111111"/>
          <w:sz w:val="28"/>
          <w:sz w:val="28"/>
          <w:szCs w:val="28"/>
          <w:rtl w:val="true"/>
          <w:lang w:bidi="fa-IR"/>
        </w:rPr>
        <w:t>کدام عقل، کدام عاقل، كدام فكر، حتى كدام عقل معمولی، عاقل معمولی فکر معمولی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عقل و عاقل و متفکر در حد بالا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تجویز می کنند که فرضیات ذهنی را پایه و اساس هستی شناسی در عرصه واقعیات جهان، بدانیم؟</w:t>
      </w:r>
    </w:p>
    <w:p>
      <w:pPr>
        <w:pStyle w:val="BookText"/>
        <w:rPr/>
      </w:pPr>
      <w:r>
        <w:rPr>
          <w:rFonts w:ascii="IRNazanin" w:hAnsi="IRNazanin" w:eastAsia="IRNazanin"/>
          <w:color w:val="111111"/>
          <w:sz w:val="28"/>
          <w:sz w:val="28"/>
          <w:szCs w:val="28"/>
          <w:rtl w:val="true"/>
          <w:lang w:bidi="fa-IR"/>
        </w:rPr>
        <w:t xml:space="preserve">عنوان جمله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عقل با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گذارید، مرادتان از عقل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ذهن فرض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این صورت فرض محال هم محال نیست؛ آیا این فلسفه و بحث فلسفی است؟</w:t>
      </w:r>
    </w:p>
    <w:p>
      <w:pPr>
        <w:pStyle w:val="BookText"/>
        <w:rPr/>
      </w:pPr>
      <w:r>
        <w:rPr>
          <w:rFonts w:ascii="IRNazanin" w:hAnsi="IRNazanin" w:eastAsia="IRNazanin"/>
          <w:color w:val="111111"/>
          <w:sz w:val="28"/>
          <w:sz w:val="28"/>
          <w:szCs w:val="28"/>
          <w:rtl w:val="true"/>
          <w:lang w:bidi="fa-IR"/>
        </w:rPr>
        <w:t xml:space="preserve">ابتدا باید ثابت شود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متعالیه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 اساسا عقلی به کار رفته است؟ تا سپس آن را در مقابل وهمی قرار دهید و اول باید ثابت کنید آیا مکتب ملاصدرا اساسا بر عقل مبتنی است تا فلسفه شود و سپس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بنامید و روی جلد جزوه تان بنویسید</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کنید بر این سه اصل اصول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گانه پایه ای حکمت متعالیه را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نقد مبانی حکمت </w:t>
      </w:r>
    </w:p>
    <w:p>
      <w:pPr>
        <w:pStyle w:val="BookText"/>
        <w:rPr/>
      </w:pPr>
      <w:r>
        <w:rPr>
          <w:rFonts w:ascii="IRNazanin" w:hAnsi="IRNazanin" w:eastAsia="IRNazanin"/>
          <w:color w:val="111111"/>
          <w:sz w:val="28"/>
          <w:sz w:val="28"/>
          <w:szCs w:val="28"/>
          <w:rtl w:val="true"/>
          <w:lang w:bidi="fa-IR"/>
        </w:rPr>
        <w:t>متعالیه ص</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ام؛ حضرات پاسخ این پرسش های اساسی را بدهند بحث را منحرف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صدرائیان ابتدا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ذهن فرض کننده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ذهن خیال پرداز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نامند سپس فرض ها و فرضیه های 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نامند و از جانب دیگر اسلام را مثل مسیحیت فاقد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 آن گاه مثل توماس آکوینی می آیند و این دین فاقد فلسفه و فاقد عقل را با یونانیات ترمیم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عقول عشره یعنی چه؟ کدام برهان کدام دلیل غیر از خیال بر عقول عشره اقامه شده؟ عقول عشره که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تای آن ها بر افلاک ذی شعور، تطبيق شد پایه الهیات و هم پایه طبیعیات ارسطوئیان و صدرا بود، غلط بودنش مسلم گشت؛ اما ما دو دستی به این فلسفه آوار شده چسبیده 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جزوه و نیز برگی که به محور همان جلسه پخش شده،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 ابن 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او معاد را به طور تعبدی می پذیرد نه با یقین فلسفی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آنچه مسلم است این است که اسلام و آورنده آن اساسا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 تعبدی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قرآن آمد و مخاطبش عرب بت پرست و غیر معتقد به معاد بود؛ آیا از آنان می خواست که به طور تعبدی معاد را بپذیرند؟</w:t>
      </w:r>
    </w:p>
    <w:p>
      <w:pPr>
        <w:pStyle w:val="BookText"/>
        <w:rPr/>
      </w:pPr>
      <w:r>
        <w:rPr>
          <w:rFonts w:ascii="IRNazanin" w:hAnsi="IRNazanin" w:eastAsia="IRNazanin"/>
          <w:color w:val="111111"/>
          <w:sz w:val="28"/>
          <w:sz w:val="28"/>
          <w:szCs w:val="28"/>
          <w:rtl w:val="true"/>
          <w:lang w:bidi="fa-IR"/>
        </w:rPr>
        <w:t xml:space="preserve">اساسا چنین چیزی، چنین مباحثه ای، چنین تبلیغی امکان دارد؟ آیا امکان دارد از کسی که اساس قرآن را نپذیرفته و هنوز اول تبلیغ است از او توقع داشت که به طور تعبدی معاد را بپذیرد؟ آیا چنین کاری از یک فرد معمولی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دیوانه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پذیرفته است؟ تا چه رسد به اسلام، به قرآن و 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تقریبا همه آیاتی که به معاد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بستر تبیینی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اند همگی مکی هستند و در مکه نازل شده اند، یعنی در بدو تبلیغ و آغاز رسالت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ابن سینا گرفتار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کیهان شناسی ارسطوئی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شد می فهمید که همه آیات کیهان شناسی قرآن برای تبیین معاد است و استدلالی کاملا عقلی است برای اثبات معاد و نیازی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 تعبدی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اصول دین نمی پذیرد تنها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احکام از مخاطب می خواهد که تعبدا قبول کند آن هم از مخاطبی که اصول دین را به طور استدلالی پذیرفته است نه از هر مخاطبی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اسلام هر کس به توان فهم و اندیشه خودش باید از موضع دلیل، به اصول دین معتقد باشد به طوری که 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عليكم بدين العجائز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آن پیرزن بی سواد را، برای خودش کافی می داند</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 و اساس معاد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تبیینات کیهان شناسی و هستی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خود توحید نهفته است که </w:t>
      </w:r>
    </w:p>
    <w:p>
      <w:pPr>
        <w:pStyle w:val="BookText"/>
        <w:rPr/>
      </w:pPr>
      <w:r>
        <w:rPr>
          <w:rFonts w:ascii="IRNazanin" w:hAnsi="IRNazanin" w:eastAsia="IRNazanin"/>
          <w:color w:val="111111"/>
          <w:sz w:val="28"/>
          <w:sz w:val="28"/>
          <w:szCs w:val="28"/>
          <w:rtl w:val="true"/>
          <w:lang w:bidi="fa-IR"/>
        </w:rPr>
        <w:t>اگر معاد نباشد، عدل خدا زیر سؤال می رود؛ آیا این یک استدلال فلسفی نیست؟ تعبدی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مباحثه خنثی یعنی چه؟ آیا ره آورد و محصول و نتیجه حاصل از این جلسه را برآورد کرده اید؟ چه چیزی از این صرف وقت و امکانات برای حوزه و حوزویان حاصل شد؟ کدام مشکل حل گشت؟ کدام پرسش به پاسخ رسید؟ چه چیزی عاید طلاب شد غیر از اضطراب فکر عمومی؟ این فعالیت خنثی چه سودی دارد؟ این دور باطل چندین قرنی، چیست؟</w:t>
      </w:r>
    </w:p>
    <w:p>
      <w:pPr>
        <w:pStyle w:val="BookText"/>
        <w:rPr/>
      </w:pPr>
      <w:r>
        <w:rPr>
          <w:rFonts w:ascii="IRNazanin" w:hAnsi="IRNazanin" w:eastAsia="IRNazanin"/>
          <w:color w:val="111111"/>
          <w:sz w:val="28"/>
          <w:sz w:val="28"/>
          <w:szCs w:val="28"/>
          <w:rtl w:val="true"/>
          <w:lang w:bidi="fa-IR"/>
        </w:rPr>
        <w:t>این چه منتی است که بر مقام معظم رهبری گذاشته می شود؟ آیا خواسته رهبر این و این چنبن است؟ آيا نظر عده أى از</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بنده که کوچک تر از همه کوچک ها هستم حاضرم با بزرگان و سران صدرائیان در مسائل فوق و آن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بحث فلسفی و یا مناظره فلسفی داشته باشم، اینک بسته به نظر شماست</w:t>
      </w:r>
      <w:r>
        <w:rPr>
          <w:rFonts w:eastAsia="IRNazanin" w:cs="IRNazanin"/>
          <w:color w:val="111111"/>
          <w:sz w:val="28"/>
          <w:szCs w:val="28"/>
          <w:rtl w:val="true"/>
          <w:lang w:bidi="fa-IR"/>
        </w:rPr>
        <w:t xml:space="preserve">. </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 w:name="pg20419_223207"/>
      <w:bookmarkStart w:id="32" w:name="pg20419_223207"/>
      <w:bookmarkEnd w:id="32"/>
    </w:p>
    <w:p>
      <w:pPr>
        <w:pStyle w:val="BookText"/>
        <w:rPr/>
      </w:pPr>
      <w:bookmarkStart w:id="33" w:name="pg20419_223207"/>
      <w:bookmarkEnd w:id="33"/>
      <w:r>
        <w:rPr>
          <w:rFonts w:ascii="IRNazanin" w:hAnsi="IRNazanin" w:eastAsia="IRNazanin"/>
          <w:color w:val="111111"/>
          <w:sz w:val="28"/>
          <w:sz w:val="28"/>
          <w:szCs w:val="28"/>
          <w:rtl w:val="true"/>
          <w:lang w:bidi="fa-IR"/>
        </w:rPr>
        <w:t>عنوان 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الهی</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رضوی</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p>
    <w:p>
      <w:pPr>
        <w:pStyle w:val="BookText"/>
        <w:rPr/>
      </w:pPr>
      <w:r>
        <w:rPr>
          <w:rFonts w:ascii="IRNazanin" w:hAnsi="IRNazanin" w:eastAsia="IRNazanin"/>
          <w:color w:val="111111"/>
          <w:sz w:val="28"/>
          <w:sz w:val="28"/>
          <w:szCs w:val="28"/>
          <w:rtl w:val="true"/>
          <w:lang w:bidi="fa-IR"/>
        </w:rPr>
        <w:t>بنام خدا</w:t>
      </w:r>
    </w:p>
    <w:p>
      <w:pPr>
        <w:pStyle w:val="Heading2"/>
        <w:numPr>
          <w:ilvl w:val="1"/>
          <w:numId w:val="1"/>
        </w:numPr>
        <w:rPr/>
      </w:pPr>
      <w:bookmarkStart w:id="34" w:name="__RefHeading___Toc1160762_1490000891"/>
      <w:bookmarkStart w:id="35" w:name="_Toc10"/>
      <w:bookmarkEnd w:id="34"/>
      <w:r>
        <w:rPr>
          <w:rtl w:val="true"/>
        </w:rPr>
        <w:t>عدل الهى</w:t>
      </w:r>
      <w:bookmarkEnd w:id="35"/>
    </w:p>
    <w:p>
      <w:pPr>
        <w:pStyle w:val="BookText"/>
        <w:rPr/>
      </w:pPr>
      <w:r>
        <w:rPr>
          <w:rFonts w:ascii="IRNazanin" w:hAnsi="IRNazanin" w:eastAsia="IRNazanin"/>
          <w:color w:val="111111"/>
          <w:sz w:val="28"/>
          <w:sz w:val="28"/>
          <w:szCs w:val="28"/>
          <w:rtl w:val="true"/>
          <w:lang w:bidi="fa-IR"/>
        </w:rPr>
        <w:t>حضور مبارک استاد محترم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علیکم، از این که برای بار دوم مزاحم وقت گران قیمت آن جناب می شوم پوزش می طلبم اکنون که از افاضات استاد محروم هستم هر از گاهی از بیانات دلنشین شان توسط رادیو معارف مستفيض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گز درصدد مزاحمت اوقات شریف استاد نیستم که همه پرسش هایم را به حضورشان عرضه دارم و به سختی از این کار خود داری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عریضه قبلی در مقام دفاع از مبنای اساسی عمویم مرحوم آیت الله محمد امین رضوی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تجسم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این عریضه در دفاع از یک اصل از اصول مبنائی خودم، از همان دفاع های رایج علمی و طلبگی که همگان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خود حضرت استاد ادام الله 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ساعت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صبح مورخ </w:t>
      </w:r>
      <w:r>
        <w:rPr>
          <w:rFonts w:eastAsia="IRNazanin" w:cs="IRNazanin"/>
          <w:color w:val="111111"/>
          <w:sz w:val="28"/>
          <w:szCs w:val="28"/>
          <w:lang w:bidi="fa-IR"/>
        </w:rPr>
        <w:t>1384/12/6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رادیو معارف بیانات حضرت عالی را پخش می کرد، محور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عبارت بود از پرسش مهم و اساسی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گناه می کند، چرا به طور ابدی در دوزخ معذب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فرمایش استاد به شرح زیر بود</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مرحوم شیخ انصاری در رسائل به این پرسش براساس یک روایت پاسخ داده و خواسته است آن را با مطرح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در عذاب خالد می شوند، نیت شان این است که اگر عمر ابدی نیز </w:t>
      </w:r>
    </w:p>
    <w:p>
      <w:pPr>
        <w:pStyle w:val="BookText"/>
        <w:rPr/>
      </w:pPr>
      <w:r>
        <w:rPr>
          <w:rFonts w:ascii="IRNazanin" w:hAnsi="IRNazanin" w:eastAsia="IRNazanin"/>
          <w:color w:val="111111"/>
          <w:sz w:val="28"/>
          <w:sz w:val="28"/>
          <w:szCs w:val="28"/>
          <w:rtl w:val="true"/>
          <w:lang w:bidi="fa-IR"/>
        </w:rPr>
        <w:t>داشته باشند گناه کنند، پس عذاب شان نیز ابدی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پس از بیان نظر شیخ بزرگ انصاری، در مقام رد آن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کار از شیخ انصاری ساخته نیست، این کار از شیخ الرئیس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صدرالمتالهین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از رسائل و مکاسب ساخته نیست، خود فقها می گویند که انسان به خاطر صرف نیت، مجازات نمی شود مگر این که آن را به مرحله عمل بیاورد و آن را عملی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نیز در ضمن استماع صدای استاد از رادیو، افزودم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فرمایش شیخ بزرگ انصاری مصداق قصاص قبل از جنایت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درست است از کسی که رشته کار علمی او فلسفه و کلام نیست نباید توقع داشت که این گونه مسائل را نیز به ما یاد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تأسی از استاد عرض میکنم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کار از ابن سینا و ملا صدرا نیز ساخته نیستو زیرا گرچه رشته کاری آنان فلسفه و بالشمول کلامی نیز هست، لیکن فلسفه و کلام این دو بزرگوار فلسفه و کلام قرآن و اهل بیت علیه السلام نیست و سئوال کننده از مکتب قرآن و اهل بیت علیه السلام می خواهد که این پرسش بس بزرگ را برایش حل کند، نه از مکتب ارسطو و مشائی ابن سینا و نه از مکتب التقاطی ارسطوئيات و هندوئیات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ارسطوئیسم و هندوئیسم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نظریه شیخ انصاری و همگنانش نقد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حق هم می شود و باید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نظریه های ابن سینا و ملاصدرا به طور مطلق پذیرفته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نقد آرای ملاصدرا و همگنانش جرم محسوب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های کتاب من را یک جا از ناشر می خرند و می برند خمیر می کنند و به جلد دوم آن اجازه چاپ نمی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اصل این موضوع ربطی به فقه و اصول فقه ندارد، اما به فلسفه ابن سینا و مکتب فلسفی و هندوئی ملاصدرا مربوط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باید گفت اگر رسائل و مکاسب نسبت به پرسش مذکور اجنبی باشند و مسئله از تخصص شیخ انصاری خارج باشد، اجنبی بودن فلسفه مشائی و نیز مشائی و هندوئی ملاصدرا، با این مسئله بیشتر و عمیق تراست، به حدی که سر از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آئین متضاد در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پاسخ مرحوم انصاری را نپذیریم به هر صورت، مسئله به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رشته کاری شیخ انصاری می گنجد،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براین اصل طرح کردن مسئله از ناحیه آن مرحوم، کار درست و منطقی است، رد یا قبول آن چیز دیگری است</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طرح مسئله توسط مشائیان یا مشائیان هندوئیست، به عنوان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سئوال و جواب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از </w:t>
      </w:r>
    </w:p>
    <w:p>
      <w:pPr>
        <w:pStyle w:val="BookText"/>
        <w:rPr/>
      </w:pPr>
      <w:r>
        <w:rPr>
          <w:rFonts w:ascii="IRNazanin" w:hAnsi="IRNazanin" w:eastAsia="IRNazanin"/>
          <w:color w:val="111111"/>
          <w:sz w:val="28"/>
          <w:sz w:val="28"/>
          <w:szCs w:val="28"/>
          <w:rtl w:val="true"/>
          <w:lang w:bidi="fa-IR"/>
        </w:rPr>
        <w:t>دین اسلام، کاملاً یک رفتار ستمگرانه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ستمی است که بر قرآن و اهل بیت علیه السلام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مکتب ذهن گرای ابن سینا و مکتب ذهن گرا و خیال گرای ملاصدرا کجا و پاسخ به یک پرسش بزرگ اسلامی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هیچ مسلمانی مشکل و پرسش خود را نه از مکتب ارسطو می پرسد و نه از مکتب هندوئی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مکتب قرآن و اهل بیت علیه السلام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ابن سینا و ملاصدرا پاسخ او را از ارسطوئیات و هندوئیات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ستمی نیز بر پرسش کننده می شود، ستمی بس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مسئله به فلسفه و بالشمول با کلام در ارتبات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فلسفه قرآن و اهل بیت علیه السلام مربوط می شود، نه به فلسفه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بعضی ها می گویند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اهل بیت علیه السلام فلسفه ندارند و باید مسائل فلسفی مربوط به اسلام را از مکتب دیگر تأمین کرد، من کاری با آن ها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چنین افرادی اساساً خودشان بر پیاده بودن خودشان و نشناختن اسلام، دقیقاً تنصیص می کنند و اسلام شان درست مانند مسیحیت مسیحیان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مسیحیتی که هیچ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اینان اساس اسلام شان ارزش ندارد تا چه رسد که لایق بحث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در ادامه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فرمایش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ملاصدرا،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اخیر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الانواع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نوعی است که در تحتش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بینش ملاصدرا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چهار راه است و به اصطلاح به چند نوع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فطرتش سالم بماند،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ناطق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فطرتش سالم نماند و درنده خو شود،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ناطق 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شهوت ران باشد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انسانی که در اثر گناه فطرتش را سرکوب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خاب من دسیها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را طوری بار آورده که با عذاب ابدی قرین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ملاصدرا بر اساس همین گونه مبانی به معاد مثالی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 خیالی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شده و عقیده ای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 جسمانی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و امروز هیچ اهل علم به اصطلاح نرمال، در این انحراف ملاصدرا تردید ندارد</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ادعای ملاصدرا با کجای منطق ارسطوئی سازگار است؟ آیا رواست کسی که پایگاه اصلی و اساسی خودش منطق ذهنی ارسطو است، اساس آن منطق را نقض کند؟ راه و رسم یک فرد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بهتر و صحیح تر از راه ملاصدرا است، زیرا نه کاری با منطق ارسطوئی دارد و نه اساس آن را نقض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هر چه ملاصدرا ادعا کند درست است؟ مگر هستی، حقایق هستی، واقعیات هستی همگی ملک طلق ملاصدرا است که هر چه بگوید در 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اسلام را متلاشی کند، هم فلسفه ارسطوئی </w:t>
      </w:r>
    </w:p>
    <w:p>
      <w:pPr>
        <w:pStyle w:val="BookText"/>
        <w:rPr/>
      </w:pPr>
      <w:r>
        <w:rPr>
          <w:rFonts w:ascii="IRNazanin" w:hAnsi="IRNazanin" w:eastAsia="IRNazanin"/>
          <w:color w:val="111111"/>
          <w:sz w:val="28"/>
          <w:sz w:val="28"/>
          <w:szCs w:val="28"/>
          <w:rtl w:val="true"/>
          <w:lang w:bidi="fa-IR"/>
        </w:rPr>
        <w:t>را، هم مشائیت ابن سینا، را هم هندوئیزم هندوان و بودیسم بودائیان را؟؟؟ هم اساس همه این مکتب ها را بپذیرد و هم اساس همه آن ها را نقض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ما می گوئیم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منطق ارسطوئی منطق ذهن شناسی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این محدوده منطق صحیحی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منطق حقیقت و واقعیت نیست و نمی تواند پایه یک فلسفه باشد، زیرا رابطه حقیقت با ذهنیات رابطه اعم و اخص است آن هم عموم و خصوص من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حقیقت قابل درک با ذهن نیست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ذات خدا و نیز صفاتش و هر چه در ذهن بیاید بیان حقیقت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اوهام و تخیلات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ما اهتراض می کنند که منطق ارسطوئی بس مقدس است، نباید به آن خرده بگیرید، اما وقتی که ملاصدرا اساس و جان آن منطق را تخریب می کند، به سهولت پذیرفته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کار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اصطلاح ارسطوئیان و ملاصدرا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تشکیکی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بیشتر گناه می کند و دیگری کمتر، در درجات و درکات گناه کاری، آن کدام درجه یا درکه از گناه است که فرد را به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ناطق 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می کند و از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ناطق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جدا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تعین می یابد؟ چیست؟ آیا چنین نوع بندی، فصل بندی، جنس بندی، نقض و ریشه کن کردن اصل و اساس منطق ارسطوئی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اندکی توجه شود بطلان سخن صدرا اساساً قابل مقایسه با مردود بودن نظریه شیخ انصاری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نظر مرحوم انصاری با ادله ای از مکتب قرآن و اهل بیت علیه السلام رد می شود، همان طور که استاد بزرگوار رد فرمودند، نظر ملاصدرا علاوه بر این که با اصول دین اسلام رد می شود با اصول مکتب خودش نیز تناقض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نظر مردود شیخ انصاری به اسلام نزدیک تر است یا نظر ملاصدرا؟؟ این گونه ادعاهای ملاصدرا نه با فلسفه اسلام، نه با فلسفه افلاطون، نه با فلسفه ارسطوئی و ابن سینا، نه با هستی شناسی هندوئیزم ونه با بودیسم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حتی در عرصه خیال گرائی هندوئیزم و بودیسم نیز جای نمی گیرد تا چه رسد به ادعای معقول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متأسفانه همه محتوای اسفار و دیگر آثار او چنین معجونی هستند</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کننده به فرض پذیرش بینش صدرا، باز همچنان بی پاسخ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عدالت خدا می پرسد،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عادل چرا مجازات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پر از گناه را، عذاب ابدی الیم قرار داده است؟ و پس از شنیدن پاسخ ملاصدرا از زبان مبارک حضرت استاد دام ظله، باز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خداوند انسان </w:t>
      </w:r>
    </w:p>
    <w:p>
      <w:pPr>
        <w:pStyle w:val="BookText"/>
        <w:rPr/>
      </w:pPr>
      <w:r>
        <w:rPr>
          <w:rFonts w:ascii="IRNazanin" w:hAnsi="IRNazanin" w:eastAsia="IRNazanin"/>
          <w:color w:val="111111"/>
          <w:sz w:val="28"/>
          <w:sz w:val="28"/>
          <w:szCs w:val="28"/>
          <w:rtl w:val="true"/>
          <w:lang w:bidi="fa-IR"/>
        </w:rPr>
        <w:t xml:space="preserve">را طوری خلق کرده که بتواند خودش را در مدت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به نوع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ناطق 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کند؟</w:t>
      </w:r>
    </w:p>
    <w:p>
      <w:pPr>
        <w:pStyle w:val="BookText"/>
        <w:rPr/>
      </w:pPr>
      <w:r>
        <w:rPr>
          <w:rFonts w:ascii="IRNazanin" w:hAnsi="IRNazanin" w:eastAsia="IRNazanin"/>
          <w:color w:val="111111"/>
          <w:sz w:val="28"/>
          <w:sz w:val="28"/>
          <w:szCs w:val="28"/>
          <w:rtl w:val="true"/>
          <w:lang w:bidi="fa-IR"/>
        </w:rPr>
        <w:t xml:space="preserve">تنها فرقی که میان پرسش اول و پرسش دوم می باشد، این است که آن پرسش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تشریعیات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دومی، پرسش از تشریعیات به تکوینیات منتقل می شود، سئوال از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تشریعیات کار خدا است اما تکوینیات کار خدا نیست؟؟ آیا یک پرسش گر می تواند درباره عدالت خدا در تشریع پرسش کند اما در تکوین نمی تواند پرسش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باز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ناطق 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چرا باید بطور ابدی در عذاب الیم دوزخ باشد؟</w:t>
      </w:r>
    </w:p>
    <w:p>
      <w:pPr>
        <w:pStyle w:val="BookText"/>
        <w:rPr/>
      </w:pPr>
      <w:r>
        <w:rPr>
          <w:rFonts w:ascii="IRNazanin" w:hAnsi="IRNazanin" w:eastAsia="IRNazanin"/>
          <w:color w:val="111111"/>
          <w:sz w:val="28"/>
          <w:sz w:val="28"/>
          <w:szCs w:val="28"/>
          <w:rtl w:val="true"/>
          <w:lang w:bidi="fa-IR"/>
        </w:rPr>
        <w:t>ملاحظه می فرمائید که نه تنها پرسش سر جای خود هست بل که بزرگتر هم شده است، و جالب این که همه ابتکارات صدرا این گونه سراب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پاسخ اشعری جبری، یا یک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پرسش بهتر از پاسخ ملاصدرا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آنان با تحکم می گویند فضولی موقوف خدا خواسته گناه ،کم مجازات ابدی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شان گر چه تحکم است اما بهتر از سراب ملاصدرا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استاد در این بیانات در مقام رد نظر این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کتاب تبیین جهان و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که گفته شده مسئله ابدی بودن عذاب جهنم شبیه این است که کسی در یک لحظه میخی را به چشم خودش فرو کند چندین روز، چندین ماه درد و عذاب آن را خواهد کشید، این گفته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پس از چند روز درد آن چشم پایان می پذیرد، گرچه کور شده باشد و او با شنیدن یک طنز قهقهه سر می دهد و دیگر در عذاب نیست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مسئله با این قبیل مثال ها قابل حل نیست</w:t>
      </w:r>
      <w:r>
        <w:rPr>
          <w:rFonts w:eastAsia="IRNazanin" w:cs="IRNazanin"/>
          <w:color w:val="111111"/>
          <w:sz w:val="28"/>
          <w:szCs w:val="28"/>
          <w:rtl w:val="true"/>
          <w:lang w:bidi="fa-IR"/>
        </w:rPr>
        <w:t>» .</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استاد لطف فرمایند مسئله کاملاً حل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اگر بخواهیم پاسخ پرسش را از قرآن و حدیث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میخی را به چشم خود فرو کند، یا کسی که تیشه نجاری را به ساق پای خود بزند، او در یک لحظه این کار را می کند اما درد آن را مدت ها تحمل می کند و ممکن است به کوری مادام العمر یا بی پائی مادام العمر منجر شود، و خداوند این طبیعت را چنین خلق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این موضوع همان است که در نامه پیش درباره توضیح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تجسم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قوانین فیزیک به عرض رسانیدم و در اینجا تکرار نمی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روشن است که بیانات حضرت استاد در این مسئله پیش از آن نامه بوده است و رادیو معارف با تأخیر چند سال پخش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امور این جهانی این قبیل 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مثال میخ و تیشه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انسانها روشن و واضح است و کسی به آن اعتراض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خدائی که این جهان را این طور آفریده به انسان نیز عقل داده که فرمول های جهان را بشناسد و تیشه را به ساق پای خود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عدالت کاملاً محقق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در این باره از عدالت خدا سئوال نمی کند، و به عبارت دیگر عدالت خدا در نظرش به زیر سئوال نمی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اجازه دهیم علم فیزیک و دانش فرمول های فیزیکی در خدمت تفسیر قرآن و تبیین مکتب اهل بیت علیه السلام به خدمت گرفته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متأسفانه این اجازه را نمی دهیم هم به خود و هم به مکتب مان ستم می کنیم بل از چنین بحث های علمی وحشت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در عرصه آن جهانی و اخروی نیز حل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مرحوم آیت الله محمد امین رضوی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تجسم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داده و بنده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 جهان و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قدر که زدن تیشه به ساق پا در یک لحظه، اثر ممتد چند روزه دارد، برای ما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اگر مسئله ی عدالت میان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 شود، میان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 ابدی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حل می شود زیرا عدالت با کمترین اجحاف از بین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گفته شود مسئله ی با این بزرگی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نمی شود مثال میخ و تیشه حقیر تر از آن است که این موضوع مهم را حل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بنده نیز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 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کار همیشگی صوفیان و هندوئیست هاست بیزارم و صوفیان با تمسک به مثال و امثله دین را متلاشی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پاسخ مذکور متکی به مثال میخ و تیشه نیست، بل دلیل آن کل قرآن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بدون استثنای یک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قرآن و همه پیامبران آمده اند که فقط تنها همین نکته را به ما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انسان ها بدانید من که خدا هستم این کائنات را طوری خلق کرده ام که هم عمل نیک زاینده است و هم عمل بد، در دنیا زایش آن کم و اندک است اما در آخرت زایش آن بس بسیار و زیاد و ابدی 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ابدی یا دوزخ ابدی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به وسیله عقل، شما را آگاه کردم لذا هیچ جای پرسش و سئوال در عدالت من برایتان در امور دنیوی در این مسئله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آخرت نیز این همه پیامبر فرستاده ام تا این نکته برای تان روشن شود</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 فلسفه ی ارسال رسل و نبوت، همین تنها یک سئوال و پاسخ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ها همین پیام </w:t>
      </w:r>
    </w:p>
    <w:p>
      <w:pPr>
        <w:pStyle w:val="BookText"/>
        <w:rPr/>
      </w:pPr>
      <w:r>
        <w:rPr>
          <w:rFonts w:ascii="IRNazanin" w:hAnsi="IRNazanin" w:eastAsia="IRNazanin"/>
          <w:color w:val="111111"/>
          <w:sz w:val="28"/>
          <w:sz w:val="28"/>
          <w:szCs w:val="28"/>
          <w:rtl w:val="true"/>
          <w:lang w:bidi="fa-IR"/>
        </w:rPr>
        <w:t>را بپذیرند همان طور که حکم عقل شان را در باره زدن تیشه به ساق پا می پذیرند، همه خواسته ی انبیا و دین، محقق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جنبه ی طبیعی و فیزیکی و علمی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که عرض کردم و در دو کتاب مذکور به شرح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است و جنبه فلسفی و کلامی آن نیز با کل قرآن و حدیث، مستدل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مسئله چه نیازی به ارسطوئیات، هست؟ چه حاجتی به منطق ذهنی ارسطوئی هست؟ آن هم نیاز به منطق ارسطوئی در عین نقض آن؟ اسلام گدای در ارسطو و هندوئیزم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اکملت لکم دينكم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بینش مشائی و ملاصدرائی هیچ اصلی از اصول معاد قابل پذیرش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صدرا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اخس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است و مطابق این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همیشه از معلول اشرف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بهشت برین نمی تواند معلول عمل های انسان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لازم گرفته بهشت از دنیا سخیفتر باشد، و عذاب دوزخ از عذاب و دردهای دنیا کمتر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مكتب ملاصدرا منکر معاد شده و بعنوان تعارف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 خیالی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سینا تصریح می کند که معاد در بینش مشائی جائی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مطابق هستی شناسی اسلام، جریان علت معلول از دانی به عالی و از سخیف به اشرف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همیشه قرار است معلول از علت کامل تر و اشرف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جهان واشیاء جهان رو به تکامل است نه آن سیر ارتجاعی ارسطوئی که با قوس نزول و سپس با تخیل قوس صعود، توجیه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درباره اعمال انسان است که مسئله زاویه باز می کند و مشروط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نیک بودن عمل، معلول عمل در اشرف بودن از علت، سرعت عظیم کمی و کیفی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شرط بد بودن عمل باز همان تزاید و گسترش معلول هست لیکن گسترش و زایش منفی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جریان علت و معلول درباره عمل بد نیز رو به تزاید و گسترش است لیکن در فاز منفی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هر چه دارد از معلول گرفته است پس نمی تواند اشرفتر از علت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مبتنی بر اصل خیالی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اصطلاح ضد کمال و ضد تکامل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قوس نزول و قوس صعود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کجای اسلام جای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خلاف حقایق و واقعیات عینی است که در جهان و پدیده های جهان متکامل، می بینیم</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می گوید همیشه 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خلق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کار می کند، خدا دو نوع کار در کنار </w:t>
      </w:r>
    </w:p>
    <w:p>
      <w:pPr>
        <w:pStyle w:val="BookText"/>
        <w:rPr/>
      </w:pPr>
      <w:r>
        <w:rPr>
          <w:rFonts w:ascii="IRNazanin" w:hAnsi="IRNazanin" w:eastAsia="IRNazanin"/>
          <w:color w:val="111111"/>
          <w:sz w:val="28"/>
          <w:sz w:val="28"/>
          <w:szCs w:val="28"/>
          <w:rtl w:val="true"/>
          <w:lang w:bidi="fa-IR"/>
        </w:rPr>
        <w:t xml:space="preserve">هم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 بیدی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 دست نه یک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علت و معلول علاوه بر داشته های خود، از علم امر نیز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مامور است رو به کمال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متاسفانه همه ارسطو زدگان از عالم امر غافل هستند، و این یکی دیگر از عوامل اساسی لنگی اسلام 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متاسفانه امروز هم به علل شخصی دست از این بی راهه بر نمی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دیگران تأسف می خورند که چرا جامعه بشری از وجود ائمه طاهرین علیه السلام چنان که باید استفاده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می گویم همین که از اهل بیت علیه السلام برای ما مانده کافی است چرا راه دیگر 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 دا قسم از این مصیبت که نابغه های بس بزرگ ما به جای کار در قرآن و حدیث به صورت ناب، رو به سوی اجانب، اجانبی که جز سراب چیزی نیاورده اند،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می کنم گریه ای از نوع گریه پدر از دست داده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روال به ورطه های سهمناک می افتیم، از باب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به کرات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در تفسیر آیه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امید وارم هنگام چاپ اصلاح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نفخه قیامت زمان و 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 کجا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رخت بر می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اضافه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چیز مجرد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قهار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واحدی که همه کثرت ها را از بین 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می کنند و یک نتیجه هندوئیزم، از آن می گیرند که بر خلاف ده ها آیه بل بر خلاف کل قرآن و کل حدیث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قرآن در موارد متعدد هم از نفخه اول و هم از نفخه دوم و گاهی از هر دو یکجا، و نیز از روز محشر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دیگری می تواند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عمری در تاویل و توجیه صرف کنیم باز بالاخره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مقوله زمانی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باره برزخ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مرگ انسان تا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لبثتم الا قليلا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يوماً او بعض 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قلیل زمان باز زمان است، باز یوم است و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مذکور توضیح داده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روح از بدن جدا است گذشت زمان برای او کمتر محسوس می شود</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 نشر، حساب، کتاب رسیدگی به اعمال در محشر، همگی فعل ، کار، تغییر و تغیر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بدیهیات است که هیچکدام از این ها بدون مکان و زمان قابل تحقق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معاد زمان و تغییر نباشد، چه معنائی برای التذاذ در بهشت و عذاب </w:t>
      </w:r>
    </w:p>
    <w:p>
      <w:pPr>
        <w:pStyle w:val="BookText"/>
        <w:rPr/>
      </w:pPr>
      <w:r>
        <w:rPr>
          <w:rFonts w:ascii="IRNazanin" w:hAnsi="IRNazanin" w:eastAsia="IRNazanin"/>
          <w:color w:val="111111"/>
          <w:sz w:val="28"/>
          <w:sz w:val="28"/>
          <w:szCs w:val="28"/>
          <w:rtl w:val="true"/>
          <w:lang w:bidi="fa-IR"/>
        </w:rPr>
        <w:t xml:space="preserve">در دوزخ می ماند؟ حتی در بینش غلط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است که لازم گرفته صوفی عارف پس از وصال به وجود خداوند و مخلوط شدن با او، لذت ببرد، و این یعنی تغییر ذات وجود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 قیامت، اهوال محشر، آن همه هیاهو، واويلا، وانفسا، حتى جستجوی سایه برای آسودن از حرارت ، تشنگی، ناله ها، التماس ها، گفت و شنودها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بدون مکان و زمان، معنی دارد؟ امکان عقلی دارد؟ محال عقلی نیست؟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محشر مکان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نص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انسان ها در آن، مکانمند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بنص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در باره تنگی جا و تزاحم مکانی مردم در آن جا، آن همه حدیث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مسلمات دین یهود، مسیحیت و اسلام است که در پایان برنامه، انسان ها از عرصات محشر به بهشت یا دوزخ منتقل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خروج از جائی و ورود به جائی،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 بودن هر سه آن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معقول است؟ قابل تعقل است؟ اگر کسی این قبیل اصول را تاویل و توجیه کند، خیال پرداز نیست؟ که باز شعار می دهد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و حدیث منقول هستند اما مكتب ملاصدرا معقول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برزخ، در نفخه اول، در نفخه دوم و در محشر، چگونه ممکن است کثرت ها از بین بروند، در حالی که در همه آن ها ابوذر ابوذر است و ابوجهل ابوجهل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بنص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و فقط به عنوان نمونه آیه های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از سوره سباء را یاد آور می شوم که حتی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در آن ها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ولوتری اذ فزعوا فلافوت وأخذوا من مكان قریب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قالوا آمنا به وأنّى لهم التناوش من مكان بعيد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كفروا به من قبل ويقذفون بالغيب من مكان بعيد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دنیا می تواند بی مکان شود نه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این آیه ها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که روز محشر را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و در کنار ده ها آیه دیگر باز زمانمند بودن دنیا و آخرت را تکرار می کند</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طرفی با پی روی از هندوئیزم، کثرت مخلوقات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مکانمندی و زمانمندی 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این چنین از بین می بریم، و از طرف دیگر باز با پیروی از هندوئیزم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مکانمند می کنیم، در نتیجه هیچ </w:t>
      </w:r>
    </w:p>
    <w:p>
      <w:pPr>
        <w:pStyle w:val="BookText"/>
        <w:rPr/>
      </w:pPr>
      <w:r>
        <w:rPr>
          <w:rFonts w:ascii="IRNazanin" w:hAnsi="IRNazanin" w:eastAsia="IRNazanin"/>
          <w:color w:val="111111"/>
          <w:sz w:val="28"/>
          <w:sz w:val="28"/>
          <w:szCs w:val="28"/>
          <w:rtl w:val="true"/>
          <w:lang w:bidi="fa-IR"/>
        </w:rPr>
        <w:t>اصل سالم و عقیده سالم برای مان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استاد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با ذره ذره هر چیز هست، هیچ جائی از وجود او خالی نیست، پس مجالی برای اشیاء دیگر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نتیجه می و نتیجه می گیرد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وحدت وجود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توجه ندارند که ابتدا خدا را مکانمند می کنند و حکم می کنند که خدا همه جا را اشغال کرده، سپس نتیجه می گیرند که مجالی، جائی، مکانی، برای اشیاء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روند اصل اساسی و رکن اول توحید،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نیست چرا این اصل بدیهی برای استاد مجهول مانده است، چرا توجه ندارند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در همه جا هست و هیچ جائی را اشغال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هر مکانی هست و هیچ مکانی را اشغال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که من فیلسوف اطلاعی از فیزیک ندارم در همان تخیلات </w:t>
      </w:r>
      <w:r>
        <w:rPr>
          <w:rFonts w:eastAsia="IRNazanin" w:cs="IRNazanin"/>
          <w:color w:val="111111"/>
          <w:sz w:val="28"/>
          <w:szCs w:val="28"/>
          <w:lang w:bidi="fa-IR"/>
        </w:rPr>
        <w:t>2300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ارسطو، می مانم و نام این منقولات از ارسطو و پیروانش را معقول می گذارم و اسلام معقول را منقول می نامم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این قبیل اصول از اصول دین اسلام و اصول توحید اسلام، بدون علم فیزیک هم روشن و واضح و از بدیهیات عقلی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مشكل ما مشکل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و شخصیتی است چون غرب و صلیبیان همیشه ما را به یونانیات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یونان مشرک پیش از مسیحیت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غربی که غیر از تخیلات ذهنی چیزی نیست تشویق کرده و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تخیلات تخیلی ترین فرهنگ هندوئی شرق تشویق می کنند، گمان می کنیم این راه علمی ترین، عقلی ترین و معقول ترین راه است و عاشق خیالات خود شده و با نبوغ و استعداد ایرانی مان، به شاخ و برگ دادن و پرورانیدن آن ها می پردازیم، چه بلائی که بر سر قرآن و حدیث و اصول دین و عقاید خودمان نمی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دین حقیقت بین و واقعیتگرا را به خیالات تبدیل می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ویژه در این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دهه اخیر مامور جاسوس به نام هانری کربن عمرش را در ایران برای این هدف استعماری صرف کرد، و کرد آن چه را که کرد</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بزرگوار، این مطالب را که بنده می نویسم، تاریخ بیش از این و بهتر از این خواهد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با ایمان محکمی که به قرآن و اهل بیت علیه السلام دارند بهتر از دیگران معتقد هستند که مکتب اهل بیت علیه السلام از بین نخواهد رفت، و این باور عمیق ایشان در کلمه کلمه بیانات شان موج می 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مکتب ماندگار است و تاریخ همه چیز را خواهد نوشت، و آینده جهان از آن مکتب قرآن و اهل بیت علیه السلام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خمینی قدس سره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موردی که دیدید غربی ها شما را تأیید می کنند بدانید که در آن مورد اشتباه کرده اید رسانه ها در جهان اعلام کردند که آمریکا برای از بین بردن تشیع در ایران ترویج تصوف را عامل اصلی می داند و آن را برنامه اصلی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هر از گاهی در جلسه تفسیر، از عطار نیشابوری نام می برند و از فضایل او سخن می گویند و او را رسماً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 همه خرافات و مزخرفات را در آثار عطار به ویژه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الاوليا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نمی فرمایند؟ اگر حکمت این است پس جهل، نادانی و خرافات چیست؟</w:t>
      </w:r>
    </w:p>
    <w:p>
      <w:pPr>
        <w:pStyle w:val="BookText"/>
        <w:rPr/>
      </w:pPr>
      <w:r>
        <w:rPr>
          <w:rFonts w:ascii="IRNazanin" w:hAnsi="IRNazanin" w:eastAsia="IRNazanin"/>
          <w:color w:val="111111"/>
          <w:sz w:val="28"/>
          <w:sz w:val="28"/>
          <w:szCs w:val="28"/>
          <w:rtl w:val="true"/>
          <w:lang w:bidi="fa-IR"/>
        </w:rPr>
        <w:t xml:space="preserve">مهمتر این که او در آن کتاب حتی ائمه شیعه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اولیا ندانسته و نامی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غیر از امام باقر و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ردیف اولیا نبرده است و در باره امام باقر و امام صادق علیه السلام نیز یک هزارم کرامت هائی که به یک زن بد سابقه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به قلم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نام این دو امام را نیز در آن کتاب که مشحون از کثافت است نمی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علی فروغی ضد اسلام به ویژه ضد تشیع، و دست پرورده های او که بصورت یک جریان همین امروز هم هستند و ادبیات جامعه ایران سنی قبل از تشیع را ترویج می دهند و با الهامات اهریمنانه هانری کربن نیز شتاب بیشتری گرفته اند، عطار و امثال عطار را این همه گنده کرده و متقابلاً به براندازی بینش و فرهنگ تشیع پرداخته و می پردازند و موفق هم هستند که ما را، جلسات درس حوزوی ما را نیز به خدمت گرفته اند و ما آب به آسیاب دشمن می ریزیم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دشمنی که ما را در ایران این چنین اغوا کرده در مصر نیز افرادی مانند طاها حسین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 لائیک غربی محض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تسنن انداخته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در ایران در صدد از بین بردن اسلام و برگشت به میترائیزم و زردشتی هستند که مقصدشان عبور از این پل و رسیدن به فرهنگ بی دینی است نه حتی زرتشتی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مصر نیز در صدد برگشت به قبطی گرائی و عصر فراعنه هستند تا تسنن را از بین برده و باز به لائیک برسند</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مهم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چرا باید به دنبال این جریان هروله کنم؟ آیا می ترسم از قافله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سخن زیاد است و مسائل بس فراوان، و همگی در اصل و اساس دین مان رخنه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مزاحمت می 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حضرت استاد نسبت به بنده اظهار رنجش و ناراحتی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بفرمائید ننویس، نمی نویسم، و اگر بفرمائید بحث های استاد را نشنوم، نمی 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کتبی به حضورتان اعلام می کنم هر امری بفرمائید، می پذیرم و هیچ اعتراضی نخواهم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p>
    <w:p>
      <w:pPr>
        <w:pStyle w:val="BookText"/>
        <w:rPr/>
      </w:pPr>
      <w:r>
        <w:rPr>
          <w:rFonts w:ascii="IRNazanin" w:hAnsi="IRNazanin" w:eastAsia="IRNazanin"/>
          <w:color w:val="111111"/>
          <w:sz w:val="28"/>
          <w:sz w:val="28"/>
          <w:szCs w:val="28"/>
          <w:rtl w:val="true"/>
          <w:lang w:bidi="fa-IR"/>
        </w:rPr>
        <w:t xml:space="preserve">نیازی به گله یا اظهار رنجش در حضور دیگران نیست، هر چه بفرمائید اطاعت می کنم و این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تعارفی تکرار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باور نمی فرمائید به خدا واگذار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سميع بصير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بفرمائید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همه جلسات درسی و علمی که روزانه ده ها نظر و نظریه ابراز می شود، نظریه های متعدد و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فلانی با دیگران مکاتبه نمی کند تنها مزاحم ما می شود؟</w:t>
      </w:r>
    </w:p>
    <w:p>
      <w:pPr>
        <w:pStyle w:val="BookText"/>
        <w:rPr/>
      </w:pPr>
      <w:r>
        <w:rPr>
          <w:rFonts w:ascii="IRNazanin" w:hAnsi="IRNazanin" w:eastAsia="IRNazanin"/>
          <w:color w:val="111111"/>
          <w:sz w:val="28"/>
          <w:sz w:val="28"/>
          <w:szCs w:val="28"/>
          <w:rtl w:val="true"/>
          <w:lang w:bidi="fa-IR"/>
        </w:rPr>
        <w:t>عرض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می فهمم که اختلاف نظر و ابراز نظرهای متفاوت، کار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درس و بحث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اختلاف نظر در فروعات نه در اصول مکتب، چون مباحث تفسیری حضرت استاد به محور اصول مكتب است، احساس وظیفه می کنم که چیزهائی را به استحضارشان برسانم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استاد امروز معمار حوزه علمیه هستند و دقیقاً برای آینده تشیع، معماری می کنند باید به این جایگاه بس مهم شان توجه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خشت های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حساس هستند و مطابق فتوای اجماعی، از آن جمله فتوای خود حضرت استاد، باید نسبت به آنها حساس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گمان می کنم کاری که می کنم بر اساس فتوای خود استاد برایم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گمان نمی کنم عمل به امر مبارک خود استاد، موح رنجش شان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قصد مزاحمت ندارم، این دو نامه را نوشتم زیرا که بحث استاد در رد نظریه مبنائی مرحوم آیت الله محمد امین رضوی و نظریه مبنائی خودم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مزاحمتم به این دو مورد نه بدلیل جلب مثلاً نفع شخصی است، بل که در این مورد علاوه بر حقوق بحث طلبگی حق دفاع از خود نیز هست و مزاحمت را بیش تر توجیه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اگر استاد اجازه فرمایند در هر چند روز نامه ای از این قبیل به حضورشان تقدیم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نزدیک به پنجاه مسئله مبنائی و پایه ای از بیانات استاد دارم که از این سنخ هستند که مطرح کردن شان ضرورت دارد لیکن از مزاحمت می ترسم </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ذهن طلبه های جوان که پای بحث های ما می نشینند مسموم می شود و از پایه و اساس دچار آفت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تا ما دست از مبانی مکتب های اجنبی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اجنبی از قرآن و اهل بیت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نداریم، آموزه هائی که ارائه می دهیم یا مبتنی بر تناقض خواهد بود و یا سراب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سر از تناقض در خواهد آورد و یا از سراب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آیا سزاوار است بزرگ ترین استاد ما درباره یک موضوع یک جلسه بحث کند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کند سپس روشن شود که هنوز پرسش و مشکل سرجای خود هست</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خاصیت هر مکتب چنین است که اگر با مکتب های دیگر ملتقط شود جز تناقض و سراب، نتیجه ای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درست ترین و غلط ترین مکتب اگر با مکتب دیگر ملتقط نشود، نادرستی و غلطش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درست ترین و صحیح ترین مکتب اگر دچار التقاط شود بدترین و غلط آمیزترین مکتب می شود</w:t>
      </w:r>
      <w:r>
        <w:rPr>
          <w:rFonts w:eastAsia="IRNazanin" w:cs="IRNazanin"/>
          <w:color w:val="111111"/>
          <w:sz w:val="28"/>
          <w:szCs w:val="28"/>
          <w:rtl w:val="true"/>
          <w:lang w:bidi="fa-IR"/>
        </w:rPr>
        <w:t xml:space="preserve">. </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 w:name="pg20419_223221"/>
      <w:bookmarkStart w:id="37" w:name="pg20419_223221"/>
      <w:bookmarkEnd w:id="37"/>
    </w:p>
    <w:p>
      <w:pPr>
        <w:pStyle w:val="BookText"/>
        <w:rPr/>
      </w:pPr>
      <w:bookmarkStart w:id="38" w:name="pg20419_223221"/>
      <w:bookmarkEnd w:id="38"/>
      <w:r>
        <w:rPr>
          <w:rFonts w:ascii="IRNazanin" w:hAnsi="IRNazanin" w:eastAsia="IRNazanin"/>
          <w:color w:val="111111"/>
          <w:sz w:val="28"/>
          <w:sz w:val="28"/>
          <w:szCs w:val="28"/>
          <w:rtl w:val="true"/>
          <w:lang w:bidi="fa-IR"/>
        </w:rPr>
        <w:t>عنوان 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شناسی کربلا</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رضوی</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p>
    <w:p>
      <w:pPr>
        <w:pStyle w:val="BookText"/>
        <w:rPr/>
      </w:pPr>
      <w:r>
        <w:rPr>
          <w:rFonts w:ascii="IRNazanin" w:hAnsi="IRNazanin" w:eastAsia="IRNazanin"/>
          <w:color w:val="111111"/>
          <w:sz w:val="28"/>
          <w:sz w:val="28"/>
          <w:szCs w:val="28"/>
          <w:rtl w:val="true"/>
          <w:lang w:bidi="fa-IR"/>
        </w:rPr>
        <w:t>بنام خدا</w:t>
      </w:r>
    </w:p>
    <w:p>
      <w:pPr>
        <w:pStyle w:val="Heading2"/>
        <w:numPr>
          <w:ilvl w:val="1"/>
          <w:numId w:val="1"/>
        </w:numPr>
        <w:rPr/>
      </w:pPr>
      <w:bookmarkStart w:id="39" w:name="__RefHeading___Toc1160764_1490000891"/>
      <w:bookmarkStart w:id="40" w:name="_Toc11"/>
      <w:bookmarkEnd w:id="39"/>
      <w:r>
        <w:rPr>
          <w:rtl w:val="true"/>
        </w:rPr>
        <w:t>جامعه شناسی کربلا</w:t>
      </w:r>
      <w:bookmarkEnd w:id="40"/>
    </w:p>
    <w:p>
      <w:pPr>
        <w:pStyle w:val="BookText"/>
        <w:rPr/>
      </w:pPr>
      <w:r>
        <w:rPr>
          <w:rFonts w:ascii="IRNazanin" w:hAnsi="IRNazanin" w:eastAsia="IRNazanin"/>
          <w:color w:val="111111"/>
          <w:sz w:val="28"/>
          <w:sz w:val="28"/>
          <w:szCs w:val="28"/>
          <w:rtl w:val="true"/>
          <w:lang w:bidi="fa-IR"/>
        </w:rPr>
        <w:t xml:space="preserve">دستکم شصت خیمه در زمین کربلا و در کنار تپه های باستانی که آثاری از شهر قدیمی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برافراشته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گفته می شود زمین کربلا دستکم سه بار توسط اکدیان و آشوریان به شکل شهر در آمده اما به هیچ کدام از این سه تمدن تمکین نداده تا روزی که تمدن حسینی در آن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سیطره هخامنشیان پارسی و نیز دو سلسله اشکانیان پارتی و ساسانیان پارسی،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نهرهای بزرگ و متعدد از فرات جدا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نخلستان ها و مزارع را آبیاری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نهری که امروز در ادبیات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 علقم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کاربالا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نشان از شصت خانواده داشت که هر کدام در یکی از آنها سکونت داشتند، گر چه برخی از آن ها تنها به یک مرد و برخی به دو مرد تعلق داشت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 چادرک کوچک نیز برای استحمام و نظافت در کنار آن ها قرار داشت، یک خیمه بزرگ که </w:t>
      </w:r>
    </w:p>
    <w:p>
      <w:pPr>
        <w:pStyle w:val="BookText"/>
        <w:rPr/>
      </w:pPr>
      <w:r>
        <w:rPr>
          <w:rFonts w:ascii="IRNazanin" w:hAnsi="IRNazanin" w:eastAsia="IRNazanin"/>
          <w:color w:val="111111"/>
          <w:sz w:val="28"/>
          <w:sz w:val="28"/>
          <w:szCs w:val="28"/>
          <w:rtl w:val="true"/>
          <w:lang w:bidi="fa-IR"/>
        </w:rPr>
        <w:t>محلی برای اجتماع و مشورت بود، در وسط آنها خود نمائی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یک نگاه می توان خیمه گاه کربلا را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چادرهای مسافرتی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که مسافران بین راهی آنها را بر پاداشته اند و به هر صورت بیش از چند روز در آن جا درنگ نخواهند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نگاه دیگر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خیمه گاه به هیچ وجه به چادرهای مسافرتی شباهت نداشت زیرا خصوصیات ماهوی آن دارای عنصری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چادر نشینی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خیمه او خانه او و مجتمع خیام درست به مثابه روستا، شهرک و گاهی شهر او تلقی می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ویژگی انسانی آن مجتمع، از نظر سن افراد، جنسیت شان، موقعیت های مختلف اجتماعی شان و جایگاه شخصیتی تک تکشان که یک نظام اجتماعی را نشان می داد، آنان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صرفا قراردادی موقت کاروان سفری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متمایز می کرد، به ویژه ماهیت مدیریت و سلسه مدیریتی آن، این تمایز را بیشتر فراز میک رد و به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مجتمع زیست عشیره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تر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خانواده ها با اعضای اصلی و فرعی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صغیر، جوان ، کبیر، همراه با عضوهای متعلق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خادم، خادمه، دایه، مولی و مجاور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وابسته آزاد که به عضویت یک قبیله در آمده بدون رابطه نژادی با آن، صرفا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قرارداد محض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ای آزاد می شد او را به نام آزاد کننده اش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فلانی، که گاهی پس از آزاد شدن وابستگی عضویتی را با آزاد کننده اش برقرار می کرد و می توانست این وابستگی را برقرار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برده آزاد شده ای که وابستگی را می پذیرفت، و یا فرد آزادی که از قبیله خود جدا شده و به عضویت قبیله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شهروند در 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عنوان های فوق دارای حوزه حقوقی خاص خود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ماهیت این جامعه را از یک اردوی صرفا نظامی نیز متمایز می کرد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پیشنهاد ابن عباس و همگنانش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خروج این جامعه از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پذیرفته می شد اینک در دشت کربلا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اردوی نظامی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روابط خاص نظامی میان فردی و میان جمعی، حضور داشت نه یک جامعه با روابط اجتماعی کامل</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کسی که آن روز از کنار آن خیمه گاه می گذشت یک مجتمع مسکونی صحرائی عربی را با تمام ابعاد لازمه اش، مشاهده می کرد با دو فرق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لشکر اموی و نیز عدم گله و دام و ابزار و آلات دامداری در حدی که برای یک مجتمع شصت خیمه ای لازم است، نشان می داد که این موضوع یک پدیده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و عنصر جامع جامعه عشیره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عنصری که عامل جمع کننده آنان در یک مجتمع چادری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نژاد و همتباری افرادش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وحدت در محل سکونت و قرار گرفتن در زیر چتر یک نظام واحد،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خیمه گاه حسین علیه السلام عامل جمع کننده صد درصد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 حدی که بالاتر از آن و مدنی تر از آن، در سرتاسر تاریخ یافت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گذشته از عدم عامل نژادی عامل اقتصادی نیز در روابط و باصطلاح در بافت این جامعه عاملیت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دریافت روشن این حقیقت و واقعیت یک نگاه به شعر رجزی مرد شماره دوی این جامعه کوچک،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ان قطعتموا يمینی به خدا سوگند اینک که دست راستم را قطع کردید</w:t>
      </w:r>
    </w:p>
    <w:p>
      <w:pPr>
        <w:pStyle w:val="BookText"/>
        <w:rPr/>
      </w:pPr>
      <w:r>
        <w:rPr>
          <w:rFonts w:ascii="IRNazanin" w:hAnsi="IRNazanin" w:eastAsia="IRNazanin"/>
          <w:color w:val="111111"/>
          <w:sz w:val="28"/>
          <w:sz w:val="28"/>
          <w:szCs w:val="28"/>
          <w:rtl w:val="true"/>
          <w:lang w:bidi="fa-IR"/>
        </w:rPr>
        <w:t>اني احامي ابدا عن دينی من تا جان دارم از دین خودم دفاع خواهم کرد</w:t>
      </w:r>
    </w:p>
    <w:p>
      <w:pPr>
        <w:pStyle w:val="BookText"/>
        <w:rPr/>
      </w:pPr>
      <w:r>
        <w:rPr>
          <w:rFonts w:ascii="IRNazanin" w:hAnsi="IRNazanin" w:eastAsia="IRNazanin"/>
          <w:color w:val="111111"/>
          <w:sz w:val="28"/>
          <w:sz w:val="28"/>
          <w:szCs w:val="28"/>
          <w:rtl w:val="true"/>
          <w:lang w:bidi="fa-IR"/>
        </w:rPr>
        <w:t xml:space="preserve">و عن امام صادق الیقین و حمایت خواهم کرد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دفاع از دین نه از برادر، نه از خواهر و نه از عشیره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دفاع از مکتب و ایدئولوژی و امام مکتب</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از دیدگاه یک جامعه شناس، کربلا یک پدیده شگفت و استثنائی و منحصر به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پدیده ای که مانند آن هیچ وقت در تاریخ زیست بشری یافت نمی شود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یعنی در هشتاد و چهارمین سال بعثت که اقدام نظری پیامبر صلی الله علیه وآله در 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قبیله گرائی و نژادپرستی، و در هفتادویکمین سال اقدام عملی او در حذف عنصر همخونی و تبارگرائی از بافت نظام اجتماعی می گذشت ولی هنوز چهارچوبه های این گرایش از هم نگسسته بود</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 xml:space="preserve">محله های شهر بزرگ کوفه براساس عنصر نژاد شکل گرفته بود محله ای ویژه بنی فلان و محله دیگر مخصوص بنی فلان </w:t>
      </w:r>
    </w:p>
    <w:p>
      <w:pPr>
        <w:pStyle w:val="BookText"/>
        <w:rPr/>
      </w:pPr>
      <w:r>
        <w:rPr>
          <w:rFonts w:ascii="IRNazanin" w:hAnsi="IRNazanin" w:eastAsia="IRNazanin"/>
          <w:color w:val="111111"/>
          <w:sz w:val="28"/>
          <w:sz w:val="28"/>
          <w:szCs w:val="28"/>
          <w:rtl w:val="true"/>
          <w:lang w:bidi="fa-IR"/>
        </w:rPr>
        <w:t xml:space="preserve">دیگر بود گوئی چندین عشیره نژادگرا با هویت تام عشیره ای از صحرا برداشته و در جائی که 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کوپه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نامیده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هم و بدون اختلاط، گذاشته اند که هر از گاهی درگیری میان قبیله ای نیز رخ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ورود فردی از یک قبیله به منطقه دیگر دقیقا زیر نظر گرفته میشد که برای چه کاری آمده است این زیر نظر گرفتن در حدی بود که تحصیل گذرنامه و ویزای امروزی به مراتب گواراتر و دلچسب تر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و لشکرگاه ها نیز جایگاه هر قبیله با فرماندهی درون قبیله ای خود، مجزا و کاملا مشخص بود اگر چه همه فرماندهی ها به یک شخص معین منجر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سازمان فرماندهی آن سال ها را نه می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غزوه ها و سریه های پیامبر صلی الله علیه وآله یک سازمان کاملا هرمی حاکم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ابوبکر و عمر این سازمان به تدریج به سیستم استوانه ای می گرائید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جنگ 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ماهیت ویژه آن که اشاره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نوبه سیستم هرمی تمام عیار گرائید و همین طور در جنگ 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جنگ صفین و دوره های 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باستثنای نهروان</w:t>
      </w:r>
      <w:r>
        <w:rPr>
          <w:rFonts w:eastAsia="IRNazanin" w:cs="IRNazanin"/>
          <w:color w:val="111111"/>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سازمان استوانه ای کامل، حکم فرما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گوئی جمل و نهروان دو حادثه استثنائی در جریان استوانه ای گرائی که از عصر ابوبکر شروع شده بود و به تکامل می رفت، بوده اند و هیچ تأثیری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روبه 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اند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کوفه آن روز علی رغم قبیله گرائی چیزی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داشت که بنا بود براساس مدنیت و بی اعتنا به نژاد، داوری کند و کسی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نداشت عنوان نژاد از سازمان حقوقی اجتماعی حذف شده بود و تمسک به آن اصلی از حقوق محسوب نمی گشت ، مسئله در قضاوت یا تخلف در اجرا، چیز دیگر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کوفه را مثال زدم زیرا مدنی ترین شهر مسلمانان بود تا چه رسد به شهرهای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کوفه شهری نو پدید و فاقد ساکنان بومی بود و لذا بیش از هر شهری می توانست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جبرهای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بایست بیش از هر شهری دارای عناصر مدنی در ساختار اجتماعی اش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بصره نیز این ویژگی را داشت لیکن حضور مردمان ایران نژاد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بصره نو پدید براساس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تعارض منافع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عرب را عربی تر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بصره از نظر توسعه در حد کوفه نبود و بالاخره بصریان متعصب تر از کوفیان و در مقایسه با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 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جامعه کوفه در مقایسه با بصره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سستی بافت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بود شاید از نظر قومیت گرائی هر دو به یک مثابه بوده اند لیکن در اصطلاح امروزی باید بصریان را ناسیونالیست تر نامید که بیشتر در اندیشه منافع خود در سرزمین خود بودند تا پرداختن به امور امپراطوری بزرگ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یکی از نوشته هایم علل انتخاب کربلا برای شهادت و خروج از مدینه و صرف نظر کردن از آن همه حامیان، فامیل و قبیله و کشانیدن جهاد به سرزمین مجهول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یاران امام و نیز افراد اردوی حر به سختی نام آن دشت را به یاد آوردند ظاهرا تنها یکی، دو نفر در آن میان بودند که نام آن جا را می دانستند را توضیح داده ام و گفته ام امام علیه السلام پس از ملاقات با نیروی نظامی حر از جاده اصلی خارج و مسیری را در پیش گرفت که نه به مدینه می رفت و نه به کوفه جهت حرکت به سمت شمال بود و کسی نمی دانست هدف کجاست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دو اصل را اضافه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دوری گزینی از وطن، ایل و قبیله، جامعه کوچک کربلا را به یک مدنیت ناب، رسانید و انتخاب سرزمین بی نام و نشان، ماهیت این جامعه مدنی را نابتر کرد که یک نمونه و نماد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آرمان 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را به نمایش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و اهالی مجتمع خیمه گاه کربلا از نژادهای مختلف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سامی، فارس آریائی، ترک منچوری، افریقائی حامی، یعنی از کل نژاد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میان قبایل عدنانی و قحطانی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خندقی، قریش، ثقفی، اسدی، ازدی، جملی، بجلی، سعدی، شنامی شامی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جامعه کوچک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علاوه شهدای کوفه مانند حضرت مسلم علیه السلام هانی، قیس بن مسهر و دو فرزند حضرت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صنف و قشر اجتماعی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کشاورز، دامدار، تاجر، بازاری خرده پا، کارگر، استاد کجاوه و تعمیر گر آن ، نظامی، آموزگار، برده و آزاد ، حضور داشتند گوئی هر قشری از </w:t>
      </w:r>
    </w:p>
    <w:p>
      <w:pPr>
        <w:pStyle w:val="BookText"/>
        <w:rPr/>
      </w:pPr>
      <w:r>
        <w:rPr>
          <w:rFonts w:ascii="IRNazanin" w:hAnsi="IRNazanin" w:eastAsia="IRNazanin"/>
          <w:color w:val="111111"/>
          <w:sz w:val="28"/>
          <w:sz w:val="28"/>
          <w:szCs w:val="28"/>
          <w:rtl w:val="true"/>
          <w:lang w:bidi="fa-IR"/>
        </w:rPr>
        <w:t>جامعه نماینده خود را انتخاب و به آن مجمع اعزام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همینطور از نظر سنی و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شیرخوار، دختر کوچک، دختر دم بخت، دختر نامزد، زن، مادر، مادر بزرگ ، خاله، عمه، و زن بیوه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شیرخوار ، نوجوان ، جوان، پسر نامزد،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همه دختران امام، فاطمه بوده است که هر کدام با پسوندی مشخص 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کبری، فاطمه صغری، فاطمه سکینه، فاطمه رقیه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نام همه پسرانش علی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رسم عرب بر این بود که هر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انتخاب می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پیشتر برای فرزند بزرگتر انتخاب شده باشد مانند حسین که نشان می دهد قبلا حسن در آن خانواده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سکینه حاکی از وجود سکینه و رقیه حاکی از وجود رقیه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فرمایش محقق نوری درست است که ایشان تعداد دختران امام را با ادله قطعی محدود کنند که در مورد اولاد امام حسین علیه السلام چنین ادله ای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اصل شایع و رایج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 درایت است بالاتر از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میان سال و پیر 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مسلمان زاده است، کسی که از بدریون بوده و معلوم است که بت پرست مسلمان شده، بوده است، مسیحی تازه مسلمان شده، وابسته امویان که اینک حسین گرا شده و نیز افسری از افسران دشمن که سمبل توبه کاران گشته و به حسین علیه السلام پیوسته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مدافعان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 شیرخوار، سرباز نوجوان، سرباز جوان، سرباز میان سال، افسر نظامی نسبتا حرفه ای، سرباز پیر، نظامی بازنشسته دوباره به میدان بر گشته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دانشمند عابد، مجاهد سابقه دار، قاری قرآن، صحابه پیامبر صلی الله علیه وآله تابعی معروف، فرد مردد که به تردیدش غالب آمده است، گنه کار توبه کاری که هم گناهش سخت بزرگ بوده و هم توبه اش بس بزرگتر و </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علی اصغر شش ماهه تا پیرمرد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بدری که در میان شان زن شهید نیز </w:t>
      </w:r>
    </w:p>
    <w:p>
      <w:pPr>
        <w:pStyle w:val="BookText"/>
        <w:rPr/>
      </w:pPr>
      <w:r>
        <w:rPr>
          <w:rFonts w:ascii="IRNazanin" w:hAnsi="IRNazanin" w:eastAsia="IRNazanin"/>
          <w:color w:val="111111"/>
          <w:sz w:val="28"/>
          <w:sz w:val="28"/>
          <w:szCs w:val="28"/>
          <w:rtl w:val="true"/>
          <w:lang w:bidi="fa-IR"/>
        </w:rPr>
        <w:t>حضور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سمبل 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سمبل رهبری، سمبل دین، سمبل دانش، سمبل عزت، سمبل تعصب نسبت به حق، سمبل شرف خاندان، سمبل بی خانمان سمبل بی خاندانی که در شرف دینی و مروت به اوج اعلا رسیده است، سمبل عطوفت و دلسوزی، سمبل بردگی به سوی آزادگی، سمبل آزادی خواهی انسانی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ای که افراد و اعضای آن غربال شده و از صافی ها گذشته اند، حتی هاشمیان حاضر در آن گزینش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گزینش چگونگی تکون شخصیتی و نوع اندیشه بود که مبادا فردی ناهمگون به عضویت این جامعه سمبل، در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گویند از عبدالله ابن جعفر ابر سخاوتمند عرب پرسیدند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از خانواده و فرزندانت به کربلا رفتند خودت نرفتی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کسانی بودند که نامشان در لوح محفوظ تعیین شده بود نام ما سزاواری قرار گرفتن در آن لیست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نیز در پاسخ این سؤال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آنان را پیشتر می دانستیم و برای ما روشن بود که راهی به آن دایره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 السلام در 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صحرای عرفات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باذلا مهجته فينا فليرحل معنا فإنّي راحل غدا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 راه مکتب ما از جان بگذرد با ما بیاید که من فردا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خواهم کرد، ان شاء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ندای دعوت به شهادت و فراخوانی به مرگ هدف دار است چه کسی به این ندا پاسخ مثبت می دهد غیر از نخبه گانی که بلندای شخصیت شان در اوج اعلای انسانیت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این چنینی در فراخوان های رسول خدا صلی الله علیه وآله و علی علیه السلام نیز نبود بل آن قسمت از آیات قرآن و کلام خدا که به جنگ و جهاد مربوط است با وعده های پیروزی ظاهری نیز قرین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 حسین علیه السلام در دشت عرفات یک آوای منحصر به فرد و استثنائی بود با محتوای استثنائی</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حرکت از عرفات برخی از اعضای این جامعه کوچک جای شان خالی بود که آن ها را در بین راه دانه به دانه پیدا کرد و هر کدام را در این تابلوی زیبای هستی در جای خود بگذاشت زهیر بن قین از این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نیز مقدر بود با صد مشکل از خلال دیده بانان اموی از دروازه کوفه برون آمده و از بی راهه ها خود را به جامعه حسین علیه السلام برسانند تنها در صبح عاشورا بود که خورشید بر این جامعه تابید و آن را از هر حیث کامل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علل مهلت خواهی یک شبی، نیز همین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هر چه در متون مربوط دقت کردم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تعادل و تراجیح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پرداختم، دلیلی بر این نیافتم که فردی یا افرادی ابتدا به جامعه ویژه حسینی به پیوندد و سپس از آن جدا شده و روی گردان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افسانه است که می شنویم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زیادی در اطراف امام جمع شده بودند چون دیدند خبری از مال و منال دنیوی نیست 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افسانه ای که متأسفانه سیمای روایت نیز به خود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افسانه تراین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عاشورا بعد از سخنرانی امام عده زیادی با استفاده از تاریکی شب راه خود را گرفتند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جمله ای از آن سخنرانی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أنى لا اعلم اصحابا اوفى ولا خيرا من اصحابی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وفاتر و نیک نهادتر از یاران خودم یارانی را سراغ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حجة الله است نه کلام یک سخنور یا پیام یک سیاسی حرفه ای، او همه آن اصحاب و یاران را تأیید کرده است و کلامش مطابق واقع و صادق با مصداق، است و امکان عدم تصادق در آن نیست، اگر یک نفر از آن جمع جد امی شد تصادق بیان حجة الله مخدوش می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جامعه کربلا زیبا، سالم، بی آفت، بی نقص و مصداق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هنجار در افق اعلای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لحظه خروج از مدینه برای سالم بودن آن سعی بلیغ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علیه السلام چنگال های روزگار و دست و پای تاریخ را بست تا برای اولین بار از نفوذ دادن فرد یا افراد، معیوب به جامعه او، ناتوان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ای که عامل پیوند درون جامعه ای اش عقل و خرد، علم و دانش، دین و ایمان و انسانیت به اتم معنی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علیه السلام یک نمونه کامل و بارز و کاملا و مشخص، از یک جامعه ایده آل اسلامی را در سرزمینی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نمایش گذاشت تا تاریخ سیاه بشری برای چند روز هم شده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انسانی به معنای 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مشاهده کند و مزه آن را ذائقه اش احساس کند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همه گزینش و انتخاب و صافی پشت سر صافی گذاشتن و نامحرمان را کنار زدن کاملا با روال و روندی که پیامبر صلی الله علیه وآله و علی علیه السلام و نیز امام حسن علیه السلام در پیش گرفته بودند، فرق داشت و نشان می داد که حسین علیه السلام در صدد چیز دیگر است، درصدد ساختن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سمبل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عین وجود آن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پیامی که عوامل تاریخ و شرایط جامعه آن روز، در کنترل آن عاجز و در مسیر آن به زانو در آمده و خُرد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مأمور بود با تاریخ کشتی بگیرد، به دست لشکر اموی به زمین افتد اما تاریخ را برزمین </w:t>
      </w:r>
    </w:p>
    <w:p>
      <w:pPr>
        <w:pStyle w:val="BookText"/>
        <w:rPr/>
      </w:pPr>
      <w:r>
        <w:rPr>
          <w:rFonts w:ascii="IRNazanin" w:hAnsi="IRNazanin" w:eastAsia="IRNazanin"/>
          <w:color w:val="111111"/>
          <w:sz w:val="28"/>
          <w:sz w:val="28"/>
          <w:szCs w:val="28"/>
          <w:rtl w:val="true"/>
          <w:lang w:bidi="fa-IR"/>
        </w:rPr>
        <w:t>بکوبد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شنیده نشد از آن همه مردم بنی هاشم کسی را مستقیما به همراهی دعوت کند یا از مردم مدینه و یا مکه، اما در وسط راه مانند مادری که علاقه به همراهی طفلش دارد و مانند گوهرشناسی که گوهرش را در پهنه کویر یافته باشد، به همراه شدن زهیر بن قین احرار می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کاروان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سرتاسر امپراطوری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دیه ها و شهرها می گذشتند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 کشته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کجا؟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کربلا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کربلا کجاست؟ تاکنون چنین نامی نشنیده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مدینه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مکه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و دمشق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کجاست؟ کی کشته شد؟</w:t>
      </w:r>
    </w:p>
    <w:p>
      <w:pPr>
        <w:pStyle w:val="BookText"/>
        <w:rPr/>
      </w:pPr>
      <w:r>
        <w:rPr>
          <w:rFonts w:ascii="IRNazanin" w:hAnsi="IRNazanin" w:eastAsia="IRNazanin"/>
          <w:color w:val="111111"/>
          <w:sz w:val="28"/>
          <w:sz w:val="28"/>
          <w:szCs w:val="28"/>
          <w:rtl w:val="true"/>
          <w:lang w:bidi="fa-IR"/>
        </w:rPr>
        <w:t xml:space="preserve">در دهم محرم، عاشورا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که آدم کشی به حق، نیز در آن حرام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قوم و قبیله اش با او نبودند؟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 عده ای از هر قبیله و عشیره ای با او بودند جمعا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نو، مکان نو، زمان شگفت، یاران استثنائی، همه استثنائی، همه شگفت، همه نو پدید، همگی چاشنی و چاشنی دار برای پیام رسانی پیام حسین علیه السلام همه کاروان ها و کاروان سراها، زبان ها و دهان ها، بازارها، مسجدها و محفل ها به ابزار تبلیغ حسین علیه السلام تبدیل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که در سرتاسر ممالک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در مدینه جدش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بقول امروزی ها یک تریبون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 اینک همه کس و همه چیز وسیله تبلیغ و اطلاع رسانی او و مکتب و جامعه کما کوچک و کیفا بزرگ او،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اثر این تبلیغ ضربه ای بود که بر پیکر منطق های تک بعدی بزرگان،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عبدالله بن عمر منطق فقاهت و عبادت بدون سیاست، منطق عبدالله ابن عباس منطق آموزش عالی فارغ از سیاست، منطق عبدالرحمن بن ابوبکر منطق رفاه و گریز از دردسر، منطق عبدالله بن زبیر منطق سياست ماكيا 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همگی منطق حج و عمره در زیر پرچم رئيس الحج اموی، نیز بود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اینان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امویان امکانات مادی را از حسین علیه السلام سله کرده بودند اینان امکانات معنوی، علمی و تبلیغی را از او سلب کرده بودند، خودشان مرجع و روش شان </w:t>
      </w:r>
    </w:p>
    <w:p>
      <w:pPr>
        <w:pStyle w:val="BookText"/>
        <w:rPr/>
      </w:pPr>
      <w:r>
        <w:rPr>
          <w:rFonts w:ascii="IRNazanin" w:hAnsi="IRNazanin" w:eastAsia="IRNazanin"/>
          <w:color w:val="111111"/>
          <w:sz w:val="28"/>
          <w:sz w:val="28"/>
          <w:szCs w:val="28"/>
          <w:rtl w:val="true"/>
          <w:lang w:bidi="fa-IR"/>
        </w:rPr>
        <w:t>الگو برای مسلمانان شده بود و دکان هایی بودند که امامت را تکه تکه کرده و در قفسه های خود جای داده بودند، خفقانی که از این جهت ایجاد شده بود دقیقا بیشتر و برای امت نابود کننده تر از خفقانی بود که با قدرت سیاسی، نظامی امویان ایجاد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در هر بلده و دیاری با شنیدن شهادت حسین علیه السلام با خود می اندیشیدند، چرا مرگ را انتخاب کرد؟ چرا نماند مثل عبدالله بن عمر سالی یک بار حج کند و یک بار به عمره رود؟ یا مانند او به عبادت بپردازد؟ یا مانند عبدالله بن عباس به پرورش شاگردانی چون عکرمه بپردازد و به پرسش های فقهی عادی مردم پاسخ دهد؟ چرا و چرا؟</w:t>
      </w:r>
    </w:p>
    <w:p>
      <w:pPr>
        <w:pStyle w:val="BookText"/>
        <w:rPr/>
      </w:pPr>
      <w:r>
        <w:rPr>
          <w:rFonts w:ascii="IRNazanin" w:hAnsi="IRNazanin" w:eastAsia="IRNazanin"/>
          <w:color w:val="111111"/>
          <w:sz w:val="28"/>
          <w:sz w:val="28"/>
          <w:szCs w:val="28"/>
          <w:rtl w:val="true"/>
          <w:lang w:bidi="fa-IR"/>
        </w:rPr>
        <w:t>آن گاه خودشان پاسخ خودشان را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 شود به خاطر دین باید از جان هم گذشت، باید همه شیرینی های زندگی را فدا کرد</w:t>
      </w:r>
    </w:p>
    <w:p>
      <w:pPr>
        <w:pStyle w:val="BookText"/>
        <w:rPr/>
      </w:pPr>
      <w:r>
        <w:rPr>
          <w:rFonts w:ascii="IRNazanin" w:hAnsi="IRNazanin" w:eastAsia="IRNazanin"/>
          <w:color w:val="111111"/>
          <w:sz w:val="28"/>
          <w:sz w:val="28"/>
          <w:szCs w:val="28"/>
          <w:rtl w:val="true"/>
          <w:lang w:bidi="fa-IR"/>
        </w:rPr>
        <w:t>و نقص اساسی منطق های فوق برای همگان روشن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سان تأسیس حکومت اسلامی در جامعه ای که اصول اندیشه اش غیر اسلامی و مصداق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تعرب بعد الهجره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بود نه ممکن بود و نه منتج، حسین علیه السلام در صدد اصلاح بود و پیام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جامعه ای ساخت و به نمایش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شخص جامعه شناس هل ترى من فطور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خلائی، کمبودی در آن می بینی؟ کاستی ای و یا زیادی ای در آن است؟ ثُم ارجع البصر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 نگاه کن با دقت کرتین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 مکرر، چشم مکرر ينقلب الیک البصر خاسئا و هو حسير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گردد بررسی نقادانه ات به سوی خودت خسته و وامانده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ارتش اموی</w:t>
      </w:r>
    </w:p>
    <w:p>
      <w:pPr>
        <w:pStyle w:val="BookText"/>
        <w:rPr/>
      </w:pPr>
      <w:r>
        <w:rPr>
          <w:rFonts w:ascii="IRNazanin" w:hAnsi="IRNazanin" w:eastAsia="IRNazanin"/>
          <w:color w:val="111111"/>
          <w:sz w:val="28"/>
          <w:sz w:val="28"/>
          <w:szCs w:val="28"/>
          <w:rtl w:val="true"/>
          <w:lang w:bidi="fa-IR"/>
        </w:rPr>
        <w:t xml:space="preserve">در آن بخش از دشت کربلا آن سوی تپه های کوچک نینوا لشکری هست که دستکم از سی هزار نفر و دست بیش از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تشکیل شده است</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ارتش اموی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خواهیم دید که زمینه و انگیزه های مردمی برای فراهم کردن چنین لشکری چرا و چگونه آماده بود و در حقیقت همان طور که جامعه کوچک حسین علیه السلام یک نمونه منحصر به فرد در تاریخ است ارتش اموی در کربلا نیز از جانب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نمونه منحصر به فرد تاریخ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دیدگاه یک جامعه شناس یک اردو فاقد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w:t>
      </w:r>
    </w:p>
    <w:p>
      <w:pPr>
        <w:pStyle w:val="BookText"/>
        <w:rPr/>
      </w:pPr>
      <w:r>
        <w:rPr>
          <w:rFonts w:ascii="IRNazanin" w:hAnsi="IRNazanin" w:eastAsia="IRNazanin"/>
          <w:color w:val="111111"/>
          <w:sz w:val="28"/>
          <w:sz w:val="28"/>
          <w:szCs w:val="28"/>
          <w:rtl w:val="true"/>
          <w:lang w:bidi="fa-IR"/>
        </w:rPr>
        <w:t>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نمی توان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ویژگی هر ارتش است که از جامعه خارج شده و در دشت اردو زده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چنین اردوئی تنها دارای بعد نظامی است که از جامعه خارج شده و اردو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همین طور است یک کاروان تجاری و نیز یک اردوی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کوهنوردی یا اردوی دانش آموزی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ویژه در عصر تخصص که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تخصص گرائی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تقسیم ابعاد انسانی فرد، نیز سرایت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کار به جراحی وجود فرد نیز رسیده است هویت ها تک بعدی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جاست که خیلی از اندیشمندان جامعه و اجتماع چیزی به نام پست مدرنیسم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می کنند که اگر حادثه ای اتفاق عظیمی یا معجزه ای رخ ندهد، مدرنیته انسانیت انسان را خواهد بلعید، افراد به ابزار محض تبدیل شده و در دست جامعه، این غول بی رحم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مارکسیسم نتوانست مردمان جهان را براساس نسخه ای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بود، به آن برساند اینک لیبرالیسم سرمایه داری دقیقا به تحقق آن نزدیک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امحاء فردیت فرد، برانداختن بنیان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بین برداشتن چیزی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همه بعدی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الغای حقوق جامعه و محدود کردن آن فقط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ای که به به عهده دیکتاتوری پرولتری گذاشته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همه این وظایف را کاپیتال لیبرالیسم به انجام می رساند و با درصد نزدیک به صد در صد، محقق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جاست ارزش و اهمیت سفارشات نظری و اقدامات عملی پیامبر صلی الله علیه وآله در عین تخصص گرائی به پرهیز از جراحی شخصیت انسان ها، مشخص می شود که پرداختن به آن خود نیازمند مجلد و مجلدات است نه درخور یک 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یک نکته کوچک اشاره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وآله حدود هشتاد غزوه و سریه به راه انداخت اما در روز وفاتش حتی یک فرد نظامی حرفهای تک بعدی شده که شخصیتش دچار جراحی باشد در مدینه وجود نداشت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رحلت ایشان به ویژه پس از 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اذان برای تقویت روح نظامی گری و کاستن از ارزش نماز به نفع جهاد، به تدریج گروه هایی به سمت نظامی گری محض و بریده از ابعاد </w:t>
      </w:r>
    </w:p>
    <w:p>
      <w:pPr>
        <w:pStyle w:val="BookText"/>
        <w:rPr/>
      </w:pPr>
      <w:r>
        <w:rPr>
          <w:rFonts w:ascii="IRNazanin" w:hAnsi="IRNazanin" w:eastAsia="IRNazanin"/>
          <w:color w:val="111111"/>
          <w:sz w:val="28"/>
          <w:sz w:val="28"/>
          <w:szCs w:val="28"/>
          <w:rtl w:val="true"/>
          <w:lang w:bidi="fa-IR"/>
        </w:rPr>
        <w:t>دیگر، روی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جهاد، جهاد است و نماز نماز، کاستن از یکی و افزودن بر دیگری به مثابه کاستن از یک بعد انسان و افزودن به بعد دیگر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در مورد لشکر اموی مورد نظر است آن ویژگی نیست که در هر ارتش و لشکر کم و بیش هست و اصل آن یک واقعیت اجتناب ناپذیر است بل مراد این است که لشکر اموی از هر هویت مشخص، عاری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مقایسه با هر ارتش و لشکر، بی هویتی آن ثابت است در مقایسه با ارتش های کلاسیک امروزی که جراحی شده ترین شان ارتش آمریکاست، در مقایسه با ارتش های سلطنتی سنتی گذشته، در مقایسه با لشکرهای صددرصد عشیره ای، یا با آن که غیر از قتل و غارت ممر زندگی نداشتند، حتی در مقایسه با سایر لشکرهای اموی که در میدان های دیگر نبردها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 کربلا با قالب و هویت هیچ کدام از مصداق های فوق مطابقت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بی هویتی نیز یک نوعی هویت است بنابراین از این دیدگاه می شود روی این هویت به بررسی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شناسائی ماهیت لشکر اموی وقتی ممکن است که ویژگی های اجتماعی شهر کوفه بررسی شود زیرا خیزشگاه این لشکر کوفه است و ویژگی های کوفه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پایتخت مفتوحه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کوفه مرکز حکومت علی بود که اینک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است امویان آن را فتح کرده و امیری بر آن گماشته اند، شهری که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پایتختی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باخته، فرعی از فروعات دمشق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جنگ صفین یکی از انگیزه های مهم و مؤثر در انگیزش کوفیان برای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داعیه مرکزیت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حس مرکزیت 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دمشق باید پیرو و فرمانبردار کوفه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آنان یک حق مسلّم 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قضیه بر عکس شده کوفه روشنفکر و مدعی دانش، پیرو و تبعی دمشق سنتی اشرافی شده و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سمت باخته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گشته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بس در صفین و ختم مسئله با حکمیت آن چنانی حکومت علی علیه السلام را زمین گیر و نیروی معاویه را فعال کرد هر روز بخش، شهر، یا ناحیه ای به تصرف نیروهای معاویه در می آمد و امیری بر آن گماشته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جدید نیز اقتضاهای حاکمیت جدید را در حوزه حاکمیت خود، به اجرا می گذاشت روسای قبیله ها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خاندان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تعویض می 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تحولات لزوما و الزاما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رغم حاکمان اموی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تأنی و تدریج عملی میش د زیرا در یک جامعه قبایلی، این گونه تغییرها درست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ذلیل شدن عزیزها و عزیز شدن ذلیل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ده سال از خلافت معاویه برای جا انداختن این تحولات، مصروف گشت سرانجام او در این کار بزرگ موفق گشت، بزرگ ترین عامل موفقیت او 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تعرب بعد الهجرة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تمسک و بهره برداری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ارتجاع به 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احیای فرهنگ جاهلی قبل از اسلام بود که سمبل بارز آن تبدیل خلافت به سلطنت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روند از جانب دیگر یک بلاتکلیفی سنگینی را از دوش امت بر می داشت، امت از روز رحلت پیامبرش دچار یک بلا تکلیفی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سقیفه با تعیین ابوبکر به خلافت، از یک جهت به پرسش سخت نگران کننده ای پاسخ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پس از پیامبر بر ما حاکم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زمان حیات پیامبر صلی الله علیه وآله به خوبی روشن بود که گروهی از مهاجرین سابق و نیز اشرافی که در فتح مکه مسلمان شده و اکنون ساکن مدینه گشته اند زیر بار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نخواهند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بیعت سقیفه یک بلاتکلیفی بزرگ تری را به همراه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ماهیت نظام اداری اجتماعی و حکومتی ما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 همیشه سرنوشت امت با یک بیعتی شبیه بیعت ابوبکر تعیین خواهد شد؟ مشروعیت بیعت سقیفه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اصحاب پیامبر، گزاف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بیش از دو سال از حادثه سقیفه نگذشته بود که اصحاب در شهرهای تازه فتح شده، 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اوایل خلافت عمر تعداد اصحاب نخبه که در مدینه حضور داشتند از نخبگان اصحاب که در شهرهائی مانند کوفه، بصره و شام بودند، بیشتر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خطر جدیدی پیش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وقت مرگ یک خلیفه بزرگان اصحاب که در کوفه یا بصره یا مصر و یا در شام بودند و فورا با کسی برای خلافت بیعت می کردند چه غائله بزرگی پیش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سهمگینی این خطر را کاملا حس می کرد، برای پیش گیری از آن به دو اقدام متهورانه دست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ابى بكر كانت فلته وقى الله شره من اعادها فاقتلوه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ابوبکر یک حادثه خود خاسته و بدون اندیشه عقلانی بود هر کس برای بار دوم به چنین بیعتی اقدام کند او را بکشید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این شعار را طوری تنظیم کرده بود که هم اساس چنین بیعت را محکوم و مردود کند و هم به مشروعیت خلافت ابوبکر خدشه وارد نشود که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 الله 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بار مشروعیت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و خواست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وجود همین نکته در شعار عمر در نظر برخی از سیاستمداران زیرک، بذر </w:t>
      </w:r>
    </w:p>
    <w:p>
      <w:pPr>
        <w:pStyle w:val="BookText"/>
        <w:rPr/>
      </w:pPr>
      <w:r>
        <w:rPr>
          <w:rFonts w:ascii="IRNazanin" w:hAnsi="IRNazanin" w:eastAsia="IRNazanin"/>
          <w:color w:val="111111"/>
          <w:sz w:val="28"/>
          <w:sz w:val="28"/>
          <w:szCs w:val="28"/>
          <w:rtl w:val="true"/>
          <w:lang w:bidi="fa-IR"/>
        </w:rPr>
        <w:t>یک اندیشه زیرکانه در سلب مسؤلیت از اقدامات خودشان،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عایشه اشتباه بزرگ خود در ایجاد جنگ جمل، را با تمسک به جبر الهی، توجیه 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بعدا اشاره ای به آن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سرانجام این پدیده فکری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 اموی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منجر گشت و به عنوان تنها ابزار توجیه حاکمیت فرزندان امیه به کار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عباسیان پس از منصور نیز از آن بهره می جستند</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عباسیان پس از منصور با گسستن از عنصر ادعائی وصایت، ناچار به احیای جبر اموی پرداختند لیکن در قالبی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قدرت به مأمون رسید برای دلجوئی از خراسانیان که تکیه گاه اساسی او بودند در کنار جبر مذکور از نو به تشیع از نوع تشیع اجدادش پرداخت لیکن شهید کردن امام رضا علیه السلام و مرگ خود مأمون به این گرایش خاتمه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به عنوان دومین ابزار پیشگیری از خطر مذکور، به ترویج یک حدیث از پیامبر صلی الله علیه وآله پرداخت، او که دستور داده بود از نوشتن بل از نقل احادیث پیامبر پرهیز شود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رواج احادیث موجب سر در گمی در فهم کتاب الله می شود، اکنون رواج یک حدیث را سخت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بويع لخليفتين فاقتلوا الثاني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دو شخص به عنوان خلیفه بیعت شد فرد دوم آنها را بکشید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بدیهی است مردم مدینه پیش از شهرهای دیگر از مرگ خلیفه مطلع میشدند و با کسی بیعت می کردند و کاندیدای سایر شهرها موخر و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مهدور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گشت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گذشت زمان نشان داد که اقدامات پیشگیرانه عمر تکلیف امت را روشن نکرد، </w:t>
      </w:r>
      <w:r>
        <w:rPr>
          <w:rStyle w:val="FootnoteAnchor"/>
          <w:rtl w:val="true"/>
        </w:rPr>
        <w:footnoteReference w:id="12"/>
      </w:r>
      <w:r>
        <w:rPr>
          <w:rFonts w:ascii="IRNazanin" w:hAnsi="IRNazanin" w:eastAsia="IRNazanin"/>
          <w:color w:val="111111"/>
          <w:sz w:val="28"/>
          <w:sz w:val="28"/>
          <w:szCs w:val="28"/>
          <w:rtl w:val="true"/>
          <w:lang w:bidi="fa-IR"/>
        </w:rPr>
        <w:t xml:space="preserve">مردم مدینه و گروهی از بزرگان مصر و کوفه با علی علیه السلام بیعت کردند اما آن چه پیوستن عده ای از بصریان را به ارتش جمل در نظر خودشان توجیه می کرد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که با علی بیعت نکرده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چه عده زیادی از آنان با نماینده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حنیف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کرده بودند و نکث بیعت کردند و همچنین همه مردم شام با </w:t>
      </w:r>
    </w:p>
    <w:p>
      <w:pPr>
        <w:pStyle w:val="BookText"/>
        <w:rPr/>
      </w:pPr>
      <w:r>
        <w:rPr>
          <w:rFonts w:ascii="IRNazanin" w:hAnsi="IRNazanin" w:eastAsia="IRNazanin"/>
          <w:color w:val="111111"/>
          <w:sz w:val="28"/>
          <w:sz w:val="28"/>
          <w:szCs w:val="28"/>
          <w:rtl w:val="true"/>
          <w:lang w:bidi="fa-IR"/>
        </w:rPr>
        <w:t>همین جمله خود را دلداری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تکلیف را روشن کرد نظام شاهنشاهی رومی را با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شاه بعدی با عنوان ولی 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اصل تردیدناپذیر در امت اسلام تحکیم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سقوط کوفه پایتخت علی علیه السلام به دست معاویه و عزیز شدن ذلیل ها و ذلیل شدن عزیزها با عطف نظر عمومی بر سیستم حکومت شاهنشاهی که حکومت امویان را دائمی و تزلزل ناپذیر می نمود که لابد مانند سلسله های رومی و ایرانی قرن ها عمر خواهد کرد،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موقت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خود آگاهها و ناخود آگاه ها به وجود آورده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بهتر است کمی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جامعه ای یک سری اصول حاکم است که نحوه اندیشه اجتماعی افراد آن جامعه را تعیین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اصول جاری و جریانشان همیشگی است تا وقتی که در آن جامعه انقلاب مثبت یا منفی رخ دهد و یا تحولات وسیعی پیش آید که گر چه نتوان مجموعه آن ها را انقلاب نامید اما عمق و وسعت شان قابل توجه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خیزش امواج تحول تا فروکش کردن آن،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پیدایش می یابد که از نظر جامعه شناسی باید آن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موقت فریبنده است نماد ظاهری آن حکایت از دوام و مستمر بودن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به حق و یا به ناحق بر پایه اصل موقت به مقام و سمتی می رسند افرادی نیز مقام باخته و سمت باخته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به گمان این که اصلی دائمی است پس از مرگ آن اصل، نیز به دنبال تمسک به آن بوده و برای خودشان بر پایه همان اصل برنامه ریزی می کنند که به هیچ نتیجه ای نمی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در تحولات مثبت و خواه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خرگوشان خوابیده ای نامید که پس از گذشت فرصت، فرصت طلبی می کنند و به نوائی نخواهند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کوفه در پایان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آغاز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پیامدهای اصل موقت می سوخت و هم این اصل مرده را هنوز زنده می پنداشت اصلی که از مرگ آن دستکم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رؤسای سمت باخته مورد طرد قبیله شان بودند، بزرگ خاندان سرافکنده است، بازبان بی زبانی به طور مدام در جایگاه استیضاح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چیزت را در راه علی باختی شم سیاسی شما ضعیف بود ریاست را از دست دادی، اگر تو هم به موقع پرچم طرفداری از بنی امیه را بلند می کردی اکنون خانواده ما ریاستش را از دست نمی داد،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ماجرای هانی بن عروه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احترام او ظاهرا در قبیله اش محفوظ بود اما این احترام فاقد ماهیت کاربردی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محض سازش عمروبن 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ابن زیاد، رهبری او را پذیرفتند و هنگامی که مأموران اموی هانی را در بازار روی زمین می کشیدند و او قبیله اش را به کمک می طلبید افراد قبیله جز نگاه سکوت آمیز چیزی به او ندادند، در عوض عده ای از آنان زیر پرچم عمروبن حجاج به کربلا رفتند و هم اینان بودند که مأموریت بستن آب را بر خیمه گاه حسین علیه السلام به عهده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برای اینکه می خواستند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را دائمی می پنداشتند پیروی قبیله و هم رئیس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و 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نوائی برسند، اما دیر شده بود دیگر نظام اموی حاضر نبود مهره های خود را بر دارد و این تازه رسیده ها را در جای آنان جای گزین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عنصر پیروی از اصل موقت بزرگترین عامل برای کشانیدن کوفیان به کربلا بود و انگیزه های دیگر، بس کم اثر و طفیلی تر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تمسک به جبر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سومین اصل اجتماعی که عامل حرکت ارتش دستکم سی هزار نفری به کربلا بود اصل همه 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تمسک به 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در آن عصر بر اندیشه اجتماعی سلطه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جنگ جمل به ام المؤمنين عایشه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مادر نکوهیده ای هستی که فرزندانت را به جان هم انداختی همدیگر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جواب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تضعون قضاء الله وقدره قضا و قدر خدا را در نظر نمی گیرید؟ پیشتر گفته شد چاشنی این تفکر در کلام عمر بود که برای پیشگیری از تعدد بیعت و تعدد خلیفه 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ابي بكر كانت فلتة وقی الله شره اعادها فاقتلوه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سخن از اساس بیعت سقیفه انتقاد می شود و بلافاصله برای این که خدشه ای به مشروعیت آن وارد نشود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 الله 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حفظ مشروعیت می آید و در حقیقت اراده جبری خدا مورد تمسک قرار گرفت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این استدلال ام المؤمنین را غنیمت دانست و به ترویج آن پرداخت لیکن این اندیشه در زمان جنگ صفین چندان جای نیفتاده بود و معاویه برای تمرد خود غیر از خون خواهی عثمان بهانه ای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پس از شهادت علی علیه السلام و انتقال امام حسن علیه السلام از کوفه به مدینه، عنصری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را خدا قضا و قدر خدا به ما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خون خواهی عثمان قرار گرفت بل نقش اصلی را در توجیه، به </w:t>
      </w:r>
    </w:p>
    <w:p>
      <w:pPr>
        <w:pStyle w:val="BookText"/>
        <w:rPr/>
      </w:pPr>
      <w:r>
        <w:rPr>
          <w:rFonts w:ascii="IRNazanin" w:hAnsi="IRNazanin" w:eastAsia="IRNazanin"/>
          <w:color w:val="111111"/>
          <w:sz w:val="28"/>
          <w:sz w:val="28"/>
          <w:szCs w:val="28"/>
          <w:rtl w:val="true"/>
          <w:lang w:bidi="fa-IR"/>
        </w:rPr>
        <w:t>عهده گرفت و عنصر خون خواهی نقش فرعی را ایفا می کرد و به تدریج از بین می رفت</w:t>
      </w:r>
      <w:r>
        <w:rPr>
          <w:rFonts w:eastAsia="IRNazanin" w:cs="IRNazanin"/>
          <w:color w:val="111111"/>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وقتی که اسرای کربلا را به دربار ابن زیاد بردند، او نام امام سجاد علیه السلام را پرسید،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قتل الله على بن الحسين بكربلا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علی بن الحسین را خداوند در کربلا نکشت؟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علی اکبر بود این پسر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اشعاری که یکی از قاتلان متشخص لشکر اموی به نام بحیر بن اوس در همان جنگ کربلا سروده نمونه بارزی بر این اندیشه جبری همه گیر و عام شمول،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خرد ورزی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بحث از عامل اجتماعی اول،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موقت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گفته شد در تحولات زمان معاویه به ویژه با سقوط 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پایتخت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معاویه، در همه جا عزیزها ذلیل و ذلیل ها عزیز شدند عزیزان ذلیل شده مورد سرزنش خانواده و فرزندان خود گشته و در جامعه نیز سر افکنده بودند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شم سیاسی و دارای ضعف مدیریت بوده اند ریاست و قدرت خود را فدای حب علی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داهی آن نیست که ریاست و اقتصادش را از دست داد، داهی آن است که ریاست و اقتصاد را از دست دیگری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باور عمومی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ادبیات اجتماعی آن روز به ویژه در ابعاد سیاسی اجتماعی، به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چرخید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روشنفکرانه ای بود که در کنار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تمسک به 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همراه عنصری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وسیله را توجیه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 ورزی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پیروزی جبهه اموی در سایه حیله های عمروعاص او را مصداق 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خواستند کسی را در حد بالائی از زیرکی توصیف نمایند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ادهی من العمرو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زیرک تر از عمرو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عمروعاص الگوی خردورزی شده بود</w:t>
      </w:r>
      <w:r>
        <w:rPr>
          <w:rFonts w:eastAsia="IRNazanin" w:cs="IRNazanin"/>
          <w:color w:val="111111"/>
          <w:sz w:val="28"/>
          <w:szCs w:val="28"/>
          <w:rtl w:val="true"/>
          <w:lang w:bidi="fa-IR"/>
        </w:rPr>
        <w:t xml:space="preserve">. </w:t>
      </w:r>
      <w:r>
        <w:rPr>
          <w:rStyle w:val="FootnoteAnchor"/>
          <w:rtl w:val="true"/>
        </w:rPr>
        <w:footnoteReference w:id="14"/>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از آن دوران، داهی کسی بود که زیرکی و هوشمندی او در بستر اسلام باشد، اندیشه و نقشه زیرکانه در جهت غیر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شد، اینک کردار اهریمینی اصل اول زندگی محسوب می گشت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مانند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سیال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دستکم لغزان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هر شرایط ویژه اجتماعی، ارزش و کاربرد مخصوصی را به خود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چه این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تداعی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شیطنت زیر زیرکی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این شیطنت، دها نامیده می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دهاء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ساده لوحی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مساوی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فقدان شم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 نزدیک شدن امام حسین علیه السلام به عراق ذهن ها را به درگیری طولانی جبهه علی علیه السلام و معاویه، و جریان امام حسن علیه السلام و معاویه معطوف کرد افرادی که در آن دو دوره به اصطلاح از قافله عقب مانده بودند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دهاء عمرو 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محروم شده بودند، در این فرصت به فکر جبران مافات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نیز به جنبش افتادند که ریاست از دست رفته پدر را با مهر و امضای ،اموی، برای خودشان باز پس بگیرند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دستگاه های تبلیغی مدرن امروزی جهان استکبار، نیز درست در صدد ایجاد همین روحیه اجتماعی در جامعه اسلامی ما است که از طرفی شعار 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ایدئولوژی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نسل دوم انقلاب القاء می کند و از طرف دیگر ایدئولوژی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زیرک آن نیست که به جبهه رفت و کشته شد، زیرک آن است که ماند و سرمایه اندوخت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ذهن ما جای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خلدون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که فاقد پشتوانه عصبیت مردمی بود نمی بایست قیام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گمان می کند که در محاسبات امام علیه السلام اشکال بوده است و امام توجه نکرده که تأسیس مجدد حکومت محمدی صلی الله علیه وآله فاقد شرایط اجتماعی لازم است و در نتیجه دست به اقدامی زد که شکست خورد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خلدون نمی تواند بفهمد که تأسیس حکومت یکی از دو وظیفه است </w:t>
      </w:r>
      <w:r>
        <w:rPr>
          <w:rStyle w:val="FootnoteAnchor"/>
          <w:rtl w:val="true"/>
        </w:rPr>
        <w:footnoteReference w:id="15"/>
      </w:r>
      <w:r>
        <w:rPr>
          <w:rFonts w:ascii="IRNazanin" w:hAnsi="IRNazanin" w:eastAsia="IRNazanin"/>
          <w:color w:val="111111"/>
          <w:sz w:val="28"/>
          <w:sz w:val="28"/>
          <w:szCs w:val="28"/>
          <w:rtl w:val="true"/>
          <w:lang w:bidi="fa-IR"/>
        </w:rPr>
        <w:t xml:space="preserve">که توسط علی و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 اقدام شد و به علل اجتماعی ای که از روز وفات پیامبر صلی الله علیه وآله تا سال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p>
    <w:p>
      <w:pPr>
        <w:pStyle w:val="BookText"/>
        <w:rPr/>
      </w:pPr>
      <w:r>
        <w:rPr>
          <w:rFonts w:ascii="IRNazanin" w:hAnsi="IRNazanin" w:eastAsia="IRNazanin"/>
          <w:color w:val="111111"/>
          <w:sz w:val="28"/>
          <w:sz w:val="28"/>
          <w:szCs w:val="28"/>
          <w:rtl w:val="true"/>
          <w:lang w:bidi="fa-IR"/>
        </w:rPr>
        <w:t>فراهم آمده بود، به نتیجه مطلوب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حسین علیه السلام برای وظیفه دوم اقدام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با شهادت هم می شود کاری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سرافکندگی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سربلندی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 معنی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مجددا در جایگاه خود قرار بگیرند، لازم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 اموی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ذهن جامعه زدوده شود، معیارها و الگوهای اجتماعی اصیل، از نو احیاء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حسین علیه السلام همه چیز را فدای دین کند تا معلوم شود که از دست دادن ریاست در راه حب علی علیه السلام نه عدم دهاء است و نه سرافکندگی و نه ساده لوحی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جبر گرائی و الگو دانستن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شیطنت عمروعاص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جامعه آن روز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منجر شد و جامعه بهای سنگین این انحراف فکری را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انحراف فکری طوری سرعت گرفته بود که خشک و تر را می سوزانید، ناگاه جامعه به خود آمد که چه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اترجوا أُمة قتلت حسينا</w:t>
      </w:r>
    </w:p>
    <w:p>
      <w:pPr>
        <w:pStyle w:val="BookText"/>
        <w:rPr/>
      </w:pPr>
      <w:r>
        <w:rPr>
          <w:rFonts w:ascii="Amiri" w:hAnsi="Amiri" w:eastAsia="Amiri" w:cs="Amiri"/>
          <w:color w:val="111111"/>
          <w:sz w:val="28"/>
          <w:sz w:val="28"/>
          <w:szCs w:val="28"/>
          <w:rtl w:val="true"/>
          <w:lang w:bidi="ar-SA"/>
        </w:rPr>
        <w:t>شفاعة جده يوم الحساب</w:t>
      </w:r>
    </w:p>
    <w:p>
      <w:pPr>
        <w:pStyle w:val="BookText"/>
        <w:rPr/>
      </w:pPr>
      <w:r>
        <w:rPr>
          <w:rFonts w:ascii="IRNazanin" w:hAnsi="IRNazanin" w:eastAsia="IRNazanin"/>
          <w:color w:val="111111"/>
          <w:sz w:val="28"/>
          <w:sz w:val="28"/>
          <w:szCs w:val="28"/>
          <w:rtl w:val="true"/>
          <w:lang w:bidi="fa-IR"/>
        </w:rPr>
        <w:t xml:space="preserve">اکنون آن چه پیش تر دهاء نامیده می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مذکور ورد زبان ها شده و حتی فرزندان قاتلان کربلا در درون خانه و پیش روی پدرشان آن را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سبقت جویان دهاء عمرو عاصی سرافکنده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سرافکنده کسی است که به کربلا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منفورترین عنوان بود تا چه رسد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جبر اموی نه تنها از توجیه آن عاجز بود بل خود این جبر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بود و هرگز زنده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بعدها در مقابل تفویض معتزله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بین الامرین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جبر اشعری را مشاهده می کنیم، جبری است همراه با کیفر و مجازات نه مانند جبر اموی که انسان را از مجازات معاف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صرف نظر از برخی نظریه ها که صرفا در مقام نظر ابراز می شود، امروز همه مسلمانان در عمل بر اساس امربین الامرین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 اجتماعی دگرگون و جامعه امت زیرورو، می شود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حادثه استثنائی کربلا اصول اندیشه اجتماعی را دگرگون کرد و امت از این جهت زیرورو شد و این تحول آثار خود را گسترانید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بار جوانه این بذر در خود کربلا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فرمانده روشنفکر که درست براساس اصول چهارگانه مذکور به کربلا آمده بود، خودنمائی کرد که این حادثه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 بزرگ </w:t>
      </w:r>
    </w:p>
    <w:p>
      <w:pPr>
        <w:pStyle w:val="BookText"/>
        <w:rPr/>
      </w:pPr>
      <w:r>
        <w:rPr>
          <w:rFonts w:ascii="IRNazanin" w:hAnsi="IRNazanin" w:eastAsia="IRNazanin"/>
          <w:color w:val="111111"/>
          <w:sz w:val="28"/>
          <w:sz w:val="28"/>
          <w:szCs w:val="28"/>
          <w:rtl w:val="true"/>
          <w:lang w:bidi="fa-IR"/>
        </w:rPr>
        <w:t>و دارای کاربرد عظیم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نیازمند بررسی مشروح از نظر کاربرد اجتماعی در آن روز، و نیز در تاریخ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باید تحولات اجتماعی ای را که واقعه کربلا پدید آورد ابتدا در واژه پشیمانی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گیری کرد که سرانجام به پشیمانی امت، منجر گشت و مقدمات این پشیمانی را باید در سه مرحله جستجو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حر و پسرش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بالا به آن اشاره 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پشیمان شدگانی که در همان کربلا پشیمان شدند لیکن به یاری امام نیز نرفتند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دو گروه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با مشاهده جامعه کوچک و زیبای امام که از اعضای دانشمند، عابد، قاری قرآن، جوانان پاک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شده بود و نیز با مشاهده اقدام شگفت و جوانمردانه حر تصمیم گرفتند که از اقدام عملی در جنگ، خودداری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حضورشان در لشکر اموی، بدون اعتراض، تا پایان جنگ به نوعی به سر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دیگر وقتی پشیمان شدند که دیر شده بود زیرا دست شان به خون حسینیان آلوده 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نمونه ای از این قبیل توجه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از اولین کسانی که از یاران امام به میدان نبرد آمده و مبارز طلبید، بریر بن خضیر، از مردان معروف، عابد، عالم، فرهیخته و اسلام شناس،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جنگ تن به تن در وسط میدان که چند نفر را به زمین انداخت، به گروه های لشکر اموی حمله برد، زخم های متعدد برداشت، سرانجام شخصی به نام بحیر بن اوس او را شهید کرد و با افتخار اشعار زیر را سرود، پیش از اشعار او توضیح این نکته را لازم 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عصر جاهلی عرب آن چه برای جنگجویان، فرمانده هان و رئیسان، مهم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داوری محافل زنانه در مورد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درست مانند مطبوعات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سخت نگران گزارشات و تحلیل هائی بودند که در محافل زن ها در موردشان تحلیل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گاهی رجزهای نظامی، شعارهای سیاسی و پیام های اجتماعی شان را رسما خطاب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هرگز یک زن مشخص مورد نظرشان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اسلامی نیز نمونه هائی از این نوع خطاب ها دیده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بحیر نیز چنین شروع شده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سلى تخبرى عنى و انت ذميمة بپرس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بپرسی گزارش داده می شوی از من و تو ناگوار </w:t>
      </w:r>
    </w:p>
    <w:p>
      <w:pPr>
        <w:pStyle w:val="BookText"/>
        <w:rPr/>
      </w:pP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غداة حسين و الرماح شوارع در آن چاشتگاه حسینی، در حالی که نیزه ها کشیده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 آت اقصى ما كرهت و لم یحل آیا به کاری اقدام نکردم که در نظرم سخت ناپسند و ناروا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غداة الوغى و الروع، ما انا صانع در چاشتگاه جنگ و درگیری، آن چه که انجام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معى مزنّى لم تخنه كعوبه شمشیر مزنی من با من بود و خیانتم نکرد،</w:t>
      </w:r>
    </w:p>
    <w:p>
      <w:pPr>
        <w:pStyle w:val="BookText"/>
        <w:rPr/>
      </w:pPr>
      <w:r>
        <w:rPr>
          <w:rFonts w:ascii="IRNazanin" w:hAnsi="IRNazanin" w:eastAsia="IRNazanin"/>
          <w:color w:val="111111"/>
          <w:sz w:val="28"/>
          <w:sz w:val="28"/>
          <w:szCs w:val="28"/>
          <w:rtl w:val="true"/>
          <w:lang w:bidi="fa-IR"/>
        </w:rPr>
        <w:t>و البيض مشحوذ الغرارين قاطع شمشیر براق با لبه های تیز و برنده 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فجردته في عصبة لیس دینهم بر کشیدم آن را برای کشتن گروهی که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کدینی و آنی بعد ذلک لقانع دین شان با دین من همگون و من به ایمان خودم قانع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صبروا الطعن و الضرب حُسّرا گروهی که بس مقاوم بودند در قبال طعن و ضرب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جنگی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جالدوا لو ان ذالک نافع و سخت دل آوری می کردند اگر دل آوری شان سودی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فابلغ عبیدالله اذ ما لقيته به عبیدالله پیام بده آنگاه که به او می 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باني مطيع للخليفة سامع كه من مطيع خليفه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و فرمان بردار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قتلت بريرا ثم جلت لهمه بکشتم بریر را سپس با همت تمام جولان دادم</w:t>
      </w:r>
    </w:p>
    <w:p>
      <w:pPr>
        <w:pStyle w:val="BookText"/>
        <w:rPr/>
      </w:pPr>
      <w:r>
        <w:rPr>
          <w:rFonts w:ascii="IRNazanin" w:hAnsi="IRNazanin" w:eastAsia="IRNazanin"/>
          <w:color w:val="111111"/>
          <w:sz w:val="28"/>
          <w:sz w:val="28"/>
          <w:szCs w:val="28"/>
          <w:rtl w:val="true"/>
          <w:lang w:bidi="fa-IR"/>
        </w:rPr>
        <w:t>غداة الوغى لما دعى من يقارع در چاشتگاه جنگ وقتی که او مبارز می طلبید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نقش اجتماعی ناگوار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همگان از گزارشات و تحلیل های تو دل نگران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شمشیرم خیانت نکرد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طوری که خواسته من بود به هدف بر خورد و برید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محلی که شمشیرها و شمشیر سازان آن جا، معروف بودند </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کاری که سخت ناپسند و ناروا بود اقدام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نابرابری دو جبهه و ناعادلانه بودن آن از نظر حقوق جنگ آن زمان است که مبادا در تحلیل های محافل موجب نکوهش بحیر و هم رزمانش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مقصودش این نیست که کشتن حسین علیه السلام ناپسند و ناروا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می کند که در دین حسین علیه السلام نیست و در دین یزید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اشعار بحیر به سرعت در اردوی اموی پیچیده ضباطین آن را ضبط کردند، پسر عمویش پیش او آمد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بر تو شخصی مانند بریر را میکشی و مفتخرانه شعر می سرائی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قیامت چه پاسخی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همین پسر عمو خود از همان پشیمان ها بوده که از جنگ خودداری می کرده است کسی که نسبت به قتل بریر این نظر را داشته باشد معلوم است که نسبت به قتل حسین حساس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بحیر از سخنان پسر عمو به خود آمد، سخت پشیمان شد و این بار سرود دیگر سرداد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شاء ربّی ما شهدت قتالهم اگر پروردگارم اراده می کرد من در این جنگ حاضر نمی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جعل النعماء عند ابن جائر و قرار نمی داد نعمت ها را در اختیار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جبر را در این بیت در اندیشه مردم آن روز، با کاربرد شدید جبری، مشاهده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كان ذا عارا علی و سبةً این کار من سخت ننگین و موجب بدگوئی درباره من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يعيّر بها الابناء عند المعاشر کاری که فرزندانم در میان مردم به آن سرزنش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فياليت أني كنت في الرحم حيضة اى كاش تکه حیض بودم در رحم مادر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يوم حسين كنت ضمن المقابر و یا در روز حسین علیه السلام در توی قبرها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می خواهد کردار خود را با تمسک به جبر توجیه کند اما پشیمانی بلافاصله او را به سرزنش خود وا 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فرزندانم برای کردار من سرزنش خواهند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جمله آغاز یک تحول هشتاد درجه ای در ارزش های اجتماعی پدیدار می گردد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سرافکندگی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سربلندی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خود را عوض خواهند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سروده اول آن جا که خواستار می شود خبر هنر نمائی هایش به ابن زیاد برسد، روحیه سبقت جوئی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موقت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پیشتر توضیح داده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خودنمائی می کند، در سروده دوم هنر به ننگ تبدیل می شود و برنده شدن در مسابقه به مصداق بازندگی بدل می شود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حسین – هر جنگی با نامی موسوم می گشت، اما اگر می خواستند به قهرمان آن </w:t>
      </w:r>
    </w:p>
    <w:p>
      <w:pPr>
        <w:pStyle w:val="BookText"/>
        <w:rPr/>
      </w:pPr>
      <w:r>
        <w:rPr>
          <w:rFonts w:ascii="IRNazanin" w:hAnsi="IRNazanin" w:eastAsia="IRNazanin"/>
          <w:color w:val="111111"/>
          <w:sz w:val="28"/>
          <w:sz w:val="28"/>
          <w:szCs w:val="28"/>
          <w:rtl w:val="true"/>
          <w:lang w:bidi="fa-IR"/>
        </w:rPr>
        <w:t>جنگ یا آن حادثه اشاره کند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فلان کس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پشیمانی همه گیر</w:t>
      </w:r>
      <w:r>
        <w:rPr>
          <w:rFonts w:eastAsia="IRNazanin" w:cs="IRNazanin"/>
          <w:color w:val="111111"/>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 xml:space="preserve">عمر بن سعد فرمانده کل لشکر اموی در کربلا با این که با ابن زیاد هم سن و سال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نظر به این که پدرش از بزرگان اصحاب و فاتح بزرگ ایران بود و پدر ابن زیاد مجهول النسب و فاقد خاندان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حالت ایستاده در روبه روی حاکم کوفه بل نشسته در روی صندلی گزارش ماجرای کربلا را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در پی بهانه بود وانمود کرد که از رفتار عمر رنجیده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سعد فرمان حکومت ری را بده تا تنفیذ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ری فردی لایق است برای تو جای دیگر را در نظر 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حاضرین از جمله خود عمر بن سعد فهمیدند که دیگر حکومتی در کار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دستگاه اموی نمی خواست مهره های وفادارش را که در سمت های مختلف قرار داده با این تازه از راه رسیده ها عوض کند لیکن هنوز فرماندهان لشکر کربلا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چنان که باید درک نمی کرد تا ساعتی که همگی در شام از کاخ سبز اموی با دست های خالی و با حالت دست از پا دراز، خارج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اسرا و سرهای شهدا را به کاخ سبز بردند فرماندهان به صف ایستادند نماینده شان خطاب به یزید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املاء رکابی زهبا و فضتا تا رکابم پر از طلا و نقره کن</w:t>
      </w:r>
    </w:p>
    <w:p>
      <w:pPr>
        <w:pStyle w:val="BookText"/>
        <w:rPr/>
      </w:pPr>
      <w:r>
        <w:rPr>
          <w:rFonts w:ascii="IRNazanin" w:hAnsi="IRNazanin" w:eastAsia="IRNazanin"/>
          <w:color w:val="111111"/>
          <w:sz w:val="28"/>
          <w:sz w:val="28"/>
          <w:szCs w:val="28"/>
          <w:rtl w:val="true"/>
          <w:lang w:bidi="fa-IR"/>
        </w:rPr>
        <w:t>اني قتلت سیدا محجبا زیرا که من شخصیت بزرگواری را که همگان حریم او را رعایت می کردند، کشته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قتلت خير الناس اما و ابا کشته ام والاترین فرد مردم را از جهت پدر و مادر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وقت معاویه می خواست بر عمرو بن عاص چموشی کند و بر او نیز سلطنت خود را تحمیل کند </w:t>
      </w:r>
    </w:p>
    <w:p>
      <w:pPr>
        <w:pStyle w:val="BookText"/>
        <w:rPr/>
      </w:pPr>
      <w:r>
        <w:rPr>
          <w:rFonts w:ascii="IRNazanin" w:hAnsi="IRNazanin" w:eastAsia="IRNazanin"/>
          <w:color w:val="111111"/>
          <w:sz w:val="28"/>
          <w:sz w:val="28"/>
          <w:szCs w:val="28"/>
          <w:rtl w:val="true"/>
          <w:lang w:bidi="fa-IR"/>
        </w:rPr>
        <w:t>عمرو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هشدار ای معاویه بهترین و والاترین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گذاشته و به تو پیوسته ام، جایگاه خودت را بشناس و پای از گلیم خود بیرون نکن که من عمرو بن عاصم نردبانی را که برایت ساخته ام پس می گیرم آن وقت تو فقط هند پسر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طليق يوم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 بود که بنی هاشم بردگی تو را به تو بخشیدند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نیز هرازگاهی فضایل علی علیه السلام را به زبان می آورد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ناچارم خون خلیفه را از او بخواهم و این وظیفه شرعی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فرماندهان لشکر کربلا آن قدر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داشتند گمان می کردند پس از گذشت سال ها و پس از مرگ معاویه هنوز می توانند با ادبیات شبیه به ادبیات عمروعاص با خلیفه سخن بگویند، در اصل مذکور ادای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دهاء عمرو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می دانستید حسین علیه السلام بزرگوار و با شخصیت والا است و پدر و مادرش بهترین مردم اند، چرا او را کشتید؟ بروید ما را با شما کاری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این که ریشه امید این بشارت آورندگان خواستار مقام و سمت را، بزند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همه جرم ها از آن ابن زیاد است چرا باید حسین کشته می شد؟ در حالی که هم از کشته شدن امام سخت مسرور بود و هم از ابن زیاد رضایت کامل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توابین اشخاصی که نهضت شگفت توابین را به راه انداختند تعدادی از همان رؤسا بودند که در تحولات اجتماعی پیروزی امویان، سمت باخته و در نظر خاندان و خانواده شان سرافکنده بودند، اینان از جمله کسانی بودند که به امام حسین علیه السلام نامه نوشته و او را به کوفه دعوت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دعوت کنندگان در سرانجام کار سه در سرانجام کار سه گروه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کم مانند حبیب بن مظاهر و مسلم بن عوسجه به کربلا رفته و در جامعه حسینی جای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نسبتا زیاد به کربلا رفته و بخش عمده لشکر اموی را تشکیل دادند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به هیچ کدام از دو جبهه کربلا نپیوستند و در کوفه به کار خود مشغول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توابین بخشی از این گروه بودند که توانستند یک لشکر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نفری برای جبران اشتباه گذشته شان تشکیل 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سران توابین در محرم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خودشان را رئیسان بی مرئوس، بزرگان از بزرگی بازمانده، می دانستند، </w:t>
      </w:r>
      <w:r>
        <w:rPr>
          <w:rStyle w:val="FootnoteAnchor"/>
          <w:rtl w:val="true"/>
        </w:rPr>
        <w:footnoteReference w:id="17"/>
      </w:r>
      <w:r>
        <w:rPr>
          <w:rFonts w:ascii="IRNazanin" w:hAnsi="IRNazanin" w:eastAsia="IRNazanin"/>
          <w:color w:val="111111"/>
          <w:sz w:val="28"/>
          <w:sz w:val="28"/>
          <w:szCs w:val="28"/>
          <w:rtl w:val="true"/>
          <w:lang w:bidi="fa-IR"/>
        </w:rPr>
        <w:t xml:space="preserve">پراکنده شدن سپاه حضرت مسلم علیه السلام در کوفه که خود نیازمند جامعه شناسی ویژه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اینان روشن کرد که آب رفته به جوی باز نمی گردد ته مانده امیدشان نیز به یأس مبدل شد و از رفتن به کربلا خودداری کردند، به عنوان توجیه بر خود تلقین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سخن مان نفوذ ندارد، کسی به حرف مان گوش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رأى له لا تكليف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زبان شان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اشخاص در ناخودآگاه شان گمان می کردند وقتی تکلیف متوجه آنان است که با عنوان رئیس قبیله حرکت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عادت ریاستی، اساسا به ذهن شان خطور نمی کرد می شود مانند حبیب بن مظاهر و مسلم بن عوسجه، نیز به کربلا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گوئی هرگز، دستور خدا به رسولش را نخوانده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فقاتل فی سبیل الله لا تكلّف الا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خدا جهاد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وهله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خودت مکلف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ای که یکی از اصول مدیریت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گمان می کردند تنها در سمت فرماندهی می توانند به جنگ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خود آمدند و به این حکم نادرست ضمیر ناخود آگاهشان پی بردند که شهادت امثال خودشان را در کربلا، شنیدند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جانب دیگر ماجرای کربلا نشان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سپری شده و پیروان آن سرافکنده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سرافکندگی از سرافکندگی سران توابین در حد معتنابهی می کاست، در نتیجه اندیشیدند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نفوذ کلام مان در حدی است که عده ای را با خود همراه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واقعه کربلا از جهتی روسفید مان کرده از جهت دعوت که کرده ایم باز سرافکنده 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روسفیدی نسبی باید کامل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حبیب و مسلم بن عوسجه به دست آورده اند گرچه از دسترس ما خارج است اما می توان به شبیه آن در پیش خدا و حسین علیه السلام و مردم، رسید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سان تنها و فقط با آرمان شهادت قیام کردند و یک پدیده صدردصد استثنائی را در تاریخ ایجاد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قیامی که سر منشأ قیام مختار ثقفی، قیام زید، قیام عبدالله بن معاويه بن جعفر،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قیام نهضت خراسان گردید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 گردیم به ماهیت لشکر اموی در کربلا لشکری که از داوطلبان مضطرب، که نه در چهار چوبه عشیره ای و نه در قالب فرماندهی مشروع جاهلی و نه در چهارچوبه ارتش سلطنتی و نه با سازمان ارتش کلاسیک امروزی بوده است، بل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موقت مرده و سپری شده، تشکیل یافته و بی هویت ترین ارتش تاریخ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چنین لشکری قبل از سپری شدن اصل موقت تشکیل می یافت می توانست ماهیت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 دوره تحول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داشته باشد با صرف نظر از پایگاه و خیزشگاه باطل و حق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 بن مظاهر با دید دانشمندانه اش لشکر اموی را به شرح زیر معرفی و تبیین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حبيب و ابى مظهر منم حبیب و پدرم مظاهر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فارس هیجاء و حرب تسعر یکه سوار میدان نبرد و جنگ شعله ور</w:t>
      </w:r>
    </w:p>
    <w:p>
      <w:pPr>
        <w:pStyle w:val="BookText"/>
        <w:rPr/>
      </w:pPr>
      <w:r>
        <w:rPr>
          <w:rFonts w:ascii="IRNazanin" w:hAnsi="IRNazanin" w:eastAsia="IRNazanin"/>
          <w:color w:val="111111"/>
          <w:sz w:val="28"/>
          <w:sz w:val="28"/>
          <w:szCs w:val="28"/>
          <w:rtl w:val="true"/>
          <w:lang w:bidi="fa-IR"/>
        </w:rPr>
        <w:t>در این ابیات مطابق رسم زمان، خود را معرفی می کند و به تاریخ تذکر می دهد که ما یاران حسین علیه السلام افراد عاجز و تن پرور یا ترسو نبوده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انتم اعد عدة و اكثر شما از جهت امکانات جنگی مهیا و آماده و از جهت کمیت افراد اکثر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نحن اوفی منکم و اصبر و ما مصداق وفاداری و مقاومت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نحن اعلا حجة و اظهر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کشتن و کشته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حجت را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حقا و اتقى منكم و اعذر و در پیروی از حق و تقوا برتری با ماست و برای جنگ و خون ریزی عذر و استدلال قطعی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اقسم لو كنا لكم اعدادا سوگند میخورم اگر به تعداد شما بودیم</w:t>
      </w:r>
    </w:p>
    <w:p>
      <w:pPr>
        <w:pStyle w:val="BookText"/>
        <w:rPr/>
      </w:pPr>
      <w:r>
        <w:rPr>
          <w:rFonts w:ascii="IRNazanin" w:hAnsi="IRNazanin" w:eastAsia="IRNazanin"/>
          <w:color w:val="111111"/>
          <w:sz w:val="28"/>
          <w:sz w:val="28"/>
          <w:szCs w:val="28"/>
          <w:rtl w:val="true"/>
          <w:lang w:bidi="fa-IR"/>
        </w:rPr>
        <w:t>اوشطرکم و آیتم الاکتادا یا به تعداد بخشی از شما بودیم، پشت به ما کرده فرار می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شر قوم حسبا و آداای بدترین گروه از جهت ماهیت و انگیزه</w:t>
      </w:r>
    </w:p>
    <w:p>
      <w:pPr>
        <w:pStyle w:val="BookText"/>
        <w:rPr/>
      </w:pPr>
      <w:r>
        <w:rPr>
          <w:rFonts w:ascii="IRNazanin" w:hAnsi="IRNazanin" w:eastAsia="IRNazanin"/>
          <w:color w:val="111111"/>
          <w:sz w:val="28"/>
          <w:sz w:val="28"/>
          <w:szCs w:val="28"/>
          <w:rtl w:val="true"/>
          <w:lang w:bidi="fa-IR"/>
        </w:rPr>
        <w:t>و شرهم قد علموا اندادا و ای بدتر از هر گروهی که برای خودش امثالی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 فاقد هرگونه انگیزه معنوی که ممکن است حتی یک جبهه باطل نیز داشته باشد،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برای وطن، نه برای دفاع از خانواده نه برای انتقام و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جنگید و لذا اگر عده ی ما بیش ازین بود که </w:t>
      </w:r>
    </w:p>
    <w:p>
      <w:pPr>
        <w:pStyle w:val="BookText"/>
        <w:rPr/>
      </w:pPr>
      <w:r>
        <w:rPr>
          <w:rFonts w:ascii="IRNazanin" w:hAnsi="IRNazanin" w:eastAsia="IRNazanin"/>
          <w:color w:val="111111"/>
          <w:sz w:val="28"/>
          <w:sz w:val="28"/>
          <w:szCs w:val="28"/>
          <w:rtl w:val="true"/>
          <w:lang w:bidi="fa-IR"/>
        </w:rPr>
        <w:t>هست پشت به میدان کرده و متواری می شدید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مخفف 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بدترين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گروه در همه گروه های نسل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بدترین گروه در تاریخ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بدترین گروه از جهت اندیشه، انگیزه، خواسته و هدف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هر گروه متشکل می تواند یک نمونه همگن در ماهیت، برای خود پیدا کند شما شبیه و مانندی برای خود پیدا نمی کنید، در بی ماهیت بودن نمونه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جناده یکی دیگر از شهدای کربلا در توضیح هویت آن لشکر ارجوزه زیر را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اضق الخناق من بن هند و ارمه</w:t>
      </w:r>
    </w:p>
    <w:p>
      <w:pPr>
        <w:pStyle w:val="BookText"/>
        <w:rPr/>
      </w:pPr>
      <w:r>
        <w:rPr>
          <w:rFonts w:ascii="IRNazanin" w:hAnsi="IRNazanin" w:eastAsia="IRNazanin"/>
          <w:color w:val="111111"/>
          <w:sz w:val="28"/>
          <w:sz w:val="28"/>
          <w:szCs w:val="28"/>
          <w:rtl w:val="true"/>
          <w:lang w:bidi="fa-IR"/>
        </w:rPr>
        <w:t>من عامه بفوارس الانصار</w:t>
      </w:r>
    </w:p>
    <w:p>
      <w:pPr>
        <w:pStyle w:val="BookText"/>
        <w:rPr/>
      </w:pPr>
      <w:r>
        <w:rPr>
          <w:rFonts w:ascii="IRNazanin" w:hAnsi="IRNazanin" w:eastAsia="IRNazanin"/>
          <w:color w:val="111111"/>
          <w:sz w:val="28"/>
          <w:sz w:val="28"/>
          <w:szCs w:val="28"/>
          <w:rtl w:val="true"/>
          <w:lang w:bidi="fa-IR"/>
        </w:rPr>
        <w:t>ای مرد جنگی نفس را بر پسر هند تنگ کن</w:t>
      </w:r>
    </w:p>
    <w:p>
      <w:pPr>
        <w:pStyle w:val="BookText"/>
        <w:rPr/>
      </w:pPr>
      <w:r>
        <w:rPr>
          <w:rFonts w:ascii="IRNazanin" w:hAnsi="IRNazanin" w:eastAsia="IRNazanin"/>
          <w:color w:val="111111"/>
          <w:sz w:val="28"/>
          <w:sz w:val="28"/>
          <w:szCs w:val="28"/>
          <w:rtl w:val="true"/>
          <w:lang w:bidi="fa-IR"/>
        </w:rPr>
        <w:t>و از جایگاهش سرنگون کن به یاد جنگ آوران انصار</w:t>
      </w:r>
    </w:p>
    <w:p>
      <w:pPr>
        <w:pStyle w:val="BookText"/>
        <w:rPr/>
      </w:pPr>
      <w:r>
        <w:rPr>
          <w:rFonts w:ascii="IRNazanin" w:hAnsi="IRNazanin" w:eastAsia="IRNazanin"/>
          <w:color w:val="111111"/>
          <w:sz w:val="28"/>
          <w:sz w:val="28"/>
          <w:szCs w:val="28"/>
          <w:rtl w:val="true"/>
          <w:lang w:bidi="fa-IR"/>
        </w:rPr>
        <w:t>و مهاجرین مخضبين رماحهم</w:t>
      </w:r>
    </w:p>
    <w:p>
      <w:pPr>
        <w:pStyle w:val="BookText"/>
        <w:rPr/>
      </w:pPr>
      <w:r>
        <w:rPr>
          <w:rFonts w:ascii="Amiri" w:hAnsi="Amiri" w:eastAsia="Amiri" w:cs="Amiri"/>
          <w:color w:val="111111"/>
          <w:sz w:val="28"/>
          <w:sz w:val="28"/>
          <w:szCs w:val="28"/>
          <w:rtl w:val="true"/>
          <w:lang w:bidi="ar-SA"/>
        </w:rPr>
        <w:t>تحت العجاجة من دم الكفار</w:t>
      </w:r>
    </w:p>
    <w:p>
      <w:pPr>
        <w:pStyle w:val="BookText"/>
        <w:rPr/>
      </w:pPr>
      <w:r>
        <w:rPr>
          <w:rFonts w:ascii="IRNazanin" w:hAnsi="IRNazanin" w:eastAsia="IRNazanin"/>
          <w:color w:val="111111"/>
          <w:sz w:val="28"/>
          <w:sz w:val="28"/>
          <w:szCs w:val="28"/>
          <w:rtl w:val="true"/>
          <w:lang w:bidi="fa-IR"/>
        </w:rPr>
        <w:t>و مهاجران که نیزه هایشان را رنگین کردند</w:t>
      </w:r>
    </w:p>
    <w:p>
      <w:pPr>
        <w:pStyle w:val="BookText"/>
        <w:rPr/>
      </w:pPr>
      <w:r>
        <w:rPr>
          <w:rFonts w:ascii="IRNazanin" w:hAnsi="IRNazanin" w:eastAsia="IRNazanin"/>
          <w:color w:val="111111"/>
          <w:sz w:val="28"/>
          <w:sz w:val="28"/>
          <w:szCs w:val="28"/>
          <w:rtl w:val="true"/>
          <w:lang w:bidi="fa-IR"/>
        </w:rPr>
        <w:t xml:space="preserve">در انبوه غبار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خون کافران</w:t>
      </w:r>
    </w:p>
    <w:p>
      <w:pPr>
        <w:pStyle w:val="BookText"/>
        <w:rPr/>
      </w:pPr>
      <w:r>
        <w:rPr>
          <w:rFonts w:ascii="IRNazanin" w:hAnsi="IRNazanin" w:eastAsia="IRNazanin"/>
          <w:color w:val="111111"/>
          <w:sz w:val="28"/>
          <w:sz w:val="28"/>
          <w:szCs w:val="28"/>
          <w:rtl w:val="true"/>
          <w:lang w:bidi="fa-IR"/>
        </w:rPr>
        <w:t>خضبت على عهد النبي محمد صلی الله علیه وآله</w:t>
      </w:r>
    </w:p>
    <w:p>
      <w:pPr>
        <w:pStyle w:val="BookText"/>
        <w:rPr/>
      </w:pPr>
      <w:r>
        <w:rPr>
          <w:rFonts w:ascii="Amiri" w:hAnsi="Amiri" w:eastAsia="Amiri" w:cs="Amiri"/>
          <w:color w:val="111111"/>
          <w:sz w:val="28"/>
          <w:sz w:val="28"/>
          <w:szCs w:val="28"/>
          <w:rtl w:val="true"/>
          <w:lang w:bidi="ar-SA"/>
        </w:rPr>
        <w:t>فاليوم تخصب من دم الفجار</w:t>
      </w:r>
    </w:p>
    <w:p>
      <w:pPr>
        <w:pStyle w:val="BookText"/>
        <w:rPr/>
      </w:pPr>
      <w:r>
        <w:rPr>
          <w:rFonts w:ascii="IRNazanin" w:hAnsi="IRNazanin" w:eastAsia="IRNazanin"/>
          <w:color w:val="111111"/>
          <w:sz w:val="28"/>
          <w:sz w:val="28"/>
          <w:szCs w:val="28"/>
          <w:rtl w:val="true"/>
          <w:lang w:bidi="fa-IR"/>
        </w:rPr>
        <w:t>نیزه ها رنگین شدند در عصر پیامبر</w:t>
      </w:r>
    </w:p>
    <w:p>
      <w:pPr>
        <w:pStyle w:val="BookText"/>
        <w:rPr/>
      </w:pPr>
      <w:r>
        <w:rPr>
          <w:rFonts w:ascii="IRNazanin" w:hAnsi="IRNazanin" w:eastAsia="IRNazanin"/>
          <w:color w:val="111111"/>
          <w:sz w:val="28"/>
          <w:sz w:val="28"/>
          <w:szCs w:val="28"/>
          <w:rtl w:val="true"/>
          <w:lang w:bidi="fa-IR"/>
        </w:rPr>
        <w:t>و اینک رنگین می شوند از خون مجرمان پست</w:t>
      </w:r>
    </w:p>
    <w:p>
      <w:pPr>
        <w:pStyle w:val="BookText"/>
        <w:rPr/>
      </w:pPr>
      <w:r>
        <w:rPr>
          <w:rFonts w:ascii="Amiri" w:hAnsi="Amiri" w:eastAsia="Amiri" w:cs="Amiri"/>
          <w:color w:val="111111"/>
          <w:sz w:val="28"/>
          <w:sz w:val="28"/>
          <w:szCs w:val="28"/>
          <w:rtl w:val="true"/>
          <w:lang w:bidi="ar-SA"/>
        </w:rPr>
        <w:t>و اليوم تخضب من دماء اراذل</w:t>
      </w:r>
    </w:p>
    <w:p>
      <w:pPr>
        <w:pStyle w:val="BookText"/>
        <w:rPr/>
      </w:pPr>
      <w:r>
        <w:rPr>
          <w:rFonts w:ascii="Amiri" w:hAnsi="Amiri" w:eastAsia="Amiri" w:cs="Amiri"/>
          <w:color w:val="111111"/>
          <w:sz w:val="28"/>
          <w:sz w:val="28"/>
          <w:szCs w:val="28"/>
          <w:rtl w:val="true"/>
          <w:lang w:bidi="ar-SA"/>
        </w:rPr>
        <w:t>رفضوا القرآن لنصرة الاشرار</w:t>
      </w:r>
    </w:p>
    <w:p>
      <w:pPr>
        <w:pStyle w:val="BookText"/>
        <w:rPr/>
      </w:pPr>
      <w:r>
        <w:rPr>
          <w:rFonts w:ascii="IRNazanin" w:hAnsi="IRNazanin" w:eastAsia="IRNazanin"/>
          <w:color w:val="111111"/>
          <w:sz w:val="28"/>
          <w:sz w:val="28"/>
          <w:szCs w:val="28"/>
          <w:rtl w:val="true"/>
          <w:lang w:bidi="fa-IR"/>
        </w:rPr>
        <w:t>و امروز رنگین می شود از خون فرومایگانی که</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را دور انداخته اند به خاطر یاری اشرار </w:t>
      </w:r>
    </w:p>
    <w:p>
      <w:pPr>
        <w:pStyle w:val="BookText"/>
        <w:rPr/>
      </w:pPr>
      <w:r>
        <w:rPr>
          <w:rFonts w:ascii="IRNazanin" w:hAnsi="IRNazanin" w:eastAsia="IRNazanin"/>
          <w:color w:val="111111"/>
          <w:sz w:val="28"/>
          <w:sz w:val="28"/>
          <w:szCs w:val="28"/>
          <w:rtl w:val="true"/>
          <w:lang w:bidi="fa-IR"/>
        </w:rPr>
        <w:t>طلبوا بثأرهم ببدر اذ أتوا</w:t>
      </w:r>
    </w:p>
    <w:p>
      <w:pPr>
        <w:pStyle w:val="BookText"/>
        <w:rPr/>
      </w:pPr>
      <w:r>
        <w:rPr>
          <w:rFonts w:ascii="IRNazanin" w:hAnsi="IRNazanin" w:eastAsia="IRNazanin"/>
          <w:color w:val="111111"/>
          <w:sz w:val="28"/>
          <w:sz w:val="28"/>
          <w:szCs w:val="28"/>
          <w:rtl w:val="true"/>
          <w:lang w:bidi="fa-IR"/>
        </w:rPr>
        <w:t>بالمرهفات و بالقنا الخطار</w:t>
      </w:r>
    </w:p>
    <w:p>
      <w:pPr>
        <w:pStyle w:val="BookText"/>
        <w:rPr/>
      </w:pPr>
      <w:r>
        <w:rPr>
          <w:rFonts w:ascii="IRNazanin" w:hAnsi="IRNazanin" w:eastAsia="IRNazanin"/>
          <w:color w:val="111111"/>
          <w:sz w:val="28"/>
          <w:sz w:val="28"/>
          <w:szCs w:val="28"/>
          <w:rtl w:val="true"/>
          <w:lang w:bidi="fa-IR"/>
        </w:rPr>
        <w:t>خون خواهی کشتگان بدر را می کنند</w:t>
      </w:r>
    </w:p>
    <w:p>
      <w:pPr>
        <w:pStyle w:val="BookText"/>
        <w:rPr/>
      </w:pPr>
      <w:r>
        <w:rPr>
          <w:rFonts w:ascii="IRNazanin" w:hAnsi="IRNazanin" w:eastAsia="IRNazanin"/>
          <w:color w:val="111111"/>
          <w:sz w:val="28"/>
          <w:sz w:val="28"/>
          <w:szCs w:val="28"/>
          <w:rtl w:val="true"/>
          <w:lang w:bidi="fa-IR"/>
        </w:rPr>
        <w:t xml:space="preserve">کشتگانی که با شمشیر تیز و نیزه های درنده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هدم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مؤلفه 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لشكر را لایق خطاب نمی داند چشم اندازش به سرزمین بدر و از آن جابه دمشق می 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باسیاق غیابی سخن، به مجرم پست و فرومایه بودن لشکر اموی اشاره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نشینان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نامد و لشکریان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فجّار، اراذل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سران بدر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 یک ماهیت است گر چه منفی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یک ماهیت است گرچه منفی تر از کفر، و فجار اراذل نهایت بی هویتی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کافر باشد اما ،شرور فاجر و رذل نباشد</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اموی را حاکمیت عصر جاهلی و براساس همان بدر، معرفی می کند و اهل لشکر را سربازان 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یزید با مشاهده سر امام از سر مستی پیروزی،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لیت اشیاخی ببدر شهدوا</w:t>
      </w:r>
    </w:p>
    <w:p>
      <w:pPr>
        <w:pStyle w:val="BookText"/>
        <w:rPr/>
      </w:pPr>
      <w:r>
        <w:rPr>
          <w:rFonts w:ascii="IRNazanin" w:hAnsi="IRNazanin" w:eastAsia="IRNazanin"/>
          <w:color w:val="111111"/>
          <w:sz w:val="28"/>
          <w:sz w:val="28"/>
          <w:szCs w:val="28"/>
          <w:rtl w:val="true"/>
          <w:lang w:bidi="fa-IR"/>
        </w:rPr>
        <w:t>جزع الخزرج من وقع الاسل</w:t>
      </w:r>
    </w:p>
    <w:p>
      <w:pPr>
        <w:pStyle w:val="BookText"/>
        <w:rPr/>
      </w:pPr>
      <w:r>
        <w:rPr>
          <w:rFonts w:ascii="IRNazanin" w:hAnsi="IRNazanin" w:eastAsia="IRNazanin"/>
          <w:color w:val="111111"/>
          <w:sz w:val="28"/>
          <w:sz w:val="28"/>
          <w:szCs w:val="28"/>
          <w:rtl w:val="true"/>
          <w:lang w:bidi="fa-IR"/>
        </w:rPr>
        <w:t>فاهلوا واستهلوا فرحاً</w:t>
      </w:r>
    </w:p>
    <w:p>
      <w:pPr>
        <w:pStyle w:val="BookText"/>
        <w:rPr/>
      </w:pPr>
      <w:r>
        <w:rPr>
          <w:rFonts w:ascii="Amiri" w:hAnsi="Amiri" w:eastAsia="Amiri" w:cs="Amiri"/>
          <w:color w:val="111111"/>
          <w:sz w:val="28"/>
          <w:sz w:val="28"/>
          <w:szCs w:val="28"/>
          <w:rtl w:val="true"/>
          <w:lang w:bidi="ar-SA"/>
        </w:rPr>
        <w:t>ثم قالوا يا يزيد لا تشل</w:t>
      </w:r>
    </w:p>
    <w:p>
      <w:pPr>
        <w:pStyle w:val="BookText"/>
        <w:rPr/>
      </w:pPr>
      <w:r>
        <w:rPr>
          <w:rFonts w:ascii="IRNazanin" w:hAnsi="IRNazanin" w:eastAsia="IRNazanin"/>
          <w:color w:val="111111"/>
          <w:sz w:val="28"/>
          <w:sz w:val="28"/>
          <w:szCs w:val="28"/>
          <w:rtl w:val="true"/>
          <w:lang w:bidi="fa-IR"/>
        </w:rPr>
        <w:t>لست من خندف ان لم انتقم</w:t>
      </w:r>
    </w:p>
    <w:p>
      <w:pPr>
        <w:pStyle w:val="BookText"/>
        <w:rPr/>
      </w:pPr>
      <w:r>
        <w:rPr>
          <w:rFonts w:ascii="Amiri" w:hAnsi="Amiri" w:eastAsia="Amiri" w:cs="Amiri"/>
          <w:color w:val="111111"/>
          <w:sz w:val="28"/>
          <w:sz w:val="28"/>
          <w:szCs w:val="28"/>
          <w:rtl w:val="true"/>
          <w:lang w:bidi="ar-SA"/>
        </w:rPr>
        <w:t>من بنى احمد ما كان فعل</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فرماندهان لشکر پی به عمق اندیشه تحلیل گرانه عمرو بن جناده بردند که مسئله ربطی به جبر الهی ندارد بل اراده امویان است که عقده های دوران شرک را باز می گشایند و خودشان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تمسک به جبر و اراده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بهائی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راستی به جبر متمسک می شوند چرا ماجرای بدر را به 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 اراده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گذارند و در صدد انتقام گیری آن هستند اما حکومت خودشان را مولود اراده و خواست </w:t>
      </w:r>
    </w:p>
    <w:p>
      <w:pPr>
        <w:pStyle w:val="BookText"/>
        <w:rPr/>
      </w:pPr>
      <w:r>
        <w:rPr>
          <w:rFonts w:ascii="IRNazanin" w:hAnsi="IRNazanin" w:eastAsia="IRNazanin"/>
          <w:color w:val="111111"/>
          <w:sz w:val="28"/>
          <w:sz w:val="28"/>
          <w:szCs w:val="28"/>
          <w:rtl w:val="true"/>
          <w:lang w:bidi="fa-IR"/>
        </w:rPr>
        <w:t>خدا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با همه مجرمیت شان به جبر دلخوش بودند و در عین حال نسبت به صحت نت آن نگرانی داشتند سخت احساس فریب خوردگی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تمسک به جبر حتی به عنوان تلقین نفس و ابزار خود فریبی نیز کار بردش را از دست داد بل کار برد استمساک ظاهری برای پوشش بی دینی را نیز فاقد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بیت از اشعار حضرت علی اکبر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الحرب قد بانت لها الحقايق حقيقت ها خود را برای جنگ عریان و آشکار 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ظهرت من بعدها المصادق و بعد از جنگ صحت و سقم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ادعاها و انگیزه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شخصیت افراد و ماهیت شخصیت ملت ها در جنگ ها، به طور اتم روشن می گردد، ملت شجاع، ملت ترسو، جامعه غیور، جامعه بی همت، مردم تو دار، مردم بی محتوا، گروه با پیام، گروه مزدور، آدم بزدل، آدم دلیر، توده رشید، توده گول 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سیاسی مستقل، حرکت سیاسی الهام گرفته از اجانب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 در خدمت ملتش، سرباز در خدمت الهام گرفتگان از خارج، همه در جنگ مشخص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صدق ادعاها و تصادق شعارهای طرفین با حقیقت، پس از جنگ برای جنگندگان سیاسی و جنگندگان نظامی، روشن می شود و در زمان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و پس از جنگ روشن می شود که امانیسم و لیبرالیسم تشنه خون ریزی است یا مکتب و طرفداران ایدئولوژی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پس از گذشت یک گذشت یک دهه جهان امانیست اعتراف می کند که صدام را به تسلحیات کشتار جمعی مسلح کرده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شخصیت جامعه کوفه </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فرزدق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مکه می رفت در یکی از منازل بین راهی با امام حسین علیه السلام دیدار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کوفه را نسبت به من چگونه دیدی؟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 با شماست وشمشیرها بر شما، امام نیز با سکوتش سخن او را تأیید کرد</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ما نمی دانیم فرزدق از علوم انسانی تا چه حد برخوردار بوده لیکن مسلم است که شم اجتماعی قوی ای داشته و اشعارش گواه این نبوغ او می باشد وی دقیقاً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قبال شخصیت فردی افراد، قائل بوده است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فردی افراد به حقانیت شما باور دارند اما اگر یک حرکت اجتماعی به راه بیفتد بر علیه شما خواهد بود زیرا شخصیت اجتماعی مردم بر علیه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کسی حتی افرادی مانند شمر نیز برتری امام بر یزید را نمی توانست انکار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حکومتی یا قیامی که مورد حمایت شخصیت اجتماعی مردم باشد، موفق است و تا وقتی که این پشتوانه را دارد لطمه ای نخواهد دید و اگر در کنار آن حمایت شخصیت فردی جامعه را نیز داشته باشد می تواند جهان را فتح کند اما اجتماع این دو پشتوانه و تحقق چنین وضعیتی بس نادر و بس غیر پایا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ده ساله پیامبر صلی الله علیه وآله از حمایت شخصیت اجتماعی کاملا برخوردار بود اما شخصیت فردی افراد گاهی سخت مقاومت نشان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مدینه برای او از مشکل مکه سخت تر و اذیت کننده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در صدد جدا کردن مردم از بت ها، بود لیکن در مدینه جدا کردن مردم مسلمان از یهود، مشکل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بزرگان 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داوری در یک اختلاف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پیش احبار یهود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قضاوت پیامبر صلی الله علیه وآله به قضاوت حبر یهودی ارزش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همان بزرگان باغ کوچکی در وسط باغ های یهودیان می خرد تا بدین بهانه روابطش با یهود قطع نشود و از پیشگوئی های آنان برای آینده امت پیامبر صلی الله علیه وآله برنامه ریزی کند و کرد</w:t>
      </w:r>
      <w:r>
        <w:rPr>
          <w:rFonts w:eastAsia="IRNazanin" w:cs="IRNazanin"/>
          <w:color w:val="111111"/>
          <w:sz w:val="28"/>
          <w:szCs w:val="28"/>
          <w:rtl w:val="true"/>
          <w:lang w:bidi="fa-IR"/>
        </w:rPr>
        <w:t xml:space="preserve">. </w:t>
      </w:r>
      <w:r>
        <w:rPr>
          <w:rStyle w:val="FootnoteAnchor"/>
          <w:rtl w:val="true"/>
        </w:rPr>
        <w:footnoteReference w:id="20"/>
      </w:r>
      <w:r>
        <w:rPr>
          <w:rFonts w:ascii="IRNazanin" w:hAnsi="IRNazanin" w:eastAsia="IRNazanin"/>
          <w:color w:val="111111"/>
          <w:sz w:val="28"/>
          <w:sz w:val="28"/>
          <w:szCs w:val="28"/>
          <w:rtl w:val="true"/>
          <w:lang w:bidi="fa-IR"/>
        </w:rPr>
        <w:t xml:space="preserve">اگر ماجرای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سوره های مدنی به ویژه سوره بقره پی گیری کنید می بینید که قرآن و پیامبر با چه فشاری رو به رو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در ذهن مردم مسلمان القاء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خواست بت ها را رها کنیم کردیم اینک می خواهد یهود را که اولاد انبیاء هستند و بت نمی پرستند، رها کنیم</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سنگینی این فشار وقتی از دوش پیامبر صلی الله علیه وآله رفع شد که یهود مدینه با مشرکان مکه همدست شدند و جنگ خندق را پیش آوردند القائات مذکور کارآئی خود را از دست داد و یهودیان مدینه ریشه کن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شخصیت اجتماعی اصحاب هم بر القاء کنندگان و هم بر روح فردی خودشان که یهود را یک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مقدس می دانستند، پیروز گشت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انقلاب اسلامی ایران از حمایت روح اجتماعی برخودار است اما روح فردی از آن ناراضی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لذا هر فردى حتى انقلابی ترین فرد گله ای، انتقادی دارد که در روز قدس همین نق زنها رود خانه هائی را برای حضور در مصلی ها به راه می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روزی که این حمایت شخصیت جامعه، انقلاب را پشتیبانی می کند انقلاب پیش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علی علیه السلام تا جائی و تاحدی موفق بود که روح اجتماعی از آن حمایت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امام حسین علیه السلام به سوی جامعه ای می رود که روح اجتماعی بر علیه اوست گرچه روح فردی افراد او را تایید می کند لیکن حمایت روح فردی فوراً در مقابل روح اجتماعی می شکند و در امر حکومت، کاربردی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 مسله، نسبی است در هر جامعه ای چگونگی اقتضاهای روح فردی و روح اجتماعی در مقابل هم با نسبت ویژه ای،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مردم کوفه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ماهیت روح اجتماعی با ماهیت روح فردی آن قدر زیاد بود که شاید از این جهت یک نمونه تاریخی باشد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تقارن و آمیزش چهار اصل اجتماعی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پایتخت ساقط شده، دچار اصل موقت، دچار جبر اندیشی، گرفتار الگوی و ارونه خرد و 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حدی که در کوفه آن روز تحقق یافته بود، در تاریخ نمونه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لشکری از این جامعه نشأت یافته و به کربلا رفته است که به قول حبیب بن مظاهر در ماهیت منفی اش، نمونه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پدیده ای لزوماً و الزاماً آثار نمونه ای هم بروز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شاخصه هائی از این آثار را تنها در بعد مراعات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لشکر کربلا ملاحظه فرمائید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 پشت سر نیرو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از نقاط مختلف به مرکزیت کوفه، از جامعه نشأت می گیرد و به سوی کربلا راهی می شود برای جنگیدن با یک جامعه کوچک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نفری که نه در قالب لشکر رسمی هستند و نه در قالب گروه چریکی، و مردان مدافع شان کمتر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بیماری جامعه در حدی است که اندیشه عرفی و طبیعی خود را نیز از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آنان صرفاً حضور در کربلا بل محض حرکت به سوی کربلا حتی اگر پس از پایان جنگ به آن جا برسند، امتیاز و موجب گرفتن نمره قبولی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کاخ سبز دمشق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پای بندی عرب به چیزی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مروت و مردانگی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دوره های جاهلی محور اشعار و فرهنگ 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بدین صورت پای مال نشده بود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در جنگ های تاریخ گاهی رخ داده است لیکن در مواردی که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جبهه مخالف از نظر نیروی نظامی یا مساوی بودند و یا در حدی توانائی داشتند که احتمال پیروزی برای هر دو طرف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 نشینانی که نه تسلیم می شدند و نه می جنگیدند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چریک های فراری که در جاهائی مأوا می گزیدند و از جنگ رسمی پرهیز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کوچک امام حسین علیه السلام از سنخ هیچکدام از موارد مذکور،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آرتش بزرگ و مجهز، مطابق حقوق جنگ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امروز و در همه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بایست به قطع آب متوسل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عرب جاهلی و اسلام، اولین بار با طرح عمرو عاص و دستور معاویه پدیده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صفین اتفاق افتاد و یکی از منشأهای مشروعیت دهاء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گشت و از عوامل پدیده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 ورزی داهیانه عمروعاص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گردید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ارتش علی علیه السلام ساحل آب را از دست شامیان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می خواستند براساس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مقابله بمثل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آرتش اموی را از آب محروم کنند که علی علیه السلام سخت مخالفت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دانست که اقدامهای این چنینی اصول اندیشه اجتماعی را فاسد بل وارونه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چه که در کربلا رخ داد چیز دیگر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آب برای کسانی که مردان مدافع شان معدود و اکثریت شان زن و کودک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سلب حق آب و عدم رعایت آن وقتی به اوج خود رسید که امام علی اصغرش را روی دست گرفته و برای نشان دادن عمق فاجعه بی آبی، به آنان نشان می داد که شهیدش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سلب حق نبرد تن به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رسم دیرین عرب، و براساس حقوق جنگ در میان عرب، یاران امام می توانستند همگی در وسط میدان مبارز طلبیده و به جنگ تن به تن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تعدادشان معدود،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لشکر وقتی می توانست به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افراد معدود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دسته جمعی کند که آن شخص بدون مبارزطلبی یا پس از کشتن مبارز یا مبارزان، به انبوه لشکر حمله کند و درگیری با آن جمع را خودش انتخاب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صبح عاشورا ابتدا این حق به یاران امام داده شد و تا نزدیکی های ظهر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مسلّم است که به هنگام نماز ظهر، آنان در بحبوحه نبرد عمومی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رجزهائی که از شهدای کربلا مانده است نشان می دهد آنان که در نبرد تن به تن شهید شده اند کمتر از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بوده اند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تعلل در مهلت برای نماز، به ویژه تیر اندازی به نمازگزارن در حال نماز که دست دست کم به شهادت </w:t>
      </w:r>
    </w:p>
    <w:p>
      <w:pPr>
        <w:pStyle w:val="BookText"/>
        <w:rPr/>
      </w:pPr>
      <w:r>
        <w:rPr>
          <w:rFonts w:ascii="IRNazanin" w:hAnsi="IRNazanin" w:eastAsia="IRNazanin"/>
          <w:color w:val="111111"/>
          <w:sz w:val="28"/>
          <w:sz w:val="28"/>
          <w:szCs w:val="28"/>
          <w:rtl w:val="true"/>
          <w:lang w:bidi="fa-IR"/>
        </w:rPr>
        <w:t>دو نفر انجامیده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کفو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آوران عرب سعی می کردند که در دست همگنان خود کشته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بدر عتبه، شیبه وولید سه نفری به مبارزه تن به تن آمدند، سه کس از مردم بومی مدینه به میدان شان رفتند، آنان درخواست کفو کردند و نخواستند به دست افراد غیر قریش کشته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p>
    <w:p>
      <w:pPr>
        <w:pStyle w:val="BookText"/>
        <w:rPr/>
      </w:pPr>
      <w:r>
        <w:rPr>
          <w:rFonts w:ascii="IRNazanin" w:hAnsi="IRNazanin" w:eastAsia="IRNazanin"/>
          <w:color w:val="111111"/>
          <w:sz w:val="28"/>
          <w:sz w:val="28"/>
          <w:szCs w:val="28"/>
          <w:rtl w:val="true"/>
          <w:lang w:bidi="fa-IR"/>
        </w:rPr>
        <w:t>انتخاب قاتل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خواهر عمرو بن عبد ود به جنازه برادرش گذشت نگاهی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از غصه ام کاسته شد زیرا قاتل تو کریم بوده و انگشتر گران بهای تو را در نیاورده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یاران امام در کربلا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چه از نظر معنوی و علم و دانش و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کفوی در لشکر اموی نداشتند، اما از نظر ظاهری نیز چنین حقی به آنان داده نشد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و تیر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لشکر انبوه حق نداشت برای پیروزی به افراد معدود از سنگ اندازی و تیر اندازی از فاصله دور استفاده کند، مطابق حقوق جنگ آن زمان، تنها در وقتی استفاده از تیر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میدانی مانند میدان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بود که دو فرد مبارز تیروکمان را به عنوان سلاح تن به تن انتخاب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سلب این حق در مورد شخص امام که در عصر عاشورا تنها مانده بود، به نکوهیده ترین و منفورترین حد خود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چهارگانه اجتماعی تا بدین حد کار خود را در جامعه عراق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انبوه پشت گروه انبوه دیگر، باران سنگ و تیر بریک مبارز تنها می باریدند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وصیت و 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مهلت برای وصیت امروز نیز یکی از حقوق فردی است که قرار است کشته شود کسی مانند ابن زیاد این حق را از حضرت مسلم علیه السلام سلب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وقتی که امام با خانواده اش وصیت و وداع می کرد فرزند شیر خواره اش را روی دستش، آماج تیر قرار دادند</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هیچ توجه نمی شود بل احتمال داده نمی شود که ممکن است حادثه دو تا باشد،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جلو خیمه ها 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میدان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شهید شده باشند و هر دو شیر خواره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نویسندگان ما طوری در تعیین تعداد همسران و فرزندان امام، به یکی دو نقل، یقین پیدا می کنند که نقل های متعدد دیگر را با همه قراین و شواهد مربوطه شان، کنار می گذارند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تعرض به خیمه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آخرین دقایق عمر امام که تنها و پیاده بود فرمان حمله گروهی به خیمه ها، </w:t>
      </w:r>
    </w:p>
    <w:p>
      <w:pPr>
        <w:pStyle w:val="BookText"/>
        <w:rPr/>
      </w:pPr>
      <w:r>
        <w:rPr>
          <w:rFonts w:ascii="IRNazanin" w:hAnsi="IRNazanin" w:eastAsia="IRNazanin"/>
          <w:color w:val="111111"/>
          <w:sz w:val="28"/>
          <w:sz w:val="28"/>
          <w:szCs w:val="28"/>
          <w:rtl w:val="true"/>
          <w:lang w:bidi="fa-IR"/>
        </w:rPr>
        <w:t xml:space="preserve">صادر شد حسین علیه السلام فریاد بر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لم يكن لكم دين فكونوا أحراراً في دنیاکم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دین ندارید دستکم برای زندگی دنیوی جوانمردی را فراموش نکنید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دانشمندان بزرگ اهل سنت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فقه و حقوق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علی علیه السلام آموخته ایم که اگر جنگ های جمل، صفین و نهروان نبود همه احکام و حقوق جنگ داخلی برای ما مجهول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احکامی که او در جنگ جمل، صفین و نهروان، به اجرا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آب ممنوع، کشتن مجروحان ممنوع، اسیر گرفتن مردان جنگی ممنوع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لشكر فاقد ماهیت، برخاسته از ماهیت و ارونه جامعه بین النهرین آن روز، قادر به مراعات هیچ حقی از حقوق اصلی جنگ نبود، که نه به اسارت مردان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آن مردان تن به اسارت نمی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به اسارت زنان واطفال، اقدام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کسی، هر منتقدی، از هر ملت با هر بینشی به روند کرداری جامعه کوچک حسین بنگرد کوچک ترین نقص و عیبی در یکی از اعضای آن پیدا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حضرت مسلم علیه السلام مطابق برنامه ابن اعور در خانه هانی، ابن زیاد را می کشت، خللی در این زیبائی حادث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پدیده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عرصه جهان سیاست پدید گشت مطبوعات، رادیو و تلوزیون عرب، ترور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ترجمه کاملاً غلط و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سران فرهنگ آدم خوار لیبرالیسم غربی با تمسک به همین ترجمه ادعا می کنند که قرآن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واعدوالهم ما استطعتم من قوة ومن رباط الخيل ترهبون به عدوا الله وعدوكم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قبال دشمنان نیرو و امکانات و اسب آماده داشته باشید تا آنان از شما بترسند وبه جنگ اقدام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رسماً به ترور دستور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آیه در مقام پیشگری از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رسد به ترور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اوضاع و شرایط، تصمیم بس ارجمند حضرت مسلم و خود داری از کشتن ابن زیاد ارزش و اهمیت بس والای خود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ابن زیاد در خانه هانی کشته می شد شاید پیروزی ظاهری نصیب امام می گشت لیکن جامعه نمونه که حسین علیه السلام در کربلا به نمایش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مخدوش می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امتحان بزرگ، حارث ابن اعور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یاران معروف امیر المؤمنین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مانند خیلی از بزرگان مردود شد و نتوانست در جامعه کربلا عضو شود گرچه مرد بزرگی بود و هست، لیکن کربلائیان کسانی هستند که کسی با آنان قابل مقایسه نمی باشد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مرتضی رضوی </w:t>
      </w:r>
      <w:bookmarkStart w:id="41" w:name="pg20419_223255"/>
    </w:p>
    <w:p>
      <w:pPr>
        <w:pStyle w:val="BookText"/>
        <w:rPr/>
      </w:pPr>
      <w:bookmarkEnd w:id="41"/>
      <w:r>
        <w:rPr>
          <w:rFonts w:ascii="IRNazanin" w:hAnsi="IRNazanin" w:eastAsia="IRNazanin"/>
          <w:color w:val="111111"/>
          <w:sz w:val="28"/>
          <w:sz w:val="28"/>
          <w:szCs w:val="28"/>
          <w:rtl w:val="true"/>
          <w:lang w:bidi="fa-IR"/>
        </w:rPr>
        <w:t xml:space="preserve">عنوان مقاله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کرامت، کهانت</w:t>
      </w:r>
    </w:p>
    <w:p>
      <w:pPr>
        <w:pStyle w:val="BookText"/>
        <w:rPr/>
      </w:pPr>
      <w:r>
        <w:rPr>
          <w:rFonts w:ascii="IRNazanin" w:hAnsi="IRNazanin" w:eastAsia="IRNazanin"/>
          <w:color w:val="111111"/>
          <w:sz w:val="28"/>
          <w:sz w:val="28"/>
          <w:szCs w:val="28"/>
          <w:rtl w:val="true"/>
          <w:lang w:bidi="fa-IR"/>
        </w:rPr>
        <w:t xml:space="preserve">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رضوی</w:t>
      </w:r>
    </w:p>
    <w:p>
      <w:pPr>
        <w:pStyle w:val="BookText"/>
        <w:rPr/>
      </w:pP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1385/02/28</w:t>
      </w:r>
    </w:p>
    <w:p>
      <w:pPr>
        <w:pStyle w:val="BookText"/>
        <w:rPr/>
      </w:pPr>
      <w:r>
        <w:rPr>
          <w:rFonts w:ascii="IRNazanin" w:hAnsi="IRNazanin" w:eastAsia="IRNazanin"/>
          <w:color w:val="111111"/>
          <w:sz w:val="28"/>
          <w:sz w:val="28"/>
          <w:szCs w:val="28"/>
          <w:rtl w:val="true"/>
          <w:lang w:bidi="fa-IR"/>
        </w:rPr>
        <w:t>بنام خدا</w:t>
      </w:r>
    </w:p>
    <w:p>
      <w:pPr>
        <w:pStyle w:val="Heading2"/>
        <w:numPr>
          <w:ilvl w:val="1"/>
          <w:numId w:val="1"/>
        </w:numPr>
        <w:rPr/>
      </w:pPr>
      <w:bookmarkStart w:id="42" w:name="__RefHeading___Toc1160766_1490000891"/>
      <w:bookmarkStart w:id="43" w:name="_Toc12"/>
      <w:bookmarkEnd w:id="42"/>
      <w:r>
        <w:rPr>
          <w:rtl w:val="true"/>
        </w:rPr>
        <w:t>معجزه، کرامت، کهانت</w:t>
      </w:r>
      <w:bookmarkEnd w:id="43"/>
    </w:p>
    <w:p>
      <w:pPr>
        <w:pStyle w:val="Heading3"/>
        <w:numPr>
          <w:ilvl w:val="2"/>
          <w:numId w:val="1"/>
        </w:numPr>
        <w:rPr/>
      </w:pPr>
      <w:bookmarkStart w:id="44" w:name="__RefHeading___Toc1160768_1490000891"/>
      <w:bookmarkStart w:id="45" w:name="_Toc13"/>
      <w:bookmarkEnd w:id="44"/>
      <w:r>
        <w:rPr>
          <w:rtl w:val="true"/>
        </w:rPr>
        <w:t>تعریف ها</w:t>
      </w:r>
      <w:bookmarkEnd w:id="45"/>
    </w:p>
    <w:p>
      <w:pPr>
        <w:pStyle w:val="BookText"/>
        <w:rPr/>
      </w:pPr>
      <w:r>
        <w:rPr>
          <w:rFonts w:ascii="Amiri" w:hAnsi="Amiri" w:eastAsia="Amiri" w:cs="Amiri"/>
          <w:color w:val="111111"/>
          <w:sz w:val="28"/>
          <w:sz w:val="28"/>
          <w:szCs w:val="28"/>
          <w:rtl w:val="true"/>
          <w:lang w:bidi="ar-SA"/>
        </w:rPr>
        <w:t>معجزه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معجزه کار و عملی است که حادثه ای را بر خلاف قوانین طبیعت، و بر اساس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اذن 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ایجاد کند، 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نَارُ كُونِي بَرْدًا وَسَلَامًا عَلَىٰ إِبْرَاهِيمَ</w:t>
      </w:r>
      <w:r>
        <w:rPr>
          <w:rFonts w:eastAsia="Amiri" w:cs="Amiri" w:ascii="Amiri" w:hAnsi="Amiri"/>
          <w:color w:val="111111"/>
          <w:sz w:val="28"/>
          <w:szCs w:val="28"/>
          <w:rtl w:val="true"/>
          <w:lang w:bidi="ar-SA"/>
        </w:rPr>
        <w:t xml:space="preserve">» </w:t>
      </w:r>
      <w:r>
        <w:rPr>
          <w:rStyle w:val="FootnoteAnchor"/>
          <w:rtl w:val="true"/>
        </w:rPr>
        <w:footnoteReference w:id="2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فَأَلْقَىٰ عَصَاهُ فَإِذَا هِيَ ثُعْبَانٌ 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خارق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46" w:name="__RefHeading___Toc1160770_1490000891"/>
      <w:bookmarkStart w:id="47" w:name="_Toc14"/>
      <w:bookmarkEnd w:id="46"/>
      <w:r>
        <w:rPr>
          <w:rtl w:val="true"/>
        </w:rPr>
        <w:t>ویژگی</w:t>
      </w:r>
      <w:bookmarkEnd w:id="47"/>
    </w:p>
    <w:p>
      <w:pPr>
        <w:pStyle w:val="BookText"/>
        <w:rPr/>
      </w:pPr>
      <w:r>
        <w:rPr>
          <w:rFonts w:ascii="IRNazanin" w:hAnsi="IRNazanin" w:eastAsia="IRNazanin"/>
          <w:color w:val="111111"/>
          <w:sz w:val="28"/>
          <w:sz w:val="28"/>
          <w:szCs w:val="28"/>
          <w:rtl w:val="true"/>
          <w:lang w:bidi="fa-IR"/>
        </w:rPr>
        <w:t>معجزه پشتیبان نبوت، و دلیل حقانیت پیامبر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معجزه منحصراً از فرد معصوم صادر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معجزه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علاوه بر اینکه دلیل صحت ادعای یک پیامبر است دلیل وجود قدرت خداوند نیز می باشد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این موارد خواهد آمد</w:t>
      </w:r>
      <w:r>
        <w:rPr>
          <w:rFonts w:eastAsia="IRNazanin" w:cs="IRNazanin"/>
          <w:color w:val="111111"/>
          <w:sz w:val="28"/>
          <w:szCs w:val="28"/>
          <w:rtl w:val="true"/>
          <w:lang w:bidi="fa-IR"/>
        </w:rPr>
        <w:t xml:space="preserve">. </w:t>
      </w:r>
      <w:bookmarkStart w:id="48" w:name="pg20419_223256"/>
    </w:p>
    <w:p>
      <w:pPr>
        <w:pStyle w:val="BookText"/>
        <w:rPr/>
      </w:pPr>
      <w:bookmarkEnd w:id="48"/>
      <w:r>
        <w:rPr>
          <w:rFonts w:ascii="IRNazanin" w:hAnsi="IRNazanin" w:eastAsia="IRNazanin"/>
          <w:color w:val="111111"/>
          <w:sz w:val="28"/>
          <w:sz w:val="28"/>
          <w:szCs w:val="28"/>
          <w:rtl w:val="true"/>
          <w:lang w:bidi="fa-IR"/>
        </w:rPr>
        <w:t>کرامت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 کار و عملی است که حادثه ای را بر خلاف عادت،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خدا بخواهد در عرض یک ساعت، یک میلیارد تومان پول به او برساند، دعایش مستجاب شود و از مجاری طبیعی و مردمی، آن پول به او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عادتاً چنین چیزی در باره ی او غیر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برای شفای یک بیمار دعا کند و بیماری صعب العلاج او به طور خارق العاده از بین برود، نه به طور خارق طبیعت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 هم از معصوم صادر میشود، هم از مومن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 در خارق عادت بودن، درجات مختلف دارد بسته به میزان ایمان و قرب مومن به خدا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کرامت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استجابت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هیچ کرامتی خارج از معنی دعا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 خواسته مومن است که از جانب خدا مستجاب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معجزه گاهی خواسته و دعای شخص معصوم است و گاهی صرفاً دستور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ممکن است معصوم آن را از خدا نخواسته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کهانت کار و عملی است که حادثه ای را بر خلاف قوانین طبیعت، و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w:t>
      </w:r>
    </w:p>
    <w:p>
      <w:pPr>
        <w:pStyle w:val="BookText"/>
        <w:rPr/>
      </w:pP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کهانت هم می تواند مانند معجزه خارق قوانین طبیعت باشد و هم می تواند مانند کرامت خارق عادت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از غیب توسط غیر معصوم، اخبار از آنچه در درون قلب دیگران است، ایجاد کینه میان دو دوست، طی الارض، باز داشتن قطار انگلیس توسط آن کاهن 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قطار هیچ عیب و ایرادی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تسخیر اجنه و مرغان وحشی و خدمت کشیدن از آن 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این نیز خواهد آمد</w:t>
      </w:r>
      <w:r>
        <w:rPr>
          <w:rFonts w:eastAsia="IRNazanin" w:cs="IRNazanin"/>
          <w:color w:val="111111"/>
          <w:sz w:val="28"/>
          <w:szCs w:val="28"/>
          <w:rtl w:val="true"/>
          <w:lang w:bidi="fa-IR"/>
        </w:rPr>
        <w:t>.</w:t>
      </w:r>
    </w:p>
    <w:p>
      <w:pPr>
        <w:pStyle w:val="Heading3"/>
        <w:numPr>
          <w:ilvl w:val="2"/>
          <w:numId w:val="1"/>
        </w:numPr>
        <w:rPr/>
      </w:pPr>
      <w:bookmarkStart w:id="49" w:name="__RefHeading___Toc1160772_1490000891"/>
      <w:bookmarkStart w:id="50" w:name="_Toc15"/>
      <w:bookmarkEnd w:id="49"/>
      <w:r>
        <w:rPr>
          <w:rtl w:val="true"/>
        </w:rPr>
        <w:t>از نظر قرآن معجزه چیز خوش آیندی نیست</w:t>
      </w:r>
      <w:bookmarkEnd w:id="50"/>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خلاف آنچه مردم تصور می کنند، از نظر قرآن پیامبران و امامان، معجزه یک چیز شیرین و خوش آیند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لَكُمْ لَا تَرْجُونَ لِلَّهِ وَقَارًا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4"/>
      </w:r>
      <w:r>
        <w:rPr>
          <w:rFonts w:ascii="IRNazanin" w:hAnsi="IRNazanin" w:eastAsia="IRNazanin"/>
          <w:color w:val="111111"/>
          <w:sz w:val="28"/>
          <w:sz w:val="28"/>
          <w:szCs w:val="28"/>
          <w:rtl w:val="true"/>
          <w:lang w:bidi="fa-IR"/>
        </w:rPr>
        <w:t>چرا از خداوند توقع وقار ندارید، کارهایی را که اگر خودتان انجام دهید آن را غیر موقرانه می نامید اما از خدا می خواهید همان کار را انجام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کسی به قوانین طبیعت بی اعتنا باشد او را دیوانه می خوانید زیرا عقل یعنی شناخت قوانین طبیعت و رفتار مطابق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از خدا می خواهید کار غیر عاقلانه و بر خلاف عقل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انبیاء تا مجبور نشده اند معجزه نیاورده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 ها آیه داریم که قرآن از معجزه خواهی کفار قریش انتقاد، گله و به اصطلاح اظهار رنجش می کند و معجزه خواهی را به شدت نکوهش می کند و در قبال معجزه خواهی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 يعقلون، افلا يتفكرون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به آیه های زیر توجه فرمایید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لَوْلَا أُنْزِلَ عَلَيْهِ مَلَكٌ</w:t>
      </w:r>
      <w:r>
        <w:rPr>
          <w:rFonts w:eastAsia="Amiri" w:cs="Amiri" w:ascii="Amiri" w:hAnsi="Amiri"/>
          <w:color w:val="111111"/>
          <w:sz w:val="28"/>
          <w:szCs w:val="28"/>
          <w:rtl w:val="true"/>
          <w:lang w:bidi="ar-SA"/>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عرب های جاهلی از رسول اکرم صلی الله علیه وآله می خواستند که ملک و فرشته ای از آسمان بیاید و نبوت او را تأیید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این خواسته آنان را تقبیح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وَضَائِقٌ بِهِ صَدْرُكَ أَنْ يَقُولُوا لَوْلَا أُنْزِلَ عَلَيْهِ كَنْزٌ </w:t>
      </w:r>
      <w:r>
        <w:rPr>
          <w:rFonts w:eastAsia="Amiri" w:cs="Amiri" w:ascii="Amiri" w:hAnsi="Amiri"/>
          <w:color w:val="111111"/>
          <w:sz w:val="28"/>
          <w:szCs w:val="28"/>
          <w:rtl w:val="true"/>
          <w:lang w:bidi="ar-SA"/>
        </w:rPr>
        <w:t xml:space="preserve">.... </w:t>
      </w:r>
      <w:r>
        <w:rPr>
          <w:rStyle w:val="FootnoteAnchor"/>
          <w:rtl w:val="true"/>
        </w:rPr>
        <w:footnoteReference w:id="26"/>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لَوْلَا أُنْزِلَ عَلَيْهِ آيَاتٌ مِنْ رَبِّهِ</w:t>
      </w:r>
      <w:r>
        <w:rPr>
          <w:rFonts w:eastAsia="Amiri" w:cs="Amiri" w:ascii="Amiri" w:hAnsi="Amiri"/>
          <w:color w:val="111111"/>
          <w:sz w:val="28"/>
          <w:szCs w:val="28"/>
          <w:rtl w:val="true"/>
          <w:lang w:bidi="ar-SA"/>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آنان دوست داشتند رسول خدا صلی الله علیه وآله پشت سر هم معجزه در پی معجزه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قرآن این توقعات را نکوهش می کند و این گونه خواسته ها را مصداق اذیت رسول و دلیل جهالت آنان می 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لَنْ نُؤْمِنَ لَكَ حَتَّىٰ تَفْجُرَ لَنَا مِنَ الْأَرْضِ يَنْبُوعًا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تَكُونَ لَكَ جَنَّةٌ مِنْ نَخِيلٍ وَعِنَبٍ فَتُفَجِّرَ الْأَنْهَارَ خِلَالَهَا تَفْجِيرًا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تَكُونَ لَكَ جَنَّةٌ مِنْ نَخِيلٍ وَعِنَبٍ فَتُفَجِّرَ الْأَنْهَارَ خِلَالَهَا تَفْجِيرًا </w:t>
      </w:r>
      <w:r>
        <w:rPr>
          <w:rFonts w:eastAsia="Amiri" w:cs="Amiri" w:ascii="Amiri" w:hAnsi="Amiri"/>
          <w:color w:val="111111"/>
          <w:sz w:val="28"/>
          <w:szCs w:val="28"/>
          <w:rtl w:val="true"/>
          <w:lang w:bidi="ar-SA"/>
        </w:rPr>
        <w:t xml:space="preserve">... </w:t>
      </w:r>
      <w:r>
        <w:rPr>
          <w:rStyle w:val="FootnoteAnchor"/>
          <w:rtl w:val="true"/>
        </w:rPr>
        <w:footnoteReference w:id="28"/>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همه آیات این باب نوشته شود و تشریح شود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رنجنامه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 می شود که قرآن، خدا و رسول از این گونه خواسته های جاهلانه عرب جاهلی، ابراز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 دوستی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بیماری جاهلانه است و نشان از عقب ماندگی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طبیعت، تمام خلقت، قوانین و قدرهای جهان، همگی آیه، دلیل، علم و دانش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معجزه بر خلاف فرمول های جهان یعنی بر خلاف فرمول های </w:t>
      </w:r>
      <w:bookmarkStart w:id="51" w:name="pg20419_223258"/>
    </w:p>
    <w:p>
      <w:pPr>
        <w:pStyle w:val="BookText"/>
        <w:rPr/>
      </w:pPr>
      <w:bookmarkEnd w:id="51"/>
      <w:r>
        <w:rPr>
          <w:rFonts w:ascii="IRNazanin" w:hAnsi="IRNazanin" w:eastAsia="IRNazanin"/>
          <w:color w:val="111111"/>
          <w:sz w:val="28"/>
          <w:sz w:val="28"/>
          <w:szCs w:val="28"/>
          <w:rtl w:val="true"/>
          <w:lang w:bidi="fa-IR"/>
        </w:rPr>
        <w:t>عقل و تعقل است در حالی که عقل و تعقل مميّزه انسان از حیوان است و اولین نعمت برای بشر است</w:t>
      </w:r>
      <w:r>
        <w:rPr>
          <w:rFonts w:eastAsia="IRNazanin" w:cs="IRNazanin"/>
          <w:color w:val="111111"/>
          <w:sz w:val="28"/>
          <w:szCs w:val="28"/>
          <w:rtl w:val="true"/>
          <w:lang w:bidi="fa-IR"/>
        </w:rPr>
        <w:t>.</w:t>
      </w:r>
    </w:p>
    <w:p>
      <w:pPr>
        <w:pStyle w:val="Heading3"/>
        <w:numPr>
          <w:ilvl w:val="2"/>
          <w:numId w:val="1"/>
        </w:numPr>
        <w:rPr/>
      </w:pPr>
      <w:bookmarkStart w:id="52" w:name="__RefHeading___Toc1160774_1490000891"/>
      <w:bookmarkStart w:id="53" w:name="_Toc16"/>
      <w:bookmarkEnd w:id="52"/>
      <w:r>
        <w:rPr>
          <w:rtl w:val="true"/>
        </w:rPr>
        <w:t>فرق های میان معجزه و کهانت</w:t>
      </w:r>
      <w:bookmarkEnd w:id="53"/>
    </w:p>
    <w:p>
      <w:pPr>
        <w:pStyle w:val="BookText"/>
        <w:rPr/>
      </w:pPr>
      <w:r>
        <w:rPr>
          <w:rFonts w:ascii="IRNazanin" w:hAnsi="IRNazanin" w:eastAsia="IRNazanin"/>
          <w:color w:val="111111"/>
          <w:sz w:val="28"/>
          <w:sz w:val="28"/>
          <w:szCs w:val="28"/>
          <w:rtl w:val="true"/>
          <w:lang w:bidi="fa-IR"/>
        </w:rPr>
        <w:t>فرق میان معجزه و کرامت نیازمند بحث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فرق میان معجزه و کهانت روشن شود آن نیز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فرق های میان معجزه و کهانت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مسئله دو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حادثه ای در جهان هستی رخ نمی دهد مگر با اذن خداوند، خواه حوادث مثبت باشد و خواه حوادث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کارهای با اراده انسان باشد و خواه غیر آن خواه یک فعل حرام باشد و خواه یک فعل حلال و جایز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عمل ارادی منفی و حرام است اما خدا جهان را طوری آفریده که کسی بتواند با اراده خود، کس دیگر را بکشد و نیز خدا می تواند در حین قتل از کشته شدن مقتول جلوگیری کند و برخی اوقات می کند و برخی اوقات دیگر نمی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این اذن عام در باره کار کاهن و ساحر نیز هست که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فَيَتَعَلَّمُونَ مِنْهُما مَا يُفَرِّقُونَ بِهِ بَيْنَ الْمَرْءِ وَزَوْجِهِ وَمَا هُمْ بِضَارِّينَ بِهِ مِنْ أَحَدٍ إِلاَّ بِإِذنِ اللهِ</w:t>
      </w:r>
      <w:r>
        <w:rPr>
          <w:rFonts w:eastAsia="Amiri" w:cs="Amiri" w:ascii="Amiri" w:hAnsi="Amiri"/>
          <w:color w:val="111111"/>
          <w:sz w:val="28"/>
          <w:szCs w:val="28"/>
          <w:rtl w:val="true"/>
          <w:lang w:bidi="ar-SA"/>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خاص یعنی علاوه بر این که آن کار حلال، جایز و روا باشد به طور معین نیز برای انجام آن مورد، از خدا اذن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مرده را زنده می کنم باذن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گل به شکل مرغ درست می کنم و بر آن می دمم مرغ زنده می شود باذن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کلام عیسی علیه السلام است سه پیام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می کند که عیسی خدا نیست، کار او در حقیقت کار خداست نه کار خودش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است و حرام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رعایت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هماهنگی کل نظام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مخل بر نظم جهان نیست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دانیم هر حرکتی، هر کاری، هر رخدادی، در کل نظام هستی تأثیر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قلم خودکار که در </w:t>
      </w:r>
    </w:p>
    <w:p>
      <w:pPr>
        <w:pStyle w:val="BookText"/>
        <w:rPr/>
      </w:pPr>
      <w:r>
        <w:rPr>
          <w:rFonts w:ascii="IRNazanin" w:hAnsi="IRNazanin" w:eastAsia="IRNazanin"/>
          <w:color w:val="111111"/>
          <w:sz w:val="28"/>
          <w:sz w:val="28"/>
          <w:szCs w:val="28"/>
          <w:rtl w:val="true"/>
          <w:lang w:bidi="fa-IR"/>
        </w:rPr>
        <w:t>دستتان هست به روی میز بکوبید، این ضربه و صدای آن در کل جهان و سازمان واحد جهانی، تأثیر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کاهن بدون ملاحظه این تأثیر جهانی، عمل خلاف طبیعت را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مانند شخصی است که گلوله ای را در تاریکی شلیک می کند و نمی داند به کجا و به چه کسی برخورد خواهد کرد، و این کارش آهنگ واحد هستی، چه اختلالی را ایجاد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 او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عام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نمی تواند جواز و عدم جواز کارش را بفهمد و بر همین مبنا نمی تواند شرعی و غیر شرعی بودن کارش را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فرضاً حکم شرعی آن را بداند، بدتر و نکوهیده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کاهن هر چه بی دین تر آن قدر در کارش قوی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 او را به خود وانهاده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خیلی نادر رخ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گفته شد که کار خلاف قوانین طبیعت، مطلوب قرآن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طبیعت، سلیقه خدا، گزینش و انتخاب خداست و خلاف آن خلاف سلیقه خدا و خلاف حکمت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معجزه تنها در مواقعی رخ داده که زمینه حکمتی آن فراهم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کهانت می تواند بسیار و فراوان صادر شود چون محدود به هیچ حساب و کتابی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عصمت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معجزه کار معصوم است و کسی که معصوم نیست اگر کاری بر خلاف قوانین طبیعت بکند، فاقد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و در نتیجه قهراً کارش مصداق کهانت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معجزه مشروط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هر کار خلاف قوانین طبیعت، بدون اذن خاص ، کهانت است، و چون هیچ کس غیر از معصوم توان تماس با خدا را ندارد و نمی تواند آن اذن خاص را به دست بیاورد، پس معجزه در انحصار معصومان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مومن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معجزه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نمیتواند کاری بر خلاف قوانین طبیعت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دریافت اذن خاص عاجز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نمی تواند کاری بر خلاف قوانین طبیعت به عنوان کهانت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متدین است و دین دارد، از شرایط حتمی بل پایه اولیه کهانت بی دینی است که شرحش خواهد آمد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مؤمن فقط می تواند کرامت کند، یعنی دعا کند و دعایش مستجاب شود گرچه خواسته او خلاف عادت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به دلیل تدین و دین داریش از کهانت عاجز است عجز از کهانت شرف مومن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کاهن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هندی که به حضور امام صادق علیه السلام رسید پس از مذاکره و مصاحبه، اسلام را پذیرفت، در نتیجه توان کهانت را از دست داد و دیگر چیزی درباره کهانت برای او ممکن نبود</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بنابراین کسی که خبر از غیب بدهد یا معصوم است و یا کاهن و نوع سوم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کسی متدین و مومن باشد و الهاماتی نیز داشته باشد که در احادیث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فراسة المومن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Style w:val="FootnoteAnchor"/>
          <w:rtl w:val="true"/>
        </w:rPr>
        <w:footnoteReference w:id="31"/>
      </w:r>
      <w:r>
        <w:rPr>
          <w:rFonts w:ascii="IRNazanin" w:hAnsi="IRNazanin" w:eastAsia="IRNazanin"/>
          <w:color w:val="111111"/>
          <w:sz w:val="28"/>
          <w:sz w:val="28"/>
          <w:szCs w:val="28"/>
          <w:rtl w:val="true"/>
          <w:lang w:bidi="fa-IR"/>
        </w:rPr>
        <w:t xml:space="preserve">مومن فرد بی احساس، خشک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منعطف نیست، مومن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تیز بین، هوشمند و با فراست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فراست غیر از اخبار از غیب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از غیب یا معجزه است یا کهانت و نوع سوم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لازمه حتمی معجزه است و بی دینی لازمه حتمی کهانت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کاهن کهانت خود را در آموزشگاه یک دین یاد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پشتیبان نبوت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فرد غیر معصوم بتواند معجزه بیاورد، دیگر معنائی برای این پشتیبانی نمی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ها گفتند و نوشتند که فرق میان معجزه و کرامت، تحدی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تحدی کند کارش معجزه است و اگر تحدی نکند کارش کرامت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اینان در مقام تعریف، میان معجزه و کرامت را خلط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خلاف طبیعت را با خلاف عادت، مخلوط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که معجزه پشتیبان نبوت است و در انحصار معصوم است توجه نمی کنند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هرگز سخن از کهانت به میان نمی آورند، تا روشن شود که تحدی فرق میان معجزه و کهانت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فرق میان معجزه و کرامت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پیامبر بر عمل خلاف طبیعت قادر است و هم کاهن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میان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اذن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اعلام می کند اگر می توانید مانند این کار من را </w:t>
      </w:r>
    </w:p>
    <w:p>
      <w:pPr>
        <w:pStyle w:val="BookText"/>
        <w:rPr/>
      </w:pPr>
      <w:r>
        <w:rPr>
          <w:rFonts w:ascii="IRNazanin" w:hAnsi="IRNazanin" w:eastAsia="IRNazanin"/>
          <w:color w:val="111111"/>
          <w:sz w:val="28"/>
          <w:sz w:val="28"/>
          <w:szCs w:val="28"/>
          <w:rtl w:val="true"/>
          <w:lang w:bidi="fa-IR"/>
        </w:rPr>
        <w:t>انجام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مرحله اگر کاهن یا هر کسی بتواند او را در آن تحدی که موردش معین است شکست بدهد، نبوت او ابطال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کاهنان عرب جاهلی هر کاری را می توانستند انجام دهند، تنها در قبال تحدی های پیامبر اسلام صلی الله علیه وآله شکست خوردند از قبیل ابوبرزه، </w:t>
      </w:r>
      <w:r>
        <w:rPr>
          <w:rStyle w:val="FootnoteAnchor"/>
          <w:rtl w:val="true"/>
        </w:rPr>
        <w:footnoteReference w:id="32"/>
      </w:r>
      <w:r>
        <w:rPr>
          <w:rFonts w:ascii="IRNazanin" w:hAnsi="IRNazanin" w:eastAsia="IRNazanin"/>
          <w:color w:val="111111"/>
          <w:sz w:val="28"/>
          <w:sz w:val="28"/>
          <w:szCs w:val="28"/>
          <w:rtl w:val="true"/>
          <w:lang w:bidi="fa-IR"/>
        </w:rPr>
        <w:t xml:space="preserve">زهير عُهيله بن كعب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اسود عنسی</w:t>
      </w:r>
      <w:r>
        <w:rPr>
          <w:rFonts w:eastAsia="IRNazanin" w:cs="IRNazanin"/>
          <w:color w:val="111111"/>
          <w:sz w:val="28"/>
          <w:szCs w:val="28"/>
          <w:rtl w:val="true"/>
          <w:lang w:bidi="fa-IR"/>
        </w:rPr>
        <w:t xml:space="preserve">» </w:t>
      </w:r>
      <w:r>
        <w:rPr>
          <w:rStyle w:val="FootnoteAnchor"/>
          <w:rtl w:val="true"/>
        </w:rPr>
        <w:footnoteReference w:id="33"/>
      </w:r>
      <w:r>
        <w:rPr>
          <w:rFonts w:ascii="IRNazanin" w:hAnsi="IRNazanin" w:eastAsia="IRNazanin"/>
          <w:color w:val="111111"/>
          <w:sz w:val="28"/>
          <w:sz w:val="28"/>
          <w:szCs w:val="28"/>
          <w:rtl w:val="true"/>
          <w:lang w:bidi="fa-IR"/>
        </w:rPr>
        <w:t xml:space="preserve">که ادعای نبوت هم کردند و نیز زهیر بن حباب کلبی </w:t>
      </w:r>
      <w:r>
        <w:rPr>
          <w:rStyle w:val="FootnoteAnchor"/>
          <w:rtl w:val="true"/>
        </w:rPr>
        <w:footnoteReference w:id="34"/>
      </w:r>
      <w:r>
        <w:rPr>
          <w:rFonts w:ascii="IRNazanin" w:hAnsi="IRNazanin" w:eastAsia="IRNazanin"/>
          <w:color w:val="111111"/>
          <w:sz w:val="28"/>
          <w:sz w:val="28"/>
          <w:szCs w:val="28"/>
          <w:rtl w:val="true"/>
          <w:lang w:bidi="fa-IR"/>
        </w:rPr>
        <w:t xml:space="preserve">که اینان جانشینان سطیح، شق، زرقاء یمانی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کاهنان معروف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منطق ارسطوئی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چیز باید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شود؛ تحدى نه جنس معجزه است ونه فصل آن، و حتی از عوارض آن نیز نمی باشد، و کلاً از ذات و ماهیت معجزه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 تواند نقشی در تعریف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تعریف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قوانین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اذن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قیدی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تعریف کاملاً منطقی، جامع و مانع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تعریف کهانت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اذن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فرق ماهوی معجزه و کهانت در همین قید ماهوی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تحدی یک امر خارج از ذات و ماهیت،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حقیقت یک حمایتی است که خداوند از پیامبر یا امام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گاهی مساله ای به این روشنی برای برخی ها پوشیده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است معجزه همراه با تحدی است و کهانت بدون تحدی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ممکن است کاری که یک کاهن انجام می دهد یک کاهن دیگر عین همان یا مثل آن را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فرق یک فرق خارج از ماهیت است و فرق اساسی و منطقی نیست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کھانت افساد است، اما معجزه اصلاح و برای اصلاح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کهانت اقدامی بر 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قدرها یعنی همان قوانین طبیعت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جَعَلَ اللَّهُ لِكُلِّ شَيْءٍ قَدْراً</w:t>
      </w:r>
      <w:r>
        <w:rPr>
          <w:rFonts w:eastAsia="Amiri" w:cs="Amiri" w:ascii="Amiri" w:hAnsi="Amiri"/>
          <w:color w:val="111111"/>
          <w:sz w:val="28"/>
          <w:szCs w:val="28"/>
          <w:rtl w:val="true"/>
          <w:lang w:bidi="ar-SA"/>
        </w:rPr>
        <w:t xml:space="preserve">» </w:t>
      </w:r>
      <w:r>
        <w:rPr>
          <w:rStyle w:val="FootnoteAnchor"/>
          <w:rtl w:val="true"/>
        </w:rPr>
        <w:footnoteReference w:id="3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شَيْءٍ عِنْدَهُ بِمِقْدَارٍ</w:t>
      </w:r>
      <w:r>
        <w:rPr>
          <w:rFonts w:eastAsia="Amiri" w:cs="Amiri" w:ascii="Amiri" w:hAnsi="Amiri"/>
          <w:color w:val="111111"/>
          <w:sz w:val="28"/>
          <w:szCs w:val="28"/>
          <w:rtl w:val="true"/>
          <w:lang w:bidi="ar-SA"/>
        </w:rPr>
        <w:t xml:space="preserve">» </w:t>
      </w:r>
      <w:r>
        <w:rPr>
          <w:rStyle w:val="FootnoteAnchor"/>
          <w:rtl w:val="true"/>
        </w:rPr>
        <w:footnoteReference w:id="3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كُلَّ شَيْءٍ خَلَقْنَاهُ بِقَدَرٍ</w:t>
      </w:r>
      <w:r>
        <w:rPr>
          <w:rFonts w:eastAsia="Amiri" w:cs="Amiri" w:ascii="Amiri" w:hAnsi="Amiri"/>
          <w:color w:val="111111"/>
          <w:sz w:val="28"/>
          <w:szCs w:val="28"/>
          <w:rtl w:val="true"/>
          <w:lang w:bidi="ar-SA"/>
        </w:rPr>
        <w:t xml:space="preserve">». </w:t>
      </w:r>
      <w:r>
        <w:rPr>
          <w:rStyle w:val="FootnoteAnchor"/>
          <w:rtl w:val="true"/>
        </w:rPr>
        <w:footnoteReference w:id="37"/>
      </w:r>
      <w:r>
        <w:rPr>
          <w:rFonts w:ascii="IRNazanin" w:hAnsi="IRNazanin" w:eastAsia="IRNazanin"/>
          <w:color w:val="111111"/>
          <w:sz w:val="28"/>
          <w:sz w:val="28"/>
          <w:szCs w:val="28"/>
          <w:rtl w:val="true"/>
          <w:lang w:bidi="fa-IR"/>
        </w:rPr>
        <w:t>کاهن کاری می کند که فرهنگ مردم نسبت به قدرهای خدا بی اعتنا، غیر مطمئن میشود و مردم همیشه نگران از زندگی خود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کهانتی یک فرهنگ پا در هوا می شود و مردم را خرافاتی و نا مطمئن به قوانین هستی، بار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كهانت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و 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نظر مردم بی اعتبار می کند آنان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می کند، اراده را از مردم می گیرد، اعتماد به نفس را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اندیشه و تفکر مردم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اصطلاح 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بخت و شانس و 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سوگمندانه تر این که گمان می کنند این روحیه شان روحیه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رخوت و خمودی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توکل، به شدت اشتباه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اشتباهی که هر جامعه دچار آن شود سقوطش حتمی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کهانت فرد و جامعه را از واقعیت ها دور می کند، عاملی که زمانی تحت عنوان تصوف همه ممالک اسلامی را فرا گرفت و جامعه اسلامی را سرنگون نمود و مسلمانان را نوکر و اسیر غربیان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ماهیت اعمال کھانتی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کاهن چگونه عمل می کند، قدرت و توان او برای انجام کارهای شگفت و خلاف قوانین طبیعت، از چه چیز ناشی می شود؟</w:t>
      </w:r>
    </w:p>
    <w:p>
      <w:pPr>
        <w:pStyle w:val="BookText"/>
        <w:rPr/>
      </w:pPr>
      <w:r>
        <w:rPr>
          <w:rFonts w:ascii="IRNazanin" w:hAnsi="IRNazanin" w:eastAsia="IRNazanin"/>
          <w:color w:val="111111"/>
          <w:sz w:val="28"/>
          <w:sz w:val="28"/>
          <w:szCs w:val="28"/>
          <w:rtl w:val="true"/>
          <w:lang w:bidi="fa-IR"/>
        </w:rPr>
        <w:t>کهانت چند نوع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ریاضت</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ریاضت نوعی تربیت و تزکیه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توکل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صحیح و توکل غلط، تزکیه نفس نیز دو گونه است تزکیه مثبت و صحیح، تزکیه منفی و غلط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اصل مهمی که باید به گوش تک تک مردم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تزکیه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اما هرگز به دو گونه </w:t>
      </w:r>
    </w:p>
    <w:p>
      <w:pPr>
        <w:pStyle w:val="BookText"/>
        <w:rPr/>
      </w:pPr>
      <w:r>
        <w:rPr>
          <w:rFonts w:ascii="IRNazanin" w:hAnsi="IRNazanin" w:eastAsia="IRNazanin"/>
          <w:color w:val="111111"/>
          <w:sz w:val="28"/>
          <w:sz w:val="28"/>
          <w:szCs w:val="28"/>
          <w:rtl w:val="true"/>
          <w:lang w:bidi="fa-IR"/>
        </w:rPr>
        <w:t xml:space="preserve">بودن آن اشاره نمی شود، مردم و جوانان در این بین منحرف می شوند، فقیه نامدار و دانشمندی که سمبل تقوی و شهادت است مرحوم شهید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مکاسب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تحرم الكهانة و السحر، بالكلام و الكتابة و الرقية و الدخنة بعقافير الكواكب و تصفية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الزنديق ابا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این اصل الكهانة؟ و من اين يخبر الناس بما يحدث؟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الكهانة كانت في الجاهلية في كل حين فترة من الرسل، كان الكاهن بمنزلة الحاكم يحتكمون اليه فيما يشتبه عليهم من الامور بينهم، فيخبرهم باشياء تحدث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ذلك في وجوه شتى من فراسة العين، و ذكاء القلب، و وسوسة النفس و فطنة الروح مع قذف في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ما يحدث في الارض من الحوادث الظاهرة، فذلك يعلم الشياطين و يؤدّيه الى الكاهن و يخبره بما يحدث في المنازل و الاطراف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والیوم انما تؤدى الشياطين الى كهانها اخبار الناس مما يتحدثون به و ما يُحدثونه، و الشياطين تودّى الى الشياطين ما يحدث فى البلد من الحوادث من سارق سرق، و من قاتل قتل، و من غائب غاب و هم بمنزلة الناس ايضاً صدوق و كذوب</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ترجمه زندیق 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کهانت از کجاست؟ کاهن خبر ها را از کجا به دست می آورد و به مردم می گوید؟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کهانت در هر دورۀ فترت که دورۀ جاهلی و خالی از فرهنگ پیامبران بود پدید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کاهن در میان مردم به منزله قاضی می شد مردم برای محاکمات به او مراجعه می کردند، هر چیز که برایشان مشتبه می شد از او می پرسیدند، کاهن به آنان از حوادث آینده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کهانت صورت های گوناگون دارد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تیزبینی، ذکاوت قلب، وسوسه نفس، حساسیت روح به همراه القاء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چه در روی زمین رخ می دهد شیطان ها پیشاپیش آن را می دانند و به کاهن منتقل می کنند که چه چیزی در منازل یا اطراف اتفاق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نیز شیاطین بر کاهنان شان اخبار مردم را از آن چه در بین خودشان با هم گفتگو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مدار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کارهایی که می کنند، می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شیاطین بر این شیاطین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چه را که در شهر رخ می دهد از سرقتی که شده، قتلی که واقع شده، غایب و گمشده ای که گمشده، خبر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مردم گاهی خبر رسانی شان راست می شود و گاهی دروغ</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نکات زیادی در این حدیث هست، مهم تر از همه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ذکاء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فَطِنة 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p>
    <w:p>
      <w:pPr>
        <w:pStyle w:val="BookText"/>
        <w:rPr/>
      </w:pPr>
      <w:r>
        <w:rPr>
          <w:rFonts w:ascii="IRNazanin" w:hAnsi="IRNazanin" w:eastAsia="IRNazanin"/>
          <w:color w:val="111111"/>
          <w:sz w:val="28"/>
          <w:sz w:val="28"/>
          <w:szCs w:val="28"/>
          <w:rtl w:val="true"/>
          <w:lang w:bidi="fa-IR"/>
        </w:rPr>
        <w:t>که به ما اعلام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تزکیه نفس و هر تصفیه نفس، هر ذکاوت دل، مثبت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 بعضی از آنان را که چنین شعارهایی را می دهند نخورید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تزکیه نفس آری که پیام ده ها آیه از قرآن است و بزرگان ما همیشه در صدد تزکیه نفس بوده اند و ما نیز باید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میان دو نوع تزکیه ی روح و نفس، تشخیص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معیار همین اخبار از غیب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تزکیه و تصفیهای منجر به اخبار از غیب شود تزکیه و تصفیه شیطانی است نه رحمانی و عین کهانت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 که مومن قادر به کرامت است، اما قادر به معجزه نیست زیرا معصوم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قادر به کهانت نیست زیرا بی دین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برخی از نکات دیگر که در این حدیث هست در مطالب بعدی اشاره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می تواند به وسیله ی تصفیه نفس، به درجات بالایی از ایمان برسد و نیز می تواند به وسیله آن به مقام کاهنی برسد و بی دین شود و در اثر همان بی دینی اخبار از غیب کند، افعال شگفت از خود نشان دهد، از درون قلب دیگران خبر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یکی دیگر از مفارقات اساسی معجزه با کهانت فرق میان دو نوع تزکیه و تصفیه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علامت و نشانه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و نشانه ی کاهنی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مشاهده کردید که کسی از غیب خبر می دهد، یا هر عمل دیگر مخالف قوانین طبیعت و مخالف قدرهای الهی از او صادر می شود، بدانید که او یا پیامبر است یا کاهن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نبوت ختم شده و امامت نیز به دوازده شخصیت منحصر است، بدانید که او کاهن است نه مومن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نباید هر شنیده را و هر سخن منقول در زبان ها را باور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سبک ،سر افرادی غیر مسئول، و نیز افرادی که از جانب استعمار ماموریت دارند، برخی از افعال و کارها را به برخی از بزرگان ما نسبت می دهند تا این افیون مرگ بار را در میان ما رواج دهند و تا حدودی نیز موفق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چیزی از این قبیل ادعاها و اعمال از خود آن بزرگواران نشنیده و ندیده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فرهنگ ما را طوری جهت داده اند که هر کار خارق عادت و خارق طبیعت را، دلیل تقوی و ایمان فرد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اصلاً و اساساً چیزی به نام کهانت در عالم نبوده و نیست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هرگز فکر نمی کنیم اگر این قبیل کارها دلیل ایمان و دلیل حقانیت باشد، مرتاضان هندی و کاهنان بودائی قله های هیمالیا، مومن ترین افراد و راهشان و دین شان صحیح ترین دین می شود و دیگر اسلام به چه </w:t>
      </w:r>
    </w:p>
    <w:p>
      <w:pPr>
        <w:pStyle w:val="BookText"/>
        <w:rPr/>
      </w:pPr>
      <w:r>
        <w:rPr>
          <w:rFonts w:ascii="IRNazanin" w:hAnsi="IRNazanin" w:eastAsia="IRNazanin"/>
          <w:color w:val="111111"/>
          <w:sz w:val="28"/>
          <w:sz w:val="28"/>
          <w:szCs w:val="28"/>
          <w:rtl w:val="true"/>
          <w:lang w:bidi="fa-IR"/>
        </w:rPr>
        <w:t>درد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نوستر آداموس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 تباری که گویا مسیحی شده بود، در قرن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حوادث آینده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ناپلئون، هیتلر، فرانکو، حتی انقلاب اسلامی ایران را تا ظهور امام زمان عجل الله تعالی فرجه پیشگویی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کهانت او که امثالش در اروپا زیاد بوده و هست، از این قبیل است یعنی کهانت او از نوع کهانت ریاضتی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دوم از کهانت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خدمت گرفتن اجنه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کاهنی در منابع حدیثی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زنی به همراه شوهرش برای رسیدگی به شکایت شان به حضور امیرالمومنین علیه السلام آمدند؛ هر کدام ادعا و دلایل خود را ذکر کردند، امام بر علیه زن حکم داد زن عصبانی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تو به جور و ستم حکم کردی خدا تو را مامور به ظلم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گفت ای سلفع، ای مهیع، ای قردع، قضاوت من عادلانه و بر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برخاست و به سرعت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حریث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طرفداران خوارج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زن راه افتاد و به او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چه چیزی به تو گفت که نتوانستی جوابش را بدهی؟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من چیزهایی را گفت که غیر از خدا کسی از آنها اطلاع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 او برخاستم تا بیش از این از اسرار من فاش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سخنان علی را به من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میل ندارم کسی از این اسرار من با خبر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اموری هست که نباید مردها از آن ها مطلع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قول می دهم نه تو من را بشناسی و نه من تو را و دیگر همدیگر را نخواهیم دید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 به حدی اصرار و الحاح کرد که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می گوید من مانند زنان دیگر عادت ماهانه نمی شوم و عادت ماهانه ی من طوری دیگری است، و این که گفت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زنان را دوست دارم نه مردان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همجنس گرا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زنی که به جای آباد کننده خراب کننده خانهی شوهر باشد و من چنین هستم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علی چگونه این اسرار تو را دانسته است؟ آیا ساحر است؟ کاهن است؟ مخدوم است؟ که این گونه از غیب خبر می دهد؟ این علم بزرگی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بنده خدا او نه ساحر است و نه کاهن و نه مخدوم، لیکن از اهل بیت نبوت است و وصی رسول خدا صلی الله علیه وآله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به مجلس امیرالمومنین برگشت،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چگونه روا دانستی که آن نسبت ها را به من بدهی؟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به خدا سوگند آن زن درباره ی تو بهتر از من سخن گفت من به حضور خدا و حضور تو توبه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توبه ی او را نپذیرفت</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علیه السلام در این ماجرا، نفرمود که نه سحر حقیقت دارد و نه کهانت و نه خدمت گیری از اجنه، به اصل اتهام واکنش نشان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ماجرا،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کهانت است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از نظر ادبی چنین تعبیری رایج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امروز همه ی دانشمندان این رشته ها، به وجود اجنّه معتقد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حاکمیت کمونیست ها در شوروی بخشی از دانشگاه مسکو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غریبه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کهانت شناسی، اختصاص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ارتباط با جن ها یک کار ساده است و افراد زیادی در کشور خودمان به این کار مشغول هستند و خبرهایی را از آنان می گیرند و مردم را فریب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ساده لوح گمان می کنند اینان بندگان مقرب خدا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ابی الحدید نیز داستان فوق را با تفاوتی در لفظ، در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 البلاغه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دیگر متون نیز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لمعه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الكهانة عمل یوجب طاعة بعض الجان له و اتباعه له بحيث يأتيه بالاخبار</w:t>
      </w:r>
      <w:r>
        <w:rPr>
          <w:rFonts w:eastAsia="IRNazanin" w:cs="IRNazanin"/>
          <w:color w:val="111111"/>
          <w:sz w:val="28"/>
          <w:szCs w:val="28"/>
          <w:rtl w:val="true"/>
          <w:lang w:bidi="fa-IR"/>
        </w:rPr>
        <w:t xml:space="preserve">. </w:t>
      </w:r>
      <w:r>
        <w:rPr>
          <w:rStyle w:val="FootnoteAnchor"/>
          <w:rtl w:val="true"/>
        </w:rPr>
        <w:footnoteReference w:id="40"/>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مخدوم مدرن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هیپنوتیسم یک نوع خدمت کشی از روح انسان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امروزه هفت </w:t>
      </w:r>
    </w:p>
    <w:p>
      <w:pPr>
        <w:pStyle w:val="BookText"/>
        <w:rPr/>
      </w:pPr>
      <w:r>
        <w:rPr>
          <w:rFonts w:ascii="IRNazanin" w:hAnsi="IRNazanin" w:eastAsia="IRNazanin"/>
          <w:color w:val="111111"/>
          <w:sz w:val="28"/>
          <w:sz w:val="28"/>
          <w:szCs w:val="28"/>
          <w:rtl w:val="true"/>
          <w:lang w:bidi="fa-IR"/>
        </w:rPr>
        <w:t>گونه از آن رواج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خدمت کشی از ارواح مردگان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ارواح مردگان اخباری را که زندگی مردم را دچار تشتت و اضطراب های خطرناک بکند، ابراز نمی کنند، مثلا اسرار یک مرد</w:t>
      </w:r>
    </w:p>
    <w:p>
      <w:pPr>
        <w:pStyle w:val="BookText"/>
        <w:rPr/>
      </w:pPr>
      <w:r>
        <w:rPr>
          <w:rFonts w:ascii="IRNazanin" w:hAnsi="IRNazanin" w:eastAsia="IRNazanin"/>
          <w:color w:val="111111"/>
          <w:sz w:val="28"/>
          <w:sz w:val="28"/>
          <w:szCs w:val="28"/>
          <w:rtl w:val="true"/>
          <w:lang w:bidi="fa-IR"/>
        </w:rPr>
        <w:t>یا زن را فاش نمی کنند که نظام حقوقی جامعه برهم بریزد و امور جامعه از کنترل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مردگان که حقیقت را دریافته اند و معنی گناه و کهانت را فهمیده اند، از آن خودداری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ی خدمت کشی از روح زنده ها، اختلاف است برخی از هیپنوتیست ها مدعی هستند که هر سری را می توانند افشا کنند، برخی دیگر منکر آن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جاست که اهمیت جمله اخیر حدیث امام صادق علیه السلام روشن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 بمنزلة الناس ايضاً صدوق و کذوب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نباید به این گونه کشف ها و مکاشفه ها کاربرد، ارزش، اهمیت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زندگی فردی و خانوادگی و هم در امور اجتماعی همان طوری که سازمان قضائی همه جامعه ها چنین خبرها و کشف ها را غیر قانونی اعلام کرده 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عیافت قسمی از نوع اول کهانت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ریاضت و تصفیه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کاهن با تمرین ها و ریاضت ها و تصفیه نفس خود در محور خاص، می تواند در بخشی از طبیعت سلطه پیدا کند؛ مثلا نفس خود را تنها درباره مرغان، تصفیه می کند و آن قدر به این کار در ارتباط با مرغان و تمرکز نفس بر</w:t>
      </w:r>
    </w:p>
    <w:p>
      <w:pPr>
        <w:pStyle w:val="BookText"/>
        <w:rPr/>
      </w:pPr>
      <w:r>
        <w:rPr>
          <w:rFonts w:ascii="IRNazanin" w:hAnsi="IRNazanin" w:eastAsia="IRNazanin"/>
          <w:color w:val="111111"/>
          <w:sz w:val="28"/>
          <w:sz w:val="28"/>
          <w:szCs w:val="28"/>
          <w:rtl w:val="true"/>
          <w:lang w:bidi="fa-IR"/>
        </w:rPr>
        <w:t>روی مرغان، ادامه می دهد و به ریاضت می پردازد که در تصمیم های مرغان آزاد در هوا، دخالت می کند؛ کی پرواز کند، کجا بنشیند، کی صدایش را بلند کند، به کدام سمت برود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عیافت در متون حدیثی نیز آمده است</w:t>
      </w:r>
      <w:r>
        <w:rPr>
          <w:rFonts w:eastAsia="IRNazanin" w:cs="IRNazanin"/>
          <w:color w:val="111111"/>
          <w:sz w:val="28"/>
          <w:szCs w:val="28"/>
          <w:rtl w:val="true"/>
          <w:lang w:bidi="fa-IR"/>
        </w:rPr>
        <w:t xml:space="preserve">. </w:t>
      </w:r>
      <w:r>
        <w:rPr>
          <w:rStyle w:val="FootnoteAnchor"/>
          <w:rtl w:val="true"/>
        </w:rPr>
        <w:footnoteReference w:id="41"/>
      </w:r>
      <w:r>
        <w:rPr>
          <w:rFonts w:ascii="IRNazanin" w:hAnsi="IRNazanin" w:eastAsia="IRNazanin"/>
          <w:color w:val="111111"/>
          <w:sz w:val="28"/>
          <w:sz w:val="28"/>
          <w:szCs w:val="28"/>
          <w:rtl w:val="true"/>
          <w:lang w:bidi="fa-IR"/>
        </w:rPr>
        <w:t>متون لغت از آن جمله اقرب الموارد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عاف عيافةً الطير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زجرها، و هو أن تعبر باسمائها و مساقطها و اصواتها، فتتسعد أو تتشام، المتعيف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المتكهن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عیافت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اکثر مردم گهگاهی به آن می پردازند و از صدا یا پرواز و یا نشستن فلان مرغ تفأل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طیره گرچه نکوهیده است اما حرام نیست تا چه رسد کهانت باشد که گناه کبیره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موارد حدیث پرآوازه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رفع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طیره است که این قبیل خلجان های نفسی را بر مومنان مجاز و مورد عفو قرار داده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عیافت نوعی امر و ماموریت نهفته است؛ کاهن با تاثیر نفسانی خود به فلان کلاغ که در بالای یک جایی نشسته است از دور امر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فلان حادثه رخ خواهد داد به سمت جنوب پرواز کند و اگر رخ نخواهد داد به سمت شمال پرواز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امر و دستور بدون لفظ، تنها با تمرکز نیروی نفسانی روی آن مرغ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این سخن این نیست که کلاغ بی چاره به وقوع و عدم وقوع آن موضوع علم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کاهن کاری می کند و دخالتی در نظام هستی می کند که جریان امور مطابق خواسته او عملی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امروز از این کاهنان در هند و چین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عرافت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بینی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چهره شناسی؛ از آثاری که در چهره هست به اموری پی بردن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سخنان کسی به اموری پی بردن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عرافی غیر از آن صورت بینی و سخن شناسی است که معمولا حاکی از دروغگویی شخصی یا مجرم بودن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برداشت های معمولی کهانت نیست و می تواند با شرایط خود مورد استفاده ی مثلا قاضی قرار بگیرد 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را برای حساسیت بیش تر رهنمون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هرگز دلیل حکم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برای تشخیص این گونه موارد، از عرافه که کهانت است،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معمولا افراد هوشمند از حالات چهره و گفتار اشخاص، برداشت می کنند، کهانت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چنین برداشتی یک برداشت استثنایی و بیش از حد معمول مذکور باشد، کهانت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به برخی ها نسبت می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دروغ است و ما از خود آنان نشنیده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مردم را در قیافه ی خوک و خرس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برفرض اگر چنین شخصی وجود داشته باشد، مصداق کامل کاهن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به وضعیت خطرناکی دچار شده ایم هر خرافه و از خراف را می پذیریم، با این روند دقیقاً با سرنوشت شیعه و تشیع بازی می کنیم </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که امام صادق علیه السلام به ابو بصیر نشان داد و ابو بصیر عده ای را در صورت خوک و خرس دید، چیست؟ اینان توجه ندارند که آن ماجرا ، کار ابوبصیر نبوده، کار امام بوده و معجزه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ابوبصیر می تواند کرامت داشته باشد اما نمی تواند معجزه بکند زیرا معصوم نیست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بحثش گذشت در دسترس ابوبصیر نمی باشد، و نیز ابوبصیر نمی تواند کهانت کند زیرا او متدین و مومن است نه کاهن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کسی از ما نمی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کارهایی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اخبار از غیب یا مردم را در صورت حیوان 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 است پس معجزه که در انحصار انبیاء است چیست؟ و نیز اگر این قبیل کارها کرامت است، پس کهانت چیست که در همه متون فقهی تان آن همه کاغذها را سیاه کرده و گفته اید کهانت حرام است، گناه کبیره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گناه کبیره چیست؟ شما که انواع کهانت را کرامت نامیدید پس یک نمونه از کهانت نشان دهید تا مردم بدانند این گناه کبیره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ما مسئولیت چنین پاسخی را نداریم؟ چرا آن همه زحمات علمای متخصص در اصول دین و مسائل مربوط به آن و علمای متخصص در فقه را، این چنین به باد عوام زدگی خودمان،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ایادی استعمار نیز این خیره سری ها را حتی در دانشگاه و حوزه، تمجید و تشویق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بیدار نمی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با این معیارها نگاهی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تذكرة الاولياء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بكنيد، ببینید محتوای آن که از اعمال خارق عادت و خارق قوانین طبیعت است و به افرادی نسبت داده شده و به خاطر همان کارها عنوان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داده شده، چیست؟ آیا کرامت هستند یا کهانت؟ آیا اساساً دروغ و اکاذیب عوام فریبانه هستند که نویسنده از خودش یا از زبان دیگران بافته است یا مصداق اتم کهانت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کتاب ها بودند که فرهنگ ایران و ایرانی را منحط کردند و مردم ایران را به دم تیغ مغول دادند از جمله خود نویسنده آن کتاب پر از خرافات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همه انواع کهانت، شقاوت است و هر کاهنی هم در دنیازندگی نکبت بار داشته و هم آخرتش نکبت است و هیچ کاهنی سعادت نداشته از کاهنان هند و چین، کاهنان اروپا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امثال</w:t>
      </w:r>
    </w:p>
    <w:p>
      <w:pPr>
        <w:pStyle w:val="BookText"/>
        <w:rPr/>
      </w:pPr>
      <w:r>
        <w:rPr>
          <w:rFonts w:ascii="IRNazanin" w:hAnsi="IRNazanin" w:eastAsia="IRNazanin"/>
          <w:color w:val="111111"/>
          <w:sz w:val="28"/>
          <w:sz w:val="28"/>
          <w:szCs w:val="28"/>
          <w:rtl w:val="true"/>
          <w:lang w:bidi="fa-IR"/>
        </w:rPr>
        <w:t>نوسترآداموس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کاهنان عرب جاهلی، مصری ، فنیقی، انطاکی، عادی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آکدی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عرب جاهلی، ایران باستان، حتی آن کاهن دربار فتحعلی شاه که کشته شدن فرمانده روسی در جبهه قفقاز را پیشگویی کرد و هم از وقوع آن خبر داد و هم از آوردن سر او شهر به شهر از قفقاز تا قزوین و تهران ساعت به ساعت خبر می داد، همه و همه نگون بخت هایی بوده اند در بالاترین حد نگون بختی و شقاوت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با تعبیر عام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يُفْلِحُ السَّاحِرُ حَيْثُ أتى</w:t>
      </w:r>
      <w:r>
        <w:rPr>
          <w:rFonts w:eastAsia="Amiri" w:cs="Amiri" w:ascii="Amiri" w:hAnsi="Amiri"/>
          <w:color w:val="111111"/>
          <w:sz w:val="28"/>
          <w:szCs w:val="28"/>
          <w:rtl w:val="true"/>
          <w:lang w:bidi="ar-SA"/>
        </w:rPr>
        <w:t xml:space="preserve">» </w:t>
      </w:r>
      <w:r>
        <w:rPr>
          <w:rStyle w:val="FootnoteAnchor"/>
          <w:rtl w:val="true"/>
        </w:rPr>
        <w:footnoteReference w:id="4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يُفْلِحُ السَّاحِرُونَ</w:t>
      </w:r>
      <w:r>
        <w:rPr>
          <w:rFonts w:eastAsia="Amiri" w:cs="Amiri" w:ascii="Amiri" w:hAnsi="Amiri"/>
          <w:color w:val="111111"/>
          <w:sz w:val="28"/>
          <w:szCs w:val="28"/>
          <w:rtl w:val="true"/>
          <w:lang w:bidi="ar-SA"/>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نظر به این که نوعی از کهانت تنها بر پایه شقاوت فرد مبتنی می شود، نه بر تصفیه نفس یا تمرینات دیگر، نام این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کهانت شقاوتی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کاهن به وسیله شقاوت کاهن میش 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رسیدن به کهانت و یافتن چنین نیرویی به خبیث ترین اعمال دست می زند که ذکر و نام بردن از آن اعمال، روا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موجب می شود کسانی با شناختن آن کارها، دچار وسوسه شده و به آن اعمال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کهانت شقاوتی به طور ویژه در اخبار از غیب، کارایی زیادی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دیگر کهانت تنجیم است؛ یعنی پیشگویی هایی که براساس حرکات</w:t>
      </w:r>
    </w:p>
    <w:p>
      <w:pPr>
        <w:pStyle w:val="BookText"/>
        <w:rPr/>
      </w:pPr>
      <w:r>
        <w:rPr>
          <w:rFonts w:ascii="IRNazanin" w:hAnsi="IRNazanin" w:eastAsia="IRNazanin"/>
          <w:color w:val="111111"/>
          <w:sz w:val="28"/>
          <w:sz w:val="28"/>
          <w:szCs w:val="28"/>
          <w:rtl w:val="true"/>
          <w:lang w:bidi="fa-IR"/>
        </w:rPr>
        <w:t>سیارات آسمانی، انجام می یابند، گاهی هم کاملاً صادق و صحیح در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به یک منجم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المنجم كالكاهن و الكاهن كالكافر و الكافر في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والله ان بلغني أنك تعمل بالنجوم لاخلدتك ابداً ما بقيت</w:t>
      </w:r>
      <w:r>
        <w:rPr>
          <w:rFonts w:eastAsia="IRNazanin" w:cs="IRNazanin"/>
          <w:color w:val="111111"/>
          <w:sz w:val="28"/>
          <w:szCs w:val="28"/>
          <w:rtl w:val="true"/>
          <w:lang w:bidi="fa-IR"/>
        </w:rPr>
        <w:t xml:space="preserve">» </w:t>
      </w:r>
      <w:r>
        <w:rPr>
          <w:rStyle w:val="FootnoteAnchor"/>
          <w:rtl w:val="true"/>
        </w:rPr>
        <w:footnoteReference w:id="44"/>
      </w:r>
      <w:r>
        <w:rPr>
          <w:rFonts w:ascii="IRNazanin" w:hAnsi="IRNazanin" w:eastAsia="IRNazanin"/>
          <w:color w:val="111111"/>
          <w:sz w:val="28"/>
          <w:sz w:val="28"/>
          <w:szCs w:val="28"/>
          <w:rtl w:val="true"/>
          <w:lang w:bidi="fa-IR"/>
        </w:rPr>
        <w:t>دقيقاً منجم مثل کاهن است و کاهن مثل کافر است و کافر در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بشنوم که به تنجیم می پردازی تا آخر عمرت در زندان ابد، زندانی می کنم</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در همه متون فقهی نیز تنجیم تحریم شده است و این یک فتوای اجماعی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تنجیم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کیهان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آن همه بحث های اساسی و پایه ای در کیهان شناسی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غیب گویی بر اساس حرکات اجرام آسمانی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اشتباه بزرگ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مردم حتی در میان فرهیختگان طوری جا انداخته اند که معیار کهانت، صدق و کذب آن است؛ لذا هر پیشگویی که صادق و درست درآید، آن را کهانت نمی دانند، گمان می کنند کهانت آن است که دروغ در آید، به نظر مردم، هر پیشگویی که درست درآید و واقع شود، مقدس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پیشگویی ای که درست درآید بیش از پیشگویی ای که دروغ درآید حرام، نکوهیده و مذموم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مراد از کهانت همین هاست که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دروغ درآید، کهانت نیست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 بیان بحث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پیشگویی که دروغ درآید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این ربطی به مبحث </w:t>
      </w:r>
    </w:p>
    <w:p>
      <w:pPr>
        <w:pStyle w:val="BookText"/>
        <w:rPr/>
      </w:pPr>
      <w:r>
        <w:rPr>
          <w:rFonts w:ascii="IRNazanin" w:hAnsi="IRNazanin" w:eastAsia="IRNazanin"/>
          <w:color w:val="111111"/>
          <w:sz w:val="28"/>
          <w:sz w:val="28"/>
          <w:szCs w:val="28"/>
          <w:rtl w:val="true"/>
          <w:lang w:bidi="fa-IR"/>
        </w:rPr>
        <w:t xml:space="preserve">کهانت ندارد و به باب و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کهانت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مستقل دیگر است که حکمش 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خود یک باب و مبحث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میان کهانت و کذب نه عموم و خصوص مطلق است و نه عموم و خصوص من وجه، تا گفته شود پیشگویی کاذب، از دو جهت حرام است هم به دلیل دروغ بودن و هم به دلیل کهانت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را احکام جزائی فقه ما روشن می کند یعنی با یک نگاه به احکام قضائی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پیشگویی کاذب، کهانت است قاضی فقط می تواند او را به عنوان کاهن مجازات کند و نمی تواند یک مجازات نیز به خاطر دروغ درآمدن پیشگویی او تعیین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نسبت عموم و خصوص را در این میان بپذیریم باید به هر دو مجازات محکوم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چنین حکمی در عرصه فقه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ناچار است یا او را به عنوان کاهن بشناسد یا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اگر خود مجرم اعتراف کند که کهانت کرده لیکن دروغ درآمده، در این صورت او به مجازات کهانت محکوم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ادعا کند که کهانت نکرده صرفاً یک دروغ را سر هم کرده است، به مجازات کذب محکوم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درباره ی کاهنی که پیشگویی او واقع شده و صحیح درآمده، مجازات کهانت قطعی و حتمی است و جایی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مجازات او اعدام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غیر از تنجیم که حبس ابد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روشنی در می یابیم که کاهن در صورت کاذب در آمدن پیشگویی، می تواند به راحتی صرفاً با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اعدام رهایی یابد اما کاهنی که پیشگویی او درست درآمده قطعاً اعدام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خطر سترگ کهانت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کهانتی که صادق و درست درآید این قدر منفور، ملعون، و نکوهش شده است؟ بهتر است برای پاسخ این پرسش، سخن را از بستر منفور کهانت خارج کرده و به روش و سنت اشرف المرسلين صلی الله علیه وآله توجه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برای حل دعاوی و شکایات به آن حضرت مراجعه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پیامبر و عالم به غیب بود، به مردم اعلام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أقضى بينكم بالبينة و الأيمان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با بينه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ادلة ظاهری قضاوت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سوگند، میان شما قضاوت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علم به غیب، رابطه با وحی را در محکمه دخالت نمی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حکم قضایی من نه مال کسی بر کسی حلال می شود ونه یک امر نامشروع خانوادگی و جنسی و یا نسب، حق می گردد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به واقعیت های غیبی عمل نمی کرد؟ چرا با علم غیب خودش قضاوت نمی کرد؟ </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او عبد خدا و رسول الله،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به غیب، بر خلاف حکمت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خدا اقتضا کرده که انسان را انتخاب گر، مختار و گزینشگر، بیافریند و او را میان انتخاب خوبی و بدی آزاد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به غیب، دقیقاً سلب این اختیار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بود چنین شود، از اول بشر را مانند فرشته می آفرید که فرشتگان توان عمل خلاف را ندارند، از ارتکاب عمل بد عاجز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ستارالعیوب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پیامبرش نیز باید در مسیر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همیشه افرادی را می آفرید که علم غیب داشته باشند و در میان مردم با علم غیب شان قضاوت کنند، معاد و محشر بی معنی می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 معصوم نیستند اگر قرار باشد با عینک غیب به رفتار آنان نگریسته شود، همگی باید مجازات شوند، آن هم نه یک بار و دوبار بلکه بارها و حتی همه روزه باید محاکمه پس داده و مجازات شوند، مجازات ریز و درشت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سنگ روی سنگ قرار نمیگیرد و خانواده ها متلاشی می شود، همگان سرافکنده، ذلیل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چنین جامعه ای برای بشر امکان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کهانت نه تنها بر علیه قوانین طبیعت و تصرف در قدرهای طبیعت و دخالت و فضولی در کار خداست، اساساً بر علیه وجود موجودی است به نام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از نقص فرهنگی ماست که دچار بینش ضد علمی و خلاف عقل می شویم و کارهای کهانتی را تقدیس می کنیم، در حالی که قرآن و متون حدیثی و فتاوی فقهای ما در همه اعصار، این مسئله را به خوبی برای ما روشن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فرهنگ ما در این مسئله پشت به همه ی آن ها کرده است و از اعمال کهانتی تمجید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کهانت، مفید، بود یا شمه 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بود، می بایست جامعه هند پیش رفته ترین جامعه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با آن همه کاهن های فراوان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زیر سیطره ی انگلیس به خاک مذلت نشست، علاوه بر بردگی و نوکری که در درون کشور خودشان برای انگلیسی ها خدمت ذلیلانه می کردند، در دیگر کشورهای جهان، به عنوان سرباز مزدور، برای استعمار انگلیس می جنگیدند، خودشان را فدای مقاصد شوم استعمار می کردند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غیب گویان جامعه ما اگر هزار نفرشان جمع شوند قدرت کهانتی شان به اندازه قدرت تنها یک کاهن هندی نمی شود، کاهنان هندی با آن قدرت شان چه گلی برسر هندیان زدند که این کاهنان ضعیف و بی </w:t>
      </w:r>
    </w:p>
    <w:p>
      <w:pPr>
        <w:pStyle w:val="BookText"/>
        <w:rPr/>
      </w:pPr>
      <w:r>
        <w:rPr>
          <w:rFonts w:ascii="IRNazanin" w:hAnsi="IRNazanin" w:eastAsia="IRNazanin"/>
          <w:color w:val="111111"/>
          <w:sz w:val="28"/>
          <w:sz w:val="28"/>
          <w:szCs w:val="28"/>
          <w:rtl w:val="true"/>
          <w:lang w:bidi="fa-IR"/>
        </w:rPr>
        <w:t>چاره ما برای ما چه خیری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روند امروزی می رود که اساس و پایه های جامعه ما را بر اندازد و طوری ما را به خاک مذلت بنشاند که بدتر از سرنوشت شوم هند تحت استعمار،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تَذهَبُون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یؤفکون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آفریقا تا از کاهنان تخلیه نشود همچنان بدبخت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نسبت عقب ماندگی کشورهای آفریقا درست مطابق نسبت حضور کاهن هاست و همین طور است آمریکای لاتین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چنین می کنیم؟ چرا به بزرگان مان جفا کرده و اعمال کهانتی را به آنان نسبت می دهیم؟ آیا این خدمت به بزرگان است؟ آیا دین یعنی کهانت؟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مومن بودن یعنی کاهن بودن؟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کتاب دینی است یا یک کتاب کهانتی؟؟</w:t>
      </w:r>
    </w:p>
    <w:p>
      <w:pPr>
        <w:pStyle w:val="BookText"/>
        <w:rPr/>
      </w:pPr>
      <w:r>
        <w:rPr>
          <w:rFonts w:ascii="IRNazanin" w:hAnsi="IRNazanin" w:eastAsia="IRNazanin"/>
          <w:color w:val="111111"/>
          <w:sz w:val="28"/>
          <w:sz w:val="28"/>
          <w:szCs w:val="28"/>
          <w:rtl w:val="true"/>
          <w:lang w:bidi="fa-IR"/>
        </w:rPr>
        <w:t>عرب جاهلی گمان می کرد پیامبر صلی الله علیه وآله کاهن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جاهلی فرق بین معجزه و کهانت را نمی فهمید و رسول خدا صلی الله علیه وآله را به کهانت متهم می کرد، معجزه های آن حضرت را می دیدند و او را کاهن می نامیدند، قرآن می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لَقَولُ رَسُولٍ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هُوَ بِقَوْلِ شاعِرٍ قَلِيلاً ما تُؤْمِنُونَ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بِقَوْلِ كَاهِنٍ قَلِيلاً ما تَذَكَّرُونَ</w:t>
      </w:r>
      <w:r>
        <w:rPr>
          <w:rFonts w:eastAsia="Amiri" w:cs="Amiri" w:ascii="Amiri" w:hAnsi="Amiri"/>
          <w:color w:val="111111"/>
          <w:sz w:val="28"/>
          <w:szCs w:val="28"/>
          <w:rtl w:val="true"/>
          <w:lang w:bidi="ar-SA"/>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اکنون پس از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شایسته نیست فرق میان معجزه، کرامت و کهانت را ندانیم، و آن ها را با همدیگر خلط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فَذَكِّرْ فَمَا أَنْتَ بِنِعْمَتِ رَبِّكَ بِكَاهِنٍ وَلَا مَجْنُونٍ</w:t>
      </w:r>
      <w:r>
        <w:rPr>
          <w:rFonts w:eastAsia="Amiri" w:cs="Amiri" w:ascii="Amiri" w:hAnsi="Amiri"/>
          <w:color w:val="111111"/>
          <w:sz w:val="28"/>
          <w:szCs w:val="28"/>
          <w:rtl w:val="true"/>
          <w:lang w:bidi="ar-SA"/>
        </w:rPr>
        <w:t xml:space="preserve">: </w:t>
      </w:r>
      <w:r>
        <w:rPr>
          <w:rStyle w:val="FootnoteAnchor"/>
          <w:rtl w:val="true"/>
        </w:rPr>
        <w:footnoteReference w:id="47"/>
      </w:r>
      <w:r>
        <w:rPr>
          <w:rFonts w:ascii="IRNazanin" w:hAnsi="IRNazanin" w:eastAsia="IRNazanin"/>
          <w:color w:val="111111"/>
          <w:sz w:val="28"/>
          <w:sz w:val="28"/>
          <w:szCs w:val="28"/>
          <w:rtl w:val="true"/>
          <w:lang w:bidi="fa-IR"/>
        </w:rPr>
        <w:t xml:space="preserve">ای پیامبر تذکر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بیدار کن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لطف و نعمت پروردگارت، تو نه کاهن هستی و نه دیوانه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 جاهلی در اثر عدم تمییز میان معجزه و کهانت، پیامبر خدا صلی الله علیه وآله را کاهن می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سخنان رک و قاطع و بی تعارف و بیان صریح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لیبرالی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را می شنید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آسودگان بی درد، مردان دردمند و دلسوز را دیوانه می نامیده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آنان که رک گویان را برای منافع فردی خودشان، مضر می دانند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دوستان حضرت علی علیه السلام کارهای اعجازی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 و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دانستند، دشمنانش او را کاهن می نامیدند</w:t>
      </w:r>
      <w:r>
        <w:rPr>
          <w:rFonts w:eastAsia="IRNazanin" w:cs="IRNazanin"/>
          <w:color w:val="111111"/>
          <w:sz w:val="28"/>
          <w:szCs w:val="28"/>
          <w:rtl w:val="true"/>
          <w:lang w:bidi="fa-IR"/>
        </w:rPr>
        <w:t xml:space="preserve">. </w:t>
      </w:r>
      <w:r>
        <w:rPr>
          <w:rStyle w:val="FootnoteAnchor"/>
          <w:rtl w:val="true"/>
        </w:rPr>
        <w:footnoteReference w:id="48"/>
      </w:r>
      <w:bookmarkStart w:id="54" w:name="pg20419_223274"/>
    </w:p>
    <w:p>
      <w:pPr>
        <w:pStyle w:val="Heading3"/>
        <w:numPr>
          <w:ilvl w:val="2"/>
          <w:numId w:val="1"/>
        </w:numPr>
        <w:rPr/>
      </w:pPr>
      <w:bookmarkStart w:id="55" w:name="__RefHeading___Toc1160776_1490000891"/>
      <w:bookmarkStart w:id="56" w:name="_Toc17"/>
      <w:bookmarkEnd w:id="54"/>
      <w:bookmarkEnd w:id="55"/>
      <w:r>
        <w:rPr>
          <w:rtl w:val="true"/>
        </w:rPr>
        <w:t>کهانت و چند حدیث دیگر</w:t>
      </w:r>
      <w:bookmarkEnd w:id="5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تكهّن أو تُكهّن له، فقد برئ من دين محمدصلی الله علیه وآله </w:t>
      </w:r>
      <w:r>
        <w:rPr>
          <w:rFonts w:eastAsia="IRNazanin" w:cs="IRNazanin"/>
          <w:color w:val="111111"/>
          <w:sz w:val="28"/>
          <w:szCs w:val="28"/>
          <w:rtl w:val="true"/>
          <w:lang w:bidi="fa-IR"/>
        </w:rPr>
        <w:t xml:space="preserve">.... </w:t>
      </w:r>
      <w:r>
        <w:rPr>
          <w:rStyle w:val="FootnoteAnchor"/>
          <w:rtl w:val="true"/>
        </w:rPr>
        <w:footnoteReference w:id="49"/>
      </w:r>
      <w:r>
        <w:rPr>
          <w:rFonts w:ascii="IRNazanin" w:hAnsi="IRNazanin" w:eastAsia="IRNazanin"/>
          <w:color w:val="111111"/>
          <w:sz w:val="28"/>
          <w:sz w:val="28"/>
          <w:szCs w:val="28"/>
          <w:rtl w:val="true"/>
          <w:lang w:bidi="fa-IR"/>
        </w:rPr>
        <w:t xml:space="preserve">هرکس کهانت کند، یا برای او کهانت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کسی که به کاهن مراجعه کند و او برایش کهانت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دین محمد صلی الله علیه وآله بریء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اربعة لا يدخلون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الكاهن المنافق، و مدمن الخمر، والقتات و هو النمام</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اباعبدالله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المنجم ملعون و الكاهن ملعون و الساحر ملعون، و المغنية ملعون و من آواها و اكل كسبها ملعون</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مناهى النبي صلی الله علیه وآله أنه نهى عن اتيان العراف و قال من آتاه فصدقه فقد برىء مما أنزل على محمد صلی الله علیه وآله</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عراف، صیغه ی جمع است؛ مراد کاهنانی هستند که به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کهانت عرافه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پردازند که بحثش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محبوب في المشيخة، عن الهيثم بن واقد،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لابی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عندنا بالجزيرة رجلاً ربما اخبر من يأتيه يسأله عن الشيئ يُسرق، اوشبه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فنسأله؟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مشى الى ساحر او كاهن او كذاب، يصدقه بما يقول فقد كفر بما انزل الله من كتاب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نیز نص است بر این که ممکن است کاهن به راستی پیشگویی یا غیبگویی صحیح کند و آن چه گفته درست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همدیگر قرار گرفته اند</w:t>
      </w:r>
      <w:r>
        <w:rPr>
          <w:rFonts w:eastAsia="IRNazanin" w:cs="IRNazanin"/>
          <w:color w:val="111111"/>
          <w:sz w:val="28"/>
          <w:szCs w:val="28"/>
          <w:rtl w:val="true"/>
          <w:lang w:bidi="fa-IR"/>
        </w:rPr>
        <w:t xml:space="preserve">. </w:t>
      </w:r>
      <w:r>
        <w:rPr>
          <w:rStyle w:val="FootnoteAnchor"/>
          <w:rtl w:val="true"/>
        </w:rPr>
        <w:footnoteReference w:id="53"/>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اباعبدالله علیه السلام عن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يُؤمن اكثرهم بالله الا و هم مشرکون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bookmarkStart w:id="57" w:name="pg20419_223275"/>
    </w:p>
    <w:p>
      <w:pPr>
        <w:pStyle w:val="BookText"/>
        <w:rPr/>
      </w:pPr>
      <w:bookmarkEnd w:id="57"/>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نمطر بنوء كذا و نوء كذا، و منها أنهم كانوا يأتون الكهان فيُصدِّقونهم بما يقولون</w:t>
      </w:r>
      <w:r>
        <w:rPr>
          <w:rFonts w:eastAsia="Amiri" w:cs="Amiri" w:ascii="Amiri" w:hAnsi="Amiri"/>
          <w:color w:val="111111"/>
          <w:sz w:val="28"/>
          <w:szCs w:val="28"/>
          <w:rtl w:val="true"/>
          <w:lang w:bidi="ar-SA"/>
        </w:rPr>
        <w:t xml:space="preserve">: </w:t>
      </w:r>
      <w:r>
        <w:rPr>
          <w:rStyle w:val="FootnoteAnchor"/>
          <w:rtl w:val="true"/>
        </w:rPr>
        <w:footnoteReference w:id="54"/>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اکثرشان به خدا ایمان نمی آوردند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همراه شرک یعنی آنان ایمان 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هنوز مشرک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کسانی بودند که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ماه در فلان منزل یا فلان موقعیت باشد برای ما باران خواهد آمد، و نیز به کاهنان مراجعه می کردند و سخنان آنان را تصدیق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این نیست که کاهنان همیشه دروغ می گویند پس نباید سخن شان را تصدیق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 قرآن ناطق است که کاهنان می توانند کارهای شگفت انجام دهند و هم 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طی این مباحث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دادن و بها دادن به کار کاهنان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واجب است مسلمانان کاهنان را محکوم و منکوب کنند، تا فرهنگ و بینش افراد و جامعه را دچار این آفت ضد عقلانیت و ضد علم و اندیشه و ضد سلیقه ی خدا، و خلاف حکمت خدا، نکنند و جامعه را به منجلاب خرافات نکشانند، جهان واقعی و جریان واقعی جهان را برای مردم وارونه نکنند گرچه برخی از کارهای شان یا پیشگویی و غیبگویی های شان، درست درآید</w:t>
      </w:r>
      <w:r>
        <w:rPr>
          <w:rFonts w:eastAsia="IRNazanin" w:cs="IRNazanin"/>
          <w:color w:val="111111"/>
          <w:sz w:val="28"/>
          <w:szCs w:val="28"/>
          <w:rtl w:val="true"/>
          <w:lang w:bidi="fa-IR"/>
        </w:rPr>
        <w:t>.</w:t>
      </w:r>
    </w:p>
    <w:p>
      <w:pPr>
        <w:pStyle w:val="Heading3"/>
        <w:numPr>
          <w:ilvl w:val="2"/>
          <w:numId w:val="1"/>
        </w:numPr>
        <w:rPr/>
      </w:pPr>
      <w:bookmarkStart w:id="58" w:name="__RefHeading___Toc1160778_1490000891"/>
      <w:bookmarkStart w:id="59" w:name="_Toc18"/>
      <w:bookmarkEnd w:id="58"/>
      <w:r>
        <w:rPr>
          <w:rtl w:val="true"/>
        </w:rPr>
        <w:t>قرآن معجزه است</w:t>
      </w:r>
      <w:bookmarkEnd w:id="59"/>
    </w:p>
    <w:p>
      <w:pPr>
        <w:pStyle w:val="BookText"/>
        <w:rPr/>
      </w:pPr>
      <w:r>
        <w:rPr>
          <w:rFonts w:ascii="IRNazanin" w:hAnsi="IRNazanin" w:eastAsia="IRNazanin"/>
          <w:color w:val="111111"/>
          <w:sz w:val="28"/>
          <w:sz w:val="28"/>
          <w:szCs w:val="28"/>
          <w:rtl w:val="true"/>
          <w:lang w:bidi="fa-IR"/>
        </w:rPr>
        <w:t>در تعریف معجزه گفته شد که معجزه کار و عملی است که حادثه ای را بر خلاف قوانین طبیعت، ایجاد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قرآن که معجزه است بر خلاف قوانین طبیعت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جهان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آسمان و هر آنچه در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تکوین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آفرینش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قرآن درست مطابق 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تدوین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کتاب کاملاً مطابق همدیگرند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جهان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کائنات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پدیده است، ازلی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پدید آمدن آن، خود بزرگترین معجزه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نیز پدیده است و نه ازلی است و نه قدیم، که خود قرآن اعلام می کند که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پدیده هستم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يَأْتِيهِمْ مِنْ ذِكْرٍ مِنْ رَبِّهِمْ مُحْدَثٍ إِلَّا اسْتَمَعُوهُ وَ هُمْ يَلْعَبُونَ</w:t>
      </w:r>
      <w:r>
        <w:rPr>
          <w:rFonts w:eastAsia="Amiri" w:cs="Amiri" w:ascii="Amiri" w:hAnsi="Amiri"/>
          <w:color w:val="111111"/>
          <w:sz w:val="28"/>
          <w:szCs w:val="28"/>
          <w:rtl w:val="true"/>
          <w:lang w:bidi="ar-SA"/>
        </w:rPr>
        <w:t xml:space="preserve">» </w:t>
      </w:r>
      <w:r>
        <w:rPr>
          <w:rStyle w:val="FootnoteAnchor"/>
          <w:rtl w:val="true"/>
        </w:rPr>
        <w:footnoteReference w:id="5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يَأْتِيهِمْ مِنْ ذِكْرٍ مِنَ الرَّحْمَنِ مُحْدَثٍ إِلَّا كَانُوا عَنْهُ مُعْرِضِينَ</w:t>
      </w:r>
      <w:r>
        <w:rPr>
          <w:rFonts w:eastAsia="Amiri" w:cs="Amiri" w:ascii="Amiri" w:hAnsi="Amiri"/>
          <w:color w:val="111111"/>
          <w:sz w:val="28"/>
          <w:szCs w:val="28"/>
          <w:rtl w:val="true"/>
          <w:lang w:bidi="ar-SA"/>
        </w:rPr>
        <w:t xml:space="preserve">». </w:t>
      </w:r>
      <w:r>
        <w:rPr>
          <w:rStyle w:val="FootnoteAnchor"/>
          <w:rtl w:val="true"/>
        </w:rPr>
        <w:footnoteReference w:id="56"/>
      </w:r>
      <w:r>
        <w:rPr>
          <w:rFonts w:ascii="IRNazanin" w:hAnsi="IRNazanin" w:eastAsia="IRNazanin"/>
          <w:color w:val="111111"/>
          <w:sz w:val="28"/>
          <w:sz w:val="28"/>
          <w:szCs w:val="28"/>
          <w:rtl w:val="true"/>
          <w:lang w:bidi="fa-IR"/>
        </w:rPr>
        <w:t>خود قرآن نیز مانند مطابق خودش یعنی جهان هستی، بزرگ ترین معجزه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قوانین جهان هستی و جهان طبیعت، مال خود جهان و طبیعت است، معنی ندارد که پیدایش جهان بر علیه قوانین خودش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از یک جهت، درست است پیدایش جهان خلاف قوانین خود جهان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لطفاً دقت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اگر روزی بشر همه قوانین جهان را بشناسد و به آنها علم پیدا کند باز نمی تواند جهانی مثل آن بیافریند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قوانین جهان، قوانین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و 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پیدایش جهان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براساس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فیکون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دو نوع کار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الخلق و الامر</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خلق یعنی پدید آوردن چیزی از چیز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یعنی پدید آوردن چیزی به طور ابدائی و ابداعی، نه از چیز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دودست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يَداهُ مَبْسُوطَتَانِ</w:t>
      </w:r>
      <w:r>
        <w:rPr>
          <w:rFonts w:eastAsia="IRNazanin" w:cs="IRNazanin"/>
          <w:color w:val="111111"/>
          <w:sz w:val="28"/>
          <w:szCs w:val="28"/>
          <w:rtl w:val="true"/>
          <w:lang w:bidi="fa-IR"/>
        </w:rPr>
        <w:t xml:space="preserve">» </w:t>
      </w:r>
      <w:r>
        <w:rPr>
          <w:rStyle w:val="FootnoteAnchor"/>
          <w:rtl w:val="true"/>
        </w:rPr>
        <w:footnoteReference w:id="5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يَدَيْ رَحْمَتِهِ</w:t>
      </w:r>
      <w:r>
        <w:rPr>
          <w:rFonts w:eastAsia="Amiri" w:cs="Amiri" w:ascii="Amiri" w:hAnsi="Amiri"/>
          <w:color w:val="111111"/>
          <w:sz w:val="28"/>
          <w:szCs w:val="28"/>
          <w:rtl w:val="true"/>
          <w:lang w:bidi="ar-SA"/>
        </w:rPr>
        <w:t xml:space="preserve">» </w:t>
      </w:r>
      <w:r>
        <w:rPr>
          <w:rStyle w:val="FootnoteAnchor"/>
          <w:rtl w:val="true"/>
        </w:rPr>
        <w:footnoteReference w:id="5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مَنَعَكَ أَنْ تَسْجُدَ لِما خَلَقْتُ بيَدَيَّ</w:t>
      </w:r>
      <w:r>
        <w:rPr>
          <w:rFonts w:eastAsia="Amiri" w:cs="Amiri" w:ascii="Amiri" w:hAnsi="Amiri"/>
          <w:color w:val="111111"/>
          <w:sz w:val="28"/>
          <w:szCs w:val="28"/>
          <w:rtl w:val="true"/>
          <w:lang w:bidi="ar-SA"/>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پیدایش جهان یک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پیدایش قرآن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است خلقی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غوغائی که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قرآن مخلوق است یا 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نظر اهل بیت علیه السلام این بوده که قرآن نه مخلوق است و نه قدیم بل مُحدَث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جهان محدث است و هم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دو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کن فیکون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معجزه </w:t>
      </w:r>
    </w:p>
    <w:p>
      <w:pPr>
        <w:pStyle w:val="BookText"/>
        <w:rPr/>
      </w:pPr>
      <w:r>
        <w:rPr>
          <w:rFonts w:ascii="IRNazanin" w:hAnsi="IRNazanin" w:eastAsia="IRNazanin"/>
          <w:color w:val="111111"/>
          <w:sz w:val="28"/>
          <w:sz w:val="28"/>
          <w:szCs w:val="28"/>
          <w:rtl w:val="true"/>
          <w:lang w:bidi="fa-IR"/>
        </w:rPr>
        <w:t xml:space="preserve">یک حادثه امری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نار کونی برداً وسلاماً علی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قرآن هم معجزه است و هم ام المعجزات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پیدایش حیات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یک حادثه خلقی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الرُّوحُ مِنْ أَمْرِ رَبِّي</w:t>
      </w:r>
      <w:r>
        <w:rPr>
          <w:rFonts w:eastAsia="IRNazanin" w:cs="IRNazanin"/>
          <w:color w:val="111111"/>
          <w:sz w:val="28"/>
          <w:szCs w:val="28"/>
          <w:rtl w:val="true"/>
          <w:lang w:bidi="fa-IR"/>
        </w:rPr>
        <w:t xml:space="preserve">». </w:t>
      </w:r>
      <w:r>
        <w:rPr>
          <w:rStyle w:val="FootnoteAnchor"/>
          <w:rtl w:val="true"/>
        </w:rPr>
        <w:footnoteReference w:id="61"/>
      </w:r>
      <w:r>
        <w:rPr>
          <w:rFonts w:ascii="IRNazanin" w:hAnsi="IRNazanin" w:eastAsia="IRNazanin"/>
          <w:color w:val="111111"/>
          <w:sz w:val="28"/>
          <w:sz w:val="28"/>
          <w:szCs w:val="28"/>
          <w:rtl w:val="true"/>
          <w:lang w:bidi="fa-IR"/>
        </w:rPr>
        <w:t xml:space="preserve">و لذا علم يعنى همان قوانین طبیعت، پیدایش حیات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 اما محالی که پیدایش یافته</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مطلب اخیر نیازمند شرح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آثار دیگرم </w:t>
      </w:r>
      <w:r>
        <w:rPr>
          <w:rStyle w:val="FootnoteAnchor"/>
          <w:rtl w:val="true"/>
        </w:rPr>
        <w:footnoteReference w:id="62"/>
      </w:r>
      <w:r>
        <w:rPr>
          <w:rFonts w:ascii="IRNazanin" w:hAnsi="IRNazanin" w:eastAsia="IRNazanin"/>
          <w:color w:val="111111"/>
          <w:sz w:val="28"/>
          <w:sz w:val="28"/>
          <w:szCs w:val="28"/>
          <w:rtl w:val="true"/>
          <w:lang w:bidi="fa-IR"/>
        </w:rPr>
        <w:t>شرح داده ام در این جا تکرار نمی کنم</w:t>
      </w:r>
      <w:r>
        <w:rPr>
          <w:rFonts w:eastAsia="IRNazanin" w:cs="IRNazanin"/>
          <w:color w:val="111111"/>
          <w:sz w:val="28"/>
          <w:szCs w:val="28"/>
          <w:rtl w:val="true"/>
          <w:lang w:bidi="fa-IR"/>
        </w:rPr>
        <w:t xml:space="preserve">.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0" w:name="pg20419_223279"/>
      <w:bookmarkStart w:id="61" w:name="pg20419_223279"/>
      <w:bookmarkEnd w:id="61"/>
    </w:p>
    <w:p>
      <w:pPr>
        <w:pStyle w:val="Heading2"/>
        <w:numPr>
          <w:ilvl w:val="1"/>
          <w:numId w:val="1"/>
        </w:numPr>
        <w:rPr/>
      </w:pPr>
      <w:bookmarkStart w:id="62" w:name="pg20419_223279"/>
      <w:bookmarkStart w:id="63" w:name="__RefHeading___Toc1160780_1490000891"/>
      <w:bookmarkStart w:id="64" w:name="_Toc19"/>
      <w:bookmarkEnd w:id="62"/>
      <w:bookmarkEnd w:id="63"/>
      <w:r>
        <w:rPr>
          <w:rtl w:val="true"/>
        </w:rPr>
        <w:t>بحثی در توحید</w:t>
      </w:r>
      <w:bookmarkEnd w:id="64"/>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رضوی</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1427</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جناب حجت الاسلام والمسلمین آقای سید قاسم علی احمدی دام مجده</w:t>
      </w:r>
    </w:p>
    <w:p>
      <w:pPr>
        <w:pStyle w:val="BookText"/>
        <w:rPr/>
      </w:pPr>
      <w:r>
        <w:rPr>
          <w:rFonts w:ascii="IRNazanin" w:hAnsi="IRNazanin" w:eastAsia="IRNazanin"/>
          <w:color w:val="111111"/>
          <w:sz w:val="28"/>
          <w:sz w:val="28"/>
          <w:szCs w:val="28"/>
          <w:rtl w:val="true"/>
          <w:lang w:bidi="fa-IR"/>
        </w:rPr>
        <w:t>سلام علیکم</w:t>
      </w:r>
    </w:p>
    <w:p>
      <w:pPr>
        <w:pStyle w:val="BookText"/>
        <w:rPr/>
      </w:pPr>
      <w:r>
        <w:rPr>
          <w:rFonts w:ascii="IRNazanin" w:hAnsi="IRNazanin" w:eastAsia="IRNazanin"/>
          <w:color w:val="111111"/>
          <w:sz w:val="28"/>
          <w:sz w:val="28"/>
          <w:szCs w:val="28"/>
          <w:rtl w:val="true"/>
          <w:lang w:bidi="fa-IR"/>
        </w:rPr>
        <w:t xml:space="preserve">کتاب پرارج و زیبای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تنزيه المعبود في الرد على وحدة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دقت خواندم، بهره بردم، استفاده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آجرکم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دانستم مطلبی را با شما در میان بگذارم زیرا به نظر قاصر من خیلی اساسی و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مبحثی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کرده اید و جان مطلبتان را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واتصافه سبحانه بلا نهاية فاسد من اساسها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کرده و دلیل آورده 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القول بالاحاطة الذاتية لخلقه يستلزم الحواية والشمول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موارد زیر توجه 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احاطه خدا بر همه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مسلّمات مکتب قرآن و اهل بیت علیه السلام است، یعنی اصل احاطه مسلّم است و اگر سخنی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شما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چون و چرای احاطه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احاطه شيئ مخلوق بر شئ مخلوق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حوایه و شمول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لازم گرفته است اما احاطه خدا که مصداق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كل شئ لابمقارنه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حوایه را لازم گرفته و نه شمول به معنی مورد نظر شما 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مسلمات اولیه مکتب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و نیز علم خدا عین ذاتش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هر چیزی که احاطه علمی داشته باشد احاطه ذاتی هم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چگونه می توان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احاطه خدا با لعلم والقدرة است نه با لذات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تفکیک علم و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لازم گرفته که خطر ناک تر از لزوم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حوایه و شمول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مصداق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چاله در آمدن و به چاه افتادن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نادرستی اصل این تفکیک خطر ناک، لازمه آن همان است که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قال على مَ فقد اخلى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اشیاء از ذات خداوند خالی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تفکیک، دو حدیث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می کنم از نو و مجدداً به متن و معنی و مراد این دو حدیث توجه کنیم، خواهیم دید که این دو حدیث در مقام تفکیک قدرت و علم از ذات، نیستند که خداوند بر همه چیز با قدرت و علمش احاطه داشته باشد اما با ذاتش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این 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حدیث محمد بن نعمان را بررسی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سئلت أبا عبدالله علیه السلام عن قول الله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الله في السموات و في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كذلك في كل 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بذاته؟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ان الاماکن اقدار فاذا قلت فی مکان بذاته لزمک اَن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اقدار و غیر ذلک و لكن هو بائن من خلقه محيط بما خلق علماً و قدرة و سلطاناً و ملكاً، و ليس علمه بما فى الارض با قلّ ممّا في السماء، لا يبعد منه شيئ والاشياء له سواء علماً و قدرةً و سلطاناً و ملكاً و احاطة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نکات زیر قابل توجه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دو بار در آیه و چهار بار در بیان خود امام آمده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دانیم که حر که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درباره مخلوقات به کار رود معنی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اگر به همان معنی ظاهری آن بسنده شود نتیجه این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ها و زمین ظرف و خداوند مظروف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خداوند به آسمان ها و زمین محدود شود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اهداف این حدیث نفی این محدودیت و مظروفیت است که در ذهن های معمولی ممکن است </w:t>
      </w:r>
    </w:p>
    <w:p>
      <w:pPr>
        <w:pStyle w:val="BookText"/>
        <w:rPr/>
      </w:pPr>
      <w:r>
        <w:rPr>
          <w:rFonts w:ascii="IRNazanin" w:hAnsi="IRNazanin" w:eastAsia="IRNazanin"/>
          <w:color w:val="111111"/>
          <w:sz w:val="28"/>
          <w:sz w:val="28"/>
          <w:szCs w:val="28"/>
          <w:rtl w:val="true"/>
          <w:lang w:bidi="fa-IR"/>
        </w:rPr>
        <w:t>متصور شود که چنین برداشتی از آیه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بینیم که محمد بن نعمان چنین تصوری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عمداً خودش را چنین نشان داده تا توضیحات بیشتری از امام علیه السلام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بویژه وقتی که امام علیه السلام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فی کل 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متعجبانه می پرسد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تصور نادرست دیگری در ذهن او منعقد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می کند که خداوند متجزی شده و هر بخش آن در یک مکانی جای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ذاتش متعدد شده و هر کدام از آن ها در مکانی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تعجب نفرمائید، در آن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تجزئه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مشکلات در مباحث توحید بود همان طور که خودتان در ص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حدیث از امیرالمومنین علیه السلام از امام صادق علیه السلام از امام هادی علیه السلام آورده اید که ائمه طاهرين علیه السلام با سعی و جدیت تمام در صدد نفی تجزیه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این که ذهن محمد بن نعمان مسئله را بهتر درک کند توجه او را از ذات منصرف کرده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ذهن های تجزیه 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مسئله درباره ی علم آسان و راحت تر است زیرا هر ذهن ساده نیز درک می کند که حضور علمی علم در اماکن متعدد بدون تجزیه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برای او روشن می کند که احاطه و حضور در همه جا برای علم خدا به راحتی قابل فهم است وقتی که مطلب را برای او قابل فهم کرد خود ابن نعمان متوجه می شود که علم عین ذاتش است زیرا همان امام و دیگر امامان این عدم تفکیک را برای همگان روشن کرده بودند، و بدین سان ذهن مخاطب از ابتلا به تجزیه و یا تعدد ذات خدا رهائی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بحثی در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لازم است بحث مختصری در باره مکان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و مفهوم مکان برای ذهن های معمولی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فضای خالی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فضای درون یک اتاق، فضای داخل پوسته بادام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یک ذهن معمولی فضای داخل اتاق مکان است اما حجم دیوار آن، مکان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ذهن ها در این مسئله به نسبت های مختلف و زیاد درک و تصورهای مختلف دارند تا برسد به ذهن بالاتر که می فهمد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مكان عين 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به اصطلاح فیزیک که با ماده در اصطلاح ارسطوئیان فرق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منهای 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منهای ماده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غیر از خدا هیچ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از زمان و مکان نیست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ظاهر خدا را مکانمند و مستقر در عرش، تصور می کردند و ذهن شان درباره احاطه خدا دچار </w:t>
      </w:r>
    </w:p>
    <w:p>
      <w:pPr>
        <w:pStyle w:val="BookText"/>
        <w:rPr/>
      </w:pPr>
      <w:r>
        <w:rPr>
          <w:rFonts w:ascii="IRNazanin" w:hAnsi="IRNazanin" w:eastAsia="IRNazanin"/>
          <w:color w:val="111111"/>
          <w:sz w:val="28"/>
          <w:sz w:val="28"/>
          <w:szCs w:val="28"/>
          <w:rtl w:val="true"/>
          <w:lang w:bidi="fa-IR"/>
        </w:rPr>
        <w:t>تجزیه یا تعدد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در مقام رد و نفی تصورات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که امام علیه السلام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فی کل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تصور تجزیه یا تعدد پیش می آید لذا امام در صدد راهنمایی است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ویحک خداوند از مقوله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خدا را در نظر بگیر تا دچار این توهمات تجزیه ای یا تعدد نشوی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برای ذهن های عالم و پیشرفته نیز درک احاطه علمی خدا از درک احاطه ذاتی، آسان تر است در حالی که در این مسئله ذات و علم هر دو یکی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احاطه، حوایه، شمول، ظرف و مظروف، تجزیه، تعدد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احاطه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احاطه حوایه ای و شمولی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این احاطه، سنخیت است که همان ظرف و مظروف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در صدد نفی این نوع احاطه است خواه احاطه ذاتی باشد و خواه احاطه علمی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 دوم احاطه، احاطه بالعلم والذات ليكن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مقارنت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كل شيئ لا بمقارنة نفرمود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كل شيئ علماً لا بمقارنة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همين طور صدها دلیل از آیه و 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احاطه 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اخلی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راکه باز فرمایش امیرالمومنین است و این تفکیک ذات از علم یک اشتباه بزرگ تر از سقوط به باور تجزیه و تعدد است در واقع کرعلی مافر است یعنی بازخداوند هم سنخ مخلوق می گردد که علمش غیر از ذاتش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بستر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تعادل و تراجیح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دو حدیث را می پذیریم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 پذیریم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میان این دو حدیث و ده ها بل صدها دلیل دیگر قرآنی و حدیثی و اصل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خدا عین ذاتش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چگونه ممکن است؛ اگر آن طور که جنابعالی برداشت کرده اید عمل کنیم دیگر چه فرقی میان مکتب اهل بیت علیه السلام و اهل ظاهر و آن سلفی های منحرف، می ماند؟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احاطه ذاتی را به 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 موکد، نفی کرده است با این تنفیص و تاکید چه کار کنیم؟</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 اشاره شد و اینک در بیان واضح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احاطه ذاتی نیز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احاطه ذاتی مخلوق، مخلوق دیگر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احاطه ذات خدا مخلوقات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مراد حدیث است نفی نوع اول است نه نفی نوع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متن حدیث دلیل این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آن احاطه ذاتی را نفی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لازم </w:t>
      </w:r>
    </w:p>
    <w:p>
      <w:pPr>
        <w:pStyle w:val="BookText"/>
        <w:rPr/>
      </w:pPr>
      <w:r>
        <w:rPr>
          <w:rFonts w:ascii="IRNazanin" w:hAnsi="IRNazanin" w:eastAsia="IRNazanin"/>
          <w:color w:val="111111"/>
          <w:sz w:val="28"/>
          <w:sz w:val="28"/>
          <w:szCs w:val="28"/>
          <w:rtl w:val="true"/>
          <w:lang w:bidi="fa-IR"/>
        </w:rPr>
        <w:t>گرفته باشد که خود حدیث به آن تنصیص می کند و یا دستکم آن را توضیح کند و یا دستکم آن را توضیح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علمه بما في الارض باقل ممّا في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الاشياء له سواء علماً و قدرتاً و سلطاناً و ملكاً و احاطة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در مقام نفی احاطه ذاتی مخلوق نسبت به مخلوق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تاکیداً باز تاکیداً نفی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توضیح و فهمانیدن فرق میان دو نوع احاطه، محور سخن به علم خدا می چرخد نه ذات، زیرا اگر محور سخن ذات باشد فرق میان دو نوع احاطه ذاتی به راحتی روشن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دیگر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احاطه حوایه ای ذات، احاطه شمولی ذات، احاطه ظرف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مظروفی ذات، احاطه تجزیه ای ذات و احاطه تعددی ذات، نفی می شود، نه احاطه 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احاطه لا بمقارنة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علیه السلام علاوه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سنخیت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مقارنة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نفی می کند تا شمول حوایه، ظرف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مظروف، تجزیه و تعدد همگی نفی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ابن اذینه از امام صادق علیه السلام أنه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 واحد احدى الذات، بائن عن خلقه و بذاك وصف نفسه، و هو بكل شيئ محيط بالاشراف و الاحاطة والقدرة، ولا يعزب عنه مثقال ذرة في السماوات و لا في الارض ولا اصغر من ذلك ولا اكبر بالاحاطة و العلم لا بالذات، لان الاماكن محدودة تحويها حدود اربعة فاذا كان بالذات لزمه الحواية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این حدیث همان پیام حدیث اول است و بحث در محور آن همان بحث است که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در این حدیث نکته ای هست که دلیل محکمی است بر عرض بنده که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حدیث بیشتر در جهت روشن کردن ذهن های معمولی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ابن نعمان و ابن اذینه از افراد معمولی نباشند و دارای ذهن بالاتری باشند، که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الاماكن محدودة تحويها حدود اربعة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باید بیشتر مورد دقت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مکان دارای حدود اربعه است؛ مکان خواه ازدیدگاه مکتب اهل بیت علیه السلام و خواه از دیدگاه دانش فیزیک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فیزیک نظری و عملی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خواه از دیدگاه ریاضی و فلسفی محض و خواه از دیدگاه مکتب های مختلف، دارای حدود اربعه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امام از حدود اربعه سخن می گوید؟</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مکان از دیدگاه و مسلمات و بدیهیات دانش فیزیک، عین ماده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که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ماده </w:t>
      </w:r>
    </w:p>
    <w:p>
      <w:pPr>
        <w:pStyle w:val="BookText"/>
        <w:rPr/>
      </w:pPr>
      <w:r>
        <w:rPr>
          <w:rFonts w:ascii="IRNazanin" w:hAnsi="IRNazanin" w:eastAsia="IRNazanin"/>
          <w:color w:val="111111"/>
          <w:sz w:val="28"/>
          <w:sz w:val="28"/>
          <w:szCs w:val="28"/>
          <w:rtl w:val="true"/>
          <w:lang w:bidi="fa-IR"/>
        </w:rPr>
        <w:t>دارای سه بعد است نه چهار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مکان از جهت حد و حدود دارای شش جهت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جهات شش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چهار حد و جهت دقیقاً روشن است که مراد امام علیه السلام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ذهن های معمولی به آن توجه دارند که به محض شنیدن لفظ مکان پیش از هر چیز فضای داخل اطاقشان در ذهن شان متصور می شود و در نظرشان به حدود اربعه محدود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معلوم می شود توجه امام دقیقاً به آن چه در ذهن مخاطب است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ذهن ابن نعمان و ابن اذینه هم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 کسانی که بعدها این روایت را خواهند شنید و دستکم ممکن است و احتمال دارد کسان زیادی چنین باشند 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طاهرین تنها افراد برجسته را در نظر ندارند و حتی همین برجسته ها نیز در اثر همین توضیحات ائمه بر جسته شده اند همان طور که مشاهده می کنیم قوی ترین ذهن ها که از ائمه و بیاناتشان منحرف شده اند یا به هزاران خدای افلاطون معتقد شده اند یا به خدایان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مجردات ارسطوئی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گانه ارسطو مبتلا شده و خدای 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نتیجه مرکب شده است و یا به گودال وحدت وجود بودیسم و هندوئیزم سقوط کردهاند و با خدای موهوم شان بوس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ماچ می کنند به زلف و لب خدایشان مشغول هستند خدا را در حدی پائین آورده اند که قابل عشق و عاشقی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دوران علم و اندیشه در باتلاق خرافات فرو رفته اند و نام این خرافات را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گذاشته اند، به خود می بالند که اروپائیان تاییدشان می کنند، دعوت شان می کنند، هانری کربن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جاسوس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مقتدای شان است و این گرگ آمده دلسوز اسلام و تشیع شده است و به ما درس تشیع می دهد، هزار عجب و هزار تاسف که اینان ذهن نسل جوان اعم از طلبه و دانشجو را فاسد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اینکه ائمه طاهرین ذهن های معمولی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شنیدن لفظ مکان ذهنشان به چهار دیواری اطاقشان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در نظر گرفته و همگان را به حقیقت رهنمون شده اند باز تصوف نوین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سنخیت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درک می کند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لابمقارنة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حتی خودشان را نیز عین خدا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تجزیه، تجزیه است و تفکیک، تفکیک است و هر دو دو روی یک سکه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دو حدیث خواهند ما را از تجزیه برهانند، نه اینکه از تجزیه در آورده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تفکیک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تفکیک ذات از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باز تجزیه است دچار کنند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روشن می شود که پیام این دو حدیث نفی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نفی بی نهایت بودن ذات باری تعالی نیست، نفی سنخیت و مقارنه و حوایه و شمول است که این ها از ویژگی های مخلوق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w:t>
      </w:r>
    </w:p>
    <w:p>
      <w:pPr>
        <w:pStyle w:val="BookText"/>
        <w:rPr/>
      </w:pPr>
      <w:r>
        <w:rPr>
          <w:rFonts w:ascii="IRNazanin" w:hAnsi="IRNazanin" w:eastAsia="IRNazanin"/>
          <w:color w:val="111111"/>
          <w:sz w:val="28"/>
          <w:sz w:val="28"/>
          <w:szCs w:val="28"/>
          <w:rtl w:val="true"/>
          <w:lang w:bidi="fa-IR"/>
        </w:rPr>
        <w:t>هم بر همه چیز احاطه دارد و هم به محدوده هفت آسمان محدود نیست او بی نهایت است ذاتاً و علماً لیکن نه به مقدار و مقادیر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مکتب ما برای خداوند تعریف سلبی، می گوید بر خلاف ارسطوئیسم که تعریف ایجابی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خدا چیست نمی دانیم لیکن می دانیم هر چه هست بی نهایت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اشرف المرسلین صلی الله علیه وآله تا مرزهای نهائی آسمان هفتم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 قوسین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آنجا پایان مخلوقات، پایان مکان، انتهای ماسوا الله، بود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سوی آسمان هفتم که نه مکان هست نه زمان، نه مقدار و نه بعد، اما خداوند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انتهای مخلوق است نه انتهای خالق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نه تنها نیازمند مکان نیست هیچ سنخیتی با مکان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اما در هر جائی هست لیکن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لابمقارنه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ذره ذره ی هر چیز هست ذاتاً و علماً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بمقارنه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آنجائی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وجود دارد نه صدق، او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که محصول زحمات چند ساله را در کتابی محکم، مستدل در اختیارم گذاشتید و من در مطالعه چند روزه همه آن را بهره بردم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خواننده نسبت به هر کتاب با ارزش،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تشکر می کنم</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آرزوی موفقیت بیش از پیش برای شما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5" w:name="pg20419_223287"/>
      <w:bookmarkStart w:id="66" w:name="pg20419_223287"/>
      <w:bookmarkEnd w:id="66"/>
    </w:p>
    <w:p>
      <w:pPr>
        <w:pStyle w:val="BookText"/>
        <w:rPr/>
      </w:pPr>
      <w:bookmarkStart w:id="67" w:name="pg20419_223287"/>
      <w:bookmarkEnd w:id="67"/>
      <w:r>
        <w:rPr>
          <w:rFonts w:ascii="IRNazanin" w:hAnsi="IRNazanin" w:eastAsia="IRNazanin"/>
          <w:color w:val="111111"/>
          <w:sz w:val="28"/>
          <w:sz w:val="28"/>
          <w:szCs w:val="28"/>
          <w:rtl w:val="true"/>
          <w:lang w:bidi="fa-IR"/>
        </w:rPr>
        <w:t xml:space="preserve">طوفان ارتجاع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به چند پرسش ایمیلی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رضوی</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1387/06/09</w:t>
      </w:r>
    </w:p>
    <w:p>
      <w:pPr>
        <w:pStyle w:val="BookText"/>
        <w:rPr/>
      </w:pPr>
      <w:r>
        <w:rPr>
          <w:rFonts w:ascii="IRNazanin" w:hAnsi="IRNazanin" w:eastAsia="IRNazanin"/>
          <w:color w:val="111111"/>
          <w:sz w:val="28"/>
          <w:sz w:val="28"/>
          <w:szCs w:val="28"/>
          <w:rtl w:val="true"/>
          <w:lang w:bidi="fa-IR"/>
        </w:rPr>
        <w:t>بنام خدا</w:t>
      </w:r>
    </w:p>
    <w:p>
      <w:pPr>
        <w:pStyle w:val="Heading2"/>
        <w:numPr>
          <w:ilvl w:val="1"/>
          <w:numId w:val="1"/>
        </w:numPr>
        <w:rPr/>
      </w:pPr>
      <w:bookmarkStart w:id="68" w:name="__RefHeading___Toc1160782_1490000891"/>
      <w:bookmarkStart w:id="69" w:name="_Toc20"/>
      <w:bookmarkEnd w:id="68"/>
      <w:r>
        <w:rPr>
          <w:rtl w:val="true"/>
        </w:rPr>
        <w:t>پاسخ به چند پرسش ایمیلی</w:t>
      </w:r>
      <w:bookmarkEnd w:id="69"/>
    </w:p>
    <w:p>
      <w:pPr>
        <w:pStyle w:val="BookText"/>
        <w:rPr/>
      </w:pPr>
      <w:r>
        <w:rPr>
          <w:rFonts w:ascii="IRNazanin" w:hAnsi="IRNazanin" w:eastAsia="IRNazanin"/>
          <w:color w:val="111111"/>
          <w:sz w:val="28"/>
          <w:sz w:val="28"/>
          <w:szCs w:val="28"/>
          <w:rtl w:val="true"/>
          <w:lang w:bidi="fa-IR"/>
        </w:rPr>
        <w:t>چرا مقالات و کتاب هایم را تجدید چاپ نمی کنم و به نشر الکترونیکی بسنده می کنم؟</w:t>
      </w:r>
    </w:p>
    <w:p>
      <w:pPr>
        <w:pStyle w:val="BookText"/>
        <w:rPr/>
      </w:pPr>
      <w:r>
        <w:rPr>
          <w:rFonts w:ascii="IRNazanin" w:hAnsi="IRNazanin" w:eastAsia="IRNazanin"/>
          <w:color w:val="111111"/>
          <w:sz w:val="28"/>
          <w:sz w:val="28"/>
          <w:szCs w:val="28"/>
          <w:rtl w:val="true"/>
          <w:lang w:bidi="fa-IR"/>
        </w:rPr>
        <w:t xml:space="preserve">را سایت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بینش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پاسخ به سؤال ندارد؟</w:t>
      </w:r>
    </w:p>
    <w:p>
      <w:pPr>
        <w:pStyle w:val="BookText"/>
        <w:rPr/>
      </w:pPr>
      <w:r>
        <w:rPr>
          <w:rFonts w:ascii="IRNazanin" w:hAnsi="IRNazanin" w:eastAsia="IRNazanin"/>
          <w:color w:val="111111"/>
          <w:sz w:val="28"/>
          <w:sz w:val="28"/>
          <w:szCs w:val="28"/>
          <w:rtl w:val="true"/>
          <w:lang w:bidi="fa-IR"/>
        </w:rPr>
        <w:t>چرا با هیچ جریان، گروه و حزب نتوانستم همکاری کنم؟</w:t>
      </w:r>
    </w:p>
    <w:p>
      <w:pPr>
        <w:pStyle w:val="BookText"/>
        <w:rPr/>
      </w:pPr>
      <w:r>
        <w:rPr>
          <w:rFonts w:ascii="IRNazanin" w:hAnsi="IRNazanin" w:eastAsia="IRNazanin"/>
          <w:color w:val="111111"/>
          <w:sz w:val="28"/>
          <w:sz w:val="28"/>
          <w:szCs w:val="28"/>
          <w:rtl w:val="true"/>
          <w:lang w:bidi="fa-IR"/>
        </w:rPr>
        <w:t>چرا به اظهارات اخیر دکتر سروش جواب نمی دهم در حالی که پاسخی مشروح به کتاب آقای مدرسی داده ام؟</w:t>
      </w:r>
    </w:p>
    <w:p>
      <w:pPr>
        <w:pStyle w:val="BookText"/>
        <w:rPr/>
      </w:pPr>
      <w:r>
        <w:rPr>
          <w:rFonts w:ascii="IRNazanin" w:hAnsi="IRNazanin" w:eastAsia="IRNazanin"/>
          <w:color w:val="111111"/>
          <w:sz w:val="28"/>
          <w:sz w:val="28"/>
          <w:szCs w:val="28"/>
          <w:rtl w:val="true"/>
          <w:lang w:bidi="fa-IR"/>
        </w:rPr>
        <w:t>و چند پرسش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اجازه پرسش کنندگان محترم، می خواهم به همه پرسش های مذکور در یک روند عمومی سخن، در خلال هم پاسخ بدهم و داوری را به مخاطب محترم واگذارم </w:t>
      </w:r>
      <w:r>
        <w:rPr>
          <w:rFonts w:eastAsia="IRNazanin" w:cs="IRNazanin"/>
          <w:color w:val="111111"/>
          <w:sz w:val="28"/>
          <w:szCs w:val="28"/>
          <w:rtl w:val="true"/>
          <w:lang w:bidi="fa-IR"/>
        </w:rPr>
        <w:t>(</w:t>
      </w:r>
      <w:r>
        <w:rPr>
          <w:rFonts w:eastAsia="IRNazanin" w:cs="IRNazanin"/>
          <w:color w:val="111111"/>
          <w:sz w:val="28"/>
          <w:szCs w:val="28"/>
          <w:lang w:bidi="fa-IR"/>
        </w:rPr>
        <w:t>1387/5/20</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حلقات و جلسات مباحثه ای ما نیز مانند هر چیز دیگر ویژگی های مثبت و منفی دارد؛ صمیمانه می خواهم در این باره صحبت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خیلی دوست داشتم نوشته هایم چاپ و نشر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نویسنده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کم لطفی ناشران در زحمت بودم، بگو مگوی نویسندگان و ناشران در هر جامعه ای بوده و هست اینان خود را مظلوم و آنان خود را معذور می دانند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مسئله در کشور ما از یک جهت بغرنج 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دههٔ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یک حرکت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 علمی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 دینی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شده بود؛ افرادی حوزوی و نیز تعدادی از دانشگاهیان موتور این حرکت را روشن کرده بودند؛ برخی از این افراد شخصیت صرفاً علمی و تحقیقی داشتند و برخی دیگر چاشنی سیاسی نیز داشتند که نویسندگان روحانی نشریه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مهندس مهدی بازرگان از گروه دوم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آثار به جای مانده حرکت مذکور امروز جلوه مهمی کت مذکور امروز جلوه مهمی نداشته باشد اما در زمان خودشان بس مهم و به اصطلاح حیات بخش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حرکت روز به روز کیفیت و کمیت بالنده ای را در طول سه و نیم دهه طی می کرد، تا حدی که توانست در جهان سکولار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دین داری به مثابه ننگ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تشیع را به عنوان یک مکتب علمی در ابعاد مختلف اجتماعی در ذهن اکثریت مردم ایران جای دهد و بی تردید عامل اصلی زمینه انقلاب اسلامی، همین حرکت بود و همین طور عامل اصلی پیروز کننده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اگر به قول جامعه شناسان از دیدگاه جبرهای اجتماعی بگوئیم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انباشت سکولاریسم در شکم جهان مدرنیسم به حدی رسیده بود که طبعاً و قهراً می بایست منفجر می شد و جامعه جهانی از نو متوجه دین و دین داری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امروز چنین شده و همه جامعه ها هر کدام به سوی دین خود روی آورده است؛ حتی محور سیاست ها، بل محور جنگ ها، دین است، باز باید گفت نقطه انفجار این انباشتگی، کشور ما بود و روند تاریخ این قرعه را به نام جامعه ایران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 به چه علت؟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اصالت جوهره مکتب تشیع ولایتی </w:t>
      </w:r>
      <w:r>
        <w:rPr>
          <w:rStyle w:val="FootnoteAnchor"/>
          <w:rtl w:val="true"/>
        </w:rPr>
        <w:footnoteReference w:id="63"/>
      </w:r>
      <w:r>
        <w:rPr>
          <w:rFonts w:ascii="IRNazanin" w:hAnsi="IRNazanin" w:eastAsia="IRNazanin"/>
          <w:color w:val="111111"/>
          <w:sz w:val="28"/>
          <w:sz w:val="28"/>
          <w:szCs w:val="28"/>
          <w:rtl w:val="true"/>
          <w:lang w:bidi="fa-IR"/>
        </w:rPr>
        <w:t xml:space="preserve">که امروز برای اکثریت دست اندرکاران علوم انسانی بیش تر شناخته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چندان اعترافی به آن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کارهای علمی محققان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ویژه در بیان و توضیح این اصل بزرگ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دین، مسیحیت نیست که با محکوم شدن کلیسا همه ادیان محکوم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کاری که به راستی بس عظیم و بس سنگین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روند اجتماعی مدرنیته بی رحمانه هر دین و مذهب را از جمله مکتب ما را در زیر چرخ های خود می کوبید تا جائی که نماز خواندن برای افراد </w:t>
      </w:r>
    </w:p>
    <w:p>
      <w:pPr>
        <w:pStyle w:val="BookText"/>
        <w:rPr/>
      </w:pPr>
      <w:r>
        <w:rPr>
          <w:rFonts w:ascii="IRNazanin" w:hAnsi="IRNazanin" w:eastAsia="IRNazanin"/>
          <w:color w:val="111111"/>
          <w:sz w:val="28"/>
          <w:sz w:val="28"/>
          <w:szCs w:val="28"/>
          <w:rtl w:val="true"/>
          <w:lang w:bidi="fa-IR"/>
        </w:rPr>
        <w:t>تحصیل کرده ننگ بود، جهانیان باور کرده بودند که هرگز بشریت تا ابد به سوی دین بر نخواهد گشت و به اصطلاح ته مانده ادیان نیز از بین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عامل بودند که قرعه را به نام ایران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حرکت مذکور از دههٔ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پیروزی انقلاب توانست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مسیحیت نیست و مسجد کلیسا نیست مکتب تشیع یک مکتب کاملاً علمی </w:t>
      </w:r>
      <w:r>
        <w:rPr>
          <w:rStyle w:val="FootnoteAnchor"/>
          <w:rtl w:val="true"/>
        </w:rPr>
        <w:footnoteReference w:id="64"/>
      </w:r>
      <w:r>
        <w:rPr>
          <w:rFonts w:ascii="IRNazanin" w:hAnsi="IRNazanin" w:eastAsia="IRNazanin"/>
          <w:color w:val="111111"/>
          <w:sz w:val="28"/>
          <w:sz w:val="28"/>
          <w:szCs w:val="28"/>
          <w:rtl w:val="true"/>
          <w:lang w:bidi="fa-IR"/>
        </w:rPr>
        <w:t>و همیشه 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متأسفانه پس از پیروزی، با یک آفت مهلک رو به روشدیم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که هر چیز خوب و زیبا نیز آفتی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که در برابر حرکت حیات بخش مذکور، خود را عقب مانده می دیدند، رسماً و عملاً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محکوم کردند در کتاب و مقالات شان به شدت به ترویج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غیر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احساسی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اروپائیان پیش تر همه جا تبلیغ کرده بودند که دین یک امر علمی نیست، اینک جامعه جهانی با انفجار انقلاب اسلامی در جهت علمی بودن دین قرار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شگفتا در خود جامعه انقلابی رسماً و عملاً نوشتند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علمی محکوم و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همین عبارت و عین همین 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تر غربیان با به رخ کشیدن علوم تجربی دین را غیر علمی معرفی می کردند، اینک اینان با ارتجاع تخیلات یونانی و بودائی دین را غیر علمی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انقلاب در عرصهٔ پس از پیروزی دچار آفت می شود و در طول تاریخ چنین بوده است اما انقلاب ما با خطرناک ترین آفت مواجه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استاد بزرگ ما در دانشگاه و دیگری در حوزه شروع کردند به دویدن، دویدن به ارتجاع، هنوز هم می دوند که به شیخ عطار یا به بایزید، یا به جنید و یا به مولوی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دقیقاً در درون انقلاب یک نهضت ارتجاعی هفت و هشت قرنی و بیش 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ضمیرهای ناخودآگاه مردم دو عامل به تسریع گرایش به دین غیر علمی کمک می کرد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 به این که قرآن و اهل بیت علیه السلام در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ظهور کرده اند، عده ای نا خودآگاه گمان کردند که روش ارتجاعی شان عین حقیقت است غافل از این که اگر قرآن و اهل بیت علیه السلام در قرون پیش ظهور کرده اند سخن و کلام شان همیشه جاوید ، نو، تازه و سازنده است و ما نباید این دو را با هم اشتباه </w:t>
      </w:r>
    </w:p>
    <w:p>
      <w:pPr>
        <w:pStyle w:val="BookText"/>
        <w:rPr/>
      </w:pPr>
      <w:r>
        <w:rPr>
          <w:rFonts w:ascii="IRNazanin" w:hAnsi="IRNazanin" w:eastAsia="IRNazanin"/>
          <w:color w:val="111111"/>
          <w:sz w:val="28"/>
          <w:sz w:val="28"/>
          <w:szCs w:val="28"/>
          <w:rtl w:val="true"/>
          <w:lang w:bidi="fa-IR"/>
        </w:rPr>
        <w:t>کنیم و به جای رشد و تعالی کهنه پرست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و رفتار براساس ضمیر نا خودآگاه برای همگان عیب و برای اهل علم و دانش، ناقض علم و دانش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نمی تواند انکار کند که این انقلاب، یک انقلاب مکتبی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نمی تواند انکار کند که اشخاصی مانند شیخ عطار، جنید، بایزید، مولوی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هرمنوتیست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پلورئالیست و نیز لیبرالیست و غیر مکتبی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بدیهی است اگر کسی پیدا شود و افراد مذکور را مکتبی بداند بی تردید بوئی از اندیشه علمی نبرده است گرچه عنوان دکتر، دانشمند 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یدک بکشد و یا به تفسیر قرآن و حدیث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خصایل هر انقلاب است که پس از پیروزی، همه افراد جامعه گوش و حتی دهان شان را باز می کنند که به زودی و به سرعت تغذیه فکری شوند، تشنگی شدید و شتاب در این تغذیه فکری، زمینه را در جامعه برای پذیرش هر تبیین و توضیح فکری آماده می کند که هیچ سخنی بی مخاطب و هیچ کالائی بی مشتری نمی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آن کالای فکری و فرهنگی بیش تر مشتری می یابد که مرز میان عوام و دانشمند را از بین بردارد، عوام و دانشمند بتوانند به طور مشترک به آن عمل کنند و حرکت ارتجاعی این عنصر را داشت و به سرعت پیش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بی سوادی معجزه می کرد، کاهن ها قدیس شده و سمبل اعلا و الگوی مشخص جامعه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کاهنان مثل فلانقلی فلانی و مرتاضانی مثل فلانعلی فلانی، همه جا را گرفت غافل از این که کهانت از گناهان کبیره و در ردیف شرک، </w:t>
      </w:r>
      <w:r>
        <w:rPr>
          <w:rStyle w:val="FootnoteAnchor"/>
          <w:rtl w:val="true"/>
        </w:rPr>
        <w:footnoteReference w:id="6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الکاهن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اصول شناخته شده مکتب تشیع است و در هر متن حدیثی و فقهی به طور مشروح در نکوهش شدید آن بحث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در کهانت مسابقه گذاشتند کهانت مانند سیل سهمگین به همه جا از جمله دانشگاه و حوزه حمله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حدی که مکتب و فلسفه اهل بیت علیه السلام را کنار گذاشتیم و به دیگران پرداختیم در میان فلسفه های دیگران نیز بد را گذاشته به بدترین مشغول شدیم به ارتجاع </w:t>
      </w:r>
      <w:r>
        <w:rPr>
          <w:rFonts w:eastAsia="IRNazanin" w:cs="IRNazanin"/>
          <w:color w:val="111111"/>
          <w:sz w:val="28"/>
          <w:szCs w:val="28"/>
          <w:lang w:bidi="fa-IR"/>
        </w:rPr>
        <w:t>2300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یونانی گرفتار شدیم انتزاعات صرفاً ذهنی را فلسفه نامیدیم</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تهاجم غیر علمی و ضد عقلی چنان سیل آسا و سهمگین و در عین حال سترگ پیش می رفت که </w:t>
      </w:r>
    </w:p>
    <w:p>
      <w:pPr>
        <w:pStyle w:val="BookText"/>
        <w:rPr/>
      </w:pPr>
      <w:r>
        <w:rPr>
          <w:rFonts w:ascii="IRNazanin" w:hAnsi="IRNazanin" w:eastAsia="IRNazanin"/>
          <w:color w:val="111111"/>
          <w:sz w:val="28"/>
          <w:sz w:val="28"/>
          <w:szCs w:val="28"/>
          <w:rtl w:val="true"/>
          <w:lang w:bidi="fa-IR"/>
        </w:rPr>
        <w:t>طرفداران مکتب و مکتبی اندیشان در برهه ای رسماً شکست خوردند؛ یک انتقاد کوچک از شیخ عطار یا مولوی و امثال شان کافی بود که منتقد به تحجر و بی دانشی محکوم حتی سزاوار مجازات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به زیر سؤال بردن معصومین و انتقاد از اصول و فروع مسلم دین، کاملاً آزاد و می رفت که به</w:t>
      </w:r>
    </w:p>
    <w:p>
      <w:pPr>
        <w:pStyle w:val="BookText"/>
        <w:rPr/>
      </w:pPr>
      <w:r>
        <w:rPr>
          <w:rFonts w:ascii="IRNazanin" w:hAnsi="IRNazanin" w:eastAsia="IRNazanin"/>
          <w:color w:val="111111"/>
          <w:sz w:val="28"/>
          <w:sz w:val="28"/>
          <w:szCs w:val="28"/>
          <w:rtl w:val="true"/>
          <w:lang w:bidi="fa-IR"/>
        </w:rPr>
        <w:t>یک سنت جاریه تبدیل شود و تا حدودی نیز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در عشق افلاطون و ارسطو مشعوف شده بودند که وقتی کسی در جلسه ای از دانشجویان و طلبه ها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افلاطون و ارسطو همجنس بازی را نه تنها جایز بل که برای جامعه بشری لازم و ضروری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واکنش نشان دادند گوئی بر یک پیامبر معصوم توهین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به حدی کور کورانه سرعت گرفته بودند که حتی نگاهی به آثار افلاطون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نکرده اند تا نص صریح لزوم همجنس بازی را در آن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حضرات شکل مار می کشیدند و عوامفریبانه از توده مردمی تأیید میگرفتند که بلی مار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 و طلبه جوان را منحرف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رشد و پیش رفت حدود چهار دهه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بن بست کشیده شد که هنوز هم آثار 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غیر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علمی جامعه را رنج می دهد گاهی در اعلامیه همایش ها، فراخوانی ها،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میان می آید گوئی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داریم و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مقید به قید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دژم تر این که هرگز روشن نمی کنند نسبت میان این دو علم تناقض است؛ اعم و اخص است؟ یا چیست؟ در حالی که منطق قرآن و اهل بیت علیه السلام نه علم را خارج از دین می بیند و نه دین را خارج از علم، علم و دین را مساوی همدیگر می داند و اگر تدرجی در این بین هست در فهم ما انسان ها از علم و دین است نه در تعدد و گوناگونی ماهیت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اندیشیدن عبارت اخرای همان جدائی دین از علم است که در غرب ترویج شد و اینک آنان از آن بر می گردند لیکن ما آن را در اعلامیه می آوریم</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آن همه خفقان که جریان ضد علمی بر علیه علمی اندیشان ایجاد کرده بود، افرادی از فرزندان مکتب در میان طوفان کهانت ها، یونان گری ها، و بودائی گری،ها خود را نباخته به وظیفه وجدانی خود و حمایت از مکتب برخاستند با دست خالی و بدون امکانات، قلم برداشته و بر علیه این هرمنوتیسم، پلورئالیسم و لیبرالیسم دینی، نوشتند، نشر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تدریس کردند اهانت ها و اتهامات را به جان پذیرفتند </w:t>
      </w:r>
    </w:p>
    <w:p>
      <w:pPr>
        <w:pStyle w:val="BookText"/>
        <w:rPr/>
      </w:pPr>
      <w:r>
        <w:rPr>
          <w:rFonts w:ascii="IRNazanin" w:hAnsi="IRNazanin" w:eastAsia="IRNazanin"/>
          <w:color w:val="111111"/>
          <w:sz w:val="28"/>
          <w:sz w:val="28"/>
          <w:szCs w:val="28"/>
          <w:rtl w:val="true"/>
          <w:lang w:bidi="fa-IR"/>
        </w:rPr>
        <w:t>هر نوع خطر را پذیرفتند از مطرود بودن و از منفور شدن نترسیدند با آن طوفان خفه کننده و خطرناک مبارزه علمی، استدلالی و عقلی کردند تا حدودی توانستند جو خفقان و سیل ارتجاع گرائی را کنترل کنند اما هنوزهم برخی ها می دوند و به سرعت نیز می دوند که به عطار برسند و شاگردان شان را نیز حتی الامکان به آن مقام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یاللعجب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عامل دیگر زمینه را برای موفقیت، بیش تر آماده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نهضت منفی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خرافی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به خرافات و به دین غیر علمی رواج داد، تا زمانی گفته شد حدود هیفده امام زمان دروغین در زندان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خرافات و کهانت به حدی در بطن جامعه انباشته شد که مبلغان و مروجان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احساسی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گاهی در دانشگاه و حوزه جا خوش کرده و به آن 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رسوا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به جائی رسید که افرادی معروف و نامی که در داخل و یا خارج به شرح و بیان دین غیر علمی و غیر علمی کردن دین مشغول بودند با تمسک به منابع و شخصیت های دین غیر علمی، مانند عطار، مولوی، ارسطو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اساس دین هجوم کردند مثلاً آقای سروش با همین تمسکات، همه آن اتهامات سخیف را که بت پرستان قریش بر پیامبر اکرم صلی الله علیه وآله زده بودند از نو تکرار کرد و رسول خدا صلی الله علیه وآله را خطا کار،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 تر از عمر، شاعر، مفتری ای که سخنان خود را بر خداوند افترا بسته و قرآن را کلام خدا نامیده، و حتی مجنون از نوع جنون مرتاضان، معرفی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پیش آمد ها که نتیجه رواج دین احساسی و دین غیر علمی بود ماهیت آن نهضت منفی و سهمگین را نشان داد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باید آیت الله سبحانی یا آیت الله مکارم به تلبیسات آقای سروش جواب دهند، چرا آنان که آن طوفان بنیان برانداز ارتجاعی را راه انداخته؛ عطار، مولوی، ارسطو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مقامی بالاتر از امام صادق علیه السلام و بالاتر از پیامبر صلی الله علیه وآله برده بودند به آقای سروش پاسخ نمی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این که حرفی ندارند، پاسخی ندارند، سروش با اصول و مبانی خود اینان، به انکار وحی و نبوت پرداخته است با منطق خود اینان، و با دلایل و استدلالات خود اینان به آن منکرات و سخنان لبیس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حرفی ندارند، سخنی ندارند مبانی سروش مبانی خودشان است با سروش، همراه، همماهیت و همگون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نیستند لطف کنند پاسخی به سروش بدهند، تا فرق مبنائی میان ایشان با مبانی سروش روشن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سران نهضت ارتجاعی تا جائی عطار، مولوی و امثال یونان زده و هندوئی زده شان را بالا بردند که هر کدام از آنان را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رسانیدند، خودشان حجت و سخنان پلورئالیستی شان نیز حجت شد بالاتر از حجج الهی و معصومین، اینک آقای سروش به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کرده و به انکار وحی، نبوت و به انهدام دین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اینان چیزی در رد سخنان سروش بنویسند او در پاسخ خواهد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چرا؟ شما که از خودمان هستید آنگاه مبانی و ادله خود را برای آن دین ستیزی، از متن آثار و کتب خود حضرات برای شان خواهد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توضیحات مشروح بالا، بنده منشأ و مبانی و اصول افکاری مانند افکار دکتر سروش را به طور مستدل در همه نوشته هایم رد کرده ام و دیگر نیازی به بحث فرعی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کرد عظیم جهانی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کرد عظیم جهانی به سوی معنویات و ادیان، که در عمل با انقلاب ما شروع شده است موجب شده که مشتریان عرفان سرخپوستی، عرفان اروپائی، مرتاضی گری هندی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مدیتیشن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به شدت افزایش یابند و بازار درون گرائی غیر دینی گرم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اروپائیان دقیقاً و بطور روشن برای تغذیه حس معنویت خواهی خود فورمول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مسیحیت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های غیر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برگزیدند زیرا مسیحیتی که نتوانست در شانزده قرن پیش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قرون وسطی و آغاز رنسانس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پاسخگوی نیاز بشر باشد امروز به هیچ وجه توان اقناء معنویت خواهی انسان را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اگر غربیان به عرفان های گوناگون روی آورده اند راهی غیر از آن ندارند و با این روند همیشه علم شان از دین شان جدا خواهد بود، انسان دین دار غربی، ماهیت و شخصیت دوگانه خواهد داشت دینش خرافی و کهانتی، علمش استدلالی خواهد بود که چنین دوگانگی در شخصیت، بدتر از بی دینی مدرنیته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جامعه ما نیز کور دینی غیر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مونتاژی از یونان باستان و بودائیت کهن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در روند عملی خود اعلام می دارد که اسلام و مکتب تشیع نیز مانند مسیحیت، قادر به تامین معنویت جوئی و دین خواهی جامعه نیست و باید از افکار بودائی و یونانی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نه استفاده جنبی بل اصل و اساس دین را بر مرتاضی گری و انتزاعات ذهنی یونانی بنیان نهاد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آن مسیحی که دینش را با وام گیری از عرفان سرخپوستی و امثالش تکمیل می کند، بی تردید راه احمقانه ای است گرچه پوینده آن راه، میلیون ها شخص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طور راه آن مسلمان، یا آن شیعه </w:t>
      </w:r>
    </w:p>
    <w:p>
      <w:pPr>
        <w:pStyle w:val="BookText"/>
        <w:rPr/>
      </w:pPr>
      <w:r>
        <w:rPr>
          <w:rFonts w:ascii="IRNazanin" w:hAnsi="IRNazanin" w:eastAsia="IRNazanin"/>
          <w:color w:val="111111"/>
          <w:sz w:val="28"/>
          <w:sz w:val="28"/>
          <w:szCs w:val="28"/>
          <w:rtl w:val="true"/>
          <w:lang w:bidi="fa-IR"/>
        </w:rPr>
        <w:t>که به وام گیری مشغول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احمقانه از این جهت اگر دینش یک دین الهی و تحریف نشده است پس باید چنین دینی کامل و بی نیاز از وام گیری باشد و اگر بی نیاز نیست لابد یا الهی نیست و یا تحریف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غربیان که انواع کهانت ها را عرفان نامیده و به آن می گروند باید گفت به طور آگاهانه و نا آگاه به این واقعیت رسیده اند که دین شان ناقص و نا کافی و فاقد توان اقناء معنویت جوئی و دین خواهی جدید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مروجان کهانت در جامعه ما دقیقاً در تناقض فکری و تناقض شخصیتی به سر می برند هم دین شان را کامل و هم به کهانت اسفاری می 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مهم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روی کرد عظیم جهانی به دین را در همه جای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معنویت جوئی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بنامیم، در جامعه ما نام این روی کرد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معنویت جوئی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دین خواهی همه بعدی است مدیریت دینی، سیاست دینی، اقتصاد دینی، حقوق فردی و اجتماعی و حقوق بین المللی دینی،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تا اخلاق دینی، تربیت دینی و حتی هنر 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شخص است که سالم بوده و دچار بیماری فکری نباشد و ادعا کند که انقلاب ما فقط یک معنویت خواهی بود و بس غرب زدگان در داخل و خارج، همیشه و به طور مرتب و جدی می کوشند این بینش بر خاسته از بیماری فکری خودشان را به مردم ما القاء کنند؛ عرصه اینترنت کتاب ها، مقاله ها و چاپ و نشر داخلی را پر از این القائات میکروبین و سم آلود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تشیع یک اصل اساسی و شناخته شده و اعلام شده دارد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جامعه بشری در طول قرن ها به هر راهی خواهد رفت پایان همه آن راه ها را سراب خواهد یافت، آن گاه به تشیع ولایتی باز خواهد گشت و بر اساس آن جامعه واحد جهانی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دهکده جهانی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بنیان خواهد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گویم همگان و هر کس باید این اصل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 هر کس این اصل را نپذیرد تشیع را نپذیرفته و آن را از اساس رد کرده 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درون گرائی در هر دو نوعش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خواه انتزاعیات و ذهن گرائی یونان باشد و خواه مرتاضی شرقی و سرخپوستی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ربطی به تشیع دارد؟ بیش از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جریان مرتاضی گری شرقی را، ساده لوحانه یا غرض ورزانه به درون اسلام سپس به درون تشیع کشیده اند و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جریان دیگر باز ساده لوحانه یا غرض ورزانه انتزاع گرائی و ذهن گرائی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هم انتزاع گرائی و ذهن گرائی که در همه </w:t>
      </w:r>
    </w:p>
    <w:p>
      <w:pPr>
        <w:pStyle w:val="BookText"/>
        <w:rPr/>
      </w:pPr>
      <w:r>
        <w:rPr>
          <w:rFonts w:ascii="IRNazanin" w:hAnsi="IRNazanin" w:eastAsia="IRNazanin"/>
          <w:color w:val="111111"/>
          <w:sz w:val="28"/>
          <w:sz w:val="28"/>
          <w:szCs w:val="28"/>
          <w:rtl w:val="true"/>
          <w:lang w:bidi="fa-IR"/>
        </w:rPr>
        <w:t xml:space="preserve">جایش متکی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ذهنیات است نه عقلیات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یونانی را به درون تشیع کشانیده و می کشند اما هنوز که هنوز است وجدان فطری و وجدان اندیشه ای همگان بیگانگی تشیع با آن ها را درک و لمس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اساتید این دو جریان و سردمدارانشان در طول این همه قرن، خود یک نگرانی و تردید جان سوز را در درون خود احساس کرده اند و می کنند؛ همیشه در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تدافع تدافع درونی و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برده اند و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چند سال اخیر که از طوفان نهضت ارتجاعی کاسته شده و خیلی از بت ها شکسته شده اند، استاد محترم ما به شدت دچار تضاد درونی و ظاهری شده است کاملاً به حقیقت پی برده است اما به دلیل این که تا به حد افراط در این راه پیش رفته و سال ها به آن تفاخر کرده است، منفعلانه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انگیزه های 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کوشد که مرتاضی گری و یونانی گری وام گرفته را در قالب تکامل علوم تشیع جای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 و در همه جا، کلاس ها و محفل ها، تکرار می کند و مشروحاً تکرار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راه ما همان راه خودی است که از آغاز و پس از غیبت کبری بوده، همان طور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حدیث است 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 اليقين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در طول قرن ها آن را به یک علم بزرگ تبدیل کرده ایم، کتاب ها درباره آن نوشته ایم، در اصول عقاید و دین 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قول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هستی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کار کرده و این راه را کامل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خواهد با این بیان یونانی و مرتاضی بودن راه شان را از بن و بیخ انکار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انکار وجود خورشید از این آسان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همه دانشمندان و متخصصین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بینش و اندیشه معتدل داشته و دارند به این همه آماسانیدن علم اصول فقه اعم از استصحاب و غیر آن، به شدت اعتراض دارند، که خود استاد محترم بهتر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حدیث و یک سخن امام صادق علیه السلام را طوری شرح و بسط داده ایم که بصورت یک علم بزرگ به نام استصحاب در آمده است، به هر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اگر متهم به افراط هم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است که به آن افتخار می کنیم</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حضرت استاد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کسی که بوئی از علم و دانش برده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یونانی بودن یونانیات و هندی بودن بودائیات را که تشکیل دهنده راه مذکور هستند، انکار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درست است در پرورانیدن این راه و فکر گمراه کننده که پایان آن سراب تر از هر سراب است، کار زیادی شده فکر و استعدادهای فراوان به کار گرفته شده حتی گاهی انرژی اندیشه ای مستعد ترین افراد ما در این پیمایش به سوی سراب، صرف شده است و به همین دلیل لطمات اساسی و جبران ناپذیر به تشیع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تشیعی که قرار است جامعه واحد جهانی را اداره کند، همان یونانیات و مرتاضی گری هندی است؟ در این صورت باید ذهن گرایان یونان و مرتاضان هند جامعه واحد جهانی را اداره کنند نه تشيع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راهی که استاد محترم پوینده آن و مروج آن است نه تنها یونانیات است و نه تنها مرتاضی گری هندی، مرکب از هر دو است به همراه چند آیه و حدیث از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برداشت های هرمنوتیسم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خالی نبودن عریضه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داشته و مثلاً عنصر سوم تشکیل دهنده این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معجون مونتاژی از سه عنصر، جامعه واحد جهانی را اداره خواهد کرد؟ یا تشیع ناب؟</w:t>
      </w:r>
    </w:p>
    <w:p>
      <w:pPr>
        <w:pStyle w:val="BookText"/>
        <w:rPr/>
      </w:pPr>
      <w:r>
        <w:rPr>
          <w:rFonts w:ascii="IRNazanin" w:hAnsi="IRNazanin" w:eastAsia="IRNazanin"/>
          <w:color w:val="111111"/>
          <w:sz w:val="28"/>
          <w:sz w:val="28"/>
          <w:szCs w:val="28"/>
          <w:rtl w:val="true"/>
          <w:lang w:bidi="fa-IR"/>
        </w:rPr>
        <w:t xml:space="preserve">به نظر برخی ها اگر فردا امام زمان عجل الله تعالی فرجه ظهور کند خودش بزرگترین 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راه مونتاژی و این نهضت منفی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غیر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طوفان خرافه سازی، خواهد بود و به حضرات هم جایزه خواهد داد که چنین راهی را ساخته و پرورانیده اند و از زحمات حضرات ممنون و متشکر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قضیه برعکس باشد که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خیلی از دانشمندان و دین شناسان بزرگ و عاقل ما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بود این راه مونتاژی را بپیمائیم، دوست داشتم یک فرد بی سواد و چوپان بالای کوه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نادان بودن و معذور، بهتر از عالم بودن در پیمایش راه مونتاژی 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زمینه های 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 فکری و فرهنگی ارتجاعی بدون پیش زمینه نبود، تاریخ دانشگاه از روز تاسیس تا پیروزی انقلاب درباره علوم انسانی به دو بخش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اول که از آغاز تاسیس آن شروع شده بود را باید روزگار حاکمیت افکار محمد علی فروغی یهودی تبار و گروه تربیت کرده او که مهره های مهم و پرکارشان یهودی تبار بودند </w:t>
      </w:r>
      <w:r>
        <w:rPr>
          <w:rStyle w:val="FootnoteAnchor"/>
          <w:rtl w:val="true"/>
        </w:rPr>
        <w:footnoteReference w:id="66"/>
      </w:r>
      <w:r>
        <w:rPr>
          <w:rFonts w:ascii="IRNazanin" w:hAnsi="IRNazanin" w:eastAsia="IRNazanin"/>
          <w:color w:val="111111"/>
          <w:sz w:val="28"/>
          <w:sz w:val="28"/>
          <w:szCs w:val="28"/>
          <w:rtl w:val="true"/>
          <w:lang w:bidi="fa-IR"/>
        </w:rPr>
        <w:t>مانند سعید نفیسی، فروزانفر، علی اصغر حکمت، شجاع الدین شفا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فروغی فیلشان را برای یاد هندوستان کردن تحریک کرده بود کمر به زدن ریشه اسلام به </w:t>
      </w:r>
    </w:p>
    <w:p>
      <w:pPr>
        <w:pStyle w:val="BookText"/>
        <w:rPr/>
      </w:pPr>
      <w:r>
        <w:rPr>
          <w:rFonts w:ascii="IRNazanin" w:hAnsi="IRNazanin" w:eastAsia="IRNazanin"/>
          <w:color w:val="111111"/>
          <w:sz w:val="28"/>
          <w:sz w:val="28"/>
          <w:szCs w:val="28"/>
          <w:rtl w:val="true"/>
          <w:lang w:bidi="fa-IR"/>
        </w:rPr>
        <w:t>ویژه تشیع بسته بودند؛ از جانبی با ترویج و تبلیغ فرهنگ غربی و از طرف دوم با ترویج بودائیات و طریقهٔ صوفیانی مانند عطار، مولوی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طرف سوم به افکار یونان باستان به به و چه چه زده و از جانب چهارم جغد ویرانه ها شده با چسبیدن به تخت جمشید و ایران باستان پرستی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همه این چهار هجوم روی سکوی دست ساخته انگلیس و رضا شاه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شش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زیر پا، بالای سر، راست و چپ و پیش و پشت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 بر درخت تشیع می کوبیدند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چیزی که به نفع ایده غرب گرائی و یهود گرائی خودشان بود بهره جستند حتی در این کار از تناقضات نیز ابائی نداشتند مثلاً آنان که اسلام را از اساس نمی پذیرفتند؛ اصل اسلام و نیز بنی امیه و بنی عباس، همه را یک جا مردود می دانستند و همیشه ورود اسلام به ایران را بزرگ ترین بلا در تاریخ ایران معرفی می کردند، گاهی سخن و ادعای مأمون و معتصم را درباره شیعیان هفت امامی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دانسته و آنان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خرمدینان آذربایجان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مزدکی و مجوسیت نسبت داده و افتخار می کردند که خرمیان مذکور شبکه تحریم جنسی را رعایت نکرده و با مادر و خواهرشان ازدواج می کردند</w:t>
      </w:r>
      <w:r>
        <w:rPr>
          <w:rFonts w:eastAsia="IRNazanin" w:cs="IRNazanin"/>
          <w:color w:val="111111"/>
          <w:sz w:val="28"/>
          <w:szCs w:val="28"/>
          <w:rtl w:val="true"/>
          <w:lang w:bidi="fa-IR"/>
        </w:rPr>
        <w:t xml:space="preserve">. </w:t>
      </w:r>
      <w:r>
        <w:rPr>
          <w:rStyle w:val="FootnoteAnchor"/>
          <w:rtl w:val="true"/>
        </w:rPr>
        <w:footnoteReference w:id="67"/>
      </w:r>
      <w:r>
        <w:rPr>
          <w:rFonts w:ascii="IRNazanin" w:hAnsi="IRNazanin" w:eastAsia="IRNazanin"/>
          <w:color w:val="111111"/>
          <w:sz w:val="28"/>
          <w:sz w:val="28"/>
          <w:szCs w:val="28"/>
          <w:rtl w:val="true"/>
          <w:lang w:bidi="fa-IR"/>
        </w:rPr>
        <w:t>همه چیز مأمون به نظرشان غلط بود اما این ادعای او برای شان حجت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 یهودی تبار مرکز، امکانات و حتی محافل علوم انسانی را انحصاراً در اختیار خود گرفته و کسی را اجازه تحرک علمی نمی دادند مگر به یکی از شش جریان </w:t>
      </w:r>
      <w:r>
        <w:rPr>
          <w:rStyle w:val="FootnoteAnchor"/>
          <w:rtl w:val="true"/>
        </w:rPr>
        <w:footnoteReference w:id="68"/>
      </w:r>
      <w:r>
        <w:rPr>
          <w:rFonts w:ascii="IRNazanin" w:hAnsi="IRNazanin" w:eastAsia="IRNazanin"/>
          <w:color w:val="111111"/>
          <w:sz w:val="28"/>
          <w:sz w:val="28"/>
          <w:szCs w:val="28"/>
          <w:rtl w:val="true"/>
          <w:lang w:bidi="fa-IR"/>
        </w:rPr>
        <w:t>وابسته باشد کمتر کسی پیدا می شد که دستش به دانشگاه برسد و در این شش بستر کارنکند مانند مرحوم احمد آرام</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بخش دوم از عمر دانشگاه یعنی از حوالی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لزوم تعویض روش در جریان دین زدائی، یک جریان نو را به وجود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هنری کربن را از فرانسه راهی ایران کردند او یک کاتولیک فرانسوی بود، بدیهی است برای این هدف، یک کاتولیک بهتر از یک پرتستانت بود زیرا در این دوره می خواستند سیمای برنامه را علمی تر کنند نه فرهنگی ، روند مثلاً عمیق به جریان،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نقش را یک فرد کاتولیک بهتر انجام می داد تا یک فرد پرتستانت که اصل پرتستانتیسم در مقایسه با کاتولیک یک نهضت و حرکت فرهنگی است تا یک بینش مثلاً عمیق دینی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 ورود فرح دیبا به دربار که تحصیلات معماری داشت و چیزی از علم و فرهنگ نمی فهمید، کربن توانست او را به عنوان یک متخصص علمی و فرهنگی جلوه دهد و از همکاری های او بهره جوید که رذالت بازی ها و ناهنجارهای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جشن هنر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شیراز ثمره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کربن نسل جدیدی را تربیت کرد که امروز چهره های درخشان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انسانی هستند و به استاد جاسوس شان کربن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 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دادند و در تلوزیون به ستایش از او و در دانشگاه به بزرگ داشت برای او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تربیت شدگان کربن همگی شاه پرست و ضد انقلاب، دستکم نسبت به انقلاب بی تفاوت بودند که چند سال پس از پیروزی انقلاب سرنوشت علوم انسانی را در دست گرفتند و هرچه توانستند به نام علم، یونانیات و بودائیات را در عرصه علمی و اندیشه ای و فرهنگی به خورد این مردم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کربن رسماً اعلام کرد که شیعه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شیعه از اول صوفی بوده اند و صوفیان نیز از اول شیعه بوده اند از ترس جانشان تقیه کرده و ظاهر سنّی به خود گرفته اند</w:t>
      </w:r>
      <w:r>
        <w:rPr>
          <w:rFonts w:eastAsia="IRNazanin" w:cs="IRNazanin"/>
          <w:color w:val="111111"/>
          <w:sz w:val="28"/>
          <w:szCs w:val="28"/>
          <w:rtl w:val="true"/>
          <w:lang w:bidi="fa-IR"/>
        </w:rPr>
        <w:t xml:space="preserve">. </w:t>
      </w:r>
      <w:r>
        <w:rPr>
          <w:rStyle w:val="FootnoteAnchor"/>
          <w:rtl w:val="true"/>
        </w:rPr>
        <w:footnoteReference w:id="69"/>
      </w:r>
      <w:r>
        <w:rPr>
          <w:rFonts w:ascii="IRNazanin" w:hAnsi="IRNazanin" w:eastAsia="IRNazanin"/>
          <w:color w:val="111111"/>
          <w:sz w:val="28"/>
          <w:sz w:val="28"/>
          <w:szCs w:val="28"/>
          <w:rtl w:val="true"/>
          <w:lang w:bidi="fa-IR"/>
        </w:rPr>
        <w:t>کذب و دروغ شاخ داری که تاریخ بشر دروغی به این بزرگی به خود ندیده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جریان فروغی ابزار ششگانه را به طور جدا از همدیگر به کار می بردند کربن مأموریت داشت ملاطی درست کند و این شش خشت سمّی را با هم چفت و یکی کند و به عناصر ششگانه وحدت دهد او در دهان تربیت شدگانش چیزی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مغان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در ایران باستان، انداخت بودائیات را فکر ناب ایرانی قلمداد کرد، یونانیات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غرب به بایگانی تاریخ انداخته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مورد قبول دانش بشری نامید، تشیع را زاده فره پرستی ایرانیان، و روشنفکر نمائی دربار پهلوی را بستر ترقی که ایران نوین از آن زاده می شد، معرفی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روش کربن جدائی دین از علم همه جا یک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شده است که امروز برخی از شاگردانش شعار می دهند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دین وارد سیاست شود به منزله یک حزب سیاسی سقوط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شعاری که رادیو معارف مستقیماً از زبان آقای پازوکی پخش کرد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کمی روی کلمات این شعار دقت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دین وارد سیاست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آقای پازوکی در اثر تربیت کربنی </w:t>
      </w:r>
    </w:p>
    <w:p>
      <w:pPr>
        <w:pStyle w:val="BookText"/>
        <w:rPr/>
      </w:pPr>
      <w:r>
        <w:rPr>
          <w:rFonts w:ascii="IRNazanin" w:hAnsi="IRNazanin" w:eastAsia="IRNazanin"/>
          <w:color w:val="111111"/>
          <w:sz w:val="28"/>
          <w:sz w:val="28"/>
          <w:szCs w:val="28"/>
          <w:rtl w:val="true"/>
          <w:lang w:bidi="fa-IR"/>
        </w:rPr>
        <w:t>ابتدا دین را در خارج از عرصه سیاست می بیند آن گاه اجازه نمی دهد که این عنصر بیرونی وارد درون سیاست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ببینید فرزندان شیعه را چگونه تربیت کرده اند پازوکی اصلاً نمی تواند درک کند که دین تشیع، خود سیاست است نه در بیرون از 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شاگردان کربن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می برند مصداق اتم آن در نظرشان مسیحیت یا بودائیت است نه دین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شخصیت روانی و اندیشه ای شاگردان کربن طوری شکل و ماهیت داده شده است که انقلاب دینی به این بزرگی ایران، نیز خود آگاه آسیبمند آنان را بیدار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سرکرده شان آمد در سالن همایش های دارالشفاء در ناف حوزه مقدسه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همایش حکمت مطهر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شرح توهمات و خیالات افلاطون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قول غربی ها ایده ها و ایدئالیسم افلاطون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داد سخن در داد و کسی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مرکز مقدس و حوزه علمی بزرگ تشیع چرا این همه از افلاطون همجنس باز مداحی و از ایده ئالیسم او به عنوان فلسفه تعبیر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کربن و برنامه اش در حوزه علمیه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مختصری از پیش زمینه جریان و طوفان ارتجاع که در پیش از انقلاب توسط فروغی و سپس توسط کربن، در دانشگاه ایجاد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فقط به دانشگاه بسنده نکرد در طول سال ها اقامت در ایران هر از گاهی به حوزه علمیه سر می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از آن به همت مرد بزرگ آیت الله حائری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مؤسس حوزه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دیگران به ویژه به همت بزرگ مرجع جهان تشیع آیت الله بروجردی، یونان گرائی و بودائی گرائی چندان راهی به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یکی دو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نیافته بود و رسماً گرایش های غیر دینی و غیر شیعی شناخته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کربن در مراودات خود به حوزه چند نفر را به شدت تشویق کرد که به آن گرایش ها بگرایند و موفق هم شد و در سال های پس از وفات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تبعید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جانی به خود گرفتند و مورد حمایت رژیم پهلوی هم بودند که پس از انقلاب با نیت قربة الى الله به ترویج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احساسی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علمی پرداخته و آن طوفان خفقان آور را به راه انداختند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اینان سعی بلیغ داشتند که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خودشان قلمداد کنند که پاسخ آن را در برخی از نوشته هایم داده ام، در این جا فقط یک سؤال از معرکه جنبانان طوفان ارتجاع می 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امام از شما بود چرا صبر کردید و طوفان تان را پس از وفات او به راه انداختید؟ درست است شما می </w:t>
      </w:r>
    </w:p>
    <w:p>
      <w:pPr>
        <w:pStyle w:val="BookText"/>
        <w:rPr/>
      </w:pPr>
      <w:r>
        <w:rPr>
          <w:rFonts w:ascii="IRNazanin" w:hAnsi="IRNazanin" w:eastAsia="IRNazanin"/>
          <w:color w:val="111111"/>
          <w:sz w:val="28"/>
          <w:sz w:val="28"/>
          <w:szCs w:val="28"/>
          <w:rtl w:val="true"/>
          <w:lang w:bidi="fa-IR"/>
        </w:rPr>
        <w:t>خواستید در زمان حیات ایشان نیز چنین قلمداد کنید که در پاسخ اقدامات تان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برای این کارها کور باطن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0"/>
      </w:r>
      <w:r>
        <w:rPr>
          <w:rFonts w:ascii="IRNazanin" w:hAnsi="IRNazanin" w:eastAsia="IRNazanin"/>
          <w:color w:val="111111"/>
          <w:sz w:val="28"/>
          <w:sz w:val="28"/>
          <w:szCs w:val="28"/>
          <w:rtl w:val="true"/>
          <w:lang w:bidi="fa-IR"/>
        </w:rPr>
        <w:t xml:space="preserve">مجبورش کردید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درباره خودش به کار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گزارش کتبی که مرحوم آقای توسلی در جلسه مجمع تشخیص مصلحت قرائت کرده و سکته کرد مگر چیزی بود غیر از رد دین احساسی غیر علمی ؟ البته من کاری با جناح های سیاسی ندارم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پیکان ما از ژیانی اگزوز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سخن از چاپ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چاپ و نشر سخن می گفتم که شرح بالا مقدمه قهری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سیل ارتجاع موجب گشت که کتاب های خرافی، غیر علمی حتی ضد علمی با رنگ دینی در بستر دین غیر علمی که حضرات به راه انداخته بودند نوشته شود، چاپ و نشر شود حتی فلان کتاب فال بینی به چاپ چهل و ششم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نوشته هایم آن مثل معروف را درباره سران ارتجاع مذکور آورده ام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کسی را دید که شبانه دیواری را سوراخ می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دهل می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دهلت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صدایش فردا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پیش بینی کرده بودم، امروز صدای آقای سروش و رواج پلورئالیسم و نشر سرسام آور کتاب های خرافی، صدای همان دهلی است که حضرات آن را می نواختند که امروز به گوش همگان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شرایط شرم آور پیش آمده بود که برخی ناشران به اصطلاح با پرروئی تمام از نویسنده مکتبی محقق، می خواستند علاوه بر این که هزینه چاپ و نشر را پیشاپیش به جناب ناشر بپردازد چیزی را</w:t>
      </w:r>
    </w:p>
    <w:p>
      <w:pPr>
        <w:pStyle w:val="BookText"/>
        <w:rPr/>
      </w:pPr>
      <w:r>
        <w:rPr>
          <w:rFonts w:ascii="IRNazanin" w:hAnsi="IRNazanin" w:eastAsia="IRNazanin"/>
          <w:color w:val="111111"/>
          <w:sz w:val="28"/>
          <w:sz w:val="28"/>
          <w:szCs w:val="28"/>
          <w:rtl w:val="true"/>
          <w:lang w:bidi="fa-IR"/>
        </w:rPr>
        <w:t>به عنوان سود برایش تضمین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چاپ و نشر در انحصار ترجمه هائی از غرب و نهضت ارتجاع بود که امروز جریان مسئله تا حدودی فرق کرده 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بنده نیز از بگو مگو با ناشران خسته شدم مدتی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چهار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و قلم را غلاف کردم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در این جو خفقان 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مدت بدون اطلاع من بچه ها سایتی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بینش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انداخته و نوشته هایم را در آن قرار داده و روزی آماری از ارباب رجوع آن برایم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جدیدی به رویم گشوده شده بود، تشویق شدم کار را شروع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از اول در جریان بودم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بینش نو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 انتخاب نمی کردم و سلیقه دیگری را بر می گزیدم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صمیمانه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برای دومین بار آمار ارباب رجوع به این سایت کوچک را دیدم بیش تر تشویق شدم، اشخاص فراوانی از شرق دنیا تا غرب و از شمال تا جنوب از همه قاره ها مراجعه کرده بودند به طوری که روزانه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کننده 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فقط کلیک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گم شده ام را یافته بودم و دیگر با چاپ خدا حافظی 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که به چاپ خیلی علاقه داشتم، جریان ارتجاع همۀ نسخه های چاپ شده یکی از کتاب 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w:t>
      </w:r>
      <w:r>
        <w:rPr>
          <w:rFonts w:eastAsia="IRNazanin" w:cs="IRNazanin"/>
          <w:color w:val="111111"/>
          <w:sz w:val="28"/>
          <w:szCs w:val="28"/>
          <w:lang w:bidi="fa-IR"/>
        </w:rPr>
        <w:t>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و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چاپ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یک جا از ناشر خریدند و خمیر کردند که ماجرای جلال آل احمد را تداعی می کرد با این فرق که او در آن وقت برای حزب کمونیست توده می نوشت و من برای مکتب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ولا قوة الا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آن روز نوشته های جلال را می خریدند و در بیابان به چاه می ریختند انگیزه شان دفاع از دین بود و انگیزه اینان دفاع از ارتجاع و خرافات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کتاب که بر علیه طوفان ارتجاع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مبانی حکمت متعالیه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نوشتم، ناشر از توزیع آن شانه خالی کرد، خفقان آن قدر شدید بود که برخی دوستان از من می خواستند چند ماهی به مسافرت بروم زیرا شدیداً احساس خطر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توکل به خداوند نه تنها به مسافرت نرفتم، انتشار کتاب را در اعلامیه ای به اطلاع عموم رسانیدم، یکی از دوستان دانشمند، زنگ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دل شیر داری نوشتن و چاپ کردن کم نبود اعلامیه هم بر در و دیوار زدی، حتماً کشته خواهی شد فوراً در فکر چاره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بود طوفان ارتجاعی که عده ای به راه انداخته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آمار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آمارها از خود اینترنت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می داد که تنها در طول یک ماه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حلقات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تحول وضو در میان امت</w:t>
      </w:r>
      <w:r>
        <w:rPr>
          <w:rFonts w:eastAsia="IRNazanin" w:cs="IRNazanin"/>
          <w:color w:val="111111"/>
          <w:sz w:val="28"/>
          <w:szCs w:val="28"/>
          <w:rtl w:val="true"/>
          <w:lang w:bidi="fa-IR"/>
        </w:rPr>
        <w:t xml:space="preserve">» </w:t>
      </w:r>
      <w:r>
        <w:rPr>
          <w:rFonts w:eastAsia="IRNazanin" w:cs="IRNazanin"/>
          <w:color w:val="111111"/>
          <w:sz w:val="28"/>
          <w:szCs w:val="28"/>
          <w:lang w:bidi="fa-IR"/>
        </w:rPr>
        <w:t>3521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دانلود شده و برخی از کتاب ها حدود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و برخی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و برخی دیگر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کپی و دانلود شده است از جمله همان کتاب مظلوم خمیر شده، و رقم کپی و دانلود درباره مقالات بیش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نیاز به چاپ و بگو مگو با ناشران</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مطابق آمار اینترنت، در کل جهان در حوالی اردیبهشت امسال حدود </w:t>
      </w:r>
      <w:r>
        <w:rPr>
          <w:rFonts w:eastAsia="IRNazanin" w:cs="IRNazanin"/>
          <w:color w:val="111111"/>
          <w:sz w:val="28"/>
          <w:szCs w:val="28"/>
          <w:lang w:bidi="fa-IR"/>
        </w:rPr>
        <w:t>101000/000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اندی سایت وجود دارد سایت کوچک و تک زبانه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بخش پاسخ به سؤال نیز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میلیون و دویست </w:t>
      </w:r>
    </w:p>
    <w:p>
      <w:pPr>
        <w:pStyle w:val="BookText"/>
        <w:rPr/>
      </w:pPr>
      <w:r>
        <w:rPr>
          <w:rFonts w:ascii="IRNazanin" w:hAnsi="IRNazanin" w:eastAsia="IRNazanin"/>
          <w:color w:val="111111"/>
          <w:sz w:val="28"/>
          <w:sz w:val="28"/>
          <w:szCs w:val="28"/>
          <w:rtl w:val="true"/>
          <w:lang w:bidi="fa-IR"/>
        </w:rPr>
        <w:t xml:space="preserve">هزار و اندی سایت، عقب تر است و از </w:t>
      </w:r>
      <w:r>
        <w:rPr>
          <w:rFonts w:eastAsia="IRNazanin" w:cs="IRNazanin"/>
          <w:color w:val="111111"/>
          <w:sz w:val="28"/>
          <w:szCs w:val="28"/>
          <w:lang w:bidi="fa-IR"/>
        </w:rPr>
        <w:t>99000/000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خرده ای جلو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تعداد که از ما جلو ترند بیش تر سایت های دولت ها، وزارتخانه های دنیا، کارتل های تجاری، بورس ها، سکسی، تبلیغاتی و سایت های کتابخانه ای بزرگ و نیز سایتهائی هستند که کارشان پاسخ به سؤالات،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سایت کوچک چرا این همه مشتری دارد؟ برای این که مکتب اهل بیت علیه السلام را ارائه می دهد که آب زلال است برای هر تشنه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تبیینات اهل بیت علیه السلام را به طور ناب و بدون خلط با یونانیات و بودائیات، ارائه دهیم، جهانیان مشتری آن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سرایش برای تبلیغ کار خودم نیست می خواهم به محققین مکتبی و تبیین کنندگان مکتب تشیع، آن گوشه نشینانی که از هر نوع امکانات محروم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یأس را کنار بگذارید، از نان شب خود بریده یک سایت به راه اندازید و کارتان را بکنید و در راه اسلام و تشیع، انقلاب مکتبی ایران، خون شهیدان بکوشید،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نوشته هایم به طور مستدل نوشته ام</w:t>
      </w:r>
      <w:r>
        <w:rPr>
          <w:rFonts w:eastAsia="IRNazanin" w:cs="IRNazanin"/>
          <w:color w:val="111111"/>
          <w:sz w:val="28"/>
          <w:szCs w:val="28"/>
          <w:rtl w:val="true"/>
          <w:lang w:bidi="fa-IR"/>
        </w:rPr>
        <w:t xml:space="preserve">: </w:t>
      </w:r>
      <w:r>
        <w:rPr>
          <w:rStyle w:val="FootnoteAnchor"/>
          <w:rtl w:val="true"/>
        </w:rPr>
        <w:footnoteReference w:id="71"/>
      </w:r>
      <w:r>
        <w:rPr>
          <w:rFonts w:ascii="IRNazanin" w:hAnsi="IRNazanin" w:eastAsia="IRNazanin"/>
          <w:color w:val="111111"/>
          <w:sz w:val="28"/>
          <w:sz w:val="28"/>
          <w:szCs w:val="28"/>
          <w:rtl w:val="true"/>
          <w:lang w:bidi="fa-IR"/>
        </w:rPr>
        <w:t>آینده جهان از آن تشیع ولایتی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اذعان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جهت کاربرد چاپ و نشر، کارائی بیش تر دارد که انتشار الکترونیکی و سایت فاقد آن است، تنها اشخاص محقق به سایت مراجعه می کنند و پیام نوشتار به بدنه دانشگاهیان و حوزویان نمی رسد تا چه رسد به بدنه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که امکانات نداریم و از خمیر شدن کتاب نیز می ترسیم، سایت بهترین 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گرفتاری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ای مستعد با وقت قبلی پیش من آمد با دلی پر، لطف خود را مزاحمت نامید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مزاحم شدم تا چیزی را که در نظر خودم خیلی مهم است از شما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نوشته های تان به بزرگان علم و ادب طوری یورش می برید که به هیچ وجه قابل توجیه و حتی قابل تحمل نیست، مسلمات را انکار می کنید؛ شیخ محمود شبستری، شیخ عطار، مولوی، حتی سعدی و حافظ از برخورد غیر منصفانه شما در امان نماندند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از نزدیک انگیزه و هدف شما را در این باره بدانم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دقیقه و نکات ظریفه و تبیین های روح افزا که در آثار این قبیل بزرگان هست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شروع کرد به خواندن اشعار مولوی از مثنوی و دیوان شمس در موضوعات مختلف، شعر پشت </w:t>
      </w:r>
    </w:p>
    <w:p>
      <w:pPr>
        <w:pStyle w:val="BookText"/>
        <w:rPr/>
      </w:pPr>
      <w:r>
        <w:rPr>
          <w:rFonts w:ascii="IRNazanin" w:hAnsi="IRNazanin" w:eastAsia="IRNazanin"/>
          <w:color w:val="111111"/>
          <w:sz w:val="28"/>
          <w:sz w:val="28"/>
          <w:szCs w:val="28"/>
          <w:rtl w:val="true"/>
          <w:lang w:bidi="fa-IR"/>
        </w:rPr>
        <w:t>شعر از حفظ می خواند و در پایان هر موضوع می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شرح و تبیین چیز کمی است؟ در شرق و غرب دنیا چنین شخصی وجود دارد؟ شما شخصیت به این ارجمندی را از بن و بیخ ردّ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بیش از صد بیت در مسائل مختلف شاهد آورد که البته بیان و توضیحاتش نشان از استعداد قوی و نیز نشان از مولوی شناسی اش، بود و در پایان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نیک رفته گان ضایع مکن تا بماند نام نیکت بر قرار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مشکل بزرگ ما است که ما را به یک اشتباه بزرگ تاریخی دچار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شناخت جای گاه ها ما را بی چاره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شما من معتقدم که مولوی در اصل چیزی از خود ندارد مترجم بودائیات است همان طور که متولد کنار معبد بهارستان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وصیتش که وصیت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مرگ و سالروز مرگ من گریه نکنید، جشن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برگرفته از وصیت یکی از بنیان گذاران درجه دوم بودیسم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رنگ و بوئی از اسلام به آن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هم در نوشته هایت دیده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به خوبی می دانم و بیش از تو ایمان دارم این ترجمه با این بیان که مولوی دارد کار هر کسی نیست این ترک زاده فارسیگو، نابغه بزرگی است در فصاحت، بلاغت، نکته سنجی، توان انتقال محتوای ذهن خود به مخاطب و نیروی بس قوی در تبیین آن چه میخواهد ارائه دهد، نمونه است به گمانم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شناخت استعداد و توان مولوی حتی در قدرت هنری او بیش از شما و بهتر از شما کار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همه تبیینات ذهنی، شفاهی و مکتوب بودیسم را در اختیار من یا هر کس دیگر بگذارید و همه امکانات را نیز فراهم کنید و بخواهید که بودائیات را مانند مولوی تبیین کنیم و رنگ و بوئی اسلامی به آن ها بدهیم، درباره خودم اعتراف می کنم و درباره دیگران نیز می گویم کسی توان ارائه کاری شبیه کار مولوی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طور حافظ، این صوفی تصوف ستیز و خانقاه گریز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و کار ویژه خودش در اوج قله هنر 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جامعه و مردم نیازمند شعر و انواع هنر هستند اگر عده ای بگذارند بزرگان هنر و ادب در جای گاه خود بمانند و از غزلیات شیرین حافظ در جای خود استفاده شود و همین طور دیگر شعرا، مردم بهره خوب از آن ها می برند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هیچ انسانی نیست که از این گونه مواهب بی نیاز باشد زندگی همیشه نیازمند امور احساسی است و مهم تر این که این گونه احساسات و پاسخ مثبت به آن ها یک امر فطری کاملاً انسانی است نه غریزی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می توان انواع هنر را در خدمت امور غریزی هم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امثال حافظ اگر حضرات بگذارند در جای گاه خود بماند ضرورت دارند و هم در عرصه هنر از مفاخر هنری و ادبی جامعه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 چه حدی باید خشک و بی احساس باشیم که ارزش هنری و احساسی دیوان حافظ را درک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مایه حیات است اگر کسی همان آب را به جای غذا و یا به عنوان میوه به خورد مردم دهد مردم فریبی کرده است و در مواردی خود را نیز فریب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تكليف ما روشن است هر ارزشی را می خواهیم، به دیوان های شعری بدهیم و باید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باید بدانیم تبیین دین تنها به عهده قرآن و اهل بیت علیه السلام است در جای گاه تبیین است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الشعراء يتبعهم الغاوون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جایگاه هنری و احساسی مشاهده می کنیم حسان بن ثابت، فرزدق، غریض، کمیت، دعبل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تمجید ائمه علیه السلام هستند و باید باشند و در این جای گاه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الذین امنوا و عملوا الصالحات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علم زبان هنر نیست زبان علم زبان احساسات نیست، زبان خرد و اندیشه و منطق خرد ورزی است نباید قلمروها را در هم آمیخت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اساساً در این بحث مسئله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نیست و ما هیچ مشکلی با شعر و هنر نداریم بحث برسر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احساسی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خواهدین احساسی به وسیله شعر تبیین شود و خواه به زبان نثر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دین عقل و تعقل است قرآن حدود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بر این که ملاک اسلام و معیارش عقل است تاکیداً تصریح کرده است و مقولاتی از قبیل کشف و شهود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همگی ابزارهای احساسی غیر عقلی هستند، اذن ورود به عرصه تبیینات عقلی را ندارند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امروز از هندوئیزم و بودائیزم می بینیم دین کاملاً احساسی هستند و هیچ نیازی به عقل و تعقل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مسیحیت نیز اساساً فاقد هر نوع تبیین است و اگر بخواهد امروز نفس بکشد ناچار است به بستر احساس پناه برد و می برد که می بینیم کلام جدید مسیحیت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تجربه درونی و احساس فردی متکی است کاری با علم و علوم، خواه علوم انسانی و خواه علوم تجربی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کلام جدید مسیحی در واقع هیچ ربطی به علم کلام ندارد، در حقیقت گوشه ای از دانش انسان شناسی را توضیح می دهد و نتیجه می گیرد انسان حس دینی و نیز نیاز دینی دارد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همین مسئله هم در انجیل نیامده است و یک کوشش مستقل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علاوه بر مسئله مذکور انسان شناسی، ابعاد دیگر انسان شناسی دارد، هستی شناسی دارد، کیهان شناسی دارد، روان شناسی دارد، جامعه شناسی دارد، در منشأ جامعه و تاریخ توضیحات کافی دارد، منشأ 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چرا در میان جانداران تنها انسان لباس پوشیده است؟ توضیحات علمی شعف آور دارد،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این موضوعات اساسی علمی از مصرحات و نصوصات قرآن و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موضوعات علمی هسته اصلی و در واقع متن حقیقی قرآن و حدیث است نه مسائل جانبی و نه مانند کلام مسیحی که هایدگرها و برگسون ها با کوشش خود آن را دست و پا کرده و به و به نام دین یا مسیحیت ارائه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فهم يا فهمانیدن، این قدر سخت است یا جریان ارتجاع مسئله را بغرنج می کند؟؟ بدیهی است که صورت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احساسی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احساس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از نظر اسلام مردود است و هم اصول و فروعی که با آن ابزار توضیح داده می شود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در فضایل هنری نیست، و مسئله هنر ستیزی در میان نیست سخن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 تبیین دین، قرار دادن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شخصیت ها را نباید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 کننده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 تا چه رسد بر این که مولوی در عمل ما به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محققین دینی این است دینی که مولوی تبیین می کند اسلام نیست نه اسلام سنّی و نه اسلام شیعی البته که مولوی یک فرد کاملاً شیعه ستیز و به شدت نسبت به تشیع کینه دارد، اگر او یک لیبرال و دارای سبک لیبرالی در بیان نبود شیعه ستیزی و کینه او نسبت به شیعه بیش تر روشن می شد او در سبک خودش شدید ترین و گزنده ترین عبارات را درباره شیعه به کار برده است حتی در نسخه ها و چاپ های قدیم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 کورانه مرو در کربلا تا نیفتی چون حسین اندر 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هست که در چاپ های بعدی اصلاح کرده اند، با صرف نظر از این بیت، آن چه امروز در موارد متعدد مثنوی تهاجمات او به فرهنگ شیعه و به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هست کافی است تا هر فرد معمولی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چه رسد به یک مولوی 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دشمنی او با شیعه متوجه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سخن ما به همه، به ویژه به افرادی مثل جناب عالی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توانید هم مولوی را بپذیرید و هم تشیع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کاری با مولوی نداریم و در صدد ضایع کردن نام او نیستیم ما با شما ها کار داریم ما با مولوی درگیر نیستیم با شما ها درگیر مباحثات علمی و منطقی هستیم، با بیان کاملاً ساده می گوئیم یکی از دو راه تان غلط است یا گریه بر حسین علیه السلام و یا پی روی تان از مولوی، تکرار می کنم مشکل ما با این شخصیت ها نیست با شما ها و با سلسله جنبانان نهضت منفی و لیبرالی طوفان ارتجاع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کردی کار ما نه یورش است و نه تهاجم، کار ما یک سبک استدلالی و منطقی است و چون سبک بیان ما مکتبی است دافعه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قلم و بیان ما قلم و بیان لیبرالانه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یک سنّی پی رو پیامبر صلی الله علیه وآله و اصحاب، نیز همین مشکل را داریم می گوئیم آن چه مولوی نابغه، نکته سنج، فصیح و بلیغ، هنرمند آورده است، اسلام تسنّن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یورش و تهاجم کار شما ها و سران نهضت منفی است که چون سخن منطقی و استدلالی در برابر ما ندارید به هیاهو و عوامفریبی متوسل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بزرگان شما نسبت به نوشته های مثلاً رضوی طوری ژست می گیرند که فی المثل قابل پاسخگوئی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پذیرم فرض کنیم نوشته های من به حدی بی ارزش هستند که لایق پاسخ نیستند، اما این مسئله و به اصطلاح این در گیری فکری سابقه چند قرنی دارد دانشمندان بزرگ اسلام و شیعه همیشه با بیان علمی بطلان و نا درستی راه شما را توضیح داده اند چرا به آن ها پاسخ داده نمی شود؟ جوانان مستعدی مثل شما کی می خواهید به ضعف و سستی و پوشالی بودن راه تان پی ببرید؟ این نهضت منفی و ارتجاعی هیچ سخنی در مقابل ما ندارد فقط به عوام فریبی و خمیر کردن کتاب ها مشغول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مصیبت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اینک سخنی با شما دارم این همه اشعار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های تبیینی مولوی خواندی که اگر می شمردیم بیش از یکصد شعر بود و اگر آن چه در حفظ داری را در نظر بگیریم بیش از صدها بیت می شود، لطفاً چهار حدیث هم از حدیث های تبیینی پیامبر و آل صلی الله علیه وآله بخوانید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اصرار می کردم بخوان، او وا مانده نگاه می کرد؛ حتی یک حدیث هم نتوانست بخواند، گفتم یک آیه از تبیینات قرآن بخوان، گفت همه جای قرآن تبیین است قرآن تبیان کل شییء است، گفتم اما هیچ کاری درباره قرآن نکرده ای و چون از تبیینات قرآن و اهل بیت علیه السلام چیزی نمی دانی، گمان می کنی که مولوی تبیین های عمیق، شیوا، شیرین، صحیح، حیات بخش آورده است همهٔ مولوی پرستان دقیقاً مثل </w:t>
      </w:r>
    </w:p>
    <w:p>
      <w:pPr>
        <w:pStyle w:val="BookText"/>
        <w:rPr/>
      </w:pPr>
      <w:r>
        <w:rPr>
          <w:rFonts w:ascii="IRNazanin" w:hAnsi="IRNazanin" w:eastAsia="IRNazanin"/>
          <w:color w:val="111111"/>
          <w:sz w:val="28"/>
          <w:sz w:val="28"/>
          <w:szCs w:val="28"/>
          <w:rtl w:val="true"/>
          <w:lang w:bidi="fa-IR"/>
        </w:rPr>
        <w:t xml:space="preserve">شما هستند به قول حافظ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ندیدند حقیقت ره افسانه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خود شما همیشه به دیوان های شعرا پرداخته و از تبیان کلی شییء بی خبری، حق داری عاشق مولوی شوی و سران طوفان ارتجاع از همین زمینه نا آگاهی از اسلام و تشیع استفاده کرده و جامعه را با خرافات انباشته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مولوی با آن همه مداحی که درباره اش کردم حتی با صرف نظر از بطلان اساسی و اصول راهش، ابتدائی ترین، وسطحی ترین مسائل را شرح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وقتی درک می کردی که آن عمر نفله شده در دیوان مولوی را در آیه و حدیث به کار می بستی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رفتار با دین یا باید عوامانه باشد و یا باید محققانه آن که عوام است شاید معذور است و آن که در دین تحقیق دارد لذت و عظمت آن را در می یابد و از آن بالا نگاه می کند مولوی نابغه را در مقابل قرآن و اهل بیت علیه السلام در حضیض سقوط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که نه عوام است و نه دین شناس، او شیفته مولوی و امثالش می شود و ده مجلد برای ترانه های هنرمندانه و احساسات انگیز حافظ شرح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دقیقاً گرفتاری ما با یونان زدگان نیز همین مصیبت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عالم بزرگ که مجلدات ضخیمی در شرح مثنوی نوشته را نیز متهم به نا آگاهی می کنید؟ و همین سخنان شما است که غیر منصفانه و غیر علمی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شخصیت زده نباش همین شخصیت زدگی است که مانع شده تا در قرآن و حدیث تحقیق کنی، و این مصیبت دیگر است که زمینه را برای سیل ویرانگر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احساسی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علمی، آماده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مرد بزرگ را هرگز به نا آگاهی متهم نمی کنم، او خود در اثر بعدی خود اعتراف کرده است که دچار اشتباه بوده و این اعتراف به اشتباه دلیل بزرگی بر بزرگواری اوست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ذهن، یاد و حافظه و روح و روان جامعه را به حدی با سخنان عطار، مولوی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کرده اند که اکثریت مردم جامعه اعم از اهل دانش و غیره را درباره قرآن و اهل بیت علیه السلام به اصطلاح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کفائی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کسی بخواهد کار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در بستر علوم انسانی رشته بندی شده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و حدیث کند با همان ذهنیت و پیش زمینه های نا درست به آیه و حدیث می 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چنین شخصی هرگز بهره ای از قرآن نخواهد برد، بل برعکس؛ آب قرآن را سرد و شور یافته با آوردن اشعار شعرا آن را شیرین و کامل خواهد کرد و یک سجده شکر هم خواهد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یا به من توفیق دادی </w:t>
      </w:r>
    </w:p>
    <w:p>
      <w:pPr>
        <w:pStyle w:val="BookText"/>
        <w:rPr/>
      </w:pPr>
      <w:r>
        <w:rPr>
          <w:rFonts w:ascii="IRNazanin" w:hAnsi="IRNazanin" w:eastAsia="IRNazanin"/>
          <w:color w:val="111111"/>
          <w:sz w:val="28"/>
          <w:sz w:val="28"/>
          <w:szCs w:val="28"/>
          <w:rtl w:val="true"/>
          <w:lang w:bidi="fa-IR"/>
        </w:rPr>
        <w:t>به قرآنت خدمت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و هزاران تأسف و شگفت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شعر غیر مستحکم تداعی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کافران مکه در حرب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کرد قربانی به امید 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توصیه ای که به جنابعالی دارم این است که به استراتژی غربیان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اسلام و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کن تا بدانی که با هر وسیله ای می خواهند این انحرافات و اشتباهات ما را ریشه دار تر کنند و بیش از پیش ما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احساسی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کار ما، و سایت ما گسترده نیست حتی بخش پاسخ به پرسش ندارد، حتی برخی مطالب اصلی نیز به سایت نمی رود، علتش عدم امکانات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شوخی گفت آن 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معلوم گشت در آخر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مرد به علم است شرف علم به مال</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درود </w:t>
      </w:r>
      <w:bookmarkStart w:id="70" w:name="pg20419_223309"/>
    </w:p>
    <w:p>
      <w:pPr>
        <w:pStyle w:val="BookText"/>
        <w:rPr/>
      </w:pPr>
      <w:bookmarkEnd w:id="70"/>
      <w:r>
        <w:rPr>
          <w:rFonts w:ascii="IRNazanin" w:hAnsi="IRNazanin" w:eastAsia="IRNazanin"/>
          <w:color w:val="111111"/>
          <w:sz w:val="28"/>
          <w:sz w:val="28"/>
          <w:szCs w:val="28"/>
          <w:rtl w:val="true"/>
          <w:lang w:bidi="fa-IR"/>
        </w:rPr>
        <w:t>بنام خدا</w:t>
      </w:r>
    </w:p>
    <w:p>
      <w:pPr>
        <w:pStyle w:val="Heading2"/>
        <w:numPr>
          <w:ilvl w:val="1"/>
          <w:numId w:val="1"/>
        </w:numPr>
        <w:rPr/>
      </w:pPr>
      <w:bookmarkStart w:id="71" w:name="__RefHeading___Toc1160784_1490000891"/>
      <w:bookmarkStart w:id="72" w:name="_Toc21"/>
      <w:bookmarkEnd w:id="71"/>
      <w:r>
        <w:rPr>
          <w:rtl w:val="true"/>
        </w:rPr>
        <w:t>پرستش اسماء الله</w:t>
      </w:r>
      <w:bookmarkEnd w:id="72"/>
    </w:p>
    <w:p>
      <w:pPr>
        <w:pStyle w:val="BookText"/>
        <w:rPr/>
      </w:pPr>
      <w:r>
        <w:rPr>
          <w:rFonts w:ascii="IRNazanin" w:hAnsi="IRNazanin" w:eastAsia="IRNazanin"/>
          <w:color w:val="111111"/>
          <w:sz w:val="28"/>
          <w:sz w:val="28"/>
          <w:szCs w:val="28"/>
          <w:rtl w:val="true"/>
          <w:lang w:bidi="fa-IR"/>
        </w:rPr>
        <w:t>پاسخ به چند پرسش ایمیلی ،</w:t>
      </w:r>
    </w:p>
    <w:p>
      <w:pPr>
        <w:pStyle w:val="BookText"/>
        <w:rPr/>
      </w:pPr>
      <w:r>
        <w:rPr>
          <w:rFonts w:ascii="IRNazanin" w:hAnsi="IRNazanin" w:eastAsia="IRNazanin"/>
          <w:color w:val="111111"/>
          <w:sz w:val="28"/>
          <w:sz w:val="28"/>
          <w:szCs w:val="28"/>
          <w:rtl w:val="true"/>
          <w:lang w:bidi="fa-IR"/>
        </w:rPr>
        <w:t>اسماء وصفات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پرستش اسماء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مشکل فرقه منحرف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گزارۀ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الائمه اثنا عشر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الباطل فرقة واحدة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همۀ مکتب ها و بینش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تشیع ولایتی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پلورئالیسم و هرمنوتیک مطلق، را بپذیرند و پذیرفته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پوپریسم و سرقت از ابوالعلای معری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معنی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خدا عین ذاتش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برداشت نادرست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ارسطوئیان و تعریف های اثباتی شان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خطر بودائیات و یونانیات در زمان ظهور امام زمان عجل الله تعالی فرجه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جناب آقای ترابی</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به پرسش جناب عالی با تشکر از الطاف شما به استحضار می رسانم که سایت بینش نو از پاسخ به پرسش ها معذور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 نیز این موضوع اعلام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برای چنین کار </w:t>
      </w:r>
    </w:p>
    <w:p>
      <w:pPr>
        <w:pStyle w:val="BookText"/>
        <w:rPr/>
      </w:pPr>
      <w:r>
        <w:rPr>
          <w:rFonts w:ascii="IRNazanin" w:hAnsi="IRNazanin" w:eastAsia="IRNazanin"/>
          <w:color w:val="111111"/>
          <w:sz w:val="28"/>
          <w:sz w:val="28"/>
          <w:szCs w:val="28"/>
          <w:rtl w:val="true"/>
          <w:lang w:bidi="fa-IR"/>
        </w:rPr>
        <w:t>گسترده ای امکانات لازم را ندارد اما نظر به این که در متن سوال شما نکته ای مهم وجود دارد چند سطری توضیح می دهم و از این که زمینه این بحث را فراهم کردید تشکر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کرده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 و محتوای حدیث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حدوث 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کافی، و مراد از آن 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به عنوان باب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حدوث 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فرمائید یعنی اسامی خدا حادث هستند؛ پرسش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اسم های خدا مانند خود خدا ازلی هستند یا حادث و پدیده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تا خدا بوده اسم های قادر، عادل، خالق، رحمان، رحیم، موجد، مبدع، مبدء، منشئ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بوده اند؟ مرحوم کلینی در عنوان این باب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خدا همگی پدیده اند این اسم ها همگی بعدها پدید شده اند، ازلی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خطبه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الدين معرفته، وكمال معرفته التصديق به، و کمال التصديق به توحیده، و کمال توحیده الاخلاص له و كمال الاخلاص له نفى الصفات عنه، لشهادة كل صفة أنها غير الموصوف، فمن وصف الله سبحانه فقد قرنه، و من قرنه فقد تناه، و من ثناه فقد جزاه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حدیث سوم از همان باب و در منابع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جانب دیگر می دانیم که همان صفات که برای خدا می شماریم اسم های خدا هستند مثلاً قادر هم صفت خدا است هم اسم خدا و همين طور خالق، عادل، رحمان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خدا نه اسم دارد و نه صفت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که خدا نه اسم دارد نه صفت پس این همه اسامی و صفات چیست که برای خدا می شماریم و در قرآن نیز آمده اند؟ در حدیث دوم از همین باب می فرماید نام گذاری و انتخاب این اسماء برای خدا، به خاطر این است که انسان نمی تواند بدون اسم وصفت رابطه برقرار کند یعنی وجود این اسماء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عجز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وگرنه خدا نه اسم دارد و نه صفت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که می گوییم خدا عالم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 به او راه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قادر است یعنی عاجز نیست، و هر اسم یا صفت خدا برای نفی یک نقص از خدا می باشد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ها و اسامی دیگر اشیاء همگی یک صفت را بر مسمای شان اثبات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صفت درخت بودن را به آن گیاه اثبات می کند، حیوان صفت حیوانیت را بر آن موجود اثبات می کند و همین طور است همه اسم های جنس، نوع، قسم و اسم های 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اسامی و صفات خدا هیچ صفتی را برای خدا </w:t>
      </w:r>
    </w:p>
    <w:p>
      <w:pPr>
        <w:pStyle w:val="BookText"/>
        <w:rPr/>
      </w:pPr>
      <w:r>
        <w:rPr>
          <w:rFonts w:ascii="IRNazanin" w:hAnsi="IRNazanin" w:eastAsia="IRNazanin"/>
          <w:color w:val="111111"/>
          <w:sz w:val="28"/>
          <w:sz w:val="28"/>
          <w:szCs w:val="28"/>
          <w:rtl w:val="true"/>
          <w:lang w:bidi="fa-IR"/>
        </w:rPr>
        <w:t>اثبات نمی کنند بل که هر کدام یک نقصی را از خدا نفی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فرق مهم اسم خدا با اسم مخلوق یعنی در واقع نه اسمی برای خدا قائل هستیم و نه صفتی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اسم ها و صفت ها وقتی پدید آمده اند که انسان پدید آمده است تا اولاً انسان بتواند با خدای خویش رابطه برقرار کند زیرا انسان با چیزی که بی نام باشد نمی تواند رابطه برقرار کند و اساساً نمی تواند درباره آن فکر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بتواند به وسیله آن اسامی و صفات نواقصی را از ذات خداوند نفی و سلب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اسامی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یعنی ازلی نبوده و پدیده هستند که لفظ آن ها با پیدایش زبان پدید شده و مفهوم شان نیز با پیدایش ذهن انسان پدید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اسمی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مفهوم آن لفظ،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که بیان شد خیلی مهم است و در ادامه بحث به آن نیاز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پرستش اسماء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وقت از خود نمی پرسیم که زمینه صدور این قبیل حدیث ها که تاکید دارند اسامی خدا حادث هستند، چیست؟ و به اصطلاح هرگز به سراغ شأن صدور این حدیث ها نمی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نمی گویم هر حدیثی شأن صدور دارد همان طور که هر آیه ای شأن نزول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ندارد اما وقتی که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حدیث ها تاسیس می شود یعنی ائمه طاهرین به موضوع آن باب عنایت ویژه ای داشته اند لابد زمینه ای در شرایط جامعه وجود داشته که از اهمیت خاصی برخوردار بوده است به ویژه اگر مسئله از مسائل توحیدی باشد که خطرناک ترین لغزشگاه در تاریخ زندگی بشر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طول تاریخ چیزی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دو منشأ داشته است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دینی می آمد و توحید را تبیین می کرد سپس افراد عوام فریب، فرشتگان را به خدایان تبدیل می کردند که همگی این خدایان زیر نظر آن خدای واحد، کار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عرب و شرک یونان از همین قبیل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ها فرشتگان را دختران خدا می دانستند </w:t>
      </w:r>
      <w:r>
        <w:rPr>
          <w:rStyle w:val="FootnoteAnchor"/>
          <w:rtl w:val="true"/>
        </w:rPr>
        <w:footnoteReference w:id="72"/>
      </w:r>
      <w:r>
        <w:rPr>
          <w:rFonts w:ascii="IRNazanin" w:hAnsi="IRNazanin" w:eastAsia="IRNazanin"/>
          <w:color w:val="111111"/>
          <w:sz w:val="28"/>
          <w:sz w:val="28"/>
          <w:szCs w:val="28"/>
          <w:rtl w:val="true"/>
          <w:lang w:bidi="fa-IR"/>
        </w:rPr>
        <w:t xml:space="preserve">و برای آن ها تندیس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یونانیان برخی از فرشتگان را پسر خدا و برخی دیگر را دختر او می دانستند و آن </w:t>
      </w:r>
    </w:p>
    <w:p>
      <w:pPr>
        <w:pStyle w:val="BookText"/>
        <w:rPr/>
      </w:pPr>
      <w:r>
        <w:rPr>
          <w:rFonts w:ascii="IRNazanin" w:hAnsi="IRNazanin" w:eastAsia="IRNazanin"/>
          <w:color w:val="111111"/>
          <w:sz w:val="28"/>
          <w:sz w:val="28"/>
          <w:szCs w:val="28"/>
          <w:rtl w:val="true"/>
          <w:lang w:bidi="fa-IR"/>
        </w:rPr>
        <w:t xml:space="preserve">همه خدایان پرشمار داشتند و برایشان تندیس و بت، درست کرده و می پرستیدند </w:t>
      </w:r>
      <w:r>
        <w:rPr>
          <w:rStyle w:val="FootnoteAnchor"/>
          <w:rtl w:val="true"/>
        </w:rPr>
        <w:footnoteReference w:id="73"/>
      </w:r>
      <w:r>
        <w:rPr>
          <w:rFonts w:ascii="IRNazanin" w:hAnsi="IRNazanin" w:eastAsia="IRNazanin"/>
          <w:color w:val="111111"/>
          <w:sz w:val="28"/>
          <w:sz w:val="28"/>
          <w:szCs w:val="28"/>
          <w:rtl w:val="true"/>
          <w:lang w:bidi="fa-IR"/>
        </w:rPr>
        <w:t xml:space="preserve">و همه آن ها را خدایانی زیر نظر خدای واحد می دانستند و هیچ مردمی در تاریخ بشر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انکار نکرده است</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اسماء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مسیحیت اروپا را گرفت در واقع اروپا مسیحی نشد بل مسیحیت اروپایی شد در همه ابعاد از جمله درباره خدایان پرشمار اسماء الله می رفت که جای خدایان پر شمار یونان را بگیرد و هر اسمی یک خدا شود گرچه به آن حد نرسید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در مباحث توحیدی، کلامی از صفات خدا بحث می کردند و اسماء الله در محور بحث های شان قرار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میمون اندلسی بحث به محور اسماء الله را به میان مسلمانان آورد که این موضوع را در جلد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 الدین در آینه فصوص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نیز افرادی بودند که هر از گاهی درباره اسماء به غرض ورزی 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شیعه برای پیش گیری از بروز چنین شرکی در میان مسلمانان، می کوشیدند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می گفتند اسماء حادث هستند بل می فرمودند اساساً خداوند نه اسم دارد نه صفت همان طور که بیانات دقیق و مستدل علی علیه السلام را در نهج البلاغه می بینیم که نمونه ای از آن را در اول بحث آوردم و ده ها حدیث دیگر داریم که مرحوم کلینی تنها چند تائی از آن ها را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صدور این بیانات و احادیث، پیش گیری از این خطر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پس از اقدام ابن میمون، بهانه خوبی به دست صوفیان افتاد و محی الدین اسما پرستی اروپائیان را در میان مسلمانان به بالا ترین حد رسانید و رسماً اعلام کرد که هر اسم خدا یک خدا است که همگی زیر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می کنند و الله همه کارها را به آن ها تفویض کرده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شرک همیشه در لباس دین و در لباس توحید به جامعه نفوذ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متاسفانه در میان حدیث های این باب یک حدیث نفوذی وارد شده که مورد سؤال شما هم هست و به شرح آن خواهم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باید یادآوری شود اسماء الله مقدس هستند هر نام خدا زیباست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الْأَسْمَاءُ الْحُسْنَىٰ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5"/>
      </w:r>
      <w:r>
        <w:rPr>
          <w:rFonts w:ascii="IRNazanin" w:hAnsi="IRNazanin" w:eastAsia="IRNazanin"/>
          <w:color w:val="111111"/>
          <w:sz w:val="28"/>
          <w:sz w:val="28"/>
          <w:szCs w:val="28"/>
          <w:rtl w:val="true"/>
          <w:lang w:bidi="fa-IR"/>
        </w:rPr>
        <w:t xml:space="preserve">اما فقط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زیبا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نه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عینی خارجی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فقط لفظ مقدس و زیبا با مفهوم مقدس و زیبا،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برخی از بزرگان ما درباره این قداست و زیبائی بحث کرده اند عده ای آن را دست آویز کرده و به ترویج پرستش اسماء در جامعه ما پرداخته و می 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سوال شما درباره حدیث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موارد زیر توجه فرمائید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محمد، عن صالح بن ابى حماد، عن حسين بن يزيد عن الحسن بن على بن ابى حمزه، عن ابراهيم بن عمر، عن ابی عبدالله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مجهول و ناشناخته و توثیق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الرجال خوئی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صالح بن ابی حماد توثیق نشده مورد اتهام هم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ذیل صالح بن ابی حماد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حسين بن 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محمد بن عبدالملک النوفلی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به غلو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نجاشی می گوید روایتی از او ندیدیم که به غلو او دلالت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ذيل حسين بن يزيد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حدیث دلالت بر پذیرش سخنان افراط آمیز دارد اگر مصداق غلو درباره ائمه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دستکم افراط و غلو در باب توحید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الحسن بن علی بن ابی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بطائنی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ابن واقف است و در متون رجالی مطعون، ملعون وكذاب نامیده شده و به اصطلاح خباثت او مشهورتر از آن است که توضیح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از بنیان گذاران و رهبران واقفیه و دشمن امام رضا علیه السلام بود و خودش بدتر و خطرناک تر از پدرش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او را توثیق کرده گرچه ابن الغضائری او را تضعیف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صورت مطابق نظر نجاشی او را ثقه می دانیم ولی واقف ابن واقف کذاب این حدیث را به او بسته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توضیح متن و محتوای این حدیث نگاهی تحلیلی و مختصر بر رفتار کاربردی واقفیان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واقفیه و هر فرقه ای که از راه اصلی منشعب و جدا میشود ناچار است برخی از اصول راه اصلی را انکار کند و برخی دیگر از آنها را تحریف و یا دست کم تاویل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ویژگی قهری فرقه های انشعابی در هر دین است و منحصر به اسلام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انشعابات سیاسی و حزبی نیز چنین 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اکثریت مسلمانان در ماجرای سقیفه از راه مشخص رسول اکرم صلی الله علیه وآله منشعب شدند، اصل ولایت را انکار و اصل وصایت را نیز تاویل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همه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فرقه که همگی از اسلام ولائی </w:t>
      </w:r>
    </w:p>
    <w:p>
      <w:pPr>
        <w:pStyle w:val="BookText"/>
        <w:rPr/>
      </w:pPr>
      <w:r>
        <w:rPr>
          <w:rFonts w:ascii="IRNazanin" w:hAnsi="IRNazanin" w:eastAsia="IRNazanin"/>
          <w:color w:val="111111"/>
          <w:sz w:val="28"/>
          <w:sz w:val="28"/>
          <w:szCs w:val="28"/>
          <w:rtl w:val="true"/>
          <w:lang w:bidi="fa-IR"/>
        </w:rPr>
        <w:t>جدا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واقفیه نیز ناچار بودند که اصولی را انکار یا تحریف و یا تاویل نمایند بزرگ ترین مشکل آنان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الائمة اثنا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سنی و شیعه به طور متواتر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دستکم به طور مستفیض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 صلی الله علیه وآله نقل کرده بودند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الائمة اثنی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سنیان چهار نفر از این دوازده امام را ابوبکر، عمر، عثمان و علی علیه السلام می دانستند درباره هشت نفر دیگر ابتدا به دنبال گزینش در میان خلفای اموی بودند مثلاً عمر بن عبد العزیز را که در نظرشان ظاهر الصلاح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حیله گرترین خلیفه اموی بود وحدیث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العن بنى اميّة قاطبة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یکی از آن دوازده نفر قلمداد می کردند و همگام با زمان پیش می رفتند تا افرادی را پیدا کرده و عدد را تکمیل کنند تا بالاخره تسلیم شدند و حدیث های مزبور را همچنان رها کردند و به پشت گوش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 واقفيه علاوه بر حدیث های مذکور که مشترک میان شیعه و سنی بود و از پیامبر صلی الله علیه وآله نقل می شد، خودشان حدیث های فراوانی از ائمه طاهرین نقل کرده بودند که ائمه دوازده نفر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در امام هفتم توقف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کنند؟ به ویژه با حدیثهائی که خودشان آورده اند چه کنند؟</w:t>
      </w:r>
    </w:p>
    <w:p>
      <w:pPr>
        <w:pStyle w:val="BookText"/>
        <w:rPr/>
      </w:pPr>
      <w:r>
        <w:rPr>
          <w:rFonts w:ascii="IRNazanin" w:hAnsi="IRNazanin" w:eastAsia="IRNazanin"/>
          <w:color w:val="111111"/>
          <w:sz w:val="28"/>
          <w:sz w:val="28"/>
          <w:szCs w:val="28"/>
          <w:rtl w:val="true"/>
          <w:lang w:bidi="fa-IR"/>
        </w:rPr>
        <w:t xml:space="preserve">حسن بن علی بن ابی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پدرش علی بن ابی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را در همین راستا جعل کرده است تا دوازده امام را به دوازده اسم خدا، تحریف کند،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یک اسم آفرید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تامه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و آن کلمه را چهار جزء کرد، یک جزء از کرد، یک جزء از آن را مکنون و مخزون داشت و سه جزء زء آن</w:t>
      </w:r>
    </w:p>
    <w:p>
      <w:pPr>
        <w:pStyle w:val="BookText"/>
        <w:rPr/>
      </w:pPr>
      <w:r>
        <w:rPr>
          <w:rFonts w:ascii="IRNazanin" w:hAnsi="IRNazanin" w:eastAsia="IRNazanin"/>
          <w:color w:val="111111"/>
          <w:sz w:val="28"/>
          <w:sz w:val="28"/>
          <w:szCs w:val="28"/>
          <w:rtl w:val="true"/>
          <w:lang w:bidi="fa-IR"/>
        </w:rPr>
        <w:t>را ظاهر کرد و برای هر کدام از سه اسم ظاهر، چهار رکن قرار داد و این است دوازده رکن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او دقت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فذلک اثنی عشر ركناً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اثنی عشر ركناً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 کند به همان رقم دوازده که در ذهن شیعیان و مسلمانان معهود و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ترفند در صدد است دوازده امام را به دوازده اسم خدا، تحریف کند و نتیجه بگیرد که مراد از دوازده امام دوازده اسم خداست و گرنه تعداد امامانی که انسان هستند، همان هفت نفر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گروه از علمای ما به این حدیث روی خوش نشان داده اند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نویسندگان متون حدیثی که در صدد تامین و تهیه جامع حدیثی و منبع حدیثی بوده اند از آن جمله شیخ بزرگ کلینی قدس سره، این دانشمندان بر خود وظیفه می دانستند که حدیث ها را جمع کرده و در </w:t>
      </w:r>
    </w:p>
    <w:p>
      <w:pPr>
        <w:pStyle w:val="BookText"/>
        <w:rPr/>
      </w:pPr>
      <w:r>
        <w:rPr>
          <w:rFonts w:ascii="IRNazanin" w:hAnsi="IRNazanin" w:eastAsia="IRNazanin"/>
          <w:color w:val="111111"/>
          <w:sz w:val="28"/>
          <w:sz w:val="28"/>
          <w:szCs w:val="28"/>
          <w:rtl w:val="true"/>
          <w:lang w:bidi="fa-IR"/>
        </w:rPr>
        <w:t>اختیار اهل دانش و تحقیق قرار دهند که اگر چنین نمی کردند کارشان ناقص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علمائی که سعی میکردند حتی الامکان هیچ حدیثی را رد نکنند تا جائی که در یک حدیث احتمال معنی صحیح وجود دارد، به آن احتمال حمل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مجلسی در بحار هر دو انگیزه را درباره این حدیث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بحار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باید همه حدیث ها در آن بیاید و چون انگیزه گروه دوم را نیز داشته در ذیل این حدیث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از احادیث متشابه و اسرار غامض است که جز خدا و راسخین در علم، تاویل آن را نمی دانند پس بهتر است که نسبت به آن سکوت کنیم و اعتراف کنیم که فهم ما عاجز از درک آن است لیکن به پی روی از دیگران که در این حدیث سخن گفته اند سخنی بر سبیل احتمال می گوئیم</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آن گاه به برداشت احتمالی خود در فقرات این حدیث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مرادش از دیگران از جمله کسانی هستند که برای اصول کافی شرح نوشته اند از آن جمله ملا صدرا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در توضیحاتی که می دهد بهانه ها را از دست آنان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درباره هر حدیث باید محتاط بود و گستاخانه به رد حدیث نپرداخت، اگر باب این گستاخی باز شود سنگ روی سنگ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که یک حدیث آن همه اشکال در سند دارد و محتوایش نیز هم دارای غلط ادبی و هم حاوی تناقضات است و در همین حال بهانه هایی برای منحرفین می دهد، چه دلیلی داریم که چنین حدیثی را که خود به خود مردود است مردود ندانیم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امروز که افراد فعال در جریان تصوف مدرن و عرفان بازی نوین محکم به این حدیث چسبیده اند و به شدت درباره آن و با استفاده از آن کار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سه داستان زیر توجه بفرمائید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که طوفان ارتجاعی تصوف نوین و مکتب ملاصدرا زیر ضربات استدلال ضربه خورد، روزی دو نفر از حضرات پیش من آمدند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شما این عرفان را رد می کنید عقل حکم می کند که جای گزین آن را نیز معرفی کنید عرفان امام صادق علیه السلام را به جامعه ارائه دهید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گفتم عرفان اهل بیت علیه السلام همان علم اهل بيت علیه السلام است ما عرفانی جدا از علم نداریم تا چه رسد که </w:t>
      </w:r>
    </w:p>
    <w:p>
      <w:pPr>
        <w:pStyle w:val="BookText"/>
        <w:rPr/>
      </w:pPr>
      <w:r>
        <w:rPr>
          <w:rFonts w:ascii="IRNazanin" w:hAnsi="IRNazanin" w:eastAsia="IRNazanin"/>
          <w:color w:val="111111"/>
          <w:sz w:val="28"/>
          <w:sz w:val="28"/>
          <w:szCs w:val="28"/>
          <w:rtl w:val="true"/>
          <w:lang w:bidi="fa-IR"/>
        </w:rPr>
        <w:t>عرفان مان ضد علم و ضد عقل باشد، ما عشق مان عقل مان را دود نمی کند و در شناخت و معرفت هیچ ارزشی به چیزی که عشق و شهود نامیده می شود نمی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عقل در مکتب اهل بیت علیه السلام عقل است نه انتزاع گرائی ذهنی ارسطوئیسم که انتزاعات ذهنی خیالی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اند در حالی که آن چه در ارسطوئیات به کار نرفته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آمده ایم متنی را از اهل بیت علیه السلام به متنی را از اهل بیت علیه السلام به شما پیشنهاد دهیم که ارتباطی با عشق یا ذهن گرائی ارسطوئی ندارد و جان مایه عرفان اهل بیت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را باز کردند و این حدیث را برایم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ابتدا سند حدیث را همان طور که شرح دادم برای آن دو آقا توضیح دادم، گفتم در متن حدیث نیز این گونه که شما بیان کردید دقیقاً مبنای ناهنجار محی الدین را از این حدیث در آوردید؛ او معتقد است که هر اسم خدا یک خدای واقعی است و به تعداد اسامی خدا، خدایانی وجود دارند که همگی این خدایان پرشمار زیر نظر خدائی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 کار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هم مطابق این حدیث جعلی معتقد می شوید که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خدا در آن اوایل خلق شدهاند و هر کدام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این عرفان محی الدین است نه عرفان اهل بیت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معلوم شد که آقایان از همان ها هستند آمده اند به من تذکر دهند که مواضع من بر خلاف این حدیث است نه برای ارائه یک پیشنهاد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می دانید که رقم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رقم مقدسی است مطابق درجات دایره است و نقش دایره نیز در کائنات عام شمول است و نیز رقم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رقم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و این حدیث پایگاه اسمای خدا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کرده به سه می رساند سپس 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گاه به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رساند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کمی هم ادامه دهید و روی این تخیلات پیش بروید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في جبتي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سبحانی ما اعظم شأنی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بایزید می رسید و از آن هم عبور کرده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حلاج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به جای دلیل مغلطه می کنید به خیال پردازی می چسبید؟؟؟ اگر جلد دوم محی الدین در آئینه فصوص را خوانده باشید او را بهتر می شناسید، بت پرستان عرب نیز دقیقاً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 در درون کعبه گذاشته بودند و معتقد بودند که همۀ آن خدایان زیر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او احیای بت پرستی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لطف کنید تنها یک حدیث دیگر در تایید این حدیث واقف ابن واقف بیاورید که نمی توانید </w:t>
      </w:r>
    </w:p>
    <w:p>
      <w:pPr>
        <w:pStyle w:val="BookText"/>
        <w:rPr/>
      </w:pPr>
      <w:r>
        <w:rPr>
          <w:rFonts w:ascii="IRNazanin" w:hAnsi="IRNazanin" w:eastAsia="IRNazanin"/>
          <w:color w:val="111111"/>
          <w:sz w:val="28"/>
          <w:sz w:val="28"/>
          <w:szCs w:val="28"/>
          <w:rtl w:val="true"/>
          <w:lang w:bidi="fa-IR"/>
        </w:rPr>
        <w:t xml:space="preserve">بیاورید مگر به جعلیات صوفیان متمسک شوید و یا به عنوان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متوسل شوید و هر دروغ بی سند را حدیث حساب کنید آن هم حدیث قدسی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اسم ها اساساً وجود نداشتند با پیدایش انسان و زبان پیدایش یافته اند، و انسان در همین دیروز پیدایش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دقیقاً به ساعت یک رسید آقایان از ساعت نه تشریف آورده بودند که مأیوسانه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ماه یکی از حضرات صدیق و ضد صوفی تشریف آورد او نیز پیشنهاد بالا را درباره این حدیث داد و شادمان بود که جای گزین خوبی برای عرفان نو پدید،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بحث مشروح بالا که با او نیز در میان رفت،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فکر کن ببین چه کسی شما را به این حدیث جعلی رهنمون شده است هر کس که باشد می خواهد مثلاً به ما تذکر دهد که ریشه این تصوف بازی در احادیث اهل بیت علیه السلام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شد که ماجرا همان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یک بزرگوار دیگر نیز تشریف آورده و این حدیث را به رخ می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فقرات متن این حدیث جعلی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فقراتی از آن را می توان به دو صورت خواند؛ در قرائت واقع گرایانه هر جمله آن یک تناقض آشکار است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تعالى خلق اسماً بالحروف، غیر متصوّت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اسمی به وسیله حروف خلق کرد که قابل صوت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تلفظ به زبان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حرف یعنی همان صوت و حروف یعنی قطعات 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می شود که آن اسم هم از حروف تشکیل شده بود و هم از حروف تشکیل نشده بود که یک تناقض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باللفظ غير 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اسم با لفظ خلق شده بود اما قابل تلفظ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سه گزاره بعدی که همگی مصداق بارز تناقض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کسی که در تاریخ تناقض را می پذیرد و عقایدش را بر آن مبتنی می کند محی الدین است که در جلد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 الدین در آینه فصوص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مشروح توضیح داده ام</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قرائت بالا را قرائت واقع گرایانه نامیدم، برای این که مطابق اصول و قواعد ادبی زبان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آن قرائت خوشبینانه هست که چنین خوانده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خلق اسماً، بالحروف غير متصوّت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اسمی را به وسیله حروفی خلق کرد که آن حروف صدا نداشتند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صوت و صدا در نمی </w:t>
      </w:r>
    </w:p>
    <w:p>
      <w:pPr>
        <w:pStyle w:val="BookText"/>
        <w:rPr/>
      </w:pPr>
      <w:r>
        <w:rPr>
          <w:rFonts w:ascii="IRNazanin" w:hAnsi="IRNazanin" w:eastAsia="IRNazanin"/>
          <w:color w:val="111111"/>
          <w:sz w:val="28"/>
          <w:sz w:val="28"/>
          <w:szCs w:val="28"/>
          <w:rtl w:val="true"/>
          <w:lang w:bidi="fa-IR"/>
        </w:rPr>
        <w:t>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از بارز بودن تناقض کاسته می شود و مخاطب احتمال می دهد که شاید نوعی حروف بوده بی صدا و ما از درک آن عاجز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این صورت مطابق قواعد ادبی باید 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غیر متصوت بالحروف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 و مجرور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نمی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عبارت هیچ دلیلی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جار و مجرور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و آنان که خوشبینانه معنی می کنند قاعده عربی را رعایت نمی کنند چه دلیلی هست که معنی مطابق قواعد عربی را کنار بگذاریم و رفتار مخالف قاعده را برگزینیم ؟</w:t>
      </w:r>
    </w:p>
    <w:p>
      <w:pPr>
        <w:pStyle w:val="BookText"/>
        <w:rPr/>
      </w:pPr>
      <w:r>
        <w:rPr>
          <w:rFonts w:ascii="IRNazanin" w:hAnsi="IRNazanin" w:eastAsia="IRNazanin"/>
          <w:color w:val="111111"/>
          <w:sz w:val="28"/>
          <w:sz w:val="28"/>
          <w:szCs w:val="28"/>
          <w:rtl w:val="true"/>
          <w:lang w:bidi="fa-IR"/>
        </w:rPr>
        <w:t xml:space="preserve">شبیه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غیرالمغضوب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غیر المغضوب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مواردی تقدم جار ومجرور بر متعلق خود صحیح است و گاهی لازم است اما این مورد از آن موارد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زیر بار این تکلّف نمی رفتند همگان آن را رد می کردند حتی اگر سند خوبی هم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حدیث در اولین جملهاش به یکی از دو نقص مبتلا است یا به تناقض که در تکه بعدی نیز تکرار می شود در قرائت واقع گرایانه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به لنگی ادبی در قرائت خوشبینانه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ما با همان قرائت خوشبینانه پیش می 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باللفظ غیر 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گویش به وسیله لفظ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بالشخص غير مجسّد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کالبد به وسیله تشخص،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بالتشبيه غير موصوف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صفت به وسیله شبه و تشبیه،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باللون غیر مصبوغ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رنگ به وسیله آمیزش رنگ،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قرائت واقع گرایانه این چهار فقره نیز دارای تناقض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منفى عنه الاقطار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ابعاد به آن راه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فاقد ابعاد سه گانه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مبعد عنه الحدود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حدها از او دور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محجوب عنه حس كل متوهم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توهم کننده به آن به آن دست نمی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مستتر غیر مستور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نهان است اما بدون ستر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هیچ پوششی نهان 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 یا هر چیزی که خلق شده اما نه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و 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نه حد، نه رنگ دارد نه صفت، نه تشخص دارد نه صورت، نه قابل حس است و نه قابل وهم، چنین چیزی فقط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چیزی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چیزی که بعد ندارد مکانمند نمی شود، پس یا عدم است یا لایتناهی است و غیر از خدا هیچ چیزی لایتناهی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چه در ارسطوئیات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شوند یک غلط درشت و بدیهی است زیرا غیر از خدا هیچ چیز فارغ از زمان و مکان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از بدیهیات فیزیک نظری است که اگر چیزی لا مکان ،باشد لا زمان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نفی مکان از چیزی دقیقاً عین نفی زمان از آن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بدون استفاده از فیزیک نیز مسئله خیلی روشن است و در آغاز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 جهان و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داده ام و در این جا تکرار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آن اسم هم ازلی بوده و هم بی نهایت، و آوردن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بیهوده است یک چیز ازلی خلق نمی شود، و این حدیث جعلی خودش، خودش را نقض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فجعله كلمةً تامّةً على اربعة 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اسم را کلمه ای تام قرار داد که چهار جزء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که بعد ندارد چگونه جزء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یک ارسطوئی بگوید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یک جزء انسان است و ناطق جزء دیگر آن آن اسم نیز می تواند جزء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صرف نظر از این که خود این تعریف غلط است، اگر مراد انسان عینی و موجود خارجی باشد می بینیم که دارای بعد مکانمند و زمانمند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مراد مفهوم ذهنی انسان باشد در این صورت این اجزاء انتزاعات ذهنی هستند نه اجزاء عینی و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این متن سخنی از یک اسم است که خلق شده و وجود خارجی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 ليس منها واحد قبل الاخر آن اجزاء چهارگانه همزمان با هم پیدایش یافتند هیچ کدام بر دیگری سبقت نداشت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فقره تصریح دارد که هم خود آن اسم و هم اجزایش زمانمند بوده اند و باید مکانمند هم باشند پس چگونه فاقد بعد بوده و یا بوده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نیز تناقض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تناقض حتی با اصل نادرست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ارسطوئیان باور دارند سازگار نیست؛ یعنی گفته شود خود آن اسم نه زمانمند بوده و نه مکانمند اجزایش زمانمند و مکانمند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فقرات قبلی ایجاب می کند که خود آن اسم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بسیط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ذات، و خود ارسطوئیان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 لا يصدر منه الا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چهار چیز </w:t>
      </w:r>
    </w:p>
    <w:p>
      <w:pPr>
        <w:pStyle w:val="BookText"/>
        <w:rPr/>
      </w:pPr>
      <w:r>
        <w:rPr>
          <w:rFonts w:ascii="IRNazanin" w:hAnsi="IRNazanin" w:eastAsia="IRNazanin"/>
          <w:color w:val="111111"/>
          <w:sz w:val="28"/>
          <w:sz w:val="28"/>
          <w:szCs w:val="28"/>
          <w:rtl w:val="true"/>
          <w:lang w:bidi="fa-IR"/>
        </w:rPr>
        <w:t xml:space="preserve">از یک چیز واحد صادر می شوند؟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فاظهر منها ثلاثة اسماء لفاقه الخلق اليها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اسم از آن چهار اسم را ظاهر کرد به خاطر نیاز مردم به آن 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حجب منها واحداً و هو الاسم المكنون المخزون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آن ها را پنهان داشت و آن اسم مکنون و مخزون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فالظاهر هو الله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سه اسم ظاهر، عبارت اند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سخن امام علیه السلام است؟ تبارک فعل است نه اسم و همچنین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جاعل حدیث می گفت متبارک و متعالی تا حدودی متناسب می شد او حتی این نکته را نیز در نظر نگرفته همان طور که صوفیان همه جا از این بی مبالاتی ها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سخر سبحانه لكل اسم من هذه الاسماء اربعة اركان خداوند سبحان تسخیر کرد برای هر کدام از آن اسم ها چهار تا رکن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فذلک اثنی عشر ركناً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می شود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هدفش همین جمله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خلق لكل ركن منها ثلاثين اسماً فعلاً منسوباً اليها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قرار داد برای هر رکن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هر کدام با کار منسوب به خودش</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 اسماء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رکن می شود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که هر کدام به کار خود مشغول و بخشی از امورات جهان را اداره می کنند، دقیقاً خدایانی به تعداد بتهای عرب که در داخل کعبه گذاشته بودند،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خدائی که همگی زیر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خیلی به درد محی الدین می خورد چرا او از این حدیث استفاده نکرده؛ اولاً او خیلی کم و نادر به سخنان منسوب به اهل بیت علیه السلام توجه می کند و در واقع اعتنائی به ائمه طاهرین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برای او کافی نیست خدایان او خیلی پر شمارتر از این رقم است زیرا برای صاف کردن جاده صلیبیان و حمله مغول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نیز این رقم خدا برای پدید آوردن روح رخوت و خمودی در جامعه مسلمانان و پدید آوردن فرقه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یزیدیه شیطان پرست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تومان توکدی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خروس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سرزمین های دو سوی جاده ابریشم از روم تا مرز مغولستان، به وجود آورد، کافی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شرح در محی الدین در آینه فصوص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سپس جناب واقفی به شمارش آن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می پردازد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فهو الرحمن الرحيم،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اگر مراد اسامی اصلی است بر خلاف حدیث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بعدی همین باب می شود که در حدیث هشام بن حکم، امام صادق علیه السلام می فرماید اسامی خدا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است که مراد اسامی اصلی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تعداد اسامی خدا چیزی است که هیچ فرقه ای از فرقه های اسلام به آن معتقد نیست و برای همه اسامی خدا نیز نمی توان رقمی تعیین کرد زیرا این کار بسته به وسعت و تنگی هر زبان است؛ زبانی که از گستره بیش تر برخوردار است و بن واژههای زیادی دارد اسامی خدا در آن زبان بیش تر خواهد بود و زبانی که محدود تر است و دارای بن واژه های کم تر است اسامی خدا نیز در آن زبان کم 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اسم های خدا را با فارسی اصیل بشماریم خیلی کم و کم 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زبان فارسی با همه زیبائی و طنطنه دلنشین و سهولت، از نظر وسعت خیلی محدود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بر اساس یک زبان وسیع مثلاً زبان عربی نیز نمی توان اسامی خدا را با رقمی معین تعیین کرد زیرا هر زبان وسیع نیز می تواند به مرور زمان وسیع تر شود و بن واژه های جدید در آن به وجود وجود آید، بن واژه هائی که توان اشتقاق یک اسم جدید برای خدا را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همین است که در هیچ حدیث متواتر، مستفيض، حديث واحد صحيح، رقم معینی برای اسامی خدا تعیین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واقف بن واقف کاری با رقم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مقصود اصلی او همان رقم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رقم بعدی پوشش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دعای جوشن کبیر اسامی زیادی برای خدا ذکر شده لیکن این شمارش به عنوان تعیین و تحدید نیست و نمی گوید که اسامی خدا محدود به همین ها 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شرح رفت که اسامی خدا غیر از لفظ و حروف و مفهوم آن لفظ، چیزی نیستند و غیر از این شیئیتی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آقای واقف اسم خدا را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عینی خارجی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شگفت این که پس از ردیف کردن آن جملات متناقض و این گزاره های بی معنی،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منفی عنه الاقطار و مبعد عنه الحدود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p>
    <w:p>
      <w:pPr>
        <w:pStyle w:val="BookText"/>
        <w:rPr/>
      </w:pPr>
      <w:r>
        <w:rPr>
          <w:rFonts w:ascii="IRNazanin" w:hAnsi="IRNazanin" w:eastAsia="IRNazanin"/>
          <w:color w:val="111111"/>
          <w:sz w:val="28"/>
          <w:sz w:val="28"/>
          <w:szCs w:val="28"/>
          <w:rtl w:val="true"/>
          <w:lang w:bidi="fa-IR"/>
        </w:rPr>
        <w:t>اسم نه بعد دارد و نه حدود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چیزی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عینیت داشته باشد در عین حال فارغ از بعد و حد باشد، یعنی آن شیئ نه مکانمند است و نه زمانمند و لا مکان و لا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غیر از خدا هیچ چیزی فارغ از زمان و مکان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چیزی مجرد از زمان و مکان نیست؛ روح، ملک نیز زمانمند و مکانمند و متغیر و متحرک و متحول هستند؛ تغییر ، حرکت، تحول، آمد و رفت، گفت و شنید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 همه مقولات مکانی و زمانی هستند که روح و فرشته با این مقولات قرین هستند بل همین مقولات ماهیت 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وچیزی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جهالت ها و غلط های بزرگ ارسطوئیان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نمی گوئیم بیائید حدیث ها را ببینید که می گویند روح در داخل بدن است و هنگام مرگ از آن خارج می شود و متعبدانه بپذیرید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گوئیم عقل به صراحت حکم می کند که هر شیئ متحرک، متحول و متکامل، زمانمند و مکانمند است و این یک حکم بین و روشن عقلی است اگر هیچ حدیثی هم نداشته باشیم باز مسئله از بدیهیات اولیه عقل و خرد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ارسطوئیان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استاد ما در حوزه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مجرد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دهد و شگفت این که این بینش ضد عقل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ننگین تر از آن، این است که هستی شناسی و موجود شناسی قرآن و اهل بیت علیه 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سوگند به حقیقت، هیچ شمشیری برنده تر از این، بر جان و پیکر قرآن و اهل بیت علیه السلام فرود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برگردیم به بحث خودمان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این قصه دردناک، سر درازی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واقفی در کنار خدا به شیئ موجود با وجود عینی معتقد است که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گذارد گرچه تصریح می کند که خداوند شیئ را خلق کرده است لیکن با نفی زمان و مکان از آن، آن را از نو یک خدای دوم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محجوب عنه حس كل متوهم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اسم در دسترس حس هیچ شخص توهم کننده،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دسترس حس اهل توهم خارج است، از دسترس اهل دقت چطور؟ اگر این سخن امام علیه السلام است چرا تنها دسترسی اهل توهم را نفی می کند؟ آیا مفهومش این نیست که اگر کسی اهل توهم نباشد به آن اسم دسترسی دارد؟ اگر آن شیئ و آن اسم آن طور که این واقفی می گوید با آن مشخصات وجود داشته از دسترس اهل توهم خارج است و هم از دسترس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محجوب عنه توهم کل متوهم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نوعی توجیه پذیر بود لیکن باز خالی از اشکال نمی شد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در وهم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باشد هم </w:t>
      </w:r>
    </w:p>
    <w:p>
      <w:pPr>
        <w:pStyle w:val="BookText"/>
        <w:rPr/>
      </w:pPr>
      <w:r>
        <w:rPr>
          <w:rFonts w:ascii="IRNazanin" w:hAnsi="IRNazanin" w:eastAsia="IRNazanin"/>
          <w:color w:val="111111"/>
          <w:sz w:val="28"/>
          <w:sz w:val="28"/>
          <w:szCs w:val="28"/>
          <w:rtl w:val="true"/>
          <w:lang w:bidi="fa-IR"/>
        </w:rPr>
        <w:t>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الباطل فرقة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باطل و جریان های گمراه که در طول تاریخ با نام ها و عنوان ها و فرقه های مختلف در جهان اسلام و دیگر جامعه ها هستند همگی یک ماهیت واحد دارند که در قرون اخیر عنوان های شان با پسوند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اروپائی مزین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و چیستی زیبائی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داده ام که مارکس و ملاصدرا هر دو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پیدایش حیات و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به یک نظریه واحد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وحدت شگفت انگیزی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کمی به نگرش مان وسعت دهیم و فریب برخی شعارها را نخوریم و مطابق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الباطل فرقة واحده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بنگریم می بینیم هیچ جای تعجبی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تعجب از ما است که روزانه چندین تن کاغذ و آن همه هزینه های مالی در این جامعه برای مثلاً کار تحقیق، چاپ و نشر علوم انسانی مصرف می شود، اما تا کنون کسی درباره وحدت اصول اساسی مکتب های غیر دینی و مکتب های باطل دینی نه تحقیق کرده و نه چیزی نوشته است، عده زیادی از محققین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حفظ شان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روز به گورکنی مشغول هستند صفوة الصفا نوشته چه کسی است؟</w:t>
      </w:r>
    </w:p>
    <w:p>
      <w:pPr>
        <w:pStyle w:val="BookText"/>
        <w:rPr/>
      </w:pPr>
      <w:r>
        <w:rPr>
          <w:rFonts w:ascii="IRNazanin" w:hAnsi="IRNazanin" w:eastAsia="IRNazanin"/>
          <w:color w:val="111111"/>
          <w:sz w:val="28"/>
          <w:sz w:val="28"/>
          <w:szCs w:val="28"/>
          <w:rtl w:val="true"/>
          <w:lang w:bidi="fa-IR"/>
        </w:rPr>
        <w:t xml:space="preserve">شیخ بھائی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جوانی نوشته یا در پیری، مسعودی مروج الذهب را اول نوشته یا فلان کتاب دیگرش را، قبرش کجاست، کجا بیمار شد و کی ازدواج کرد بیماری قلنج ابن سینا در چه سن وسالی شروع شد، به ویژه وقتی که به صوفیان می رسد حتی ازدواج شیخ پیر با دختر کم سن و سال و جماع او با آن دختر شصت بار در یک شب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 هر جزوه و کتاب نام صدها کتاب به عنوان فهرست منابع آید علاوه بر پی نویس های پر شمار که مثلاً حضرت محقق این همه کار مشقت آمیز را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اشتغال به گورکنی علاوه بر هر انگیزه دیگر، نوعی تقلید از شرق شناسان غربی است اما دقیقاً مصداق تقليد آن مرغ از کبک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نمی گویم هرگز نباید درباره پیشینیان و آثارشان کار کرد، می گویم هر چیز اندازه و مقدار سزاوار خود را دارد، هر مطلب علمی در رتبه خود باید قرار گیرد، چرا اولویت ها رعایت نمی شود؟</w:t>
      </w:r>
    </w:p>
    <w:p>
      <w:pPr>
        <w:pStyle w:val="BookText"/>
        <w:rPr/>
      </w:pPr>
      <w:r>
        <w:rPr>
          <w:rFonts w:ascii="IRNazanin" w:hAnsi="IRNazanin" w:eastAsia="IRNazanin"/>
          <w:color w:val="111111"/>
          <w:sz w:val="28"/>
          <w:sz w:val="28"/>
          <w:szCs w:val="28"/>
          <w:rtl w:val="true"/>
          <w:lang w:bidi="fa-IR"/>
        </w:rPr>
        <w:t>به ویژه چرا روحیه تسامح همه ما ها را فرا گرفته است؟ چرا پذیرای هر بینش، هر فلسفه، هر مسلک،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در مقام بحث و نقض و ابرام باید آزادی باشد اما آزادی نظر و آزادی در مقام بحث غیر از پذیرش هر مذهب و مسلک است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تکلیف مذهب و مسلک مان را روشن نمی کنیم؟ چرا مسلک های متضاد را می پذیریم؟ چرا در </w:t>
      </w:r>
    </w:p>
    <w:p>
      <w:pPr>
        <w:pStyle w:val="BookText"/>
        <w:rPr/>
      </w:pPr>
      <w:r>
        <w:rPr>
          <w:rFonts w:ascii="IRNazanin" w:hAnsi="IRNazanin" w:eastAsia="IRNazanin"/>
          <w:color w:val="111111"/>
          <w:sz w:val="28"/>
          <w:sz w:val="28"/>
          <w:szCs w:val="28"/>
          <w:rtl w:val="true"/>
          <w:lang w:bidi="fa-IR"/>
        </w:rPr>
        <w:t>زبان، پلورئالیسم را رد می کنیم و در عمل پلورئالیست تر از ما در میان هیچ جامعه ای نیست؟ چرا همه صراط ها را صراط مستقیم می دانیم؛ مگر قرآن برای مشخص کردن صراط مستقیم واحد، نیامده؟ مگر اهل بیت علیه السلام غیر از تعیین راه معین، کاری داشتند؟ اگر بنا بود هر نظریه را به عنوان یک عنصر در دین مان جای دهیم چه نیازی به قرآن و اهل بیت علیه السلام بود؟</w:t>
      </w:r>
    </w:p>
    <w:p>
      <w:pPr>
        <w:pStyle w:val="BookText"/>
        <w:rPr/>
      </w:pPr>
      <w:r>
        <w:rPr>
          <w:rFonts w:ascii="IRNazanin" w:hAnsi="IRNazanin" w:eastAsia="IRNazanin"/>
          <w:color w:val="111111"/>
          <w:sz w:val="28"/>
          <w:sz w:val="28"/>
          <w:szCs w:val="28"/>
          <w:rtl w:val="true"/>
          <w:lang w:bidi="fa-IR"/>
        </w:rPr>
        <w:t>علت این پذیرا بودن ما یک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قدر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 مکتب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چند روز جائی از لوله آب خانه بنده آب می داد، رطوبت خانه را گرفته بود، به اصطلاح با کوشش و فوت و فن تمام جدیت کردیم که محل نفوذ آب را پیدا کنیم و کردیم و اصلاح نیز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برای دینم، مذهبم به مقدار همین خطر نفوذ آب اهمیت بدهم کافی است نه بیش تر؛ در آن صورت محل نفوذ عقاید و باور های باطل را می یابم و فوراً به اصلاح آن می پردازم، اما اگر فلان سخن خطرناک آقای فلانی را به خاطر شهرت شخصیت او، ببخشم، و فلان اصل باطل را که فلان شخصیت مشهور از بودائیات و یونانیات عصر جهالت آورده و در تفسیر قرآن جای می دهد، را فدای نام و آوازه او بکنم، این موضوع را بحث نکن که فلانی می رنجد و آن دیگری را بیان نکن که به فلانی بر می خورد، کهانت را به جای کرامت گذاشتند چیزی</w:t>
      </w:r>
    </w:p>
    <w:p>
      <w:pPr>
        <w:pStyle w:val="BookText"/>
        <w:rPr/>
      </w:pPr>
      <w:r>
        <w:rPr>
          <w:rFonts w:ascii="IRNazanin" w:hAnsi="IRNazanin" w:eastAsia="IRNazanin"/>
          <w:color w:val="111111"/>
          <w:sz w:val="28"/>
          <w:sz w:val="28"/>
          <w:szCs w:val="28"/>
          <w:rtl w:val="true"/>
          <w:lang w:bidi="fa-IR"/>
        </w:rPr>
        <w:t>نگو که به فلان آقا بر می خورد، این که صدها امام زمان جعلی پیدا شده منشأش عرفان بازی ماهاست، 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 می خواهیم خودمان این بازی را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مدعی دروغین امام زمان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می توانی خدا شوی و انا الحق بگوئی چرا اجازه نمی دهى من حقیر نیز امام زمان باشم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بائک تجر و بائی لا تجر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مردم این قدر بی خرد نبودند که به دنبال صدای نکیر هر درازگوشی بروند، ما مردم را بی چاره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دنیا و در تاریخ بشر فقط دو راه وجود دارد حق و باطل و این همه راه های باطل همگی یک ماهیت دارند و در اصول شان با هم وحدت دارند تنها تعبيرات و الفاظ شان متفاوت است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به طرفداران پلورئالیسم و هرمنوتیک مطلق، حق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آنان به خوبی دریافته اند که همه راه ها و مکاتب شان در واقع چندان فرقی با هم ندارند پس نباید نسبت به یکی اصرار بورزند و باید به همهٔ آن ها به یک اندازه ارزش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واقعاً این بینش شان در مورد راه های شان درست و صحیح است براستی هر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شیعه ولایتی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پلورئالیسم و هرمنوتیک مطلق، مخالفت کند، حرف کاملاً بیهوده </w:t>
      </w:r>
    </w:p>
    <w:p>
      <w:pPr>
        <w:pStyle w:val="BookText"/>
        <w:rPr/>
      </w:pPr>
      <w:r>
        <w:rPr>
          <w:rFonts w:ascii="IRNazanin" w:hAnsi="IRNazanin" w:eastAsia="IRNazanin"/>
          <w:color w:val="111111"/>
          <w:sz w:val="28"/>
          <w:sz w:val="28"/>
          <w:szCs w:val="28"/>
          <w:rtl w:val="true"/>
          <w:lang w:bidi="fa-IR"/>
        </w:rPr>
        <w:t>ای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عرصهٔ راه های مختلف باطل، پوپریسم صحیح ترین و ارزشمند ترین بینش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آن است که ابطال پذیر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آن است که ابطال پذیر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مطالعه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حدس ها و ابطال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پوپر دیدم که همه سخنان و به اصطلاح مکتب پوپر عبارت است از یک بیت از اشعار ابوالعلای معری که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اليقين فلايقين أنّما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اقصى اجتهادی ان اظن و احدسا</w:t>
      </w:r>
    </w:p>
    <w:p>
      <w:pPr>
        <w:pStyle w:val="BookText"/>
        <w:rPr/>
      </w:pPr>
      <w:r>
        <w:rPr>
          <w:rFonts w:ascii="IRNazanin" w:hAnsi="IRNazanin" w:eastAsia="IRNazanin"/>
          <w:color w:val="111111"/>
          <w:sz w:val="28"/>
          <w:sz w:val="28"/>
          <w:szCs w:val="28"/>
          <w:rtl w:val="true"/>
          <w:lang w:bidi="fa-IR"/>
        </w:rPr>
        <w:t xml:space="preserve">اما یقین، پس هیچ یقینی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کوشش من این است که گمان و حدس به دست آورم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گویم پوپر مبانی اندیشه ای اش را از ابوالعلا به سرقت برده که کار همیشگی غربیان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جریان علوم انسانی در غرب به جائی رسید که ابوالعلا هزار سال پیش رسیده بود و هر گونه امکان تحصیل یقین، نفی گردید، پلورئالیسم و هرمنوتیک مطلق، گریز 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باید تعجب کرد که پیرو یا پیروان یک راه باطل، پلورئالیسم یا هرمنوتیک مطلق را، رد کرده باشند مانند عرفان بازان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حدیثی که واقف بن واقف جعل کرده عناصر وحدت با همه راه های باطل، وجود دارد، سبک و سیاقش و استفاده از تناقض، دو عنصر هستند که در آنها با تصوف وحدت دارد، بیهوده گوئیش که به هیچ نتیجه روشن نمی رسد با مارکسیسم همگون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 فریبی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قول راسل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قلمبه گوئی و ادای کلام با پیچ و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ادبیات علوم انسانی غرب به ویژه با بیان های فلسفی آنان هم عنصر است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قرار شود وحدت های این حدیث جعلی واقفی با دیگر مکتب های باطل شرح داده شود نیازمند یک کتاب است حتی عناصر وحدتی آن با بهائیت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فرقه انشعابی از ابزارهای مشترک استفاده کرده است و می کند که الباطل فرقه واحده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پرسش دوم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حدیث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باب است، متن حدیث را فقره به فقره مشاهده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 الله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خدا غیر از خود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وكل شيئ وقع عليه اسم شيئ فهو مخلوق ماخلا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چیزی که بتوان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پس آن مخلوق است غیر از خدا </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فقره یک قاعده کلی را بیان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شیئ مخلوق و پدیده است غیر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ببینیم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می 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فاما ما عبّرته الالسن، او عملت الايدى، فهو مخلوق و اما آنچه زبان ها آن را تعبیر می کنند یا دست ها آن را می سازند، پس آن مخلوق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درست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لفظ است با زبان تلفظ می شود، یا با دست نوشته می شود، و مانند کوه، درخت و دیگر اشیاء نیست که وجودش عینی واقعی باشد، باز مخلوق ذهن و زبان و قلم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اشیاء دو نوع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اشیائی که وجود عینی حقیقی واقعی دارند و اشیائی که وجود اعتباری دارند، هر دو نوع، مخلوق هستند و اسامی خدا نیز از همین قبیل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خدا خالق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چیزهای اعتباری را برای هدفی اعتبار می کنند؛ مثلاً قوانین، اعتباری هستند هیچ قانونی وجود خارجی عینی ندارد وجودش فرض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هیچ اسمی وجود خارجی ندارد وجودش و شیئیتش فرضی و اعتباری است، همۀ واژگان در هر زبان چنین است، انسان آن ها را برای ادای مقاصد خودش فرض و اعتبار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هر اسم که به وسیله زبان ساخته شود یا به وسیله دست نوشته شود، مخلوق گوینده و نویسنده است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غاية من غاياته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مقصودی از مقاصد آن اسم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 ها اعتباری هستند و مقصود از آنها معرفی مسمی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هر کس که مثلاً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زبان می آورد یا می نویسد مقصودش ذات خدا است که برای ادای این مقصود به لفظ یا نوشته متوسل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لفظ و اسم ابزار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والمغى يا غير الغاية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ابزار غیر از آن مقصود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مغییا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ابزار است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مراد از غایه مفهوم و پیام آن اسم است که برای آن مفهوم ساخته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دانستیم اسم ابزار است و خدا نیست، وقت آن است که بدانیم حتی آن مفهوم و معنای اسم نیز ذات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کاربرد اسمای خداوند نه خود اسم خدا است و نه مفهوم و معنی آن، خدا 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مخلوقات،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اسم است و غیر از ذات درخت است اسم ابزار است برای معرفی مسمّى و مسمى عين مفهوم اسم است وقتی که اسم درخت را به کار می بری واقعاً </w:t>
      </w:r>
    </w:p>
    <w:p>
      <w:pPr>
        <w:pStyle w:val="BookText"/>
        <w:rPr/>
      </w:pPr>
      <w:r>
        <w:rPr>
          <w:rFonts w:ascii="IRNazanin" w:hAnsi="IRNazanin" w:eastAsia="IRNazanin"/>
          <w:color w:val="111111"/>
          <w:sz w:val="28"/>
          <w:sz w:val="28"/>
          <w:szCs w:val="28"/>
          <w:rtl w:val="true"/>
          <w:lang w:bidi="fa-IR"/>
        </w:rPr>
        <w:t>مقصود خودت را به وسیله آن اسم ادا کرده ای اما درباره خدا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نمی توانی درباره خدا معنی صحیحی را تصور کنی و به وسیله اسم آن معنی را ابراز کرده و به مخاطب منتقل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معنائی را که قصد کنی آن خدا نیست مخلوق ذهن خودت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درباره خدا علاوه بر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مغییا غير الغايه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ابزار غیر از مقصود است خود مقصود نیز غیر از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درباره خدا حتی آن مفهوم و معنی مقصود نیز غیر از خدا است؟ برای این که انسان هیچ معنائی را بدون تصور نمی تواند به ذهن بیاورد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دقیقاً 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شما یک چیز را در ذهن تان تصور کنید مثلاً لیوانی را که در دست دارید، باید به وسیله صفاتی که آن لیوان دارد، آن را تصور کنید و تصور بدون صفت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آغاز این جزوه از بیان حضرت علی علیه السلام شنیدیم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وصف الله سبحانه فقد قرنه ومن قرنه فقد ثناه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نه صفت دارد و نه 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آقای ترابی جسارتاً عرض می کنم در این جای بحث بیش تر 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اکثر قریب به اتفاق آنان که بر اصول کافی شرح نوشته اند این نکته را دریافت نکرده اند سخنان شان به محور عمومی می چرخد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اسم غیر از مسمّی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چنین بود هیچ نیازی نبود که امام علیه السلام این قدر با دقت و با به کارگیری الفاظ معین و بیان ویژه، مطلب را ادا کند تنها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غیر از مسمی است و این دو دوچیز هستند، پس یکی مخلوق است و دیگری 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تمام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درصدد است یک فرق مهم میان کاربرد اسامی خدا و کاربرد اسامی مخلوقات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درباره مخلوقات مسمی همان معنی مراد از اسم،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خدا مسمی نیز در حقیقت خدا نیست و به کار گیری اسم درباره خدا از باب ناچاری است چون انسان نمی تواند بدون اسم با چیزی رابطه برقرار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آنان که من ترجمه شان یا شرح شان بر اصول کافی را دیده ام در این نقطه این حدیث، سخن گنگ و ناقص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والغايه موصوفة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موصوف است</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درباره خداوند همان معنی مقصود نیز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مخلوقات میان </w:t>
      </w:r>
    </w:p>
    <w:p>
      <w:pPr>
        <w:pStyle w:val="BookText"/>
        <w:rPr/>
      </w:pPr>
      <w:r>
        <w:rPr>
          <w:rFonts w:ascii="IRNazanin" w:hAnsi="IRNazanin" w:eastAsia="IRNazanin"/>
          <w:color w:val="111111"/>
          <w:sz w:val="28"/>
          <w:sz w:val="28"/>
          <w:szCs w:val="28"/>
          <w:rtl w:val="true"/>
          <w:lang w:bidi="fa-IR"/>
        </w:rPr>
        <w:t xml:space="preserve">اسم و مسمّى صدق و تصادق هست وقتی که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درباره آن گیاه درشت به کار می بری براستی اسم بر مسمی صدق می کند و آن گیاه درست مصداق درخت است اما وقتی که اسمی از اسامی خدا را به کار می بری هر معنائی که در نظر داری آن معنی صحیح نیست زیرا خدا نه قابل تصور است و نه قابل مشخص و معین کردن در 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زیرا خالق ذهن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زیرا خالق 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موصوف نمی شود زیرا خالق هر صفت و توصیف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وكل موصوف مصنوع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هر موصوف، مخلوق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خالق اشیاء غیر موصوف بحدِ مسمّى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خالق اشیاء موصوف به حد مسمّی،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هر مسمی موصوف است و هر موصوف محدود به صفات خود است و خداوند به هیچ حدی محدود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اساساً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گذاری بر خدا و خدا را مسمی قرار دادن، از روی ناچاری است و به دلیل عجز بشر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نکته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 امام علیه السلام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است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دو لفظ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 و مضاف 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متاسفانه در برخی از چاپ های اصول کافی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بحد مسمّى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 گذاری شده است که نادرست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و موصوف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شوند و معنایش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هیچ حدی که قابل ذکر باشد موصوف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مفهومش این است ممکن است خداوند به حدی که قابل ذکر نباشد موصوف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خداوند به هیچ حدی اعم از حد قابل ذکر و غیر قابل ذکر موصوف و محدود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يتكوّن فَيُعرف کینونیته بصنع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پدیده نیامده تا چگونگی پدید آمدنش به وسیله پدید آورنده ای که غیر خودش باشد شناخته شود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 را با تجزیه و تحلیل عواملی که آن را به وجود آورده شناسائی می کنیم؛ مثلاً ترکیب هیدروژن و اکسیژن آب را به وجود آورده است و همین طور اشیاء دیگر و انسان، و حتی چیزهای اعتباری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پدید آورنده ای ندارد تا با شناسائی عامل یا عوامل پدید آورنده اش، شناسائی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خدا فقط یک گزاره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هست و جهان را ایجاد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چیست؟ هر چیزی که به ذهنت بیاید، خدا نیست و خدا غیر از آن است زیرا آن چه در ذهن آید یا مخلوق خدا است یا مخلوق </w:t>
      </w:r>
    </w:p>
    <w:p>
      <w:pPr>
        <w:pStyle w:val="BookText"/>
        <w:rPr/>
      </w:pPr>
      <w:r>
        <w:rPr>
          <w:rFonts w:ascii="IRNazanin" w:hAnsi="IRNazanin" w:eastAsia="IRNazanin"/>
          <w:color w:val="111111"/>
          <w:sz w:val="28"/>
          <w:sz w:val="28"/>
          <w:szCs w:val="28"/>
          <w:rtl w:val="true"/>
          <w:lang w:bidi="fa-IR"/>
        </w:rPr>
        <w:t>همان ذهن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يتناه الى غاية الا كانت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ذهن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قصدی مقصود شود آن معنی، غیر از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درباره مخلوقات چنین نیست وقتی که لفظ درخت را به کار می بری معنی مقصود شما همان واقعیت درخت است نه چیز دیگر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در این جا می رسیم به همان نکته ای که مترجمان و شارحان، آن را دریافت نکرده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يزلُّ من فهم هذا الحكم،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بفهمد هرگز نمی لغزد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نکته است که دربارۀ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غاية و نه مغتيا، نه مسمّی، نه ابزار و نه معانی که در ذهن قصد می شود، هیچ کدام خدا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اسامی را درباره خدا به کار می بریم و باید به کار ببریم لیکن باید بدانیم که خدا قابل تصور در ذهن نیست و آن معنی از اسم که در ذهن داریم آن خدا نیست مخلوق ذهن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عقل نمی تواند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درک کند زیرا خود عقل مخلوق خدا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 يجرى عليه ما هو اجراه</w:t>
      </w:r>
      <w:r>
        <w:rPr>
          <w:rFonts w:eastAsia="IRNazanin" w:cs="IRNazanin"/>
          <w:color w:val="111111"/>
          <w:sz w:val="28"/>
          <w:szCs w:val="28"/>
          <w:rtl w:val="true"/>
          <w:lang w:bidi="fa-IR"/>
        </w:rPr>
        <w:t xml:space="preserve">» </w:t>
      </w:r>
      <w:r>
        <w:rPr>
          <w:rStyle w:val="FootnoteAnchor"/>
          <w:rtl w:val="true"/>
        </w:rPr>
        <w:footnoteReference w:id="78"/>
      </w:r>
      <w:r>
        <w:rPr>
          <w:rFonts w:ascii="IRNazanin" w:hAnsi="IRNazanin" w:eastAsia="IRNazanin"/>
          <w:color w:val="111111"/>
          <w:sz w:val="28"/>
          <w:sz w:val="28"/>
          <w:szCs w:val="28"/>
          <w:rtl w:val="true"/>
          <w:lang w:bidi="fa-IR"/>
        </w:rPr>
        <w:t>تا چه رسد به تصور ذهنی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التوحيد الخالص فارعوه و صدقوه و تفهموا باذن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است توحید ناب با توفیق خداوندی آن را داشته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بفهمید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من زعم يعرف الله بحجاب او بصورة او بمثال، فهو مشرک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گمان کند که خدا را به وسیله حجاب یا به وسیله صورتی، یا به وسیله مثالی، 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مشرک است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صوفیان صدرائی که امروز جامعه ما و اندیشه و فرهنگ جامعه ما را با تکرار مکتب التقاطی مرشدشان که یونانیات و بودائیات را با هم مخلوط کرده و به عنوان توحید به خورد مردم و شاگردان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 کنند امام صادق علیه السلام نیز از حجاب همان معنی را قصد کرده که آنان شعارش را می دهند و اگر این حجاب را با ریاضت های آن چنانی و کهانتی پاره کرده و کنار بزنند خدا را خواهند شناخت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اکنون اگر ما حجاب را به همان معنی مورد نظر ایشان بگیریم، باز با پیام حدیث نمی سازد؛ حدیث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به وسیله حجاب شناسائی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از پشت حجاب شناسائی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در این مقام است که اساساً شناخت ذات خدا محال است حتی انبیاء و ائمه نیز به چنین شناختی</w:t>
      </w:r>
    </w:p>
    <w:p>
      <w:pPr>
        <w:pStyle w:val="BookText"/>
        <w:rPr/>
      </w:pPr>
      <w:r>
        <w:rPr>
          <w:rFonts w:ascii="IRNazanin" w:hAnsi="IRNazanin" w:eastAsia="IRNazanin"/>
          <w:color w:val="111111"/>
          <w:sz w:val="28"/>
          <w:sz w:val="28"/>
          <w:szCs w:val="28"/>
          <w:rtl w:val="true"/>
          <w:lang w:bidi="fa-IR"/>
        </w:rPr>
        <w:t>راه ندارند نه با حجاب و نه با برداشتن حجاب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کسی در صدد می آید که خدا را به وسیله حجاب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چنین معنی ای نادرست و غلط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اینان که مرشدشان شرحی بر اصول کافی نوشته معنای این حدیث و معنای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شرح رفت را نفهمیده تا چه رسد به خودشان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حجب، يحجب، حجاباً، سه معنی و سه کاربرد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حایل میان دو چیز</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ندادن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حجب صدره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در این حدیث همین معنی سوم است؛ می فرماید نباید خدا را در ذهنتان تصور کنید و صورتی و شکلی به او بدهید و او را در قالب یک شکل یا ماهیت، محدود کنید و او را در ضیق یک صورت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یعنی شکل دادن، صورت دادن، محدود کردن، و چیزی را در یک شکل، قیافه، و صورت 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در این حدیث یعنی قیافه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رابطه دارد قیافه یک درخت، یک سنگ، پوششی بر پیکرش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 که در بیان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بحجاب او بصورة او بمثال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سه لفظ در بیان سه بعد از ابعاد یک معنی هستند و به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در واقع در این جا سه لفظ مترادف هستند که گفته اند هیچ مترادفی نیست مگر با همدیگر فرق معنی دارند، این سه لفظ نیز در کنار همدیگر معنی مورد نظر را از هر جهت تکمیل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هر شکل صورت ماهیت حدود برای او تصور شود، غیر از او خواهد بود گرچه ذهن می تواند چنین تصوری را داشته باشد چون در عالم ذهن تصور محال نیز محال نیست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لان حجابه و مثاله و صورته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حجاب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شکل او و صورت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ذهن تصور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غیر او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وانما هو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واحد است</w:t>
      </w:r>
    </w:p>
    <w:p>
      <w:pPr>
        <w:pStyle w:val="BookText"/>
        <w:rPr/>
      </w:pPr>
      <w:r>
        <w:rPr>
          <w:rFonts w:ascii="IRNazanin" w:hAnsi="IRNazanin" w:eastAsia="IRNazanin"/>
          <w:color w:val="111111"/>
          <w:sz w:val="28"/>
          <w:sz w:val="28"/>
          <w:szCs w:val="28"/>
          <w:rtl w:val="true"/>
          <w:lang w:bidi="fa-IR"/>
        </w:rPr>
        <w:t>ترکیب در وجود او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غیر مرکب نه شکل دارد نه صورت و نه ماهیت قابل تصور در ذهن و نه قابل حجاب و نه قابل حدود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باید واحد دانسته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انسان وقتی می تواند او را واحد و بدون ترکیب بداند که هر نوع صفت، حد، مثال را از او نفی کند و انا او را متعدد در عدد خواهد دانست که یکی خود او دیگری مثال و 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او را متعدد در وجود یعنی مرکب از ذات و صفت خواهد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فكيف يوحده من زعم أنه عرفه بغيره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چگونه او را شناخته باشد کسی که گمان می کند او را به وسیله غیر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صفت یا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چیز به وسیله شکل، مثال، صورت، حجاب و قیافه، صفت و حد، شناخته می شود، غیر از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یک بحث اساسی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هر چیز می توان از دو جهت به شناخت پرداخت هستی آن چیز و چیستی آن چیز دربارهٔ خدا فقط هستی او قابل شناخت است و چیستی او هرگز قابل شناخت نیست، هر چیستی که برای خدا بدهید خدا آن نیست، آن مخلوق ذهن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مثال، حد صفت و قیافه ظاهری، همگی ابزارهای شناخت چیستی هستند، پس درباره خدا کاربردی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در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بگوئی خدا آن نیست حتی اگر چیزی در ذهن و واهمه در نظر بگیری آن نیز خدا نیست بل مخلوق ذهن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هر اسم یک صفت است و خدا صفت ندارد پس اسامی خدا ابزار شناخت نیستند تنها دو نقش دارند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وسیله ارتباط بنده با خدا هستند؛ دعا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 العباده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بدون اسم امکان ندارد همین طور هر عبادت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آن اسامی، نقص ها از خدا نفی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شرحی که گذشت خدا قادر است یعنی عاجز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اسامی دیگر </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این، صفات و اسامی نه ابزار شناخت هستی هستند نه ابزار شناخت ،چیستی اما چون به وسیله آن ها نقص ها نفی می شود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خدا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کاربرد مهم و ضروری و بنیادی </w:t>
      </w:r>
    </w:p>
    <w:p>
      <w:pPr>
        <w:pStyle w:val="BookText"/>
        <w:rPr/>
      </w:pP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ابزاری برای شناخت چیستی خدا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شناخت هستی او کل کائنات و جهان مخلوقات، ابزار شناخت است جزء، جزء آن، از میکرب تا کرگدن، از اتم تا کهکشان، هوا و فضا، آب و خاک، روح و روان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ابزار شناخت هستی خدا هستند و نیز بررسی کائنات با عقل و خرد ابزار اثبات یگانگی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ثقلین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با تفکر در کائنات و با اندیشه در مخلوقات پی می برد که این جهان بزرگ خدائى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أَوَلَمْ يَتَفَكَّرُوا فِي أَنْفُسِهِمْ مَا خَلَقَ اللَّهُ السَّمَاوَاتِ وَالْأَرْضَ وَمَا بَيْنَهُمَا إِلَّا بِالْحَقِّ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آيَاتِهِ أَنْ خَلَقَكُمْ مِنْ تُرَابٍ ثُمَّ إِذَا أَنْتُمْ بَشَرٌ تَنْتَشِرُونَ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آيَاتِهِ أَنْ خَلَقَ لَكُمْ مِنْ أَنْفُسِكُمْ أَزْوَاجًا لِتَسْكُنُوا إِلَيْهَا وَجَعَلَ بَيْنَكُمْ مَوَدَّةً وَرَحْمَةً ۚ إِنَّ فِي ذَٰلِكَ لَآيَاتٍ لِقَوْمٍ يَتَفَكَّرُونَ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آيَاتِهِ خَلْقُ السَّمَاوَاتِ وَالْأَرْضِ وَاخْتِلَافُ أَلْسِنَتِكُمْ وَأَلْوَانِكُمْ ۚ إِنَّ فِي ذَٰلِكَ لَآيَاتٍ لِلْعَالِمِينَ – وَمِنْ آيَاتِهِ مَنَامُكُمْ بِاللَّيْلِ وَالنَّهَارِ وَابْتِغَاؤُكُمْ مِنْ فَضْلِهِ ۚ إِنَّ فِي ذَٰلِكَ لَآيَاتٍ لِقَوْمٍ يَسْمَعُونَ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آيَاتِهِ يُرِيكُمُ الْبَرْقَ خَوْفًا وَطَمَعًا وَيُنَزِّلُ مِنَ السَّمَاءِ مَاءً فَيُحْيِي بِهِ الْأَرْضَ بَعْدَ مَوْتِهَا ۚ إِنَّ فِي ذَٰلِكَ لَآيَاتٍ لِقَوْمٍ يَعْقِلُونَ</w:t>
      </w:r>
      <w:r>
        <w:rPr>
          <w:rFonts w:eastAsia="Amiri" w:cs="Amiri" w:ascii="Amiri" w:hAnsi="Amiri"/>
          <w:color w:val="111111"/>
          <w:sz w:val="28"/>
          <w:szCs w:val="28"/>
          <w:rtl w:val="true"/>
          <w:lang w:bidi="ar-SA"/>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من آیاته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نشانه های هستی و وجود او</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وَيَتَفَكَّرُونَ فِي خَلْقِ السَّمَاوَاتِ وَالْأَرْضِ </w:t>
      </w:r>
      <w:r>
        <w:rPr>
          <w:rFonts w:eastAsia="Amiri" w:cs="Amiri" w:ascii="Amiri" w:hAnsi="Amiri"/>
          <w:color w:val="111111"/>
          <w:sz w:val="28"/>
          <w:szCs w:val="28"/>
          <w:rtl w:val="true"/>
          <w:lang w:bidi="ar-SA"/>
        </w:rPr>
        <w:t xml:space="preserve">... » </w:t>
      </w:r>
      <w:r>
        <w:rPr>
          <w:rStyle w:val="FootnoteAnchor"/>
          <w:rtl w:val="true"/>
        </w:rPr>
        <w:footnoteReference w:id="8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فَاقْصُصِ الْقَصَصَ لَعَلَّهُمْ يَتَفَكَّرُونَ</w:t>
      </w:r>
      <w:r>
        <w:rPr>
          <w:rFonts w:eastAsia="Amiri" w:cs="Amiri" w:ascii="Amiri" w:hAnsi="Amiri"/>
          <w:color w:val="111111"/>
          <w:sz w:val="28"/>
          <w:szCs w:val="28"/>
          <w:rtl w:val="true"/>
          <w:lang w:bidi="ar-SA"/>
        </w:rPr>
        <w:t xml:space="preserve">» </w:t>
      </w:r>
      <w:r>
        <w:rPr>
          <w:rStyle w:val="FootnoteAnchor"/>
          <w:rtl w:val="true"/>
        </w:rPr>
        <w:footnoteReference w:id="8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لَآيَاتٍ لِقَوْمٍ يَتَفَكَّرُونَ</w:t>
      </w:r>
      <w:r>
        <w:rPr>
          <w:rFonts w:eastAsia="Amiri" w:cs="Amiri" w:ascii="Amiri" w:hAnsi="Amiri"/>
          <w:color w:val="111111"/>
          <w:sz w:val="28"/>
          <w:szCs w:val="28"/>
          <w:rtl w:val="true"/>
          <w:lang w:bidi="ar-SA"/>
        </w:rPr>
        <w:t xml:space="preserve">» </w:t>
      </w:r>
      <w:r>
        <w:rPr>
          <w:rStyle w:val="FootnoteAnchor"/>
          <w:rtl w:val="true"/>
        </w:rPr>
        <w:footnoteReference w:id="8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يُنْبِتُ لَكُمْ بِهِ الزَّرْعَ وَالزَّيْتُونَ وَالنَّخِيلَ وَالْأَعْنَابَ وَمِنْ كُلِّ الثَّمَرَاتِ ۗ إِنَّ فِي ذَٰلِكَ لَآيَةً لِقَوْمٍ يَتَفَكَّرُونَ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وَسَخَّرَ لَكُمُ اللَّيْلَ وَالنَّهَارَ وَالشَّمْسَ وَالْقَمَرَ وَالنُّجُومُ مُسَخَّرَاتٌ بِأَمْرِهِ ۗ إِنَّ فِي ذَٰلِكَ لَآيَاتٍ لِقَوْمٍ يَعْقِلُونَ</w:t>
      </w:r>
      <w:r>
        <w:rPr>
          <w:rFonts w:eastAsia="Amiri" w:cs="Amiri" w:ascii="Amiri" w:hAnsi="Amiri"/>
          <w:color w:val="111111"/>
          <w:sz w:val="28"/>
          <w:szCs w:val="28"/>
          <w:rtl w:val="true"/>
          <w:lang w:bidi="ar-SA"/>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تقريباً حدود نصف قرآن بل بیش از آن، به طور مستقیم و غیر مستقیم در این باره آمده است که از انسان می خواهد در عرصه مخلوقات فکر و اندیشه کند تا هستی خدا را با یقین راسخ باور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یگانگی خدا نیز تنها چند آیه از سوره نمل به عنوان نمونه می آورم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أَمَّنْ خَلَقَ السَّمَاوَاتِ وَالْأَرْضَ وَأَنْزَلَ لَكُمْ مِنَ السَّمَاءِ مَاءً فَأَنْبَتْنَا بِهِ حَدَائِقَ ذَاتَ بَهْجَةٍ مَا كَانَ لَكُمْ أَنْ تُنْبِتُوا شَجَرَهَا ۗ أَإِلَٰهٌ مَعَ اللَّهِ ۚ بَلْ هُمْ قَوْمٌ يَعْدِلُونَ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أَمَّنْ جَعَلَ الْأَرْضَ قَرَارًا وَجَعَلَ خِلَالَهَا أَنْهَارًا وَجَعَلَ لَهَا رَوَاسِيَ وَجَعَلَ بَيْنَ الْبَحْرَيْنِ حَاجِزًا ۗ أَإِلَٰهٌ مَعَ اللَّهِ ۚ بَلْ أَكْثَرُهُمْ لَا يَعْلَمُونَ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أَمَّنْ يُجِيبُ الْمُضْطَرَّ إِذَا دَعَاهُ وَيَكْشِفُ السُّوءَ وَيَجْعَلُكُمْ خُلَفَاءَ الْأَرْضِ أَإِلَٰهٌ مَعَ اللَّهِ ۚ قَلِيلًا مَا تَذَكَّرُونَ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أَمَّنْ يَهْدِيكُمْ فِي ظُلُمَاتِ الْبَرِّ وَالْبَحْرِ وَمَنْ يُرْسِلُ الرِّيَاحَ بُشْرًا بَيْنَ يَدَيْ رَحْمَتِهِ أَإِلَٰهٌ مَعَ اللَّهِ تَعَالَى اللَّهُ عَمَّا يُشْرِكُونَ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 يَبْدَأُ الْخَلْقَ ثُمَّ يُعِيدُهُ وَمَنْ يَرْزُقُكُمْ مِنَ السَّمَاءِ وَالْأَرْضِ ۗ أَإِلَٰهٌ مَعَ اللَّهِ ۚ قُلْ هَاتُوا بُرْهَانَكُمْ إِنْ كُنْتُمْ صَادِقِينَ</w:t>
      </w:r>
      <w:r>
        <w:rPr>
          <w:rFonts w:eastAsia="IRNazanin" w:cs="IRNazanin"/>
          <w:color w:val="111111"/>
          <w:sz w:val="28"/>
          <w:szCs w:val="28"/>
          <w:rtl w:val="true"/>
          <w:lang w:bidi="fa-IR"/>
        </w:rPr>
        <w:t xml:space="preserve">» </w:t>
      </w:r>
      <w:r>
        <w:rPr>
          <w:rStyle w:val="FootnoteAnchor"/>
          <w:rtl w:val="true"/>
        </w:rPr>
        <w:footnoteReference w:id="85"/>
      </w:r>
      <w:r>
        <w:rPr>
          <w:rFonts w:ascii="IRNazanin" w:hAnsi="IRNazanin" w:eastAsia="IRNazanin"/>
          <w:color w:val="111111"/>
          <w:sz w:val="28"/>
          <w:sz w:val="28"/>
          <w:szCs w:val="28"/>
          <w:rtl w:val="true"/>
          <w:lang w:bidi="fa-IR"/>
        </w:rPr>
        <w:t>و ده ها آیه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صدها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منطق قرآن و اهل بیت علیه السلام در شناخت هستی خدا و در شناخت یگانگی او، همین است پیروان و اصحاب خود را نیز چنین تربیت کرده اند نمونه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همه احادیث فراوان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صوفیان و عرفان بازان ما می گویند ما خدا را بدون تفکر در مخلوقات، شناخت می کنیم و خطاب به خداوند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الغيرك من الظهور ما ليس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غیر تو بیش از تو ظهور دارد تا تو را به وسیله مخلوقات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ادعا می کنند که خود خدا از همه چیز ظاهرتر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مذکور را به همراه سرایش جاهلانه جعل کرده و به ذیل دعای مبارک عرفه امام حسین علیه السلام افزوده اند که خوش بختانه نشریه سازمان حج توجه کرده و با تحقیق جانانه اعلام کرده است که این ذیل از سخنان امام حسین علیه السلام نیست صوفی ای به نام احمد بن محمد بن عبدالکریم مصری اسکندرانی آن را از خود در آورده و افزوده است</w:t>
      </w:r>
      <w:r>
        <w:rPr>
          <w:rFonts w:eastAsia="IRNazanin" w:cs="IRNazanin"/>
          <w:color w:val="111111"/>
          <w:sz w:val="28"/>
          <w:szCs w:val="28"/>
          <w:rtl w:val="true"/>
          <w:lang w:bidi="fa-IR"/>
        </w:rPr>
        <w:t xml:space="preserve">. </w:t>
      </w:r>
      <w:r>
        <w:rPr>
          <w:rStyle w:val="FootnoteAnchor"/>
          <w:rtl w:val="true"/>
        </w:rPr>
        <w:footnoteReference w:id="86"/>
      </w:r>
      <w:r>
        <w:rPr>
          <w:rFonts w:ascii="IRNazanin" w:hAnsi="IRNazanin" w:eastAsia="IRNazanin"/>
          <w:color w:val="111111"/>
          <w:sz w:val="28"/>
          <w:sz w:val="28"/>
          <w:szCs w:val="28"/>
          <w:rtl w:val="true"/>
          <w:lang w:bidi="fa-IR"/>
        </w:rPr>
        <w:t>عرفان بازان از این جعلیات و تحریفات زیاد دارند در واقع همهٔ مستمسک های شان جعلی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برگردیم به فقرات حدیث</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انما عرف الله من عرفه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خدا را شناخته است که خدا را به خود خدا بشناسد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یعنی او را به صفت، مثال، و حد و هیکل نشناسد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چیستی خدا به هیچ وجه و با هیچ وسیله ای و اندیشه ای قابل شناخت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هستی هستی او را آن طور که خودش فرموده و راهنمائی کرده باید با تفکر در مخلوقات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لم يعرفه به فليس يعرفه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خدا را به خدا نشناسد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به صفت، به مثال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نشناخته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أنما يعرف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غير خدا را شناخت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متصور در ذهن و یا مثال موهوم در ذهن خود را شناخته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ليس بين الخالق والمخلوق شیئ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خدا و مخلوق چیزی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آن چه در عالم وجود هست تنها دو چیز است یا خدا است و یا مخلوق، و چیز سومی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از این دو هر چه باشد توهم است که ذهن آن را خلق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صورت و هر مثال که برای خدا تصور شود توهمی بیش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آنان که اسماء الله را می پرستند و هر اسم را یک خدا می دانند، میان خدا و مخلوق به خدایانی معتقد هستند که اسامی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خالق الاشياء لا من شيئ 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اشیاء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خلق کرده است نه از چیزی که قبلاً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فقره اصل موهوم ارسطوئیان را رد می کند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مخلوق اولیه از وجود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مكتب اهل بیت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بود و هیچ چیزی با او نبود آن ماده و مایه اولیه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که آغاز خلقت بود زیرا به محض ایجادِ آن مایه اولیه، جریان خلقت اشیاء از همدیگر به راه افتاد</w:t>
      </w:r>
      <w:r>
        <w:rPr>
          <w:rFonts w:eastAsia="IRNazanin" w:cs="IRNazanin"/>
          <w:color w:val="111111"/>
          <w:sz w:val="28"/>
          <w:szCs w:val="28"/>
          <w:rtl w:val="true"/>
          <w:lang w:bidi="fa-IR"/>
        </w:rPr>
        <w:t xml:space="preserve">. </w:t>
      </w:r>
      <w:r>
        <w:rPr>
          <w:rStyle w:val="FootnoteAnchor"/>
          <w:rtl w:val="true"/>
        </w:rPr>
        <w:footnoteReference w:id="87"/>
      </w:r>
      <w:r>
        <w:rPr>
          <w:rFonts w:ascii="IRNazanin" w:hAnsi="IRNazanin" w:eastAsia="IRNazanin"/>
          <w:color w:val="111111"/>
          <w:sz w:val="28"/>
          <w:sz w:val="28"/>
          <w:szCs w:val="28"/>
          <w:rtl w:val="true"/>
          <w:lang w:bidi="fa-IR"/>
        </w:rPr>
        <w:t>آن مخلوق اولیه را نه از چیزی آفریده و نه از وجود خودش صادر کرده است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والله يُسمّيا باسمائه و هو غير اسمائه و الاسماء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با اسم هائی موسوم می شود اما خدا غیر از آن اسماء است و اسماء نیز غیر از او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همان طور که بیان شد در واقع خدا نه اسم دارد و نه صفت، اسامی را به کار می بریم و باید ببریم زیرا انسان چاره ای غیر از این ندارد لیکن باید بدانیم این به کار گیری اسماء از ناچاری و عجز بشر است و گرنه هیچ کدام از اسماء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شیی عینی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اشتباه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خدا، اسماء خدا هستند و بس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اسماء متوسل می شویم و می 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باسمک الرحيم باسمک الرحمن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انی اسئلک باسمک الغفّار أن تغفر ذنوبی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بحق اسمک الغفّار اغفر ذنوبی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اسماء وسیله توسل ما نیز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حدیث این است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نظر داشته باشید به ذهنتان اجازه ندهید درباره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درست کند یا ذات خدا را توصیف کند و نیز اجازه ندهید ذهن تان در صدد چیستی خدا باشد، تنها به شناخت هستی او اکتفاء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دقت کنید که اسامی خدا را موجودات عینی خارجی نپندارید در آن صورت مشرک می شوید و هر اسم برایتان یک خدا می شود همان طور که محی الدین چنین کرده و عده ای را دچار آن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 است در این جا کمی درنگ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ملاصدرا و پی روان امروزی او، مانند همان صوفی مصری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خداوند از همه چیز ظاهر تر است و مدعی هستند که خدا شناسی از طریق تفکر در مخلوقات یک شناخت دون پایه است بهترین شناخت خدا این است که او را به وسیله ذات خودش بشناسيم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تجاوز کرده و ادعا میکند که چیستی خدا را نیز به وسیله ذات خود او شناخت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اصطلاح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عقلی اشاره شد که آن چه ذهن انسان و حتی عقل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یافته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چیستی خدا برسد در واقع مخلوق ذهن خودش را می پرستد و این ادعا هم درباره چیستی و هم هستی خدا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ذات خدا قابل درک نیست و ذاتی که قابل درک نیست امکان ندارد با تمسک به ذات ناشناخته او هستی او را شناخت کرد و شناخت چیستی منوط است به شناخت ذات و شناخت ذات منوط است به شناخت چیستی و همین طور درباره هستی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به این ادعای شان هیچ دلیلی ندارند تنها به پنج مورد تمسک می کنند به شرح زیر</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ذیل دعای عرفه که ثابت شده آن ذیل از امام حسین علیه السلام نیست به شرحی که گذشت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کافی كتاب التوحيد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يعرف الا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محمد، عمّن ذكره، عن احمد بن عيسى، عن محمد بن حمران، عن الفضل بن السكن، عن ابی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امیرالمومنین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فرد این سند یعنی علی بن محمد همان است که در اول سند حدیث واقف بن واقف بود که فرد مجهولی است ظاهراً این آقا علاقه داشته حدیثهای مخل بر توحید را نقل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دوم بی نام است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عمن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ردیف سوم شخص معروف و ثقه است و همچنین محمد بن حمران 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فضل بن سکن توثیق نشده و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از پنج نفر که در سند این حدیث هستند سه نفر شان مجهول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امیرالمومنین علیه السلام اعرفوا الله بالله و الرسول بالرسالة و اولى الامر بالامر بالمعروف والعدل والاحسان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با خدا بشناسید و رسول را با رسالتش و اولی الامر را با امر به معروف او و عدل و احسانش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صرف نظر از اشکالات سند،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بلافاصله در ذیل همین حدیث توضیح داده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اعرفو الله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چون همه چیز را خدا خلق کرده، ابدان و ارواح نیز همگی مخلوق خدا هستند، و او به هیچ چیزی از مخلوقات اعم از اجسام و ارواح شبیه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این تشبیه ها را از خدا نفی کنید، خدا را با خدا شناخته اید نه با تشبیه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بیان این حدیث همان پیام حدیث پیش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عرف الله من عرفه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شرحش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پرسش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چرا به جمله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أنما عرف الله من عرفه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پیش، متمسک نمیشوند در حالی که هر دو به یک معنی هستند حتی آن جمله موکد تر است زیرا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مشکل شان در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شناخت خدا را فقط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خدا با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می کند یعنی تنها یک راه برای شناخت خدا هست در حالی که آنان ناچار هستند به دو راه معتقد باشند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شناخت خدا از طریق تفکر در کائنات و اندیشیدن در مخلوقات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نمی توانند آن همه آیات که تقریباً بیش از نصف قرآن است را انکار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بالذات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معنی صحیح حدیث که در حدیث قبلی بیان شد و نیز در این جا از زبان کلینی شنیدیم، پیام این حدیث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توفیق خواهی از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او بخواهیم که ما را به شناخت خودش موفق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آیه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یونس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كَانَ لِنَفْسٍ أَنْ تُؤْمِنَ إِلَّا بِإِذْنِ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هیچ کسی نمی تواند ایمان بیاورد مگر به اذن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حدیث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خدا را با توفیق و اذن خدا بشناسید و از خدا بخواهید که در این راه یاری تان بکند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سومین حدیثی که صدرائیان به آن متمسک می شوند حدیث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اسماعيل، عن الفضل بن شاذان، عن صفوان بن يحيى، عن منصور بن حازم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لابی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 ناظرت قوماً فقلت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جل جلاله أجل و أعزّ و اكرم من أن يعرف بخلقه بل العباد يُعرفون،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رحمك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 با گروهی مناظره کردم، به آنان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جل جلاله والاتر، عزیزتر و بزرگوارتر از آن است که به وسیله خلقش شناخته شود بل که بندگان باید به وسیله خدا شناخته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تو را رحمت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در شناخت خدا نباید شخصیت زده شد و از شخصیت ها تقلید کرد خدا را با شخصیت ها نشناسید بل شخصیت ها را با خدا و دین خدا بشناسید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صدرائیان چنین معنی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اجل از آن است که با تفکر و اندیشه در مخلوقات شناخته شود بل که بندگان باید به وسیله خدا شناخته شوند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نظر آنان هم امام صادق علیه السلام و هم منصور بن حازم و هم دیگر افراد سند این حدیث، آن همه آیات قرآن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دعوت می کنند به اندیشه در مخلوقات برای شناخت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انکار </w:t>
      </w:r>
    </w:p>
    <w:p>
      <w:pPr>
        <w:pStyle w:val="BookText"/>
        <w:rPr/>
      </w:pPr>
      <w:r>
        <w:rPr>
          <w:rFonts w:ascii="IRNazanin" w:hAnsi="IRNazanin" w:eastAsia="IRNazanin"/>
          <w:color w:val="111111"/>
          <w:sz w:val="28"/>
          <w:sz w:val="28"/>
          <w:szCs w:val="28"/>
          <w:rtl w:val="true"/>
          <w:lang w:bidi="fa-IR"/>
        </w:rPr>
        <w:t>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بهتان عظیم بر امام و راویان این حدیث نیست؟ و سلسلهٔ سند این حدیث از بزرگان اصحاب ائمه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روشن و بین است که مراد از بخلقه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 هستند نه کل 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راستی آنان این قدر بی سواد هستند که یک مسئله بین را درک نمی کنند؟ یا به حدی خود خواه و در صدد حفظ شأن و شوکت خود هستند که عمداً حدیث را نادرست معنی می کنند؟ چرا با این گستاخی با مغز طلبه جوان و دانشجوی جوان بازی می کنند بل حدیث و دین را ملعبه می کنند، چرا؟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من دل على ذاته بذاته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دعای صباح از امیرالمومنین علیه السلام آمده، تمسک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بدیهی است معنی آن همان معنی دو حدیث است که به شرح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خودش ما را دلالت و رهنمائی کرد برای شناخت هستی خودش و فرموده که در مخلوقات تفکر کنیم تا هستی او را بشناسیم و ایمان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حدیث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ذات به معنی چیستی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سه جمله از دعای ابوحمزه ثمالی از امام زین العابدین علیه السلام متمسک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 عرفتک انت دللتني علیک و دعوتنی الیک و لولا انت لَمُ اَدر ما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به وسیله تو، تو را شناختم و تو دلالت کردی من را به خودت، و دعوت کردی من را به سوی خودت، و اگر تو نبودی نمی دانستم که تو 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معنی جمله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تو، تو را 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آیه قرآن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کسی نمی تواند ایمان داشته باشد مگر با اذن و توفیق و یاری خداوند که باز شرحش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جمله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من را به سوی خودت دلالت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دقیقاً بر علیه نظر صدرائیان است؛ مراد از دلالت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راهنمائی به تفکر و اندیشه در مخلوقات جهت خدا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بیش از نصف قرآن همین دلالت را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معنی مورد نظر آنان بود باید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انت ظهرت لی و انت ظهرت لی و شاهدتک</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تو نبودی نمی توانستم بشناسم که تو 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كس حتى انبیاء علیه السلام و ائمه علیه السلام نیز راهی به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امام چیست؟ مراد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نبودی و دلالت و هدایتم نمی کردی نمی دانستم که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یلد و لم يولد و لم يكن له كفوا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تو هدایتم نمی کردی مانند دیگران در تعریف چیستی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ایجابی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گفتم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سلبی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دقیقاً بینش و </w:t>
      </w:r>
    </w:p>
    <w:p>
      <w:pPr>
        <w:pStyle w:val="BookText"/>
        <w:rPr/>
      </w:pPr>
      <w:r>
        <w:rPr>
          <w:rFonts w:ascii="IRNazanin" w:hAnsi="IRNazanin" w:eastAsia="IRNazanin"/>
          <w:color w:val="111111"/>
          <w:sz w:val="28"/>
          <w:sz w:val="28"/>
          <w:szCs w:val="28"/>
          <w:rtl w:val="true"/>
          <w:lang w:bidi="fa-IR"/>
        </w:rPr>
        <w:t>روش و اصول و فروع صدرائیان را رد میکند که خدای شان مصدر، موجب، همسنخ مخلوقات، بل عين مخلوقات است که به وحدت وجود معتقد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بزرگشان در حوزه، هم در کلاس درس گفت و هم در کتابش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همه جا هست و هیچ جائی نیست که خدا نباشد، پس مجالی برای چیز دیگر نمی ماند، هر چه هست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که بزرگ شان چنین است خودشان چیستند؟ ابتدا خدا را مکانمند می کند آن گاه همهٔ مکان ها را خدا اشغال می کند و مکانی برای اشیاء دیگر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خدایشان مکانمند است و مکان بل کل مکان را اشغال می کند و جسیم تر از هر 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گمراهی مدعی کشف، کرامت حتی معجزه هم هستند و به توبه هم موفق نمی شوند زیرا به اصطلاح کارشان از کار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در هر جا و در هر مکان و با هر چیز، و ذره، ذره هر چیز هست اما هیچ جائی را اشغال نمی کند و همه جاها و مکان ها برای اشیاء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آقای ترابی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می رسیم به سوال دیگر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الاسماء و اشتقاقها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کافی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معنى يُدلّ عليه بهذه الاسماء و كلّها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 xml:space="preserve">ظاهراً مشکل شما 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این شائبه را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خدا عينى و خارجی نباشد و صرفاً یک معنی و مفهوم ذهنی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کلمه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عنی،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معنای اصلی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کرد، قصد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صیغه اسم مفعول است که مساوی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 بریم کاربرد دوم و غیر اصیل آن است و یک اصطلاح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مذکور، در کاربرد اصلی و اصیل خود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معنی يُدلّ عليه بهذه الاسماء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مقصودی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ذهن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اسماء به سوی آن هدایت و دلالت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مقصود از اسم،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كلّها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همۀ اسماء غیر از خدا هستند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مدلول اسماء نیز خدا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را به ناچار به کار می بریم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باز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درخت لفظ درخت اسم است و خود درخت یک شیئ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اسم غیر از مسمای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مقام 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اسم غیر از خدا است مدلول آن اسم نیز خدا نیست زیرا وجود خدا برای انسان قابل تصور نیست خدا نه اسم دارد نه 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شرحی که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سوال شما همۀ این مباحث را که گذشت تکمیل می کند،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اسم و صفت ندارد اما برای این که انسان بتواند با او رابطه برقرار کند راز و نیاز کند، اسم هائی را برای خود برگزیده است اسم های مقدس و زیبا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مورد سؤال شما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خلق الاسماء والصفات وسيلة بينه و بين خلقه يتضرعون بها 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اسم ها و صفات را پدید آورد تا وسیله ای باشد میان مردم و او تا به وسیله آن اسماء و صفات به خداوند تضرع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اسماء و صفات حتى وجود لفظی و ذهنی هم نداشتند سپس پدید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به شرح رفت اساساً تا زمانی که انسان به وجود نیامده بود نه این اسم ها وجود داشتند و نه معانی شان، با پیدایش انسان و زبان، این اسامی و صفات نیز پدید شدند تا انسان هم به وسیله آن ها با خدا رابطه بر قرار کند و هم به وسیله آن ها نقص ها را از خدا نفی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شاید پرسش شما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متن عبارت بالا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باشد و سؤال تان این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اسماء وجود عینی خارجی ندارند چرا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اسماء را خلق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وجود عینی خارجی دارند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دربارهٔ موجودات عینی خارجی به کار نمی رود، درباره مفهومات ذهنی و اعتباریات نیز به کار می رود هر چه در عالم هست حتی مفهومات ذهنی، همگی مخلوق هستند حتى فلان قانون شرعی یا پارلمانی که هرگز وجود عینی ندارند و صرفاً اعتباری هستند، مصداق خلق و مخلوق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دروغ نیز خلق و اختلاق است که دروغگو آن را خلق می کند، یکی از نام های دروغ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همان ماده خلق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خلق یعنی پدید آورد و مخلوق یعنی پدیده، پدید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مغایرت اسم با مسمی چیست؟</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این پرسش با بحث هائی که تقدیم شد روشن است و همۀ این بحث ها به محور همین سؤال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پرسیده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اسماء عین ذات نیستند؟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و اسماء خدا عین ذات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اصل مسلّم توحیدی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مخلوقات غیر از ذات خودشان است مثلاً می 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علم زید غیر از خود اوست، انسان قادر، قدرتش غیر از خودش است، انسان عادل عدالتش غیر از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ممکن است علم او، قدرت او، عدالت او از او زایل شود و همچنین دیگر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به گزارۀ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و اسماء خدا عین ذاتش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دو جهت می توان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درست و جهت نادرست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نادرست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معانی اسم ها و صفت های خدا را جمع کنیم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را در ذات او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وجود او از هزاران جزء ترکیب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می گوئیم در واقع خدا نه اسم دارد و نه 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به شرح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می گوئیم خدا قادر است مقصودمان اشاره به آن ذات است که عاجز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غیر از این قصد کنیم خدا مرکب می شود از ذات و صفت قدرت و اگر بگوئیم خدا عادل است صفت عدالت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حمل نمی کنیم بل مقصودمان این است که خدا ظالم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خدا عين ذاتش است یعنی صفت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حساس ترین و مهم ترین نکته ای است که در پرسش های شما آمده است زیرا که چندان کار علمی و تبیینی روی این موضوع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ظاهراً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خدا عین ذاتش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جمله اثباتی است اما حقیقت آن نفی است که صفات را از خدا نفی می کند همان طور که از نهج البلاغه و ادله دیگر دیدیم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اساساً فرهنگ علمی و تبیینی مکتب ثقلین درباره چیستی خدا مبتنی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سلبی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سلبی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يلد ولم يولد و لم يكن له كفوا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کمثله شیئ و دیگر تعریفات، همگی تعاریف سلبی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جاست که یکی دیگر از بنیانی ترین غلط های ارسطوئیان، مشخص می شود که همه تعاریف شان به ویژه درباره خداوند تعریف اثباتی است و بدیهی است هر چیزی را که انسان بر خدا حمل و اثبات کند چیزی غیر از مخلوق نخواهد بود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شیعه علی و فاطمه علیهما السلام را از شر یونانیات و بودائیات نجات دهد و گرنه مشمول آن </w:t>
      </w:r>
    </w:p>
    <w:p>
      <w:pPr>
        <w:pStyle w:val="BookText"/>
        <w:rPr/>
      </w:pPr>
      <w:r>
        <w:rPr>
          <w:rFonts w:ascii="IRNazanin" w:hAnsi="IRNazanin" w:eastAsia="IRNazanin"/>
          <w:color w:val="111111"/>
          <w:sz w:val="28"/>
          <w:sz w:val="28"/>
          <w:szCs w:val="28"/>
          <w:rtl w:val="true"/>
          <w:lang w:bidi="fa-IR"/>
        </w:rPr>
        <w:t>حدیث ها خواهیم بود که اوضاع آخرالزمانی ها را شرح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چنین شرایطی که ما داریم امام زمان عجل الله تعالی فرجه ظهور کند و این اعتقادات معجون از یونانیات و بودائیات ما را نپذیرد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نخواهد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خواهیم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آن موعود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امت های پیشین درباره موعودهای 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ولا قوه الا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بخش از آخرین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حدوث اسماء با عینیت اسماء با ذات، متناقض نیست؟</w:t>
      </w:r>
    </w:p>
    <w:p>
      <w:pPr>
        <w:pStyle w:val="BookText"/>
        <w:rPr/>
      </w:pPr>
      <w:r>
        <w:rPr>
          <w:rFonts w:ascii="IRNazanin" w:hAnsi="IRNazanin" w:eastAsia="IRNazanin"/>
          <w:color w:val="111111"/>
          <w:sz w:val="28"/>
          <w:sz w:val="28"/>
          <w:szCs w:val="28"/>
          <w:rtl w:val="true"/>
          <w:lang w:bidi="fa-IR"/>
        </w:rPr>
        <w:t>این که اسماء حادث هستند بل مخلوق ذهن انسان هستند، به شرح رفت و در واقع خدا نه اسم دارد و نه صفت، همۀ اسماء و صفات در مقام نفی نواقص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چند سطر بالا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از جهت 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توضیح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علوم اهل بیت علیه السلام در همه موضوعات، اقیانوس بی کران است، افسوس که ما به دریوزگی اباطیل این و آن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گرچه از نزدیک با جنابعالی آشنا نیستم اما از لطف تان تشکر می کنم</w:t>
      </w:r>
    </w:p>
    <w:p>
      <w:pPr>
        <w:pStyle w:val="BookText"/>
        <w:rPr/>
      </w:pPr>
      <w:r>
        <w:rPr>
          <w:rFonts w:ascii="IRNazanin" w:hAnsi="IRNazanin" w:eastAsia="IRNazanin"/>
          <w:color w:val="111111"/>
          <w:sz w:val="28"/>
          <w:sz w:val="28"/>
          <w:szCs w:val="28"/>
          <w:rtl w:val="true"/>
          <w:lang w:bidi="fa-IR"/>
        </w:rPr>
        <w:t>به درود</w:t>
      </w:r>
    </w:p>
    <w:p>
      <w:pPr>
        <w:pStyle w:val="BookText"/>
        <w:rPr/>
      </w:pPr>
      <w:r>
        <w:rPr>
          <w:rFonts w:ascii="IRNazanin" w:hAnsi="IRNazanin" w:eastAsia="IRNazanin"/>
          <w:color w:val="111111"/>
          <w:sz w:val="28"/>
          <w:sz w:val="28"/>
          <w:szCs w:val="28"/>
          <w:rtl w:val="true"/>
          <w:lang w:bidi="fa-IR"/>
        </w:rPr>
        <w:t>مرتضی رضوی</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1387/8/10</w:t>
      </w:r>
      <w:r>
        <w:rPr>
          <w:rFonts w:eastAsia="Times New Roman" w:cs="Times New Roman" w:ascii="Times New Roman" w:hAnsi="Times New Roman"/>
          <w:color w:val="111111"/>
          <w:sz w:val="28"/>
          <w:szCs w:val="28"/>
          <w:rtl w:val="true"/>
          <w:lang w:val="en-US" w:bidi="en-US"/>
        </w:rPr>
        <w:t xml:space="preserve"> </w:t>
      </w:r>
      <w:bookmarkStart w:id="73" w:name="pg20419_223343"/>
    </w:p>
    <w:p>
      <w:pPr>
        <w:pStyle w:val="BookText"/>
        <w:rPr/>
      </w:pPr>
      <w:bookmarkEnd w:id="73"/>
      <w:r>
        <w:rPr>
          <w:rFonts w:ascii="IRNazanin" w:hAnsi="IRNazanin" w:eastAsia="IRNazanin"/>
          <w:color w:val="111111"/>
          <w:sz w:val="28"/>
          <w:sz w:val="28"/>
          <w:szCs w:val="28"/>
          <w:rtl w:val="true"/>
          <w:lang w:bidi="fa-IR"/>
        </w:rPr>
        <w:t>بنام خدا</w:t>
      </w:r>
    </w:p>
    <w:p>
      <w:pPr>
        <w:pStyle w:val="Heading2"/>
        <w:numPr>
          <w:ilvl w:val="1"/>
          <w:numId w:val="1"/>
        </w:numPr>
        <w:rPr/>
      </w:pPr>
      <w:bookmarkStart w:id="74" w:name="__RefHeading___Toc1160786_1490000891"/>
      <w:bookmarkStart w:id="75" w:name="_Toc22"/>
      <w:bookmarkEnd w:id="74"/>
      <w:r>
        <w:rPr>
          <w:rtl w:val="true"/>
        </w:rPr>
        <w:t xml:space="preserve">پاسخ به پرسش </w:t>
      </w:r>
      <w:r>
        <w:rPr>
          <w:rtl w:val="true"/>
        </w:rPr>
        <w:t xml:space="preserve">: </w:t>
      </w:r>
      <w:r>
        <w:rPr>
          <w:rtl w:val="true"/>
        </w:rPr>
        <w:t>توحید و خدا شناسی</w:t>
      </w:r>
      <w:bookmarkEnd w:id="75"/>
    </w:p>
    <w:p>
      <w:pPr>
        <w:pStyle w:val="BookText"/>
        <w:rPr/>
      </w:pPr>
      <w:r>
        <w:rPr>
          <w:rFonts w:ascii="IRNazanin" w:hAnsi="IRNazanin" w:eastAsia="IRNazanin"/>
          <w:color w:val="111111"/>
          <w:sz w:val="28"/>
          <w:sz w:val="28"/>
          <w:szCs w:val="28"/>
          <w:rtl w:val="true"/>
          <w:lang w:bidi="fa-IR"/>
        </w:rPr>
        <w:t>پوزش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بینش نو، از پاسخ به پرسش های گوناگون معذور است زیرا فاقد آن امکانات است که از عهده کار گسترده برآید و العذر عندكرام الناس مقبول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به پرسش هائی جواب می دهد که اولاً در ارتباط با محتوای کتاب ها و مقالاتی باشد که در سایت هستند و از آن میان نیز از پرسش هائی که در متن کتاب ها یا مقالات به شرح رفته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پرهیز از تکرار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داری می شود مگر در ضمن یک سؤال، موضوع نو و سوژه جدیدی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توحید و خدا شناسی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لفظ 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خداوند متعال، اطلاق می شود؟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صحیح احادیث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ابْتَدَعَ الْأَشْيَاءَ لَا مِنْ شَيْءٍ كَانَ قَبْلَهَا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معنائی دارد؟</w:t>
      </w:r>
    </w:p>
    <w:p>
      <w:pPr>
        <w:pStyle w:val="BookText"/>
        <w:rPr/>
      </w:pPr>
      <w:r>
        <w:rPr>
          <w:rFonts w:ascii="IRNazanin" w:hAnsi="IRNazanin" w:eastAsia="IRNazanin"/>
          <w:color w:val="111111"/>
          <w:sz w:val="28"/>
          <w:sz w:val="28"/>
          <w:szCs w:val="28"/>
          <w:rtl w:val="true"/>
          <w:lang w:bidi="fa-IR"/>
        </w:rPr>
        <w:t>آقای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پرسیده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معتقدین به وحدت وجود، در برخورد با احاديثي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ابْتَدَعَ الْأَشْيَاءَ لَا مِنْ شَيْءٍ كَانَ قَبْلَهَا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استدلال می کنند که شیئ بر هر چیز غیر از خدا اطلاق می شود و این دسته از احادیث بر بدیع بودن خدا دلالت دارند به این مفهوم که هیچ غیر خدائی به طور ازلی وجود نداشته که خدا با تغییر و دستکاری آن، عالم کنونی را خلق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احادیث منافاتی با این ندارد که مخلوقات تجليات ذات خدا باشند، چون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ذات خداوند اطلاق نمی شود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 که شما با استفاده از این احادیث وحدت وجود را رد می کنید، چه ایرادی در این </w:t>
      </w:r>
    </w:p>
    <w:p>
      <w:pPr>
        <w:pStyle w:val="BookText"/>
        <w:rPr/>
      </w:pPr>
      <w:r>
        <w:rPr>
          <w:rFonts w:ascii="IRNazanin" w:hAnsi="IRNazanin" w:eastAsia="IRNazanin"/>
          <w:color w:val="111111"/>
          <w:sz w:val="28"/>
          <w:sz w:val="28"/>
          <w:szCs w:val="28"/>
          <w:rtl w:val="true"/>
          <w:lang w:bidi="fa-IR"/>
        </w:rPr>
        <w:t>استدلال می بینید؟</w:t>
      </w:r>
    </w:p>
    <w:p>
      <w:pPr>
        <w:pStyle w:val="BookText"/>
        <w:rPr/>
      </w:pPr>
      <w:r>
        <w:rPr>
          <w:rFonts w:ascii="IRNazanin" w:hAnsi="IRNazanin" w:eastAsia="IRNazanin"/>
          <w:color w:val="111111"/>
          <w:sz w:val="28"/>
          <w:sz w:val="28"/>
          <w:szCs w:val="28"/>
          <w:rtl w:val="true"/>
          <w:lang w:bidi="fa-IR"/>
        </w:rPr>
        <w:t>خلاصه 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شیئ به موجودی گفته می شود که غیر از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احادیث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ابْتَدَعَ الْأَشْيَاءَ لَا مِنْ شَيْءٍ كَانَ قَبْلَهَا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آن مخلوق اولیه را از غیر خدا نیافریده است و این لازم نگرفته که از وجود خود خدا به وجود نیامده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کائنات را از وجود مقدس خودش آفریده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آقای احسان امیری در خلاصه ترین بیان در پاسخ جناب عالی عرض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خودتان توجه کنید آن جا که می گوئید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غیر خدائی به طور ازلی وجود نداشته که خدا با تغییر و دستکاری آن، عالم را خلق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تا این جا کاملاً درست است هم صدرائیان و هم ما با آن موافق هستیم و یک مسئلۀ اجماعی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شما و صدرائیان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قضیه و گزاره نتیجه می گیرید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با تغییر و دستکاری در وجود خودش عالم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هنگفتی سخن تان توجه دارید؟ آیا از این نادرست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بدون نیت منفی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غلط تر سخنی هست؟ آیا خداوند متغیر است؟ ذات خودش را دستکاری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فرض محال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محال، محال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چندین موجود ازلی نیز وجود داشتند هیچ کدام قابل تغییر نمی شدند زیرا همان طور که در نوشته هایم از جمله در مبحث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 جهان و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داده ام، تغییر یعنی 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فرمول آورده ام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تغییر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موجود متغیر نمی تواند ازلی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ازلی یعنی یک موجود غیر زمانمند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خداوند عالم را نه از وجود ازلی خودش آفریده و نه از ازلی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نادرستی سخن صدرائیان به حدی بین و آشکار است که نه قرآن، نه پیامبر صلی الله علیه وآله نه امام علیه السلام و نه یک فردی که عقل سلیم داشته باشد آن را به زبان نمی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از دو گزاره تشکیل شده</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جهان و مخلوقات را از وجود ازلی که غیر خدا باشد نیافریده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گزاره صحیح، و بین، آشکار و واضح است و گفته شد هر فردی که عقل سالم داشته باشد این را درک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حدیثهای مذکور را به این معنی بگیریم مصداق توضیح واضحات خواهد بود که رسول خدا صلی الله علیه وآله و ائمه علیه السلام از توضیح واضحات منزه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جهان و مخلوقات را از وجود مقدس و ازلی خودش آفریده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گزاره از نظر اصول اولیه و بدیهیات اولیه عقل، گزاف ترین گزافه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وجود ازلی منزه از تغییر، تحول، منزه از حرکت منزه از جلوه منزه از تجلّی،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زمانمند، متغیر است متحول و متحرک است و می تواند جلوه یا تجلّی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موجودی که زمانمند نیست و خالق زمان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تَجَلَّى رَبُّهُ لِلْجَبَل جَعَلَهُ دَكَّا وَ خَرَّ مُوسى صَعِقا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معنائی دارد؟ پاسخ این سوال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 الدین در آئینه فصوص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صفحه </w:t>
      </w:r>
      <w:r>
        <w:rPr>
          <w:rFonts w:eastAsia="IRNazanin" w:cs="IRNazanin"/>
          <w:color w:val="111111"/>
          <w:sz w:val="28"/>
          <w:szCs w:val="28"/>
          <w:lang w:bidi="fa-IR"/>
        </w:rPr>
        <w:t>318</w:t>
      </w:r>
      <w:r>
        <w:rPr>
          <w:rFonts w:eastAsia="IRNazanin" w:cs="IRNazanin"/>
          <w:color w:val="111111"/>
          <w:sz w:val="28"/>
          <w:szCs w:val="28"/>
          <w:rtl w:val="true"/>
          <w:lang w:bidi="fa-IR"/>
        </w:rPr>
        <w:t xml:space="preserve"> -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آورده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شماره صفحه در سایت با شمارهٔ خود کتاب فرق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همین آیه را از رایانه تان در آن کتاب، بخواهید می توانید مطالعه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جا به طور مستدل بیان شده که این تجلّی فعل خدا است فعلی از افعال خدا، نه تجلّى ذات مقدس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این مسئله به حدی در بیان قرآن و حدیث روشن است حتی خود صدرائیان نیز به آن متمسک نمی شوند زیرا مرادشان از تجلی، این نوع تجلّی نیست مرادشان تجلّی دائمی ذات خدا است یعنی همان تغییر دائمی که در جهان هست و هیچ لحظه ای نیست که خدای شان تجلّی نکند زیرا هیچ لحظه ای نیست که تغییر در عالم نباشد، هر چیزی تغییر می یابد و نیز موجودی از بین می رود و موجود دیگر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ارسطوئیان، این تغییر دائمی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و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اند صدرائیان که مبنای شان ارسطوئیات است همان کون و فساد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فسادها را در وجود خدا می 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سوال ها پاسخ ندهم؟ در قبال این سیل بزرگ تصوف صدرائی که بنیان مکتب را از بین می برد، ساکت بنشینم یا جواب بدهم و در هر جائی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ما را مجبور کرده اند، برای مان ایجاد وظیفه شرعی کرده اند که در مقابل شان استدلال کنیم، توضیح دهیم و ناچار عبارت های ناخوش آیند به زبان و قلم بیاوریم و مرتب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تکرار کنیم</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جهان و پدیده های آن را نه به وسیله دستکاری وجود مقدس خودش آفریده و نه به وسیله دستکاری یک وجود ازلی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هیچ ازلی ای غیر از خدا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آفریده </w:t>
      </w:r>
    </w:p>
    <w:p>
      <w:pPr>
        <w:pStyle w:val="BookText"/>
        <w:rPr/>
      </w:pPr>
      <w:r>
        <w:rPr>
          <w:rFonts w:ascii="IRNazanin" w:hAnsi="IRNazanin" w:eastAsia="IRNazanin"/>
          <w:color w:val="111111"/>
          <w:sz w:val="28"/>
          <w:sz w:val="28"/>
          <w:szCs w:val="28"/>
          <w:rtl w:val="true"/>
          <w:lang w:bidi="fa-IR"/>
        </w:rPr>
        <w:t>زیرا عدم، عدم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پدیدۀ اولیه جهان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 اساساً آن پدیده را خلق نکرده تا بگوئیم از چه چیزی خلق کرده، بل آن را ایجاد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ایجاد را همان طور که ملاحظه کرده اید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 جهان و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در این کتاب دوم، شرح داده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اعتقاد به تغییر وجود خداوند بالاترین جهل، و غلط ترین غلط، و ادل دلیل است که این مدعیان بوئی از عرفان نبرده اند و همه عقایدشان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عرفان، جهالت است نه معرفت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جناب آقای امیری، تعویض لفظ حقیقتی را عوض نمی کند و هیچ و هیچ واقعیتی را دگرگون نمی کند؛ به کار بردن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 گذاری تغییر با نام تجلّی آن را از حقیقت و واقعیت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نمی کند تجلی همان تغییر است، آیا تجلّی بدون تغییر امکان دارد؟ آخر این قبیل مسائل از بدیهیات اولیه است چرا عده ای با همه ادعای علم و دانش این واضحات اولیه را نمی فهمند؟ آیا این قدر عاجز و ناتوان هستند؟ یا انگیزه های دیگری دارند از آن جمله مرید بازی یا مأموریت؟؟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چیز غیر از خدا اطلاق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ذات خداوند سبحان اطلاق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ذات خدا را متجلی می دانند نباید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کنند زیرا خدای متجلّی منزه از تغییر نیست تا سبحان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یعنی منزه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 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 الدین در آئینه فصوص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خصلت محی الدین بن عربی را ستوده ام که او تا حدودی مسئولیت سخنان خود را می پذیرد، به ویژه در فص نوحی؛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خدا را تسبیح کرد و او را منزه دانست باید او را هم تسبیح کرد و هم 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محی الدین می داند که خدای متجلّی نمی تواند سبحان باشد باید از جهاتی سبحان باشد و از جهات دیگر سبحان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آشکارا با فریاد بلند اصل اصیل توحید را زیر پا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به قول قیصری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شارح معروف فصوص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صحیح می داند که خدا هم سبحان باشد و هم سبحان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را در آن کتاب به طور کافی شرح داده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صدرائیان ما، خداوند را سبحان بدانند در حقیقت یا خودشان را گول می زنند زیرا خدای شان متجلی و متغیر است، یا مردم و شاگردان جوان بی پناه را گول می زنند، و چه بلائی که بر سر شیعهٔ علی علیه السلام و فاطمه علیه السلام نیاورده اند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می فرمائید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شیئ به ذات خداوند سبحان اطلاق نمی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کدام دلیل عرفی، عقلی، </w:t>
      </w:r>
    </w:p>
    <w:p>
      <w:pPr>
        <w:pStyle w:val="BookText"/>
        <w:rPr/>
      </w:pPr>
      <w:r>
        <w:rPr>
          <w:rFonts w:ascii="IRNazanin" w:hAnsi="IRNazanin" w:eastAsia="IRNazanin"/>
          <w:color w:val="111111"/>
          <w:sz w:val="28"/>
          <w:sz w:val="28"/>
          <w:szCs w:val="28"/>
          <w:rtl w:val="true"/>
          <w:lang w:bidi="fa-IR"/>
        </w:rPr>
        <w:t xml:space="preserve">لغوی، قرآنی و حدیثی دارد؟ ابتدا با منطق خود صدرائیان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منطق ارسطوئی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را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لاشیئ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عدم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دیدگاه عرف و فطرت انسانی نگاه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شیئ یک لفظ عربی است و معنی فارسی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چیزی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عقل حکم می کند که خداوند شیئ نیست؟ چیزی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سُبْحانَهُ وَ تَعالی عَمَّا يَصِفُون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اقرب 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يصح أن يُعلم و يُخبر عنه و هو مذكر يطلق على المذكر والمؤنث و يقع على الواجب والممكن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شیئ یعنی چیزی که دانسته شود و بتوان از آن خبر داد، و این لفظ مذکر است که به مؤنث هم اطلاق می شود هم درباره واجب الوجود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می رود و هم درباره ممكن الوجود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أَيُّ شَيْءٍ أَكْبَرُ شَهادَةً قُلِ اللَّهُ شَهِيدٌ بَيْنِي وَ بَيْنَكُم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کدام شیئ شاهد بزرگ است بگو خداوند شاهد میان من و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تصریح می کند که خداوند از نظر شاهد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اکبر شیئ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هُوَ كُلَّ شَيْءٍ هَالِك إِلا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خدائی مگر او هر شيئ هلاک می شود مگر وجه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وجه خدا شیئ نامیده شده و از اشیاء دیگر استثناء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صدرائیان فوراً درباره این آیه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استثناء 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استثناء منقطع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از این قبیل تحکم و زورگوئی درباره قرآن زیاد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بدیهی است وقتی می توان استثناء را منقطع دانست که عقل و عرف و لغت مانع از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استثناء متصل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در حالی که مشاهده کردیم که عرف، عقل و لغت نه تنها مانع نیستند بل که ما را وادار و مجبور می کنند که آن را متصل بدانیم و حمل بر منقطع را مردود و غلط می دانند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كَمِثْلِهِ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هم مثل خدا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عرف، عقل و لغت و قواعد ادبی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شیئ است که هیچ شیئ دیگر مماثل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به جلد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 الدین در آئینه فصوص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کنید محی الدین برای فرار از این آیه نمی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شیئ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شیئ است و مثل و مانند دارد مراد این ایه این است که همان مثل خدا، مثل ندارد خود خدا مثل دارد، مثلش مثل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با تکیه به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این حرف یعنی مثل و یک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چسبیده به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خدا مثل دارد مثلش مثل ندارد در آن کتاب در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 کن به چاه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خود محی الدین نادرستی سخنش را روشن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 نظر محی الدین که خدا را شیئ می داند اما صدرائیان که وارثان او هستند احترام سلف شان را محفوظ نمی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صدرائیان با تکیه به نامه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گرباچف، می گویند امام محی الدین را ستوده بنابر این اصول اعتقادی او را تایید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بحث مشروح که در اوایل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مبانی حکمت متعالیه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ام و نیز در دیگر مقالات و کتاب ها اشاره کرده ام، در این جا نیز سخنی از خود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محی الدین که در این اواخر از فصلنامه وزین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نورالصادق شماره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گرفته ام، می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صفحۀ آخر </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 الدین عربی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رجبیون کسانی هستند که در عالم مکاشفه شیعه را به صورت خوک می بینند، محی الدین مدعی است که شکل خوک علامتی است که خداوند برای پیروان این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نفوس از آن جا که صفحه ی وجودی شان در اثر صفای باطنی هم چون آئینه می باشد، ممکن است سالک مرتاض عین ثابت نفس خویش را در آئینه ی وجود او مشاهده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مشاهده صورت خویش در آئینه ی وجود او، صورت را، از او انگارد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مشاهده شیعیان به صورت خنزیر توسط بعضی از مرتاضین از اهل سنت که گمان کرده اند آن صورت واقعی شیعیان بوده بلکه به واسطه ی صفای آئینه شیعیان، مرتاض صورت خود را که به شکل خنزیر بوده در آئینه ی او مشاهده نموده و گمان کرده است که آن صورت رافضی بوده حال آن که صورت خود را دیده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پی نویس آدرس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تعليقات على شرح فصوص الحکم، امام خمینی</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اتفاقاً این فرمایش امام خمینی عین سخن خود محی الدین است او در فص شیثی درباره دیدن غیب و بصیرت باطنی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چیزی از غیب مشاهده کند یا باطنی برایش ظاهر شود مثلاً فرشته ای را مشاهده کند او در واقع باطن خودش را مشاهده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او که شیعیان را به شکل خوک مشاهده می کند در واقع باطن خود را مشاهده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 این که محی الدینیان و صدرائیان امروز، با عقیده استواری که به محی الدین و ملا صدرا دارند، به برخی از خودشان نسبت می دهند که جناب فلانی مردم را در شکل خرس و خوک می بیند، که البته دروغ است اگر راست باشد مصداق سخن بالاست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صوفیان از قدیم می کوشیدند در ذهن جامعه رواج دهند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نه برای فرار از معنی صحیح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ابْتَدَعَ الْأَشْيَاءَ لَا مِنْ شَيْءٍ كَانَ قَبْلَهَا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امروز برای شما القاء 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به دلیل اعتقاد باطل شان که به وحدت وجود معتقد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شيئ نیست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همه 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بعدها ملا صدرا این ادعای نادرست و غلط را به صورت فلسفی در آورده و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ان واجب الوجود كل الاشياء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باب و یک نصفه باب در اسفارش در این مسئله بحث کرده است که موهوم بودن آن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مبانی حکمت متعالیه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 کافی توضیح داده و اشکالات فلسفی آن را بیان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بیت علیه السلام در مقابل این ادعای باطل صوفیان، روی همین موضوع بحث کرده اند؛ سخنان اهل بیت علیه السلام را در این مسئله در دو بخش بررسی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پیدایش تصوف، یعنی زمان رسول خدا صلی الله علیه وآله حضرت زهرا علیه السلام و نیز امیرالمومنین علیه السلام که تصوف پس از علی علیه السلام به صورت یک جریان به راه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نمونه برای این دوره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چاپ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وآله از بیان خدا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أَنَا شَيْءٌ لَيْسَ كَالْأَشْيَاءِ وَلَا أَقَاسُ بِالنَّاسِ وَلَا أُوصَفُ بِالْأَشْيَاءِ خَلَقْتُكَ مِنْ نُورِى وَخَلَقْتُ عَلِيّاً مِنْ نُورِک</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دانشمند شیعه علامه مجلسی در بحار،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از مناقب 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عبدالله </w:t>
      </w:r>
    </w:p>
    <w:p>
      <w:pPr>
        <w:pStyle w:val="BookText"/>
        <w:rPr/>
      </w:pPr>
      <w:r>
        <w:rPr>
          <w:rFonts w:ascii="Amiri" w:hAnsi="Amiri" w:eastAsia="Amiri" w:cs="Amiri"/>
          <w:color w:val="111111"/>
          <w:sz w:val="28"/>
          <w:sz w:val="28"/>
          <w:szCs w:val="28"/>
          <w:rtl w:val="true"/>
          <w:lang w:bidi="ar-SA"/>
        </w:rPr>
        <w:t>بن عمر آورده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خدا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أَحْمَدُ أَنَا شَيْءٌ لَيْسَ كَالْأَشْيَاءِ وَ لَا أَقَاسُ بِالنَّاسِ وَ لَا أوصَفُ بِالْأَشْيَاءِ خَلَقْتُكَ مِنْ نُورِی وَ خَلَقْتُ عَلِيّاً مِنْ نُورِک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جلد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ص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با سلسلهٔ سند از خوارزمی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اصطلاح ادبی اضافه 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اضافهٔ ملکیه است یعنی از نور ویژه ای که مخلوق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اضافه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نفخت فيه من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ملكيه است؛ ذات خداوند روح ندارد تا از آن به آدم بدمد، روح مخلوق خدا است خداوند مرکب از ذات و روح نیست تا جزئی از خود را بر آدم دمیده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را نیز با ادله فلسفی، عقلی، قرآنی و حدیثی در نوشته هایم شرح داده ام که در سایت بینش نو هست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زهرا علیه السلام در خطبه ای که در مسجد مدینه بر علیه ابوبکر ایراد فرموده،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ابْتَدَعَ الأشيَاءَ لَا مِنْ شَيْءٍ كَانَ قَبْلَهَا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علیه السلام در خطبه اول نهج البلاغه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ابْتَدَأَ الْأَشْيَاءَ لَا مِنْ شَيْءٍ كَانَ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 هر 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ابتدع و ابتدأ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یک معنی هستند در اولی خداوند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در دومی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مبدء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این دو حدیث بر این که به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می شود، بدین شرح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اشیاء را از شیئی که قبلاً بوده، نیافریده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شیئی که پیش از آفرینش عالم بوده باشد به سه نوع قابل 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شیئ غیر ازلی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است که مراد این نیست زیرا به نوعی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مصادره به 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یک شیئ غیر ازلی شیئی از همان اشیاء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شیئ ازلی غیر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نیز به نوعی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واضحات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معصوم علیه السلام به توضیح واضحات نمی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قرآن و معصوم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هر وجود ازلی غیر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می کنند و در این بحث شان مخاطبشان مشرکان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دو حدیث مخاطب شان مسلمانان موحد هستند و چنین سخنی که خطاب به موحدین گفته شود نوعی مصداق توضیح واضحات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چند سطر پیش اشاره شد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شیئ ذات مقدس خود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اصلی حدیث همین است گرچه هر دو صورت بالا را نیز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در این دو حدیث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 نیز اطلاق شده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اعلام الدین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ای از علی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تُستشعر بالمشاعر و أوصافه لا تُكيف بتكيف و هو الشيء لا كالأشياء ثابت لا يزول وقائم لا يحول سبق القبل فلا 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این که در این بیان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تستشعر بالمشاعر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هیچکدام از مشاعر و قوای درکی انسان قابل درک نیست یعنی نه عقل می تواند ذات خدا را درک کند نه کشف نه شهود و نه هر چیزی که به هر نامی بنامید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صوفیان نه تنها مدعی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 و رؤیت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مدعى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 و وصال با ذات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آن صوفی مصری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الغيرك من الظهور ما ليس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چیزهای دیگر ظاهرتر از تو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تو را با نگریستن در مخلوقاتت درک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سرایش مزخرف خود را به دعای زیبا و جان فزای عرفه امام حسین علیه السلام افزوده و به خورد مردم داده بود که خوشبختانه دست اندرکاران فصلنامۀ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صاحب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نمایندگی ولی فقیه در امور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آوردن استدلال های دانشمندان، پرده از این جعل بزرگ برداشته است و ثابت کرده است آن بخش که در ذیل دعای عرفه آمده، از امام حسین علیه السلام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با سلسلهٔ سند شیعی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ای که تصوف به صورت یک جریان به راه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یک نکته توجه 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هائی که از پیامبر اکرم صلی الله علیه وآله، علی علیه السلام و فاطمه علیه السلام، مشاهده کردیم دربارهٔ اطلاق لفظ شیئ به خداوند، پرسش نشده خود معصوم علیه السلام ابتداء این لفظ را به خداوند اطلاق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پیش از پیدایش تصوف همۀ مردم عاقل بودند و کسی در این که خداوند شیئ است شکی، شبهه ای نداشت، صوفیان چنین موهومات را جعل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احادیثی که در دوره بعد آمده مشاهده خواهید کرد که کسی از امام معصوم علیه السلام می پرسد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 توان به خداوند شیئ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جوابش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خداوند شیئ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خود امام آن را به عنوان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صوفیان ایجاد کرده بوده اند، عنوان می کند، به صورت یک مسئله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فرمائید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أَيَجُوزُ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 جَلَّ شَيْءٍ؟ قَالَ نَعَم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انّه تبارک و تعالی شیی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باب برای این مسئله باز کرده و حدیث ها را آورده از آن جمله در ص</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عیسی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أبو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إذا قيل لك أخبرني عن الله عزّ و جلّ شيء هو أم لا ؟ قال فقلت له قد أثبت الله عزّ و جلّ نفسه شيئاً حيث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أَيُّ شَيْءٍ أَكْبَرُ شَهادَةٌ قُلْ اللَّهُ شَهِيدٌ بَيْنِي وَبَيْنَكُمْ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فأقول إنه شيء لا كالأشياء إذ في نفى الشيئية عنه إبطاله و نفيه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صدقت و أصبت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از تو می پرسند خداوند شیئ است یا نه، چه می گوئی؟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خداوند به خودش شیئ گفته است آن جا که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 شیئ بزرگ ترین شاهد است بگو خدا میان من و شما شاهد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می گویم خداوند شیئ است و شبیه اشیاء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اگر شیئیت را از خدا نفی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خدا را ابطال و نفی کرده ام 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گفتی و حقیقت را دریافته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صوفیان باور موهوم خود را به حدی رواج داده بودند که امام علیه السلام آن را به عنوان یک مسئله روز، با محمد بن عیسی در میان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این آیه پیش تر بحث شد و بیان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استثناء منقطع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به طور نص آن را تایید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همان مسئله را از یقطینی نیز می پرسد، او نیز مانند محمد بن عیسی پاسخ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که صوفیان در القای توهم شان به افکار مردم به شدت می کوشیده اند که امام رضا علیه السلام آن را با اصحاب خود در میان می گذارد تا با آن انحراف مبارزه کنند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مقدمات جلد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 الدین در آئینه فصوص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مبحثی دربارهٔ حدیث سلسلة الذهب آورده ام که نشان می دهد در عصر امام رضا علیه السلام صوفیان چه طوفانی از انحراف به راه انداخته بودند و به عنوان عرفان به خورد مردم می دادند؛ لا اله الا الله را به زبان نمی آوردند زیرا همه چیز را خدا می دانستند که امام رضا علیه السلام در نیشابور، بزرگ مرکز تصوف، از زبان پیامبر صلی الله علیه وآله و خدا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كَلِمَةُ لَا إِلَهَ إِلَّا اللَّهُ حصْنِي فَمَنْ دَخَلَ حِصْنِي وَ أَمَنَ مِنْ عَذَابِي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برای مشروح این موضوع به آن کتاب مراجعه کنید و ببینید که امروز در حوزه مقدسه قم کسی هست که رسماً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تصریح کرده است که از گفتن لا إله الا الله بی 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ما که عارف مان و عرفان مان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سعید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محمد تقی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يَجُوزُ أَنْ يُقَالَ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شَيْءٌ؟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ها و امثالشان علاوه بر اصل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لفظ شیئ بر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صوفیان در اصول دین و توحید، و نیز تخریب لغت و ادبیات و تحریف فرهنگ و گمراه کردن عقل مردم توسط آنان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خود خواهی و نفس پرستی دارند که برای هواهای نفسانی شان فهم عرفی، لغوی، عقلی، فلسفی و فرهنگی مردم را تحریف کرده و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روند ترتیبی تاریخ این حدیث ها برای یک تحلیل گر ،تاریخ بار معنائی و کاربرد تحلیلی مهمی دارد</w:t>
      </w:r>
    </w:p>
    <w:p>
      <w:pPr>
        <w:pStyle w:val="BookText"/>
        <w:rPr/>
      </w:pPr>
      <w:r>
        <w:rPr>
          <w:rFonts w:ascii="IRNazanin" w:hAnsi="IRNazanin" w:eastAsia="IRNazanin"/>
          <w:color w:val="111111"/>
          <w:sz w:val="28"/>
          <w:sz w:val="28"/>
          <w:szCs w:val="28"/>
          <w:rtl w:val="true"/>
          <w:lang w:bidi="fa-IR"/>
        </w:rPr>
        <w:t>که ماهیت مسئله را هم در پیش از این بدعت ستمگرانه و هم پس از آن، کاملاً نشان</w:t>
      </w:r>
    </w:p>
    <w:p>
      <w:pPr>
        <w:pStyle w:val="BookText"/>
        <w:rPr/>
      </w:pPr>
      <w:r>
        <w:rPr>
          <w:rFonts w:ascii="IRNazanin" w:hAnsi="IRNazanin" w:eastAsia="IRNazanin"/>
          <w:color w:val="111111"/>
          <w:sz w:val="28"/>
          <w:sz w:val="28"/>
          <w:szCs w:val="28"/>
          <w:rtl w:val="true"/>
          <w:lang w:bidi="fa-IR"/>
        </w:rPr>
        <w:t>همان طور که حدیث سلسلة الذهب و ماجرای آن نشان می دهد که صوفیان حتی کمر به از بین بردن لا اله الا الله بسته بودند که مبارزات ائمه علیه السلام آن را نجات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آقا که مدعی مقام عارف بودن و سمت استادی بزرگ، را در حوزه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طلبه های جوان معجزه هائی از او نقل می کنند که اگر راست باشد، آقا کاهن است نه 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الهی نامه اش از به زبان آوردن لا اله الا الله بی زاری می جوید، خود خواهی، نفس پرستی به حدی مشعوفش کرده که صرفاً با تقلید از صوفیان قدیم چنین اعتقادی را باور کرده و در کتابش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صوفیان قدیم که اصل تصوف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 سعید نفیسی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مبارزه با اسلام از بودائیاتِ معبد بهارستان و معبد نوبهار به میان مسلمانان وارد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آقای احسان امیری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ایرادی در این استدلال می بینید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ایراد بل که ایرادها آن هم ایرادهای اساسی ای را عرض کردم</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بایست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می بردید زیرا آن چه در متون و سخنان محی الدینیان و صدرائیان، وجود ندارد استدلال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و توضیحی که آنان از خدا و جهان می دهند مبتنی بر چند چیز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ارسطوئی؛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مبانی حکمت متعالیه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داده ام که برخلاف نظر اروپائیان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بیکن تا پوپر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ارسطوئی یک منطق صحیح، درست و کاملاً به درد بخور، است اما منطق ذهن شناسی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مفاهیم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منطق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شناسی و واقعیت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منطق فلسفه؛ فلسفه ای که بر این منطق مبتنی شود مثل فلسفه مشائی سینوی یا فلسفه فارابی هر گز نمی تواند فلسفه باشد زیرا لازم گرفته ابتدا خدای واقعی و جهان واقعی به خدای ذهنی و جهان ذهنی تبدیل شود سپس با این منطق ذهنی قابل بررسی باشد پس نه تنها به هیچ حقیقتی رهنمون نمی شود بل همه حقایق و واقعیات را به غیر حقیقت و به غیر واقعیت تبدیل می کند و چنین شخصی پیش از هر چیز از دایره حقیقت جوئی و واقعیت جوئی خارج می شود در نتیجه واقعیات مسلّم را انکار می کند تخیلات ذهنی را در جای گاه حقایق و واقعیات می نشاند، حالا 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وارونه اندیش خوابیده در بستر رؤیاهای واهی اما شیرین را، بیدار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 اولین قدم که منطق علم ذهن شناسی را منطق فلسفه قرار می دهند و دچار این غلط بزرگ می شوند دیگر حال و وضع شان تا آخرین نقطه فکری شان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هیچ دلیلی ندارند دست شان از هر دلیل خالی است ظاهراً استدلال می کنند گاهی صغری و کبری هم می آورند اما پس از تبدیل حقایق به انتزاعیات ذهنی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کسی که در آغاز کار فکری، حقایق و واقعیات را کنار گذارد و به مفاهیم و انتزاعات ذهنی بپردازد، به نتایجی انتزاعی و غیر واقعی خواهد رسید و چون صغری و کبری را کنار هم چیده و نتیجه گرفته است گمان میکند که استدلال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منطق ارسطوئی که فقط منطق ذهنیات و اعتباریات است این ویژگی را نیز دارد که تابع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اگر موضوع مورد نظر شما یک امر اعتباری باشد شما را به نتیجه اعتباری خواهد رسانید و اگر موضوع تان خیالی باشد شما را به نتیجه خیالی خواهد رسانید و آن چه این منطق کاربرد ندارد در عرصهٔ حقایق واقعی،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مثال زیر توجه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در خیالتان فرض کنید که سرزمین گیلان کویر است آن گاه به استدلال و برهان بپردازید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گیلان کویر است</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کویر فاقد جنگل است </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گیلان فاقد جنگل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سبک و روش ارسطوئیان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بحث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 کنند می گویند موضوع فلسفه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آن چه در عالم حقیقت و واقعیت وجود ندارد همان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وجود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ذهن از موجودات واقعی برداشت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یک برداشت ذهنی است نه یک واقعیت خارج از ذهن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خشت اول به بستر انتزاعیات سقوط می کند و این خشت اول که کج است تا ثریا هم برود کج و انحراف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بزرگان اخیر آنان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 فلسفه وجود است یا موجود بما هو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دو گانه برای فرار از اساسی ترین اشکال و سرپوش گذاشتن بر نادرستی این خشت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بما هو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انتزاعی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معنائی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تعبیر دوگانه که تنها یک معنی دارند را در آغاز فلسفه برای شاگردان تدریس می کنند نه استاد توضیح کامل می 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بما هو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و نه شاگرد مبتدی توان تحلیل این عبارت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شاگردان را به این بستر انتزاعی صرفاً ذهنی می فاً ذهنی می اندازند دیگر همه چیز برای شاگرد شیرین و دوست داشتنی می شود و تا ثریا در این انحراف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اروپائیان به همین دلیل منطق ارسطوئی را و هم فلسفه اش را به بایگانی تاریخ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باید دانست که منطق ارسطوئی اگر فقط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ذهن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رود 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حقش هم همین است، مفید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هست ها و رابطهٔ هست ها با هم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موضوع فلسفه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موجود شناسی و شناخت روابط موجودات با همدیگر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واقعی و روابط واقعی میان 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خدای ذهنی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جهان و کیهان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جهان و کیهان ذهنی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 واقعی نه ذهنی، کره زمین و دیگر کرات واقعی، فضای واقعی، گیاه واقعی، روح واقعی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انتزاع وجود از ماهیت یک انتزاع کاملاً ذهنی است و در عالم ذهن هم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عالم حقیقت و واقعیت، نادرست ترین سخن است و همچنین تفکیک شی یا موجودات به جوهر و عرض؛ در جهان هستی نه ماهیتی بدون وجود هست و نه وجودی بدون ماهیت نه جوهری بدون عرض هست و نه </w:t>
      </w:r>
    </w:p>
    <w:p>
      <w:pPr>
        <w:pStyle w:val="BookText"/>
        <w:rPr/>
      </w:pPr>
      <w:r>
        <w:rPr>
          <w:rFonts w:ascii="Amiri" w:hAnsi="Amiri" w:eastAsia="Amiri" w:cs="Amiri"/>
          <w:color w:val="111111"/>
          <w:sz w:val="28"/>
          <w:sz w:val="28"/>
          <w:szCs w:val="28"/>
          <w:rtl w:val="true"/>
          <w:lang w:bidi="ar-SA"/>
        </w:rPr>
        <w:t xml:space="preserve">عرضي بدون جوهر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 ارسطوئیان، توحید ارسطوئیان و همه باورهایشان صحیح است اما در عالم ذهن و انتزاعات، نه در عالم حقیقت و واقعیت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وحدت وجود صحیح است اما در عالم ذهن، عالم خیال و عالم مفهوم شناسی، زیرا وجود فقط یک مفهوم واحد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چه در عالم خارج از ذهن حقیقت و واقعیت دارد وجود نیست موجود است و موجودات كثير، متعدد و دارای حقایق واقعی کثیر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ارسطوئیان که امروز در قالب صدرائیان تشریف دارند یک فلسفه انتزاعی، ذهنی، خیالی، فرضی به راه انداخته اند آن گاه آن را به عنوان فلسفۀ حقیقت و واقعیات به خورد مردم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فقط اولین خشت نادرست آنان است در مراحل بعدی مبناهای نادرست فراوان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تداعی 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یکی از فامیل های نزدیک دانشمند عالی مقام مرحوم آیت الله معرفت بودیم؛ یکی از حاضران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بیانات شما در کنگره سید حیدر آملی خیلی عالی و ابتکاری بود و برای اولین بار شما مطرح کردید که صوفیان آیه و قرآن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تداعی 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می کنند مثال هم زدید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 گفت قربان چشم های بادامیت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بادام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مطلب را طوری برگزار کردید مخاطبانتان گمان کردند که شما در فضایل صوفیان سخن می گوئید، در حالی که اصل سخن شما تیشه به ریشهٔ مسلمانی صوفیان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معرفت از سخن آن آقا تعجب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تعجب نکنید حق با ایشان است من نیز از تلوزیون سخنرانی علمی شما را به دقت استماع کردم پایه بحث شما کاملاً ابتکاری بود اما چون جنبه اثباتی آن را شرح دادید و از جنبهٔ سلبی مسئله چیزی نگفتید، مخاطبان ابتکار شما را به حساب ابتکار صوفیان گذاشتند گوئی شما یکی از هنرهای فکری آنان را تمجید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مخاطبان و حاضران در آن جلسه مردمی بی سواد نبودند چرا باید معنی سخنان من را نفهمند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آقا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متاسفانه جامعه ما امروز چنین است تا سخن را رک و عریان نگوئی کارآئی بیان از بین می رود، افکار به حدی دچار تاویلات و توجیهات شده هر محال نیز ممکن شده، هر نادرست نیز درست تلقی می شود؛ شاعری در شعرش از لب و موی یار از بوسه بر لب لعل سخن می گوید، از شهوت </w:t>
      </w:r>
    </w:p>
    <w:p>
      <w:pPr>
        <w:pStyle w:val="BookText"/>
        <w:rPr/>
      </w:pPr>
      <w:r>
        <w:rPr>
          <w:rFonts w:ascii="IRNazanin" w:hAnsi="IRNazanin" w:eastAsia="IRNazanin"/>
          <w:color w:val="111111"/>
          <w:sz w:val="28"/>
          <w:sz w:val="28"/>
          <w:szCs w:val="28"/>
          <w:rtl w:val="true"/>
          <w:lang w:bidi="fa-IR"/>
        </w:rPr>
        <w:t>می گوید، گفتارش را عرفان می نامند، تداعی معانی مورد نظر شما را هم یک هنر برجسته صوفیان تلقی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معرفت روی نکته حساس صوفیان انگشت گذاشت که کسی پیش از او بدین گونه آن را فراز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شرایط آن جلسه ایشان در آن کنگره نمونه و شاهد خوبی است که باید بحث در مسائل اصول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در هر موضوع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 روشن و صریح باشد به ویژه در جامعه تصوف زدهٔ امروزی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بافته های تحکم آمیز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 الدین و وارثش ملاصدرا و پیروان امروزی شان، در تحکم، بزرگ ترین نمونه تاریخ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اشاره شد محی الدین معتقد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ایرادی ندارد سخنی که هیچ دیوانه ای نیز نمی پذیرد حتی پرندگان، درندگان و حشرات نیز از تناقض پرهیز می کنند یک گزاره متناقض، یک تصور متناقض در نظر هیچ کلاغی نیز مقبول نمی افتد تا چه رسد به انسان عاقل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برخی از این پیروان به قدر کلاغ هم قدرت تشخیص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مجلد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 الدین در آئینه فصوص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مسیحی و جاسوس بودن محی الدین را اثبات کرده، و پرده از فعالیتهای مغرضانه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بلدزر جاده صاف کن جنگ های اندلس، جنگ های صلیبی و حمله مغول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خیال پردازی و رؤیاگرائی شیرین است حتی برای پیرمردان، پیرزنان، مومنان، فاسقان و همه افراد انسانی، به ویژه وقتی که نام خیال پردازی و انتزاع گرائی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بگیرد و عرفان نامیده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پای درس استاد صدرائی لذت تخدیر کننده ای دریافت می کند در پی جای خلوتی می گردد تا سجده شکری بکند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شکرت ما هم بالاخره شدیم باطن شناس، می رویم که عارف هم شویم و در سایه این استاد بزرگ فهمیدیم که تو چیز دیگر را دستکاری نکردی تا مخلوقات را از آن بیافرینی فقط ذات خودت را دستکاری کردی و مخلوقات را آفریدی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آشنائی با فلسفه و عرفان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اهل بیت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پیمایان راه خیال را باید به دو گروه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که تعمد دارند و به طور دانسته این راه را می روند مانند محی الدین و ملاصدرا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ملاصدرا در اواخر عمرش در مقدمه تفسیر سوره واقعه از راهی که پیموده توبه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 دوم که به راستی باور دارند خیال پردازی های شان فلسفه و عرفان است اینان چرا به این روز </w:t>
      </w:r>
    </w:p>
    <w:p>
      <w:pPr>
        <w:pStyle w:val="BookText"/>
        <w:rPr/>
      </w:pPr>
      <w:r>
        <w:rPr>
          <w:rFonts w:ascii="IRNazanin" w:hAnsi="IRNazanin" w:eastAsia="IRNazanin"/>
          <w:color w:val="111111"/>
          <w:sz w:val="28"/>
          <w:sz w:val="28"/>
          <w:szCs w:val="28"/>
          <w:rtl w:val="true"/>
          <w:lang w:bidi="fa-IR"/>
        </w:rPr>
        <w:t>می افتند و دچار چنین گرداب بی چاره کننده می شوند؟ به دلیل این که از مکتب اهل بیت علیه السلام و از فلسفه و عرفان ثقلین، کنار هستند و چیزی از آن به ذائقه عقل شان نرسیده، حتی برخی ها مدعی مقام عالم دینی و دین شناسی هستند اما بوئی از تبیینات قرآن و اهل بیت علیه السلام نبرده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باب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هماره در مدح مولوی به طور مشعوفانه می گویند و می نویسند، حق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عمرشان در میان متون فارسی بهتر از مثنوی و جالب تر از دیوان او نیافته اند و نمی یابند و از مکتب اهل بیت علیه السلام نیز کوچک ترین اطلاعی ندارند آدم گرسنه ای که غذای سالمی به دست نمی آورد یک قرص نان جو که خمیرش از آرد آمیخته به شن و ماسه درست شده را با حرص و ولع می خورد و آن را لذت بخش ترین چیز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مقام داوری خواهد گفت این نان بهترین غذا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 اربابی از غلامش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دلچسب ترین قسمت از گوشت مرغ کدام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نوک بالش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لذیذ ترین آن کدام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نوک بالش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مقوی ترین آن کدام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نوک بالش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ارباب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من می پرسم تو می گوئی نوک بالش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ارباب خودت که می دانی همیشه غیر از نوک بال چیزی به من نداده اید از خصوصیات قسمت های دیگر اطلاعی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از 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النَّاسَ لَوْ عَلِمُوا مَحَاسِنَ كَلَامِنَا لَاتَّبَعُونَا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زیبائی های کلام ما را دریافت کنند، پی رو ما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العالم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ايْمُ الله لَوْ يَروُونَ مَحَاسِنَ كَلَامِنَا لَكَانُوا أَعَزَّ وَ لَمَا اسْتَطَاعَ أَحَدٌ أَنْ يَتَعَلَّقَ عَلَيْهِمْ بِشَيْء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اگر مردم زیبائی های کلام ما را ببینند به حدی سرفراز می شوند که کسی نمی تواند نقطه ضعف علمی برایشان بگیرد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حدیث های متعدد دیگر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قبیل تشنگان و گرسنگان حق دارند مولوی را ستایش بل پرستش کنند اگر کمترین اطلاعی از مكتب اهل بیت علیه السلام داشتند می فهمیدند که بهترین و والاترین بیانات مولوی بودائیاتی بیش نیست و بر سست ترین مبانی مبتنی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که متولد فاصله میان دو معبد بزرگ بودائی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 استعداد و نبوغی که داشته بودائیات را در قالب و شکل شبه اسلامی بیان می کند و هیچ مبنا و اصل اصولیش نه با عقل سازگار است و نه با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قبیل افراد حقیقت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بشر همهٔ جریان های انحرافی فکری، آئینی، فرهنگی و اعتقادی از قبیل بت پرستی ژاپنی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هنوز هم تا حدودی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 پرستی مالاوی، بت پرستی چینی و ترکی، بت ها پرستی یونانی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الهه های بی شمار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بت پرستی افلاطونی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و پرستش ارباب انواع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 پرستی ارسطوئی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عقول عشره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بت پرستی عرب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چون ندیدند حقیقت ره افسانه زدند و هر افسانه ای شیرین و دلچسب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واعظی که بالای</w:t>
      </w:r>
    </w:p>
    <w:p>
      <w:pPr>
        <w:pStyle w:val="BookText"/>
        <w:rPr/>
      </w:pPr>
      <w:r>
        <w:rPr>
          <w:rFonts w:ascii="IRNazanin" w:hAnsi="IRNazanin" w:eastAsia="IRNazanin"/>
          <w:color w:val="111111"/>
          <w:sz w:val="28"/>
          <w:sz w:val="28"/>
          <w:szCs w:val="28"/>
          <w:rtl w:val="true"/>
          <w:lang w:bidi="fa-IR"/>
        </w:rPr>
        <w:t>منبر گاهی حتی یک حدیث هم به زبان نمی آورد و اشعار مولوی را پشت سر هم با طنطنه می خواند، حق دارد زیرا بی چاره هیچ اطلاعی از مکتب صاحب منبر ندارد گرچه خود را واعظ اسلام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یک آقای صدرائی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عمر مبارکتان چند جلد کتاب را به طور کامل مطالعه کرده اید؟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صدها بیش از هزار 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بحار را مطالعه نکرده ای و گرنه می دیدی که در صدها مورد از آن، اهل بیت علیه السلام فرموده اند که خداوند جهان را نه از وجود مقدس خودش آفریده و نه از چیز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ج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دیدی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خَلْقَهُ مِنْ غَيْرِ أَصْلٍ وَ لَا مِثَالٍ بِلَا تَعَبِ وَ لَا نَصَبٍ وَ لَا تَعْلِيمٍ وَ رَفَعَ السَّمَاوَاتِ الْمَوْطُودَاتِ بِلَا أَصْحَابِ وَلَا أَعْوَانٍ وَ بَسَطَ الْأَرْضَ عَلَى الْهَوَاءِ بِغَيْرِ أركَان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آفرید آفریده را نه از یک اصل، و نه از الگوئی، بدون زحمت و رنج، و بدون یادگیری، و آسمان های محکم و سنگین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تنهائی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کمک و یاری دیگران، برافراشته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 را بدون پایه و ستون در هوا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تنها همین حدیث را دیده بودی، مسائل زیر را یاد می گرفتی</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آغاز آفرینش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از وجود خود خدا آفریده شده و نه از چیز دیگر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ها نیز مادی هستند، ثقل و وزن دارند، محکمی و سفتی دارند، پس بهشتی که در آسمان است جسم است و معاد غیر جسمانی ملاصدرا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محی را الدین هر اسم خدا را یک خدا می داند و آن ها را مددکاران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 باطل و نادرست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اعیان ثابته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فراوان که محی الدین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 جهان می داند و معتقد است پیش از آفرینش اشیاء، وجود داشتند و اشیاء از آن الگوها پدیدار شده اند، باطل و خیال محض و بهتان به قرآن و حدیث، است و تهمتی بزرگ است بر 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کره زمین در هوا بدون پایه و ستون، قرار دارد و به قول قرآن در مدار خود شناور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صدها کتاب را خوانده ای غیر از متون احادیث اهل بیت علیه السلام، صدها کتاب را به دقت مطالعه کرده ای غیر 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قرآن را با تدبّر به عنوان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نخوانده ای، حتی یک بار هم، اساساً جناب عالی به طور خود آگاه یا ناخودآگاه قرآن را کتاب علمی نمیدانی همان دیدگاه را به قرآن داری که مسیحیان به انجیل غیر علمی شان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مصیبت یعنی قرآن و متون حدیثی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غیر علمی تلقی کردن و آن ها را در سطح انجیل پائین آوردن، در دانشگاه ها، شدیدتر است؛ دست اندرکاران علوم انسانی همان راه را می روند که اروپائیان مسیحی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شان از دین نیز همان است که مسیحیان از دین مسیحی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آنان به صراحت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توان تبیین علوم انسانی را ندارد و یک مقوله فردی و منحصر به راز و نیاز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حتی دعا و راز و نیاز اهل بیت علیه السلام نیز علم و دانش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حدیث که چنین مطالب اساسی علمی را بیان می کند از فقرات دعای امام علیه السلام است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مسؤلیت گریزی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ارسطوئیات و تصوف، لیبرالیزه ترین و تسامح گراترین فرهنگ است و این ویژگی در سرتاسر مثنوی و دیوان مولوی موج می زند، کدام مولوی پرست است که به تکلیف دین عمل کند؟ </w:t>
      </w:r>
    </w:p>
    <w:p>
      <w:pPr>
        <w:pStyle w:val="BookText"/>
        <w:rPr/>
      </w:pPr>
      <w:r>
        <w:rPr>
          <w:rFonts w:ascii="IRNazanin" w:hAnsi="IRNazanin" w:eastAsia="IRNazanin"/>
          <w:color w:val="111111"/>
          <w:sz w:val="28"/>
          <w:sz w:val="28"/>
          <w:szCs w:val="28"/>
          <w:rtl w:val="true"/>
          <w:lang w:bidi="fa-IR"/>
        </w:rPr>
        <w:t>هفتم، هشتم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مبانی و پایه ها و نیز کمبود اساسی زمینه فکری عرفان پردازان امروزی ما است که مشکل بزرگی برای فکر، اندیشه، علم، دین و فرهنگ ما ایجاد کرده است به حدی که اگر توجه کنیم در دریائی از خرافه غوطه می خوریم و درد آور این که این بدبختی ها را به حساب دین نیز می گذاریم؛ کاهنان جامعه، مقدس ترین و ارجمندترین و با شخصیت ترین افراد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درود</w:t>
      </w:r>
    </w:p>
    <w:p>
      <w:pPr>
        <w:pStyle w:val="BookText"/>
        <w:rPr/>
      </w:pPr>
      <w:r>
        <w:rPr>
          <w:rFonts w:ascii="IRNazanin" w:hAnsi="IRNazanin" w:eastAsia="IRNazanin"/>
          <w:color w:val="111111"/>
          <w:sz w:val="28"/>
          <w:sz w:val="28"/>
          <w:szCs w:val="28"/>
          <w:rtl w:val="true"/>
          <w:lang w:bidi="fa-IR"/>
        </w:rPr>
        <w:t>مرتضی رضوی</w:t>
      </w:r>
    </w:p>
    <w:p>
      <w:pPr>
        <w:pStyle w:val="BookText"/>
        <w:rPr/>
      </w:pPr>
      <w:r>
        <w:rPr>
          <w:rFonts w:eastAsia="IRNazanin" w:cs="IRNazanin"/>
          <w:color w:val="111111"/>
          <w:sz w:val="28"/>
          <w:szCs w:val="28"/>
          <w:lang w:bidi="fa-IR"/>
        </w:rPr>
        <w:t>1388/1/14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1430/4/7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6" w:name="pg20419_223363"/>
      <w:bookmarkStart w:id="77" w:name="pg20419_223363"/>
      <w:bookmarkEnd w:id="77"/>
    </w:p>
    <w:p>
      <w:pPr>
        <w:pStyle w:val="BookText"/>
        <w:rPr/>
      </w:pPr>
      <w:bookmarkStart w:id="78" w:name="pg20419_223363"/>
      <w:bookmarkEnd w:id="78"/>
      <w:r>
        <w:rPr>
          <w:rFonts w:ascii="IRNazanin" w:hAnsi="IRNazanin" w:eastAsia="IRNazanin"/>
          <w:color w:val="111111"/>
          <w:sz w:val="28"/>
          <w:sz w:val="28"/>
          <w:szCs w:val="28"/>
          <w:rtl w:val="true"/>
          <w:lang w:bidi="fa-IR"/>
        </w:rPr>
        <w:t>بنام خدا</w:t>
      </w:r>
    </w:p>
    <w:p>
      <w:pPr>
        <w:pStyle w:val="Heading2"/>
        <w:numPr>
          <w:ilvl w:val="1"/>
          <w:numId w:val="1"/>
        </w:numPr>
        <w:rPr/>
      </w:pPr>
      <w:bookmarkStart w:id="79" w:name="__RefHeading___Toc1160788_1490000891"/>
      <w:bookmarkStart w:id="80" w:name="_Toc23"/>
      <w:bookmarkEnd w:id="79"/>
      <w:r>
        <w:rPr>
          <w:rtl w:val="true"/>
        </w:rPr>
        <w:t xml:space="preserve">پاسخ به پرسش </w:t>
      </w:r>
      <w:r>
        <w:rPr>
          <w:rtl w:val="true"/>
        </w:rPr>
        <w:t xml:space="preserve">: </w:t>
      </w:r>
      <w:r>
        <w:rPr>
          <w:rtl w:val="true"/>
        </w:rPr>
        <w:t>عرفان اهل بیت علیه السلام و عرفان صدرائیان</w:t>
      </w:r>
      <w:bookmarkEnd w:id="80"/>
    </w:p>
    <w:p>
      <w:pPr>
        <w:pStyle w:val="Heading3"/>
        <w:numPr>
          <w:ilvl w:val="2"/>
          <w:numId w:val="1"/>
        </w:numPr>
        <w:rPr/>
      </w:pPr>
      <w:bookmarkStart w:id="81" w:name="__RefHeading___Toc1160790_1490000891"/>
      <w:bookmarkStart w:id="82" w:name="_Toc24"/>
      <w:bookmarkEnd w:id="81"/>
      <w:r>
        <w:rPr>
          <w:rtl w:val="true"/>
        </w:rPr>
        <w:t>اشاره</w:t>
      </w:r>
      <w:bookmarkEnd w:id="82"/>
    </w:p>
    <w:p>
      <w:pPr>
        <w:pStyle w:val="BookText"/>
        <w:rPr/>
      </w:pPr>
      <w:r>
        <w:rPr>
          <w:rFonts w:ascii="IRNazanin" w:hAnsi="IRNazanin" w:eastAsia="IRNazanin"/>
          <w:color w:val="111111"/>
          <w:sz w:val="28"/>
          <w:sz w:val="28"/>
          <w:szCs w:val="28"/>
          <w:rtl w:val="true"/>
          <w:lang w:bidi="fa-IR"/>
        </w:rPr>
        <w:t>پوزش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بینش نو، از پاسخ به پرسش های گوناگون معذور است زیرا فاقد آن امکانات است که از عهده کار گسترده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العذر عندكرام الناس مقبول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به پرسش هائی جواب می دهد که اولاً در ارتباط با محتوای کتاب ها و مقالاتی باشد که در سایت هستند و از آن میان نیز از پرسش هائی که در متن کتاب ها یا مقالات به شرح رفته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پرهیز از تکرار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داری می شود مگر در ضمن یک سؤال موضوع نو و سوژه جدیدی باشد</w:t>
      </w:r>
      <w:r>
        <w:rPr>
          <w:rFonts w:eastAsia="IRNazanin" w:cs="IRNazanin"/>
          <w:color w:val="111111"/>
          <w:sz w:val="28"/>
          <w:szCs w:val="28"/>
          <w:rtl w:val="true"/>
          <w:lang w:bidi="fa-IR"/>
        </w:rPr>
        <w:t>.</w:t>
      </w:r>
    </w:p>
    <w:p>
      <w:pPr>
        <w:pStyle w:val="Heading3"/>
        <w:numPr>
          <w:ilvl w:val="2"/>
          <w:numId w:val="1"/>
        </w:numPr>
        <w:rPr/>
      </w:pPr>
      <w:bookmarkStart w:id="83" w:name="__RefHeading___Toc1160792_1490000891"/>
      <w:bookmarkStart w:id="84" w:name="_Toc25"/>
      <w:bookmarkEnd w:id="83"/>
      <w:r>
        <w:rPr>
          <w:rtl w:val="true"/>
        </w:rPr>
        <w:t>عرفان اهل بیت علیه السلام و عرفان صدرائیان</w:t>
      </w:r>
      <w:bookmarkEnd w:id="8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معارف اهل بیت علیه السلام رابطه خدا و مخلوق چگونه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در آمده؟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مخلوقات در عرض وجود خدا هستند؟ اگر رابطهٔ دیگری برقرار است چیست؟</w:t>
      </w:r>
    </w:p>
    <w:p>
      <w:pPr>
        <w:pStyle w:val="BookText"/>
        <w:rPr/>
      </w:pPr>
      <w:r>
        <w:rPr>
          <w:rFonts w:ascii="IRNazanin" w:hAnsi="IRNazanin" w:eastAsia="IRNazanin"/>
          <w:color w:val="111111"/>
          <w:sz w:val="28"/>
          <w:sz w:val="28"/>
          <w:szCs w:val="28"/>
          <w:rtl w:val="true"/>
          <w:lang w:bidi="fa-IR"/>
        </w:rPr>
        <w:t xml:space="preserve">آقای واحدی پرسیده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فلسفه می گویند که خداوند علّت است و مخلوقات معلول خدا هستند و وجود مخلوقات قائم به علت 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 خواستم بدانم در معارف اهل بیت علیه السلام رابطه خالق و مخلوق چگونه توضیح داده شده است؟ مخلوقات در معارف اهل بیت علیه السلام قائم به وجود خدا هستند یا وجودشان در عرض وجود خدا است یا رابطه دیگری بر قرار است؟</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هر چیز لازم است بدانید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توجه کنید این کلمه به عنوان یک اصطلاح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اصطلاحات مکتب اهل بیت علیه السلام نیست از ساخته و پرداختههای صوفیان صدرائی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ادبیات اهل بیت علیه السلام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اهل بیت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علومنا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 معارف را ساختند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 چیز چهار چوبه دار است و نمی توانستند در چهار چوبه علم و قواعد و اصول علمی مانورهای مورد نظر خودشان را عملی کنند، هر سخن نادرست و هر باور غلط را توجیه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خود یک پرسش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همه کلمۀ معارف را ورد زبان کرده اند؟ و بر هر اندیشمند عاقل لازم است که کمی درباره این پرسش بیندیشد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گوئید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فلسفه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عبارت مطلق شما نادرست است باید بگوئید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فلسفه ارسطوئی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دنیا و تاریخ اندیشه، فلسفه به فلسفه ارسطوئی یا افلاطونی و یا مخلوطی از آن دو، منحصر نیست فلسفه های دیگری نیز هستند به ویژه امروز که انبان جامعه پر است از فلسفه های مختلف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نوع اطلاق گوئی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مطلق از 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گرفتاری های بزرگ ما شده است؛ خود جناب عالی به سخن خودتان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فلسفه را با مکتب اهل بیت علیه السلام در تقابل می گذارید؛ یعنی هر چیزی که فلسفه باشد مکتب اهل بیت علیه السلام نیست و مکتب اهل بیت علیه السلام فلسفه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در تقابل با فلسفه است، سفسطه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اهل بیت علیه السلام فلسفی ترین فلسفه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یعنی یک اندیشه منسجم با قاعده و قانون که در صدد شناخت حقیقت و واقعیت است و در مقام تبیین حقایق و واقعیات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مکتب قرآن و اهل بیت علیه السلام سفسطه است یا فلسفه؟؟</w:t>
      </w:r>
    </w:p>
    <w:p>
      <w:pPr>
        <w:pStyle w:val="BookText"/>
        <w:rPr/>
      </w:pPr>
      <w:r>
        <w:rPr>
          <w:rFonts w:ascii="IRNazanin" w:hAnsi="IRNazanin" w:eastAsia="IRNazanin"/>
          <w:color w:val="111111"/>
          <w:sz w:val="28"/>
          <w:sz w:val="28"/>
          <w:szCs w:val="28"/>
          <w:rtl w:val="true"/>
          <w:lang w:bidi="fa-IR"/>
        </w:rPr>
        <w:t>متاسفانه ارسطوئیان و صدرائیان این تقابل میان مکتب ما و فلسفه را ایجاد کرده و رواج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آنان اساساً مكتب را یک چیز مستدل علمی نمی دانند اسلام را دقیقاً مثل مسیحیت تلقی می کنند که فاقد هر نوع تبیین است، به حدی این تخیل در جامعه ریشه دوانیده حتی کم نیستند پی روان مکتب که چنین می اندیشند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برخی از آنان که در رد ارسطوئیات کتاب می نویسند فلسفه به هر معنی را رد می کنند که اگر ساکت شوند و چیزی ننویسند بهتر و مفیدتر به حال مکتب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عالی که با سایت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بینش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سروکار دارید باید توجه میکردید که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چیستی رابطه خدا با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نوشته های متعدد شرح داده ام از آنان که لطف می کنند و به سایت مزبور مراجعه می کنند توقع دارم که من را به تکرار آن مطالب وادار نکنند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رابطه خدا با جهان و پدیده های جهان، رابطه علت و معلول نیست خداوند نه علت است و نه معلول، او خالق و ایجاد کننده قانون علت و معلول و خالق هر علت و معلول،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خود ارسطوئیان معتقد هستند که میان علت و معلول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سنخیت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کسی که خدا را علت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عله 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بداند در همین گام اول خدا و خلق را همسنخ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چنین کسی به وجود خدا باور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کمی بیندیشید می بینید که میان این باور با عقاید مارکسیسم، دهریون، ملاحده و طبیعت پرستان و منکرین وجود خدا هیچ فرقی نیست حتی کوچک ترین 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و چیستی زیبائی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سایت بینش نو، توضیح داده ام که مارکس و ملاصدرا حتی در پیدایش حیات و روح نیز همعقیده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رابطه خدا با خلق در چند مرحله باید بررسی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جهان در آغاز در این مرحله خداوند آن پدیده اولیه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 انشاء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نه از چیز دیگر و نه از عدم و نه از وجود مقدس خودش خلق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رابطهٔ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موجد و موجد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رابطۀ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مُنشئ و مُنشَأ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ایجاد آن پدیده اولیه، قانون علت و معلول را نیز ایجاد کرده و بر آن حاکم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رابطهٔ خدا با قانون علت و معلول نیز یک رابطهٔ موجد و موجد، منشئ و منشأ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تبصره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همیشه و همین امروز هم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هستی شناسی و کیهان شناسی مکتب اهل بیت علیه السلام، قانون گسترش جهان در اثر ایجاد مداوم در مرکز جهان، پیش می رود و 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به وسیله ایجاد می خورد و بزرگ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 جهان و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 کافی شرح داده ام و نیز کمبود فکری دانشمندان غرب در این مسئله را نیز توضیح داده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علت و معلول نیز به سر خود رها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چنین نیست که خداوند جهان را مانند یک ساعت کوکی کوک کرده و به سر خود رها کرده که فقط با قانون علت و معلول 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ام که خداوند دو نوع کار دارد قضا و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قدر و قدرها یعنی جریان قانون علت و 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همیشه قضاها تنیده بر قدرها توأماً جهان را اداره می کنند خدای اسلام فعّال، همیشه کارگر، مدیر و مدبّر است البته کار او تدبیر و مدیریتش نه انرژی می برد و نه وقت او را می گیرد خداوند منزه است و خالق انرژی ها و خالق وقت و زمان است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نظر ارسطوئیان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نیز صوفیان و در نظر صدرائیان که میان یونانیات و بودائیات را جمع کرده و این کارشان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و باورهای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علت است و جهان معلول او در نتیجه چاره ای ندارند مگر معتقد باشند و شده اند که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شان با مخلوقات همسنخ 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خدایشان عین مخلوقات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شان بی کاره و به قول قرآن خدای دست بسته باشد و به قول ارنست رنان و ویل دورانت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بی کاره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همه این مسائل را در نوشته هائی که در سایت بینش نو هستند به طور مشروح آورده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پدیده های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به وجود خدا نیست، قائم به خواست، اراده، قضا و قدر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نظر صدرائیان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و مخلوقات سوار بر وجود مقدس خدا هستند و وجود خداوند در آن ها جریان و سریان دارد، جریان و سریان که معنائی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مکتب اهل بیت علیه السلام خداوند از تغییر و حرکت، منزه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آقای واحدی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پرسش شما نکته تازه ای هست که تا کنون درباره آن به طور ویژه بحث نکرده ام و به خاطر همین نکته به پرسش شما پاسخ می دهم و گرنه؛ مطالب بالا به نوعی تکراری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وجود مخلوقات در عرض وجود خداوند است؟</w:t>
      </w:r>
    </w:p>
    <w:p>
      <w:pPr>
        <w:pStyle w:val="BookText"/>
        <w:rPr/>
      </w:pPr>
      <w:r>
        <w:rPr>
          <w:rFonts w:ascii="IRNazanin" w:hAnsi="IRNazanin" w:eastAsia="IRNazanin"/>
          <w:color w:val="111111"/>
          <w:sz w:val="28"/>
          <w:sz w:val="28"/>
          <w:szCs w:val="28"/>
          <w:rtl w:val="true"/>
          <w:lang w:bidi="fa-IR"/>
        </w:rPr>
        <w:t>صدرائیان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شما خالص نیست زیرا شما در کنار وجود خدا به وجود و وجودهائی به نام مخلوقات معتقد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عرض وجود خدا وجودهای دیگری را قرار می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چیزی غیر از خدا وجود ندارد هر چه هست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موجودات را رسماً موهوم و خیال می پندارند و زمزمهٔ رسمی و عملی شان است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كلّما في الكون وهم او خيال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عكوس في المرايا او ظلال</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آقایان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شما و وجودتان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خیال است و سخن و باورهای کسی که خودش واهی و موهوم است، نیز واهی و موهوم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دربارۀ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عرض هم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عرض هم بودن یعنی در کنار هم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طول هم بودن یعنی در راستای همدیگر بودن</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فرقی است میان در کنار هم بودن و در راستای هم بودن؟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حضور چیزی را نسبت به چیز دیگر با عطف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بگیرید آن دو یا همزمان با همدیگر هستند یا یکی در ترتیب زمانی به دنبال دیگری قرار دارد؛ در صورت اول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چیز در عرض هم هستند،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فرد انسان در یک لحظه به دنیا آمده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دو درخت یا دو کره، دو منظومه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صورت دوم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چیز در طول هم هستند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پدر، پدر بزرگ که از نظر زمان پیدایش شان در طول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حضور چیزی را نسبت به چیز دیگر با عطف 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بگیرید آن دو یا در عرض هم هستند و یا در طول همدیگرند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مقال باید علاوه بر این که مکان را در نظر بگیرید، همراه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معینی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در نظر بگیرید تا عرض یا طول با معیار آن جهت مشخص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پیدا می کند که آن دو چیز، زمانمند و مکانمند باشند آن دو یا یکی از آن دو زمانمند و مکانمند نباشد محال است که در عرض هم باشند یا در طول هم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منزه از زمان و مکان است؛ زمان و مکان پدیده اند، مخلوق هستند، وقتی که می گوئید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زمان و مکان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صدرائیان ابتدا خدا را زمانمند و مکانمند می کنند سپس می گویند شما در عرض خدا به وجودهای دیگر معتقد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یکی از آنان هم در درسش گفت و هم در کتابش نوشت در ذره ذره کائنات وجود خدا هست پس مجالی برای موجود دیگر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دقیقاً اول خدا را مکانمند می کند به طوری که مکانی برای مخلوقات دیگر نمی ماند حتی مکانی برای خود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ندارد که خداوند در همه جا هست اما هیچ جائی را نیز اشغال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مکانمند باشد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جسم نیز مرکب و مخلوق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درود</w:t>
      </w:r>
    </w:p>
    <w:p>
      <w:pPr>
        <w:pStyle w:val="BookText"/>
        <w:rPr/>
      </w:pPr>
      <w:r>
        <w:rPr>
          <w:rFonts w:ascii="IRNazanin" w:hAnsi="IRNazanin" w:eastAsia="IRNazanin"/>
          <w:color w:val="111111"/>
          <w:sz w:val="28"/>
          <w:sz w:val="28"/>
          <w:szCs w:val="28"/>
          <w:rtl w:val="true"/>
          <w:lang w:bidi="fa-IR"/>
        </w:rPr>
        <w:t>مرتضی رضوی</w:t>
      </w:r>
    </w:p>
    <w:p>
      <w:pPr>
        <w:pStyle w:val="BookText"/>
        <w:rPr/>
      </w:pPr>
      <w:r>
        <w:rPr>
          <w:rFonts w:eastAsia="IRNazanin" w:cs="IRNazanin"/>
          <w:color w:val="111111"/>
          <w:sz w:val="28"/>
          <w:szCs w:val="28"/>
          <w:lang w:bidi="fa-IR"/>
        </w:rPr>
        <w:t>1388/1/14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1430/4/7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5" w:name="pg20419_223369"/>
      <w:bookmarkStart w:id="86" w:name="pg20419_223369"/>
      <w:bookmarkEnd w:id="86"/>
    </w:p>
    <w:p>
      <w:pPr>
        <w:pStyle w:val="BookText"/>
        <w:rPr/>
      </w:pPr>
      <w:bookmarkStart w:id="87" w:name="pg20419_223369"/>
      <w:bookmarkEnd w:id="87"/>
      <w:r>
        <w:rPr>
          <w:rFonts w:ascii="IRNazanin" w:hAnsi="IRNazanin" w:eastAsia="IRNazanin"/>
          <w:color w:val="111111"/>
          <w:sz w:val="28"/>
          <w:sz w:val="28"/>
          <w:szCs w:val="28"/>
          <w:rtl w:val="true"/>
          <w:lang w:bidi="fa-IR"/>
        </w:rPr>
        <w:t>بنام خدا</w:t>
      </w:r>
    </w:p>
    <w:p>
      <w:pPr>
        <w:pStyle w:val="Heading2"/>
        <w:numPr>
          <w:ilvl w:val="1"/>
          <w:numId w:val="1"/>
        </w:numPr>
        <w:rPr/>
      </w:pPr>
      <w:bookmarkStart w:id="88" w:name="__RefHeading___Toc1160794_1490000891"/>
      <w:bookmarkStart w:id="89" w:name="_Toc26"/>
      <w:bookmarkEnd w:id="88"/>
      <w:r>
        <w:rPr>
          <w:rtl w:val="true"/>
        </w:rPr>
        <w:t xml:space="preserve">پاسخ به پرسش </w:t>
      </w:r>
      <w:r>
        <w:rPr>
          <w:rtl w:val="true"/>
        </w:rPr>
        <w:t xml:space="preserve">: </w:t>
      </w:r>
      <w:r>
        <w:rPr>
          <w:rtl w:val="true"/>
        </w:rPr>
        <w:t>عرفان و کهانت</w:t>
      </w:r>
      <w:bookmarkEnd w:id="89"/>
    </w:p>
    <w:p>
      <w:pPr>
        <w:pStyle w:val="Heading3"/>
        <w:numPr>
          <w:ilvl w:val="2"/>
          <w:numId w:val="1"/>
        </w:numPr>
        <w:rPr/>
      </w:pPr>
      <w:bookmarkStart w:id="90" w:name="__RefHeading___Toc1160796_1490000891"/>
      <w:bookmarkStart w:id="91" w:name="_Toc27"/>
      <w:bookmarkEnd w:id="90"/>
      <w:r>
        <w:rPr>
          <w:rtl w:val="true"/>
        </w:rPr>
        <w:t>اشاره</w:t>
      </w:r>
      <w:bookmarkEnd w:id="91"/>
    </w:p>
    <w:p>
      <w:pPr>
        <w:pStyle w:val="BookText"/>
        <w:rPr/>
      </w:pPr>
      <w:r>
        <w:rPr>
          <w:rFonts w:ascii="IRNazanin" w:hAnsi="IRNazanin" w:eastAsia="IRNazanin"/>
          <w:color w:val="111111"/>
          <w:sz w:val="28"/>
          <w:sz w:val="28"/>
          <w:szCs w:val="28"/>
          <w:rtl w:val="true"/>
          <w:lang w:bidi="fa-IR"/>
        </w:rPr>
        <w:t>پوزش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بینش نو، از پاسخ به پرسش های گوناگون معذور است زیرا فاقد آن امکانات است که از عهده کار گسترده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العذر عندكرام الناس مقبول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به پرسش هائی جواب می دهد که اولاً در ارتباط با محتوای کتاب ها و مقالاتی باشد که در سایت هستند و از آن میان نیز از پرسش هائی که در متن کتاب ها یا مقالات به شرح رفته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پرهیز از تکرار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داری می شود مگر در ضمن یک سؤال موضوع نو و سوژه جدیدی باشد</w:t>
      </w:r>
      <w:r>
        <w:rPr>
          <w:rFonts w:eastAsia="IRNazanin" w:cs="IRNazanin"/>
          <w:color w:val="111111"/>
          <w:sz w:val="28"/>
          <w:szCs w:val="28"/>
          <w:rtl w:val="true"/>
          <w:lang w:bidi="fa-IR"/>
        </w:rPr>
        <w:t>.</w:t>
      </w:r>
    </w:p>
    <w:p>
      <w:pPr>
        <w:pStyle w:val="Heading3"/>
        <w:numPr>
          <w:ilvl w:val="2"/>
          <w:numId w:val="1"/>
        </w:numPr>
        <w:rPr/>
      </w:pPr>
      <w:bookmarkStart w:id="92" w:name="__RefHeading___Toc1160798_1490000891"/>
      <w:bookmarkStart w:id="93" w:name="_Toc28"/>
      <w:bookmarkEnd w:id="92"/>
      <w:r>
        <w:rPr>
          <w:rtl w:val="true"/>
        </w:rPr>
        <w:t>عرفان و کهانت</w:t>
      </w:r>
      <w:bookmarkEnd w:id="9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گمان می کنید که اهل کشف و شهود دروغ می گویند؟ آیا حاضر هستید از نزدیک امتحان کنید؟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باید کشف و شهود، کهانت نامیده شود؟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تحریم کهانت چیست؟</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پرسش ایمیلی نیست یک مباحثه حضوری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روزهای اواخر پائیز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طلبه جوانی به اصطلاح با دلی پر و رنگی برآشفته آمد پس از تعارفات بی درنگ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یک مسئلهٔ مهم مزاحم وقت شما شدم؛ شما این همه بر علیه عارفان می گوئید و می نویسید و بی رحمانه همهٔ مکاشفات اهل سیروسلوک را به باد انتقاد می گیرید به راستی هیچ اطلاعی از آنان و از سیروسلوک شان ندارید، از سالک عارف 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به مشهدی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گرفته ام که شما را به پیش او ببرم تا از نزدیک مشاهده کنید که از غیب خبر می دهد هم از گذشته شما و هم از آیندۀتان خبر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شما گمان می کنید که این ها دروغ می گویند و دستی در عالم غیب ندارند؛ البته نام شما را نبرده ام می توانید خودتان </w:t>
      </w:r>
    </w:p>
    <w:p>
      <w:pPr>
        <w:pStyle w:val="BookText"/>
        <w:rPr/>
      </w:pPr>
      <w:r>
        <w:rPr>
          <w:rFonts w:ascii="IRNazanin" w:hAnsi="IRNazanin" w:eastAsia="IRNazanin"/>
          <w:color w:val="111111"/>
          <w:sz w:val="28"/>
          <w:sz w:val="28"/>
          <w:szCs w:val="28"/>
          <w:rtl w:val="true"/>
          <w:lang w:bidi="fa-IR"/>
        </w:rPr>
        <w:t>را معرفی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واقعیتش این است می خواهم شما را به اشتباه تان که یک اشتباه بزرگ است آگاه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کاملاً رک و بی تعارف سخن می گفت، با صراحت لهجه کامل، به یاد سنت حسنه حوزه های قدیم افتادم که مباحث علمی را بی تعارف با بیان رک و صراحت لهجه، برگزار می کردند یا می نوشتند، حتی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قال الخصم كذا قلت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کار می بردند و متون فقهی، اصول ودیگر علوم ما پر است با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که ندانسته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مواردی نیز به طور دانسته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در عین ادعای مکتبی بودن به نوعی دچار لیبرالیسم شده ایم، مسائل علمی را فدای لیبرال بازی های مان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چائی بی ارزش ما بخور مطمئن باش اگر تشخیص دادی که رفتن من به حضور آن آقا لازم است، به همراه شما خواهم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طلبه جوان تاب تحمل یک لحظه درنگ را نیز نداشت دو جرعه از چائی نخورده بود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بفرما، گوش می دهم می آئی یا نه؟؟</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من شما اساساً سخن را عوضی گرفته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کجایش را اشتباه گرفته ام مگر شما نمی گوئید اخبار از غیب فقط کار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 و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هرگز من چنین سخنی را نگفته ام همۀ آثارم در سایت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گوئید هر کسی ادعای علم غیب کند یا مدعی طی الارض باشد و یا فاسقان را در شکل خرس و خوک ببیند، دروغگو کاهن و کافر است؟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هرگز، اتفاقاً برعکس، اگر کسانی که به دروغ مدعی این امور باشند نه کاهن هستند نه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راست می گویند و به راستی از غیب خبر می دهند یا مردم را در شکل خرس و خوک می بینند، کاهن هستند و به حکم اسلام کافر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دوباره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 کرامت، کهانت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بخوانید می بینید حتی همین لفظ کافر را نیز من نگفتم سخن پیامبر صلی الله علیه وآله و امام معصوم را نقل کرده ام</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به دروغ مدعی این امور باشد، او فقط دروغ گفته و مرتکب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و هیچ کسی با گفتن دروغ کافر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شماها چرا آن چه را که در حوزه مقدسه یاد گرفته اید در عقل تان به کار نمی گیرید چه کسی می تواند بگوید فردی که دروغ گفته باشد کافر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لمعه، مکاسب شیخ که که کتاب درسی حوزه هستند باب کهانت را خوانده اید و در دروس خارج نیز از نو تحصیل </w:t>
      </w:r>
    </w:p>
    <w:p>
      <w:pPr>
        <w:pStyle w:val="BookText"/>
        <w:rPr/>
      </w:pPr>
      <w:r>
        <w:rPr>
          <w:rFonts w:ascii="IRNazanin" w:hAnsi="IRNazanin" w:eastAsia="IRNazanin"/>
          <w:color w:val="111111"/>
          <w:sz w:val="28"/>
          <w:sz w:val="28"/>
          <w:szCs w:val="28"/>
          <w:rtl w:val="true"/>
          <w:lang w:bidi="fa-IR"/>
        </w:rPr>
        <w:t>کرده اید آیا تا کنون از استاد یا از خودتان پرسیده اید که کهانت چیست؟ چرا کهانت حرام و گناه کبیره است؟ چرا کاهن کافر است؟ این درسها را برای چه می خوانید؟ اگر کهانتی در عالم نیست پس این بحث ها برای چیست؟ و اگر هست، چیست و کدام عمل یا کار یا سیر یا سلوک است که کهانت است؟</w:t>
      </w:r>
    </w:p>
    <w:p>
      <w:pPr>
        <w:pStyle w:val="BookText"/>
        <w:rPr/>
      </w:pPr>
      <w:r>
        <w:rPr>
          <w:rFonts w:ascii="IRNazanin" w:hAnsi="IRNazanin" w:eastAsia="IRNazanin"/>
          <w:color w:val="111111"/>
          <w:sz w:val="28"/>
          <w:sz w:val="28"/>
          <w:szCs w:val="28"/>
          <w:rtl w:val="true"/>
          <w:lang w:bidi="fa-IR"/>
        </w:rPr>
        <w:t xml:space="preserve">لطفاً دوباره به آن مقاله رجوع کنید نه گفتار من، گفتار مرحوم شهید اول را که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ام،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نمی توانستم همه سخنان علمای شیعه را در یک مقاله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کهانت را در آن جا شرح داده ام، نه از خودم از متون دین و مکتب 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بود که حالت طلبه جوان کمی آرام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خوب همین نکته اخیر را از شما می پرسم چرا باید اسلام سیروسلوک را حرام کند، چه مدرکی از قرآن و حدیث داریم که سیروسلوک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نه سیر را تحریم کرده و نه سلوک را سرتاسر بحارالانوار را ببین همگی سیروسلوک است به ویژه دو مجلد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عبادات؛ نماز، روزه، حج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نوافل و مستحبات و آن همه دعاها که در اسلام داریم همگی سیروسلوک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کهانت را حرام کرده که در واقع نه سیر است و نه سلوک، مرتاضی و ریاضت است که در اسلام تحریم شده است، شما فرض کنید که مرتاضی نیز نوعی سیروسلوک است بدانید که اسلام این نوع سیروسلوک را تحریم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ببخشید و این قبیل تعارفات لازم نیست با همان لحن اول که داشتی سخن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به برخی از اهل سیروسلوک می تازید، لازم است توضیح دهید چرا اسلام این نوع سیروسلوک را تحریم کرده است؟</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من نمى تازم بحث مستدل علمی می کنم لیکن لحن بیانم مانند لحن امروزی شما، رک و صریح است و از لیبرالیسم بیزارم و مدعی نیستم که همه سخنانم درست است و حتی مدعی نیستم اشتباه درشت ندارم، اگر خودم را عالم بدون اشتباه می دانستم بی تردید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همان آقایان نسبت به مکتب اهل بیت علیه السلام احساس بی نیازی می کردم و دنبال ارسطوئیات و بودائیات می رفتم می بینم که مکتب اهل بیت علیه السلام در جهل ها من را هدایت می کند و لذا مرید این مکتب هستم و کوچک ترین </w:t>
      </w:r>
    </w:p>
    <w:p>
      <w:pPr>
        <w:pStyle w:val="BookText"/>
        <w:rPr/>
      </w:pPr>
      <w:r>
        <w:rPr>
          <w:rFonts w:ascii="IRNazanin" w:hAnsi="IRNazanin" w:eastAsia="IRNazanin"/>
          <w:color w:val="111111"/>
          <w:sz w:val="28"/>
          <w:sz w:val="28"/>
          <w:szCs w:val="28"/>
          <w:rtl w:val="true"/>
          <w:lang w:bidi="fa-IR"/>
        </w:rPr>
        <w:t>نفع این ارادت این است که بودائی نشده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چرا اسلام این نوع سیروسلوک را تحریم کرده است و به اصطلاح فلسفه این تحریم چیست؟ مگر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تنگ نظری است و می خواهد هیچ کسی به قول شما به این مقامات نرسد؟ و یابنده حسود هستم و نسبت به این مقامات آقایان حسادت می ورزم؟</w:t>
      </w:r>
    </w:p>
    <w:p>
      <w:pPr>
        <w:pStyle w:val="BookText"/>
        <w:rPr/>
      </w:pPr>
      <w:r>
        <w:rPr>
          <w:rFonts w:ascii="IRNazanin" w:hAnsi="IRNazanin" w:eastAsia="IRNazanin"/>
          <w:color w:val="111111"/>
          <w:sz w:val="28"/>
          <w:sz w:val="28"/>
          <w:szCs w:val="28"/>
          <w:rtl w:val="true"/>
          <w:lang w:bidi="fa-IR"/>
        </w:rPr>
        <w:t>برای شرح فلسفهٔ این تحریم ابتدا از سخن خود جناب عالی شروع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گفتید نام من را به آقای 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نگفته اید و من می توانم بی نام یا با نام مستعار به حضور او برسم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 چه قدر بدون توجه سخن می گوئی؟؟ اگر آن آقا که شما نامش را بردید و من شناختی از او ندارم و مسؤلیت ذکر نامش در این جا با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غیب خبر می دهد پس بی گمان نام من را نیز خواهد دانست البته هیچ عیبی ندارد که نام من را بداند منظورم طرز تفکر جناب عالی است که چگونه مریدهائی هستید و با مرادهای تان چگونه برخورد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وانگهی هیچ نیازی نیست من را به حضور ایشان ببرید زیرا من حرف شما را می پذیرم مطمئن باشید شما را کاملاً راستگو می دانم خوشبختانه تا حدودی خوشبینی دارم و الحمدلله به آن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نرسیده ام که مردم بی چاره را در شکل خرس و خوک مشاهده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افراد جوان مثل شما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بودیم که فلانی ما را به حضور فلان عارف سالک برد ما به خانه او داخل شدیم اما خود آن آقا که ما را برده بود در کوچه ماند، موقع برگشت پرسیدیم چرا خودت نیامدی؟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ترسیدم من را در شکل خوک مشاهده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 آقا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سرگروه شما به دلیل این که آن آقا افراد را در شکل خوک می بیند مریدش شده است، ترسش از این نبوده، او ترسیده است که همۀ گناهانش در نظر آن سالک 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مجسم شود و او را در حالات بد، شرم آور، ننگین تر از هر ننگ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همگان گناه دارند، همگان کردارهای شرم آور و ننگین دارند که خداوند ستارالعیوب عیب شان را پنهان کرده است اکنون اگر همۀ مردم مثل آن آقا سالک و 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بشوند دستکم نصف مردم، باز دستکم از هر صد نفر یکی مانند او عیوب مردم را بداند و همه چیز غیب مردم را ببیند، آیا در جامعه سنگی روی سنگی می ماند؟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رفتار پشت پردۀ هر کسی با کسان دیگر را، اگر فلان رفتار همسر با همسرش را، 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آقایان ببینند و مشاهده کنند، کشف و شهود کنند، چه وضعیتی در زندگی مردم پیش می آید؟ آیا این سیروسلوک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بزرگ ترین گناه که بزرگ تر از آن فاجعه 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جوان به آرامی زمزمه کرد آری باید از این راه صرف نظر کنیم، توبه هم باید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بزرگی، سروری از همدوره های دوست و صمیمی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اشکالی دارد فلانی زحمت کشیده سیروسلوک کرده درونش را صاف کرده، یا دو پسرش یک جا مردهاند صبر کرده، شکر کرده به مقامی رسیده خدایش داده، چرا باید نکوهش شود؟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نوعی از کهانت ها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عبارت مرحوم شهید اول را در کتاب دروس ببینید، وانگهی لطفاً شما که الحمدلله از اساتید هستید بگوئید آن کهانت که حرامش می دانید و این همه درس و بحثش کرده اید، چیست؟</w:t>
      </w:r>
    </w:p>
    <w:p>
      <w:pPr>
        <w:pStyle w:val="BookText"/>
        <w:rPr/>
      </w:pPr>
      <w:r>
        <w:rPr>
          <w:rFonts w:ascii="IRNazanin" w:hAnsi="IRNazanin" w:eastAsia="IRNazanin"/>
          <w:color w:val="111111"/>
          <w:sz w:val="28"/>
          <w:sz w:val="28"/>
          <w:szCs w:val="28"/>
          <w:rtl w:val="true"/>
          <w:lang w:bidi="fa-IR"/>
        </w:rPr>
        <w:t>به صورت یک گروه هشت نفری به مشهد مقدس رفته بودیم یکی از همراهان چند ساعتی غایب شد وقتی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بودم پیش یک عارف، اهل علم هم نیست اما کاملاً از غیب خبر می دهد دو پسرش در حادثه تصادف کشته شده اند صبر کرده، شکر کرده به این مقام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دیدم این همان آقاست که دوست بزرگوار و همدوره من می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درود</w:t>
      </w:r>
    </w:p>
    <w:p>
      <w:pPr>
        <w:pStyle w:val="BookText"/>
        <w:rPr/>
      </w:pPr>
      <w:r>
        <w:rPr>
          <w:rFonts w:ascii="IRNazanin" w:hAnsi="IRNazanin" w:eastAsia="IRNazanin"/>
          <w:color w:val="111111"/>
          <w:sz w:val="28"/>
          <w:sz w:val="28"/>
          <w:szCs w:val="28"/>
          <w:rtl w:val="true"/>
          <w:lang w:bidi="fa-IR"/>
        </w:rPr>
        <w:t>مرتضی رضوی</w:t>
      </w:r>
    </w:p>
    <w:p>
      <w:pPr>
        <w:pStyle w:val="BookText"/>
        <w:rPr/>
      </w:pPr>
      <w:r>
        <w:rPr>
          <w:rFonts w:eastAsia="IRNazanin" w:cs="IRNazanin"/>
          <w:color w:val="111111"/>
          <w:sz w:val="28"/>
          <w:szCs w:val="28"/>
          <w:lang w:bidi="fa-IR"/>
        </w:rPr>
        <w:t>1388/1/14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1430/4/7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4" w:name="pg20419_223375"/>
      <w:bookmarkStart w:id="95" w:name="pg20419_223375"/>
      <w:bookmarkEnd w:id="95"/>
    </w:p>
    <w:p>
      <w:pPr>
        <w:pStyle w:val="BookText"/>
        <w:rPr/>
      </w:pPr>
      <w:bookmarkStart w:id="96" w:name="pg20419_223375"/>
      <w:bookmarkEnd w:id="96"/>
      <w:r>
        <w:rPr>
          <w:rFonts w:ascii="IRNazanin" w:hAnsi="IRNazanin" w:eastAsia="IRNazanin"/>
          <w:color w:val="111111"/>
          <w:sz w:val="28"/>
          <w:sz w:val="28"/>
          <w:szCs w:val="28"/>
          <w:rtl w:val="true"/>
          <w:lang w:bidi="fa-IR"/>
        </w:rPr>
        <w:t>بنام خدا</w:t>
      </w:r>
    </w:p>
    <w:p>
      <w:pPr>
        <w:pStyle w:val="Heading2"/>
        <w:numPr>
          <w:ilvl w:val="1"/>
          <w:numId w:val="1"/>
        </w:numPr>
        <w:rPr/>
      </w:pPr>
      <w:bookmarkStart w:id="97" w:name="__RefHeading___Toc1160800_1490000891"/>
      <w:bookmarkStart w:id="98" w:name="_Toc29"/>
      <w:bookmarkEnd w:id="97"/>
      <w:r>
        <w:rPr>
          <w:rtl w:val="true"/>
        </w:rPr>
        <w:t xml:space="preserve">پاسخ به پرسش </w:t>
      </w:r>
      <w:r>
        <w:rPr>
          <w:rtl w:val="true"/>
        </w:rPr>
        <w:t xml:space="preserve">: </w:t>
      </w:r>
      <w:r>
        <w:rPr>
          <w:rtl w:val="true"/>
        </w:rPr>
        <w:t>قدریه در این زمان</w:t>
      </w:r>
      <w:bookmarkEnd w:id="98"/>
    </w:p>
    <w:p>
      <w:pPr>
        <w:pStyle w:val="Heading3"/>
        <w:numPr>
          <w:ilvl w:val="2"/>
          <w:numId w:val="1"/>
        </w:numPr>
        <w:rPr/>
      </w:pPr>
      <w:bookmarkStart w:id="99" w:name="__RefHeading___Toc1160802_1490000891"/>
      <w:bookmarkStart w:id="100" w:name="_Toc30"/>
      <w:bookmarkEnd w:id="99"/>
      <w:r>
        <w:rPr>
          <w:rtl w:val="true"/>
        </w:rPr>
        <w:t>اشاره</w:t>
      </w:r>
      <w:bookmarkEnd w:id="100"/>
    </w:p>
    <w:p>
      <w:pPr>
        <w:pStyle w:val="BookText"/>
        <w:rPr/>
      </w:pPr>
      <w:r>
        <w:rPr>
          <w:rFonts w:ascii="IRNazanin" w:hAnsi="IRNazanin" w:eastAsia="IRNazanin"/>
          <w:color w:val="111111"/>
          <w:sz w:val="28"/>
          <w:sz w:val="28"/>
          <w:szCs w:val="28"/>
          <w:rtl w:val="true"/>
          <w:lang w:bidi="fa-IR"/>
        </w:rPr>
        <w:t>پوزش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بینش نو، از پاسخ به پرسش های گوناگون معذور است زیرا فاقد آن امکانات است که از عهده کار گسترده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العذر عندكرام الناس مقبول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به پرسش هائی جواب می دهد که اولاً در ارتباط با محتوای کتاب ها و مقالاتی باشد که در سایت هستند و از آن میان نیز از پرسش هائی که در متن کتاب ها یا مقالات به شرح رفته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پرهیز از تکرار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داری می شود مگر در ضمن یک سؤال موضوع نو و سوژه جدیدی باشد</w:t>
      </w:r>
      <w:r>
        <w:rPr>
          <w:rFonts w:eastAsia="IRNazanin" w:cs="IRNazanin"/>
          <w:color w:val="111111"/>
          <w:sz w:val="28"/>
          <w:szCs w:val="28"/>
          <w:rtl w:val="true"/>
          <w:lang w:bidi="fa-IR"/>
        </w:rPr>
        <w:t>.</w:t>
      </w:r>
    </w:p>
    <w:p>
      <w:pPr>
        <w:pStyle w:val="Heading3"/>
        <w:numPr>
          <w:ilvl w:val="2"/>
          <w:numId w:val="1"/>
        </w:numPr>
        <w:rPr/>
      </w:pPr>
      <w:bookmarkStart w:id="101" w:name="__RefHeading___Toc1160804_1490000891"/>
      <w:bookmarkStart w:id="102" w:name="_Toc31"/>
      <w:bookmarkEnd w:id="101"/>
      <w:r>
        <w:rPr>
          <w:rtl w:val="true"/>
        </w:rPr>
        <w:t>قدریه در این زمان</w:t>
      </w:r>
      <w:bookmarkEnd w:id="10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مطالعه کردم، یک موضوع را بحث نکرده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رسول خدا صلی الله علیه وآله در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الْقَدَريَّةُ مَجُوسُ هَذِهِ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مجوس تشبیه کرده است؟ چه تناسبی میان مجوس و قدریه هست؟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شما دربارۀ قاعدهٔ ارسطوئى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الشيئ ما لم يجب لم يوجد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نیز جریان قدریه هست؟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جا ارسطوئیان را به ذهن گرائی، انتزاع گرائی و خیال گرائی محکوم کرده اید، در حالی که مرحوم استاد شهید مطهری نام کتابش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رئالیسم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گذاشته است، مگر رئالیسم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 گرائی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نوشته است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مطلب را مسکوت گذاشته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وآله 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الْقَدَريَّةُ مَجُوسُ هَذِهِ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قدریه را به مجوس تشبیه کرده است؛ چه تناسبی میان مجوس و قدریه هست؟ و هیچ سخنی دربارهٔ قاعدهٔ معروف ارسطوئی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الشيئ ما لم يجب لم </w:t>
      </w:r>
    </w:p>
    <w:p>
      <w:pPr>
        <w:pStyle w:val="BookText"/>
        <w:rPr/>
      </w:pPr>
      <w:r>
        <w:rPr>
          <w:rFonts w:ascii="IRNazanin" w:hAnsi="IRNazanin" w:eastAsia="IRNazanin"/>
          <w:color w:val="111111"/>
          <w:sz w:val="28"/>
          <w:sz w:val="28"/>
          <w:szCs w:val="28"/>
          <w:rtl w:val="true"/>
          <w:lang w:bidi="fa-IR"/>
        </w:rPr>
        <w:t>یوجد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نگفته اید در حالی که با موضوع کتاب رابطه تنگاتنگ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خواستم بدانم اگر فلسفه ارسطوئی انتزاعی، ذهن گرائی و خیال گرائی است، چرا استاد شهید مطهری نام کتابش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رئالیسم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است؟ مگر رئالیسم غیر از واقعیت گرائی معنائی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چند نکته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مجوسی یا زردشتی یک دین توحیدی بوده و پیروانش اهل کتاب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جاماسب در حوالی </w:t>
      </w:r>
      <w:r>
        <w:rPr>
          <w:rFonts w:eastAsia="IRNazanin" w:cs="IRNazanin"/>
          <w:color w:val="111111"/>
          <w:sz w:val="28"/>
          <w:szCs w:val="28"/>
          <w:lang w:bidi="fa-IR"/>
        </w:rPr>
        <w:t>3700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آن را بنیان نهاده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جاماسب در میان کادوسیان در حوالی رود 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آمدن آریائیان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مبعوث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اصحاب الرس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آئین جاماسب به میترائیزم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منجر گشت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زردشت در حوالی </w:t>
      </w:r>
      <w:r>
        <w:rPr>
          <w:rFonts w:eastAsia="IRNazanin" w:cs="IRNazanin"/>
          <w:color w:val="111111"/>
          <w:sz w:val="28"/>
          <w:szCs w:val="28"/>
          <w:lang w:bidi="fa-IR"/>
        </w:rPr>
        <w:t>2600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برای اصلاح آن دین برخاسته و او پیامبر مؤسس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مسائل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و چیستی زیبائی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شناسی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دلیل های آن، شرح داده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ظهور و افول میترائیزم در میان جاماسبیان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تحریف دیگری نیز در مبانی اساسی آن رخ داده است؛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قدر و معنی قضا را خوانده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عبارت است از آن نوع کار خدا که بر اساس قانون علت و معلول انجام می یابد، و این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خلقت، نامیده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قضا عبارت است از نوع دوم کار خدا که بر اساس علت و معلول، انجام نمی یابد،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فيكون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این نوع از کار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قضا نامیده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دین الهی و همه کتاب های آسمانی از آن جمله مجوسی و زردشتی در اصل، به این دو نوع کار خدا تاکید داشته اند، اسلام و مسیحیت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مسیحیت امروزی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دو معتقد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یهودیانی به این باور رسیدند که کار خدا فقط به نوع اول یعنی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و 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را مانند ساعت کوکی، کوک کرده و به سر خود رها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 الْيَهُودُ يَدُ</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مَغْلُولَة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هیچ دخالتی در آن ندارد و هیچ کاری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مجوسیان در دورۀ آخر پیش از </w:t>
      </w:r>
    </w:p>
    <w:p>
      <w:pPr>
        <w:pStyle w:val="BookText"/>
        <w:rPr/>
      </w:pPr>
      <w:r>
        <w:rPr>
          <w:rFonts w:ascii="IRNazanin" w:hAnsi="IRNazanin" w:eastAsia="IRNazanin"/>
          <w:color w:val="111111"/>
          <w:sz w:val="28"/>
          <w:sz w:val="28"/>
          <w:szCs w:val="28"/>
          <w:rtl w:val="true"/>
          <w:lang w:bidi="fa-IR"/>
        </w:rPr>
        <w:t xml:space="preserve">زردشت، یک سازمانی کامل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ایزدان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ذهنشان پرورانیدند و کار خدا را به همان نظام و سازمان، منحصر کردند؛ هر بخش از ادارۀ جهان را به یک ایزد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دادند که اهورمزدا همه جهان و کائنات را در اختیار آنان قرار داده و خودش کاری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یک جانب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جانب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ایزدان نیز موظف هستند همه کارهایشان را بر اساس عناصر چهارگانه آب، آتش، خاک، باد، انجام دهند یعنی هر کاری، هر حادثه ای، هر روندی، در جریان آفرینش نمی تواند از اقتضاها و علیت عناصر مذکور خارج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یعنی انحصار کار خدا در جریان علت و 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انکار نوع دوم کار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زردشتیان پس از اصلاحات زردشت نیز از نو برگشته به تحریف مذکور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آئین زردشتیان جائی برای معجزه و کار قضائی خداوند،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ادیان، مجوسیان بیش از هر دینی دچار این تحریف شده اند که دو انحصار مذکور عامل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انحصار ادارهٔ جهان به اختیار ایزدان، و انحصار عناصر جهان به عنصرهای چهارگانه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همین جهت پیامبر اسلام صلی الله علیه وآله قدریه را مجوس این امت نامیده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این بحث شرح و تفصیل بیشتری می خواهد و چون شما کتاب های مذکور را مطالعه کردهاید بیش از این نیاز به تفصیل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مسئله، ارسطوئیان و نحله های متعدد دیگر، در این که خدا جهان را به قانون علت و معلول سپرده است و خود کاری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مجوسیان همعقیده هستند حتی در جهان شناسی ارسطو جائی برای فرشتگان نیز نیست و قانون علت و معلول از ملک، فرشته و ایزد نیز بی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مکتب ارسطو پیش از اسلام و در زمان آمدن اسلام نیز بود، چرا رسول اکرم صلی الله علیه وآله قدریه را به ارسطوئیان تشبیه نکرده به مجوسیان تشبیه کرده است؟</w:t>
      </w:r>
    </w:p>
    <w:p>
      <w:pPr>
        <w:pStyle w:val="BookText"/>
        <w:rPr/>
      </w:pPr>
      <w:r>
        <w:rPr>
          <w:rFonts w:ascii="IRNazanin" w:hAnsi="IRNazanin" w:eastAsia="IRNazanin"/>
          <w:color w:val="111111"/>
          <w:sz w:val="28"/>
          <w:sz w:val="28"/>
          <w:szCs w:val="28"/>
          <w:rtl w:val="true"/>
          <w:lang w:bidi="fa-IR"/>
        </w:rPr>
        <w:t xml:space="preserve">برای پاسخ این پرسش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مجوس 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نمی فرماید قدریه مجوس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قدریه مجوسان امت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عین قدریه بودن در زمرۀ امت من هستند؛ انحراف قدریه مسلمان را به انحراف در یک دین رسمی تشبیه کرده نه به انحراف یک مکتب غیر دینی مثل ارسطوئیسم، اگر چنین می کرد معتزله غیر مسلمان و خارج اسلام می شدند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بود تناسب میان مجوس و قدریه </w:t>
      </w:r>
    </w:p>
    <w:p>
      <w:pPr>
        <w:pStyle w:val="BookText"/>
        <w:rPr/>
      </w:pPr>
      <w:r>
        <w:rPr>
          <w:rFonts w:ascii="IRNazanin" w:hAnsi="IRNazanin" w:eastAsia="IRNazanin"/>
          <w:color w:val="111111"/>
          <w:sz w:val="28"/>
          <w:sz w:val="28"/>
          <w:szCs w:val="28"/>
          <w:rtl w:val="true"/>
          <w:lang w:bidi="fa-IR"/>
        </w:rPr>
        <w:t>توجه به چند نکته لازم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عناصر جهان را به چهار عنصر و یا به آب و آتش، خاک و باد، منحصر نکرده و چنین چیزی در قرآن و در حدیث صحیح،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متاسفانه در فرهنگ و زبان مسلمانان رواج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انحصار عناصر به چهار عنصر از باورهای زردشتیان است، فردوسی که شاه نامه را مطابق بینش ایرانیان باستان، سروده در آغاز آن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آغاز باید که دانی درست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گوهران از نخست</w:t>
      </w:r>
    </w:p>
    <w:p>
      <w:pPr>
        <w:pStyle w:val="BookText"/>
        <w:rPr/>
      </w:pPr>
      <w:r>
        <w:rPr>
          <w:rFonts w:ascii="IRNazanin" w:hAnsi="IRNazanin" w:eastAsia="IRNazanin"/>
          <w:color w:val="111111"/>
          <w:sz w:val="28"/>
          <w:sz w:val="28"/>
          <w:szCs w:val="28"/>
          <w:rtl w:val="true"/>
          <w:lang w:bidi="fa-IR"/>
        </w:rPr>
        <w:t xml:space="preserve">که یزدان ز ناچیز، چیز آفرید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تا توانائی آمد پدید</w:t>
      </w:r>
    </w:p>
    <w:p>
      <w:pPr>
        <w:pStyle w:val="BookText"/>
        <w:rPr/>
      </w:pPr>
      <w:r>
        <w:rPr>
          <w:rFonts w:ascii="IRNazanin" w:hAnsi="IRNazanin" w:eastAsia="IRNazanin"/>
          <w:color w:val="111111"/>
          <w:sz w:val="28"/>
          <w:sz w:val="28"/>
          <w:szCs w:val="28"/>
          <w:rtl w:val="true"/>
          <w:lang w:bidi="fa-IR"/>
        </w:rPr>
        <w:t xml:space="preserve">از او مایه گوهر آمد 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آورد بی رنج و بی روزگار</w:t>
      </w:r>
    </w:p>
    <w:p>
      <w:pPr>
        <w:pStyle w:val="BookText"/>
        <w:rPr/>
      </w:pPr>
      <w:r>
        <w:rPr>
          <w:rFonts w:ascii="IRNazanin" w:hAnsi="IRNazanin" w:eastAsia="IRNazanin"/>
          <w:color w:val="111111"/>
          <w:sz w:val="28"/>
          <w:sz w:val="28"/>
          <w:szCs w:val="28"/>
          <w:rtl w:val="true"/>
          <w:lang w:bidi="fa-IR"/>
        </w:rPr>
        <w:t xml:space="preserve">یکی آتشی بر شده تابناک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باد و آب از بر تیره خاک</w:t>
      </w:r>
    </w:p>
    <w:p>
      <w:pPr>
        <w:pStyle w:val="BookText"/>
        <w:rPr/>
      </w:pPr>
      <w:r>
        <w:rPr>
          <w:rFonts w:ascii="IRNazanin" w:hAnsi="IRNazanin" w:eastAsia="IRNazanin"/>
          <w:color w:val="111111"/>
          <w:sz w:val="28"/>
          <w:sz w:val="28"/>
          <w:szCs w:val="28"/>
          <w:rtl w:val="true"/>
          <w:lang w:bidi="fa-IR"/>
        </w:rPr>
        <w:t>مرادش از گوهر، عنصر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فردوسی همین عناصر چهارگانه را نیز بر آمده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توانائی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نیرو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انرژی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در جای خود سخنی قابل تمجید است اما هنوز روشن نشده آن چه در آغاز پیدایش جهان ایجاد شده انرژی بوده یا ماده؟؟ آن چه در حدیث های ما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طور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 جهان و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توضیح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از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 کوچک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 شود نه از نیرو یا انرژی و یا قوه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قابل تمجید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آورد بی رنج و بی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در پاسخ پرسش چهارم گذشت این سخن فردوسی معنی همان حدیث را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تعب و نصب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چهارمین نکته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نیز وجود نداشت با پیدایش اولیه جهان، زمان نیز پیدایش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افرادی مثل عطار نیشابوری، مولوی، محی الدین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مقایسه با فردوسی هستند؟ اساساً توان درک چنین نکاتی را داشته اند؟</w:t>
      </w:r>
    </w:p>
    <w:p>
      <w:pPr>
        <w:pStyle w:val="BookText"/>
        <w:rPr/>
      </w:pPr>
      <w:r>
        <w:rPr>
          <w:rFonts w:ascii="IRNazanin" w:hAnsi="IRNazanin" w:eastAsia="IRNazanin"/>
          <w:color w:val="111111"/>
          <w:sz w:val="28"/>
          <w:sz w:val="28"/>
          <w:szCs w:val="28"/>
          <w:rtl w:val="true"/>
          <w:lang w:bidi="fa-IR"/>
        </w:rPr>
        <w:t>در این جا به چند موضوع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ملاصدرا در کتاب اسفار بیت زیر را از فردوسی آورده</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جهان را بلندی و پستی توئی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ندانم چه ای هر چه هستی توئی </w:t>
      </w:r>
    </w:p>
    <w:p>
      <w:pPr>
        <w:pStyle w:val="BookText"/>
        <w:rPr/>
      </w:pPr>
      <w:r>
        <w:rPr>
          <w:rFonts w:ascii="IRNazanin" w:hAnsi="IRNazanin" w:eastAsia="IRNazanin"/>
          <w:color w:val="111111"/>
          <w:sz w:val="28"/>
          <w:sz w:val="28"/>
          <w:szCs w:val="28"/>
          <w:rtl w:val="true"/>
          <w:lang w:bidi="fa-IR"/>
        </w:rPr>
        <w:t xml:space="preserve">و می گوید فردوسی هم به وحدت وجود معتقد است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یزدان ز ناچیز، چیز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نص است بر این که آن پدیده اولیه جهان از ناچیز آفریده شد نه از وجود خود خدا، رندانه چشم پوشی می کند و او از این گونه رندی ها بسیار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آن پدیده اولیه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آفریده نشده زیرا عدم عدم است و چیزی از آن آفریده نمی شود، 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در یکی دو حدیث نیز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جهان از چیزی که قبلاً وجود داشته، آفریده نشده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ورود اسلام به ایران، گروهی از زردشتیان در صدد مقابله و مبارزه با اسلام بودند و چون نمی توانستند مبارزه مسلحانه کنند، به اصطلاح معجونی از بودائیات، مجوسیات و اسلام درست کردند و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دو خواست آنان را برآورده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مخالف اسلام شناخته نمی شدند تا محکوم به مجازات یا محدودیت هائی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نفوذ دادن بودائیات و مجوسیات به اسلام، اسلام را فرسوده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نفیسی در یکی از آثارش این موضوع را به خوبی بیان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و نیز نظام میان فرشتگان، در هر دین الهی،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توجه کرد که ادارۀ جهان منحصر به کار فرشتگان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خدا منحصر به قانون علت و معلول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صدرائیان، جهان کائنات را به بخش های متعدد تقسیم کرده و هر کدام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ملکوت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ناسوت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چنین عالم هائی نام برده نشده اند یعنی این گونه اصطلاح ها در اسلام وجود ندارند که فرشتگان یک منطقه جغرافی مخصوص به خود داشته باشند که در آن بالا بالاها باشد، فرشتگان در همه جای کائنات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آسمان، در روی زمین، در همه جای جهان هستی، بر هر چیزی حتی برای هر ذره ای ملکی موکل است،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 جهان و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رفته، کائنات در نظر اسلام نیز یک جغرافی بندی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هسته مرکزی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مجموعهٔ ملیاردها باز هم ملیاردها کهکشان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آسمان اول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آسمان اول بخش دوم است و همچنین تا آسمان هفتم</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کدام از این بخش ها به ترتیب تکامل یافته تر از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اول تکامل یافته تر از هستهٔ مرکزی، آسمان دوم تکامل یافته تر از آسمان اول، همچنین تا آسمان هفتم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فرشتگان هر بخش نیز مطابق خود آن بخش، تکامل یافته است، ملائکه آسمان هفتم تکامل یافته ترین فرشته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معنی این سخن چنین نیست که آسمان ها فقط جای گاه فرشتگان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 جهان و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که هر آسمان کره ای است بس بزرگ تر از هسته مرکزی و روی هر آسمان یک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و همه چیز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معاد جسمانی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همه چیز</w:t>
      </w:r>
    </w:p>
    <w:p>
      <w:pPr>
        <w:pStyle w:val="BookText"/>
        <w:rPr/>
      </w:pPr>
      <w:r>
        <w:rPr>
          <w:rFonts w:ascii="IRNazanin" w:hAnsi="IRNazanin" w:eastAsia="IRNazanin"/>
          <w:color w:val="111111"/>
          <w:sz w:val="28"/>
          <w:sz w:val="28"/>
          <w:szCs w:val="28"/>
          <w:rtl w:val="true"/>
          <w:lang w:bidi="fa-IR"/>
        </w:rPr>
        <w:t>هست لیکن مطابق همان آسمان، تکامل یافته تر، بسیط 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توقع نداشته باشید مسائل آن کتاب را از نو در این جا تکرار کنم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قاعدة ارسطوئى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الشيئ ما لم يجب لم يوجد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ابتدا معنی این 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ارسطوئی به خداوند،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عدمش ممتنع و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اشیاء دیگر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نسبتش به وجود و عدم مساوی است اگر علت تامه داشته باشد به وجود می آید و اگر نداشته باشد به وجود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اضافه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علت تامه تحقق یافت، معلول آن واجب می شود؛ یعنی دیگر محال است که معلول به وجود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علت تامه بالقوه است برای سوزانیدن، وقتی که انگشت را به آن بچسبانی، آن علت تامه بالقوه، علت تامه بالفعل می شود و دست شما را می سوزاند و محال است که نسوزاند،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سوزاندن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رخدادِ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درست مانند واجب بودن وجود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شاید در ظاهر اشکالی نداشته باشد لیکن در واقع به شدت دچار نادرستی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گرچه در تقسیم اولیه، وجود خدا واجب و وجود دیگر اشیاء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شوند، اما ممکنات نیز در صورت تحقق علت ،تامه پیدایششان واجب میشود واجبی که مانند وجود خدا، عدمش ممتنع و محال می شود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صورت جائی برای کار از نوع دوم خدا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یک ارسطوئی واقعی نمی تواند پیام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نارُ كُونى بَرْداً وَ سَلاماً عَلى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بپذیرد، یا شکافته شدن دریا برای موسی علیه السلام، یا زنده شدن چهار مرغ که گوشت و استخوان شان را حضرت ابراهیم کوبیده بود، و یا دیگر حوادث که در قرآن و احادیث صحیح آمده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استاد ارسطوئی در حوزه، هم می خواهد ارسطوئی باشد و هم میخواهد کارهای قضائی خدا و معجزاتی از قبیل بالا را بپذیرد که در واقع مصداق گول زدن خود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ماجرای آتش نمرود که حضرت ابراهیم علیه السلام را نسوزانید، باز جریان علت و معلول وجود دارد لیکن علت تامه دیگری در آتش پدید می شود و جریان پدید آمدن این علت دوم خیلی سریع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روشن فکری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می توانیم یک حلقه فیلم را به سرعت حرکت دهیم در آن آتش نیز جریان علت ها به سرعت</w:t>
      </w:r>
    </w:p>
    <w:p>
      <w:pPr>
        <w:pStyle w:val="BookText"/>
        <w:rPr/>
      </w:pPr>
      <w:r>
        <w:rPr>
          <w:rFonts w:ascii="IRNazanin" w:hAnsi="IRNazanin" w:eastAsia="IRNazanin"/>
          <w:color w:val="111111"/>
          <w:sz w:val="28"/>
          <w:sz w:val="28"/>
          <w:szCs w:val="28"/>
          <w:rtl w:val="true"/>
          <w:lang w:bidi="fa-IR"/>
        </w:rPr>
        <w:t>جاری شده و تحقق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گوئی قدرت خدا بر حفظ ابراهیم از سوزانیدن به قدرت علت تامه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اسلام، هر علت تامه نیز مخلوق خدا است و در چنگ قدرت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استاد ارسطوئی نمی داند که مطابق مبانی ارسطوئی، دو نوع جریان علت و معلول نداریم که یکی جریان کند و دیگری تند باشد، یکی بطیی و دیگری سریع،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ارسطو و ارسطوئیان فهمیده، فقط یک نوع جریان علت و معلول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یک طبیعت دارد نه دو طبیعت، یک روند علت و معلول دارد نه دو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آن ماجرا خدا خواست، یک جریان دیگر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خواست، جریان علت و معلول از کار متوقف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که او مطابق مبانی ارسطوئی با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واجب الوجود، و معلول واجب الوجود که علت تامه اش محقق شده؛ همان طور که خدا را واجب می داند پیدایش آن معلول را نیز واجب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می رسیم به پاسخ دیگر شما ارسطوئیان امروزی قدریه امروز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هستی شناسی آنان جائی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یاد آور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وقتی کامل میشود که محتوای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نظر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پرسش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بینش ارسطوئی که فلسفه اش نامیده اند انتزاعیات، ذهنیات و خیال گرائی است چرا مرحوم استاد بزرگوار شهید مطهری نام کتابش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رئالیسم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است؟</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آن کتاب، ارسطوئی است، لیکن بیشتر مطالبی را به بحث گذاشته که مشترک میان همه اندیشمندان است و ویژه ارسطوئیان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با آوردن پی نویس ها، محتوای متن را به </w:t>
      </w:r>
    </w:p>
    <w:p>
      <w:pPr>
        <w:pStyle w:val="BookText"/>
        <w:rPr/>
      </w:pPr>
      <w:r>
        <w:rPr>
          <w:rFonts w:ascii="IRNazanin" w:hAnsi="IRNazanin" w:eastAsia="IRNazanin"/>
          <w:color w:val="111111"/>
          <w:sz w:val="28"/>
          <w:sz w:val="28"/>
          <w:szCs w:val="28"/>
          <w:rtl w:val="true"/>
          <w:lang w:bidi="fa-IR"/>
        </w:rPr>
        <w:t>واقع گرائی سوق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مبانی حکمت متعالیه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ویژگی مرحوم مطهری اشاره کرده ام و تا حدودی توضیح هم داده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جانب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مذکور در پاسخ به مارکسیست های ماتریالیست نوشته شده که غیر از ماده چیزی را نمی بینند؛ طرح یک سری بحث هائی که نشان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به ماده نیست، مفید بود و مفید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اساسی نام گذاری آن کتاب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رئالیسم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روشن می شود که سرگذشت تاریخی اصطلاح رئالیسم را از نظر بگذرانیم و چون این اصطلاح یک اصطلاح غربی است سر گذشت آن نیز از غرب شروع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سوفسطائیان، پیش از سقراط و همزمان با او، معتقد بودند که جهان و کائنات، واقعیت نداشته و خیالی بیش نیستند، در مقابل آنان سقراط با دیالوگ ویژهٔ خودش، استدلال می کرد که جهان کائنات واقعیت دارند و خیال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شاگرد او یعنی افلاطون و سپس ارسطو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افلاطون که امروز سرآمد ایده آلیست ها شناخته می شود در مقایسه با سوفسطائیان، رئالیست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طور ارسطو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افلاطون معتقد است جهان واقعیت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تبیین و شناسائی جهان به تنظيم مثل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ارباب انواع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پردازد و یک سازمان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می سازد و بالاخره می رسد به خدا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الارباب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سازمانی که فاقد کوچک ترین دلیل است و سرایشی خیال انگیز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ارسطو نیز به واقعیت جهان معتقد است یعنی سوفسطائی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همان جهان واقعیت دار را به نظر خودش از بالا شروع می کند؛ خدا را مصدر همهٔ موجودات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کوچک ترین دلیل بر مصدر بودن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بودن که لازم گرفته تجزیه و ترکیب خدا را، آن گاه عقل های ده را فرض می کند باز هم بدون کوچک ترین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از آن عقول عشره را به افلاک نه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گانه خیالی خودش تطبیق می کند بدون کوچک ترین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نام بی چاره بطلمیوس تمام شده و هیئت ارسطوئی، هیئت بطلمیوسی نامیده شده</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ارسطو این فرضیه های متعدد و پشت سر هم را روی نوار منطق ارسطوئی چیده و به نظر خودش یک فلسفه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علاوه بر خیالی بودن اصول اولیه اش که بیان شد منطق ارسطوئی منطق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مفاهیم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منطق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 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آن چه او فلسفه نامیده اگر از حوزه ذهن شناسی و مفاهیم شناسی خارج نمی شد، می توانست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ذهن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شود اما او خودش کارش را خراب کرد و نام آن را فلسفه گذاشت و به حوزه وسیع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همهٔ واقعیات را به انتزاعیات تبدیل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صدرائیان ما نیز روی انتزاعات او انتزاعات پر شماری را انباشتند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کتاب مرحوم شهید 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رئالیسم است در مقایسه با سوفیسم و نسبی است، نه رئالیسم به معنی واقعیت گرائی بدون 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درود</w:t>
      </w:r>
    </w:p>
    <w:p>
      <w:pPr>
        <w:pStyle w:val="BookText"/>
        <w:rPr/>
      </w:pPr>
      <w:r>
        <w:rPr>
          <w:rFonts w:ascii="IRNazanin" w:hAnsi="IRNazanin" w:eastAsia="IRNazanin"/>
          <w:color w:val="111111"/>
          <w:sz w:val="28"/>
          <w:sz w:val="28"/>
          <w:szCs w:val="28"/>
          <w:rtl w:val="true"/>
          <w:lang w:bidi="fa-IR"/>
        </w:rPr>
        <w:t>مرتضی رضوی</w:t>
      </w:r>
    </w:p>
    <w:p>
      <w:pPr>
        <w:pStyle w:val="BookText"/>
        <w:rPr/>
      </w:pPr>
      <w:r>
        <w:rPr>
          <w:rFonts w:eastAsia="IRNazanin" w:cs="IRNazanin"/>
          <w:color w:val="111111"/>
          <w:sz w:val="28"/>
          <w:szCs w:val="28"/>
          <w:lang w:bidi="fa-IR"/>
        </w:rPr>
        <w:t>1388/1/14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1430/4/7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3" w:name="pg20419_223385"/>
      <w:bookmarkStart w:id="104" w:name="pg20419_223385"/>
      <w:bookmarkEnd w:id="104"/>
    </w:p>
    <w:p>
      <w:pPr>
        <w:pStyle w:val="BookText"/>
        <w:rPr/>
      </w:pPr>
      <w:bookmarkStart w:id="105" w:name="pg20419_223385"/>
      <w:bookmarkEnd w:id="105"/>
      <w:r>
        <w:rPr>
          <w:rFonts w:ascii="IRNazanin" w:hAnsi="IRNazanin" w:eastAsia="IRNazanin"/>
          <w:color w:val="111111"/>
          <w:sz w:val="28"/>
          <w:sz w:val="28"/>
          <w:szCs w:val="28"/>
          <w:rtl w:val="true"/>
          <w:lang w:bidi="fa-IR"/>
        </w:rPr>
        <w:t>بنام خدا</w:t>
      </w:r>
    </w:p>
    <w:p>
      <w:pPr>
        <w:pStyle w:val="Heading2"/>
        <w:numPr>
          <w:ilvl w:val="1"/>
          <w:numId w:val="1"/>
        </w:numPr>
        <w:rPr/>
      </w:pPr>
      <w:bookmarkStart w:id="106" w:name="__RefHeading___Toc1160806_1490000891"/>
      <w:bookmarkStart w:id="107" w:name="_Toc32"/>
      <w:bookmarkEnd w:id="106"/>
      <w:r>
        <w:rPr>
          <w:rtl w:val="true"/>
        </w:rPr>
        <w:t xml:space="preserve">پاسخ به پرسش </w:t>
      </w:r>
      <w:r>
        <w:rPr>
          <w:rtl w:val="true"/>
        </w:rPr>
        <w:t xml:space="preserve">: </w:t>
      </w:r>
      <w:r>
        <w:rPr>
          <w:rtl w:val="true"/>
        </w:rPr>
        <w:t>کیهان شناسی</w:t>
      </w:r>
      <w:bookmarkEnd w:id="107"/>
    </w:p>
    <w:p>
      <w:pPr>
        <w:pStyle w:val="Heading3"/>
        <w:numPr>
          <w:ilvl w:val="2"/>
          <w:numId w:val="1"/>
        </w:numPr>
        <w:rPr/>
      </w:pPr>
      <w:bookmarkStart w:id="108" w:name="__RefHeading___Toc1160808_1490000891"/>
      <w:bookmarkStart w:id="109" w:name="_Toc33"/>
      <w:bookmarkEnd w:id="108"/>
      <w:r>
        <w:rPr>
          <w:rtl w:val="true"/>
        </w:rPr>
        <w:t>اشاره</w:t>
      </w:r>
      <w:bookmarkEnd w:id="109"/>
    </w:p>
    <w:p>
      <w:pPr>
        <w:pStyle w:val="BookText"/>
        <w:rPr/>
      </w:pPr>
      <w:r>
        <w:rPr>
          <w:rFonts w:ascii="IRNazanin" w:hAnsi="IRNazanin" w:eastAsia="IRNazanin"/>
          <w:color w:val="111111"/>
          <w:sz w:val="28"/>
          <w:sz w:val="28"/>
          <w:szCs w:val="28"/>
          <w:rtl w:val="true"/>
          <w:lang w:bidi="fa-IR"/>
        </w:rPr>
        <w:t>پوزش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بینش نو، از پاسخ به پرسش های گوناگون معذور است زیرا فاقد آن امکانات است که از عهده کار گسترده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العذر عندكرام الناس مقبول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به پرسش هائی جواب می دهد که اولاً در ارتباط با محتوای کتاب ها و مقالاتی باشد که در سایت هستند و از آن میان نیز از پرسش هائی که در متن کتاب ها یا مقالات به شرح رفته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پرهیز از تکرار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داری می شود مگر در ضمن یک سؤال، موضوع نو و سوژه جدیدی باشد</w:t>
      </w:r>
      <w:r>
        <w:rPr>
          <w:rFonts w:eastAsia="IRNazanin" w:cs="IRNazanin"/>
          <w:color w:val="111111"/>
          <w:sz w:val="28"/>
          <w:szCs w:val="28"/>
          <w:rtl w:val="true"/>
          <w:lang w:bidi="fa-IR"/>
        </w:rPr>
        <w:t>.</w:t>
      </w:r>
    </w:p>
    <w:p>
      <w:pPr>
        <w:pStyle w:val="Heading3"/>
        <w:numPr>
          <w:ilvl w:val="2"/>
          <w:numId w:val="1"/>
        </w:numPr>
        <w:rPr/>
      </w:pPr>
      <w:bookmarkStart w:id="110" w:name="__RefHeading___Toc1160810_1490000891"/>
      <w:bookmarkStart w:id="111" w:name="_Toc34"/>
      <w:bookmarkEnd w:id="110"/>
      <w:r>
        <w:rPr>
          <w:rtl w:val="true"/>
        </w:rPr>
        <w:t>کیهان شناسی</w:t>
      </w:r>
      <w:bookmarkEnd w:id="11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انفجار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 بنگ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پذیرید و معلوم است که نتیجه هر انفجار، انبساط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نمی پذیرید گسترش جهان به دلیل همان انفجار بیگ بنگ باشد؟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تجربی همیشه متحول هستند و تغییر می یابند، آیا تفسیر قرآن بر طبق آن علوم و نیز بر طبق فرضیه ها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 پرسیده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 جهان و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جهان کیهانی یک گسترش انبساطی و بادکنکی نیست، جهان می خورد و بزرگ می شود دائماً از مرکز جهان انرژی و ماده ایجاد می شود مانند هندوانه ای که از زمین می خورد و بزرگ می شود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فرض پذیرش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شما آن را هم در بدو پیدایش جهان در نظر می گیرید و هم آن را به طور دائمی در مرکز جهان فرض می کنید اکنون این سوال پیش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بیگ بنگ و آن انفجار عظیم را که کهکشان های موجود از آن به وجود آمده اند، می پذیرید حتی در فرضیه شما چندین بیگ </w:t>
      </w:r>
    </w:p>
    <w:p>
      <w:pPr>
        <w:pStyle w:val="BookText"/>
        <w:rPr/>
      </w:pPr>
      <w:r>
        <w:rPr>
          <w:rFonts w:ascii="IRNazanin" w:hAnsi="IRNazanin" w:eastAsia="IRNazanin"/>
          <w:color w:val="111111"/>
          <w:sz w:val="28"/>
          <w:sz w:val="28"/>
          <w:szCs w:val="28"/>
          <w:rtl w:val="true"/>
          <w:lang w:bidi="fa-IR"/>
        </w:rPr>
        <w:t>بنگ رخ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این پرسش به نظر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انفجاری به آن عظمت که در کل جهان کیهانی رخ داده موجب انبساط نشده است؟</w:t>
      </w:r>
    </w:p>
    <w:p>
      <w:pPr>
        <w:pStyle w:val="BookText"/>
        <w:rPr/>
      </w:pPr>
      <w:r>
        <w:rPr>
          <w:rFonts w:ascii="IRNazanin" w:hAnsi="IRNazanin" w:eastAsia="IRNazanin"/>
          <w:color w:val="111111"/>
          <w:sz w:val="28"/>
          <w:sz w:val="28"/>
          <w:szCs w:val="28"/>
          <w:rtl w:val="true"/>
          <w:lang w:bidi="fa-IR"/>
        </w:rPr>
        <w:t>ابتدا خلاصه پرسش آقای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بیگ بنگ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انفجار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بپذیریم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انبساط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ناشی از آن را نیز بپذیریم بنابر این بزرگ شدن و گسترش جهان انبساطی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نوشته 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و مباحث مربوط به آن، نظریه من نیست، تبیین قرآن و اهل بیت علیه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فرض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 جهان و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اول، دربارهٔ کیهان شناسی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مبتنی بر مسلّمات است از 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کیهانی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از چیزی که قبلاً وجود داشته به وجود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از عدم به وجود نیامده، زیرا عدم، عدم است و چیزی از آن به وجود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ایجاد را در آن کتاب در حد کافی توضیح داده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انفجار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 بنگ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دستکم درباره پیدایش کهکشان های موجود، از مسلّمات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کیهانی بزرگ می شود و گسترش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جای بحث هیچ فرض و فرضیه ای در میان نیست و مبانی بحث همگی مسلّمات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اصل سخن و بیان هرگز از یافته های کیهان شناسان تقلید نکرده ام که قرآن را مطابق یافته های آن ها تاویل کنم، چنین کاری خطای بزرگ و ستم است بر قرآن، خطائی که برخی مفسرین در تطبيق كيهان شناسی قرآن بر کیهان شناسی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فلک ارسطو، و یا خطائی که شهرستانی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الهیئة والاسلام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در صورت های دیگر مرتکب آن شده اند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آیه ای را تاویل و حتی تفسیر هم نکرده ام زیرا نص آیه های قرآن در این اصول کاملاً کافی، روشن و بین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درباره اصول مسلم مذکور، شما اگر بتوانید نمونه ای در کتاب من پیدا کنید که تاویل کرده باشم،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جایزه در خور آن ندارم که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صمیم قلب ممنون تان 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بیان اصول مسلم مذکور، گفته ام که قرآن نظر کیهان شناسان را در این باره تایید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کیهان شناسان قرآن را تایید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نیست که ابتدا اصول مذکور را از کیهان شناسان یاد گرفته باشم سپس قرآن را به مذاق آن ها تفسیر یا تاویل کرده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درمتن کتاب کاملاً مشخص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یک پرسش که خود همین پرسش نیز مسلّم است می 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انفجار و بیگ بنگ در آن رخ داده چه بوده؟ چگونه بوده و خود آن چیز از کجا به وجود آمده بوده؟</w:t>
      </w:r>
    </w:p>
    <w:p>
      <w:pPr>
        <w:pStyle w:val="BookText"/>
        <w:rPr/>
      </w:pPr>
      <w:r>
        <w:rPr>
          <w:rFonts w:ascii="IRNazanin" w:hAnsi="IRNazanin" w:eastAsia="IRNazanin"/>
          <w:color w:val="111111"/>
          <w:sz w:val="28"/>
          <w:sz w:val="28"/>
          <w:szCs w:val="28"/>
          <w:rtl w:val="true"/>
          <w:lang w:bidi="fa-IR"/>
        </w:rPr>
        <w:t>یعنی در میان دو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فاصله میان آغاز جهان که مسلّم است و بیگ بنگ که آن نیز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سرگذشتی بر جهان گذشته است؟</w:t>
      </w:r>
    </w:p>
    <w:p>
      <w:pPr>
        <w:pStyle w:val="BookText"/>
        <w:rPr/>
      </w:pPr>
      <w:r>
        <w:rPr>
          <w:rFonts w:ascii="IRNazanin" w:hAnsi="IRNazanin" w:eastAsia="IRNazanin"/>
          <w:color w:val="111111"/>
          <w:sz w:val="28"/>
          <w:sz w:val="28"/>
          <w:szCs w:val="28"/>
          <w:rtl w:val="true"/>
          <w:lang w:bidi="fa-IR"/>
        </w:rPr>
        <w:t>در این جاست که من از بیان قرآن و اهل بیت علیه السلام به شرح و توضیح پرداخته ام توجه 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این پرسش برای هر کس مسلّم است و مسلماً چیزی وجود داشته و بیگ بنگ در آن رخ داده است آن چیز چه سرگذشتی داشته است؟ اما پاسخ آن و حتی کار و تحقیق درباره آن، تا به امروز از دست کیهان شناسان خارج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در فیزیک تجربی و هم در فیزیک نظری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مباحث من در همهٔ اصول فوق و تا خود همین پرسش اخیر، هرگز فرض و فرضیه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ادعا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پاسخی که به پرسش اخیر داده ام نیز فرضیه نیست قرآن و اهل بیت علیه السلام هیچوقت کاری با فرضیه نداشته اند کارشان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تبیین واقعیت فرضیه جائی در تبیین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یک فیزیولوژیست بدن انسانی را بشکافد و به شما نشان دهد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 این لوله مری است که غذا از درون آن به معده می رسد و این لوله ای است که هوا از طریق آن به ریه می رسد و این هم سلسله اعصاب است از همه جای بدن به مغز منتهی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چنین شخصی فرضیه پردازی کرده است؟ او بدن انسان را برای شما تبیین کرده است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 قرآن و حدیث دست ما را نگرفته و به اقطار دور دست های کیهان نبرده و نیز هفت آسمان را مانند آن بدن در پیش چشم ما قرار نداده تا مسائل را یک به یک به ما نشان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بنا نیست هر تبیینی را فرضیه بنامیم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فلسفه های گوناگون و حتی فلسفه های متضاد با همدیگر </w:t>
      </w:r>
    </w:p>
    <w:p>
      <w:pPr>
        <w:pStyle w:val="BookText"/>
        <w:rPr/>
      </w:pPr>
      <w:r>
        <w:rPr>
          <w:rFonts w:ascii="IRNazanin" w:hAnsi="IRNazanin" w:eastAsia="IRNazanin"/>
          <w:color w:val="111111"/>
          <w:sz w:val="28"/>
          <w:sz w:val="28"/>
          <w:szCs w:val="28"/>
          <w:rtl w:val="true"/>
          <w:lang w:bidi="fa-IR"/>
        </w:rPr>
        <w:t>در یک سری اصول اجماع دارند در حالی که اصول مورد اجماع شان قابل نشان دادن و معاینه بصری، نیست بحث همگان دربارۀ این اصول، بحث تبیینی است نه فرضیه</w:t>
      </w:r>
    </w:p>
    <w:p>
      <w:pPr>
        <w:pStyle w:val="BookText"/>
        <w:rPr/>
      </w:pPr>
      <w:r>
        <w:rPr>
          <w:rFonts w:ascii="IRNazanin" w:hAnsi="IRNazanin" w:eastAsia="IRNazanin"/>
          <w:color w:val="111111"/>
          <w:sz w:val="28"/>
          <w:sz w:val="28"/>
          <w:szCs w:val="28"/>
          <w:rtl w:val="true"/>
          <w:lang w:bidi="fa-IR"/>
        </w:rPr>
        <w:t xml:space="preserve">مسئله ای که تجربی نیست و تبیینی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درباره تجربیات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ابطال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تبیینگر به شما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شرحی که من می دهم گوش کن و اگر توانستی سخنم را ابطال کن، دلیل بیاور و ثابت کن که این سخن من یا دلیل هایم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 سخنم با عقل، علم، تجربه، مخالف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هیچ نقض عقلى، نقض علمى، نقض تجربی برای سخن او نمی یابیم به چه دلیل باید آن را نپذیریم؟ اگر نپذیریم دچار بینش ضد عقلی و ضد علمی و ضد تجربی، شده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فرضیه چنین نیست، خود صاحب فرضیه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نظریه ام در در حد کافی دلیل ندارم و احتمال باطل بودنش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که سرگذشت جهان در پیش از بیگ بنگ از دسترس دانشمندان رشته های مختلف که به کیهان شناسی مربوط می شود، خارج است و هر چه بگویند بی تردید فرضیه خواهد بود، نمی توان تبیین ابطال خواهانه مذکور را به امید فرضیه ها کنار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حقیقت آن است که قرآن و اهل بیت علیه السلام تبیین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بیان بالا روشن گشت که محتوای کتاب من مبتنی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که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خوانندگان محترم این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چنین گفته باید بپذیریم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را حتی برای آنان که مسلمان نیستند و قرآن را وحی الهی نمی دانند، نیز نوشته ام هیچ کاری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 تعبدی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بررسی تعبیرات شما و توضیح این که فرض و فرضیه در اصول مباحث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 جهان و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ندارد به پاسخ شما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انفجاری قطعاً با انبساط همراه است پس گسترش جهان کیهانی باید همان انبساط باشد که معلول بیگ بنگ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بیگ بنگ نیز انبساطی را به وجود آورده است انبساطی عظیم، لیکن</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 بنگ یک انفجار عظیم بوده در حدی که هیچ انفجاری را نمی توان با آن مقایسه کرد انفجار یک خورشید، انفجار یک منظومه، یک کهکشان و حتی انفجار یک میلیون کهکشان و بیش از آن را نیز نمی توان با آن مقایسه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عظمت این انفجار نسبت به عظمت پیکر خود کائنات یک حادثه </w:t>
      </w:r>
    </w:p>
    <w:p>
      <w:pPr>
        <w:pStyle w:val="BookText"/>
        <w:rPr/>
      </w:pPr>
      <w:r>
        <w:rPr>
          <w:rFonts w:ascii="IRNazanin" w:hAnsi="IRNazanin" w:eastAsia="IRNazanin"/>
          <w:color w:val="111111"/>
          <w:sz w:val="28"/>
          <w:sz w:val="28"/>
          <w:szCs w:val="28"/>
          <w:rtl w:val="true"/>
          <w:lang w:bidi="fa-IR"/>
        </w:rPr>
        <w:t>خیلی کوچک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مانند تحولی است که در مغز یک درخت چند ساله، رخ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درخت چند ساله را که بریده اند به نظر بیاورید به قاعدهٔ آن یعنی همان جائی که بریده شد نگاه کنید؛ پیرامون آن دایره، یک پوست و در درون پوست چند قشر قرار دارد و در وسط آن، مغز درخت است؛ سن و سال درخت را می توان از همین قشرهایش شمارش کرد مغز درخت هر سال یک بار متحول می شود و یک قشر جدید در زیر قشرهای موجود به وجود می آورد با این تفاوت که جهان کائنات، کروی و تنه درخت استوانه 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کنید در بخش مغزی آن درخت یک میکرب باشد تحول مغز در نظر آن میکرب یک زلزله عظیم و انفجار بزرگ خواهد بود، در حالی که برای پیکر خود درخت یک تحول طبیعی، مأنوس، لازم و حیاتی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درخت به طور مداوم از زمین می خورد هرازگاهی هم مغزش متحول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گسترش و بزرگ شدن درخت عرضاً و طولاً، فقط در اثر آن تحول مغز، است؟</w:t>
      </w:r>
    </w:p>
    <w:p>
      <w:pPr>
        <w:pStyle w:val="BookText"/>
        <w:rPr/>
      </w:pPr>
      <w:r>
        <w:rPr>
          <w:rFonts w:ascii="IRNazanin" w:hAnsi="IRNazanin" w:eastAsia="IRNazanin"/>
          <w:color w:val="111111"/>
          <w:sz w:val="28"/>
          <w:sz w:val="28"/>
          <w:szCs w:val="28"/>
          <w:rtl w:val="true"/>
          <w:lang w:bidi="fa-IR"/>
        </w:rPr>
        <w:t>اتفاقاً برعکس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تحوّل نیز در اثر خوردن از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خشکیده ای که از زمین نمی خورد آن تحول را نیز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جهان کائنات نیز چنین است هفت قشر دارد و یک مغز این همه میلیاردها کهکشان همگی در بخش مغزی آن قرار دارند در هر هجده میلیارد و دویست و پنجاه میلیون </w:t>
      </w:r>
      <w:r>
        <w:rPr>
          <w:rFonts w:eastAsia="IRNazanin" w:cs="IRNazanin"/>
          <w:color w:val="111111"/>
          <w:sz w:val="28"/>
          <w:szCs w:val="28"/>
          <w:rtl w:val="true"/>
          <w:lang w:bidi="fa-IR"/>
        </w:rPr>
        <w:t>(</w:t>
      </w:r>
      <w:r>
        <w:rPr>
          <w:rFonts w:eastAsia="IRNazanin" w:cs="IRNazanin"/>
          <w:color w:val="111111"/>
          <w:sz w:val="28"/>
          <w:szCs w:val="28"/>
          <w:lang w:bidi="fa-IR"/>
        </w:rPr>
        <w:t>18/250/000/000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یک بار مغز آن متحول می شود که ما این تحول را انفجار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 بنگ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نامیم و قرآن آن را نبأ عظیم می 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عظیم در نظر ما انسان ها و در محاسبات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لانه مور شبنمی طوفان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نسبت به خود جهان کائنات درست مانند تحول مغز آن درخت است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انفجارهای موضعی در کیهان مثلاً انفجار یک کهکشان، انفجار یک منظومه، انفجار یک خورشید، یک سیاره، نیز نسبت به پیکر بس عظیم جهان کائنات، شبیه سوخت و ساز سلول ها در بدن یک فیل است دائماً در پیکر انسان و حیوان سلول هائی می سوزند و سلول های جدید جای آن ها را می گیرند و این یک روند طبیعی، معمولی و حیاتی بدن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انسان ها چون انفجار یک ترقه در نظرمان ترس آور است انفجار یک کره، عظیم و عظیم تر، مهیب و مهیب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برای خود جهان کائنات نه تنها حادثه ریز معمولی است؛ بل لازم، حیاتی و طبیعی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قرآن با علوم متحول و متغیر نادرست و ستم بزرگی است بر قرآن، اما هدایت علوم و محافل علمی به وسیلهٔ قرآن، کاری است لازم و در مواردی واجب شرعی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درود</w:t>
      </w:r>
    </w:p>
    <w:p>
      <w:pPr>
        <w:pStyle w:val="BookText"/>
        <w:rPr/>
      </w:pPr>
      <w:r>
        <w:rPr>
          <w:rFonts w:ascii="IRNazanin" w:hAnsi="IRNazanin" w:eastAsia="IRNazanin"/>
          <w:color w:val="111111"/>
          <w:sz w:val="28"/>
          <w:sz w:val="28"/>
          <w:szCs w:val="28"/>
          <w:rtl w:val="true"/>
          <w:lang w:bidi="fa-IR"/>
        </w:rPr>
        <w:t>مرتضی رضوی</w:t>
      </w:r>
    </w:p>
    <w:p>
      <w:pPr>
        <w:pStyle w:val="BookText"/>
        <w:rPr/>
      </w:pPr>
      <w:r>
        <w:rPr>
          <w:rFonts w:eastAsia="IRNazanin" w:cs="IRNazanin"/>
          <w:color w:val="111111"/>
          <w:sz w:val="28"/>
          <w:szCs w:val="28"/>
          <w:lang w:bidi="fa-IR"/>
        </w:rPr>
        <w:t>1388/1/14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1430/4/7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bookmarkStart w:id="112" w:name="pg20419_223391"/>
    </w:p>
    <w:p>
      <w:pPr>
        <w:pStyle w:val="BookText"/>
        <w:rPr/>
      </w:pPr>
      <w:bookmarkEnd w:id="112"/>
      <w:r>
        <w:rPr>
          <w:rFonts w:ascii="IRNazanin" w:hAnsi="IRNazanin" w:eastAsia="IRNazanin"/>
          <w:color w:val="111111"/>
          <w:sz w:val="28"/>
          <w:sz w:val="28"/>
          <w:szCs w:val="28"/>
          <w:rtl w:val="true"/>
          <w:lang w:bidi="fa-IR"/>
        </w:rPr>
        <w:t>به نام خدا</w:t>
      </w:r>
    </w:p>
    <w:p>
      <w:pPr>
        <w:pStyle w:val="Heading2"/>
        <w:numPr>
          <w:ilvl w:val="1"/>
          <w:numId w:val="1"/>
        </w:numPr>
        <w:rPr/>
      </w:pPr>
      <w:bookmarkStart w:id="113" w:name="__RefHeading___Toc1160812_1490000891"/>
      <w:bookmarkStart w:id="114" w:name="_Toc35"/>
      <w:bookmarkEnd w:id="113"/>
      <w:r>
        <w:rPr>
          <w:rtl w:val="true"/>
        </w:rPr>
        <w:t>پاسخ به ده پرسش درباره کیهان شناسی</w:t>
      </w:r>
      <w:bookmarkEnd w:id="114"/>
    </w:p>
    <w:p>
      <w:pPr>
        <w:pStyle w:val="BookText"/>
        <w:rPr/>
      </w:pPr>
      <w:r>
        <w:rPr>
          <w:rFonts w:ascii="IRNazanin" w:hAnsi="IRNazanin" w:eastAsia="IRNazanin"/>
          <w:color w:val="111111"/>
          <w:sz w:val="28"/>
          <w:sz w:val="28"/>
          <w:szCs w:val="28"/>
          <w:rtl w:val="true"/>
          <w:lang w:bidi="fa-IR"/>
        </w:rPr>
        <w:t xml:space="preserve">انجمن نجوم ثاقب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 گیلان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منهاج الهدی</w:t>
      </w:r>
    </w:p>
    <w:p>
      <w:pPr>
        <w:pStyle w:val="BookText"/>
        <w:rPr/>
      </w:pPr>
      <w:r>
        <w:rPr>
          <w:rFonts w:ascii="Amiri" w:hAnsi="Amiri" w:eastAsia="Amiri" w:cs="Amiri"/>
          <w:color w:val="111111"/>
          <w:sz w:val="28"/>
          <w:sz w:val="28"/>
          <w:szCs w:val="28"/>
          <w:rtl w:val="true"/>
          <w:lang w:bidi="ar-SA"/>
        </w:rPr>
        <w:t>سلام عليكم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مرقومه شیرین و پر محتوای تان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لطف و دقت دقیق تان، بس متشکر و شادمان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آرزوی توفیق روز افزون در علم و دانش برای آن انجمن محترم به پرسش های شما می پردازم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مهم ترین پرسش ها پیرامون محاسبه و بیان زمان قیامت هاست همانطور که مستحضر هستید، در بسیاری از آیات قرآن به منحصر بودن علم زمان قیامت در نزد خداوند سبحان تصریح و تاکید شده است، از جمله آیه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اعراف که خداوند با بیانی شیوا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درباره ی قیامت می پرسند که چه زمانی و مکانی برپا می شود؟ بگو علم آن تنها نزد پروردگار من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از تو می پرسند که گویی از آن با خبری بگو علم آن فقط با خداست، ولی بیشتر مردم نمی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حتی پیامبر خویش را از علم به زمان آن بری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شما با صراحت عدد </w:t>
      </w:r>
      <w:r>
        <w:rPr>
          <w:rFonts w:eastAsia="IRNazanin" w:cs="IRNazanin"/>
          <w:color w:val="111111"/>
          <w:sz w:val="28"/>
          <w:szCs w:val="28"/>
          <w:lang w:bidi="fa-IR"/>
        </w:rPr>
        <w:t>18/250/000/000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را زمان دوره های قیامت بیان کرده اید؟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را حدود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فیزیکدانان جوان ایران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سایت هوپا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مطرح کرده بود و به طور جذم اندیشانه بر من ایراد گرفته بود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بهتر است ابتدا سیمای آیه را مشاهده کنیم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يَسْئَلُونَكَ عَنِ السَّاعَةِ أَيَّانَ مُرْساها قُلْ إِنَّمَا عِلْمُهَا عِنْدَ لا يُجَلِّيها لِوَقْتِها إِلا هُوَ ثَقُلَتْ فِي السَّمَاواتِ وَالْأَرْضِ لا تَأْتِيكُمْ إِلَّا بَغْتَةً يَسْتَلُونَكَ كَأَنَّكَ حَفِيٌّ عَنها </w:t>
      </w:r>
    </w:p>
    <w:p>
      <w:pPr>
        <w:pStyle w:val="BookText"/>
        <w:rPr/>
      </w:pPr>
      <w:r>
        <w:rPr>
          <w:rFonts w:ascii="Amiri" w:hAnsi="Amiri" w:eastAsia="Amiri" w:cs="Amiri"/>
          <w:color w:val="111111"/>
          <w:sz w:val="28"/>
          <w:sz w:val="28"/>
          <w:szCs w:val="28"/>
          <w:rtl w:val="true"/>
          <w:lang w:bidi="ar-SA"/>
        </w:rPr>
        <w:t>قُلْ إِنَّما عِلْمُهَا عِنْدَ اللَّهِ وَلَكِنَّ أَكْثَرَ النَّاسِ لَا يَعْلَمُونَ</w:t>
      </w:r>
      <w:r>
        <w:rPr>
          <w:rFonts w:eastAsia="Amiri" w:cs="Amiri" w:ascii="Amiri" w:hAnsi="Amiri"/>
          <w:color w:val="111111"/>
          <w:sz w:val="28"/>
          <w:szCs w:val="28"/>
          <w:rtl w:val="true"/>
          <w:lang w:bidi="ar-SA"/>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معنی برخی از کلمات آیه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ما به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ساعت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معنی لغوی و کاربردی حقیقی این لفظ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تکه ای از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کوچک ترین لحظه تا یک برهه از زمان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استفهام است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عربی یک لفظ دیگر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نیز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میان این دو چیست؟ هر دو پرسش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ایان بار معنائی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آیان همان کی است بعلاوه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این جریان جاری 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ایان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اهل لغت آن را از همان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ظاهراً باید گفت این لفظ مرکب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معنی آن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 لحظه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مطابق قاعدۀ ادبی، وقتی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لحظه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که مضاف و مضاف علیه باشد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یک لفظ مرکب هم باشد، به صورت و ماهیت یک واژهٔ بسیط در آمده است و در معنی آن اثری و خبری از ترکیب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کاربرد متی، مطلق است؛ می توان با آن از هر مقولهٔ زمانی پرسش کرد ولی کاربرد ایان پرسش از یک چیز زمانمند است که دارد زمان خود را طی می کند؛ مانند عمر مثلاً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ایان موت فلان کی است مرگ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است رسیدن این میوه؟</w:t>
      </w:r>
    </w:p>
    <w:p>
      <w:pPr>
        <w:pStyle w:val="BookText"/>
        <w:rPr/>
      </w:pPr>
      <w:r>
        <w:rPr>
          <w:rFonts w:ascii="IRNazanin" w:hAnsi="IRNazanin" w:eastAsia="IRNazanin"/>
          <w:color w:val="111111"/>
          <w:sz w:val="28"/>
          <w:sz w:val="28"/>
          <w:szCs w:val="28"/>
          <w:rtl w:val="true"/>
          <w:lang w:bidi="fa-IR"/>
        </w:rPr>
        <w:t xml:space="preserve">میوه در روی شاخه دارد زمان را به سوی رسیدن طی می کند و با ایان از انتهای این جریان می پرسند </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اسکله برای کشتی ای که در حال حرکت در روی دریا است؛ ایان مرسیها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ایستگاه این کشتی کی است؟ </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ایان یک واژهٔ زمانی است نه مکانی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فارسی گاهی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پسوند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ایان عنصر مکانی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لطفاً در این جا لفظ ایستگاه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ایستادن در اسکله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بگیرید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کشتی نیز می بینیمکه ایان پرسش از پایان یک جریان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سؤال کننده امتداد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يُجَلِّيها لِوَقْتِها إِلا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مكشوف نمی کند آن را در وقتش مگر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آن را در آن وقتش، خدا محقق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 نشود؛ نمی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يُجَلِّى وَقْتِها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مكشوف نمی کند وقت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آن فرا رسیدن وقتش خداوند محقق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این جمله 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باور به استقلال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همان طور که طبیعت پرستان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استفان هاوکینگ، پیش از مطالعه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 جهان و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طی مصاحبه ای به وجود خداوند معتقد شد</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سنگین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این فعل چیست؟ پرسش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مرسای ساعت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زمان رسیدن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فاعل ثقلت یا مرسیا است؛ در این صورت معنی چنین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مرسی سنگین شده است بر آسمان ها و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فاعل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ساعهٔ همین حالا سنگین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بانوان و پزشکان متخصص زنان و زایمان، معمولاً وقتی که مدت زمان حاملگی از نصف گذشت،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سنگین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حاملگی یک امر امتداد دار، و مطابق این بحث، ساعة آن، همان آن وضع حمل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دقیقاً جهان را حامله حادثهٔ قیامت می داند، و چون مدت زمان جریان جهان نسبت به این حادثه از نصف گذشته و به </w:t>
      </w:r>
      <w:r>
        <w:rPr>
          <w:rFonts w:eastAsia="IRNazanin" w:cs="IRNazanin"/>
          <w:color w:val="111111"/>
          <w:sz w:val="28"/>
          <w:szCs w:val="28"/>
          <w:lang w:bidi="fa-IR"/>
        </w:rPr>
        <w:t>13/668/750/000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 دقیقاً با همان بیان بانوان مسئله را تبیین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های دیگر نیز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حاملگی جهان بر حادثه 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هست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تَأتيكُمْ إِلاَّ بَغْتَةً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آید بر شما مگر ناگهانی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مسلم است که در آن 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نفخه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کره زمین وجود خواهد داشت و نه انسان هائی در روی آن همان طور که در آن کتاب بحث کرده ام کره زمین و منظومه شمسی خیلی پیشتر از آن، از بین خواهند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وقت ارواح انسان ها در عالم ارواح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بود، و مراد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دانای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چیزی از هر جهت و در جزئی ترین جزئیاتش، علم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عرفه حق معرفته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منابع لغت مراجعه کنید مشاهده می کنید که همیشه یک عنصری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معنی این واژه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هر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چیز بدون استثناء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خداوند هیچ کس حفِی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يَسْئَلُونَكَ كَأَنَّكَ حَفِىُّ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ساعه از تو می پرسند که گویا تو بر آن حفِی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گویا تو نه تنها بر آن حفِی هستی بل از علم آن فارغ شده ای و به نهایت علم در این باره رسیده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آن که درباره هر چیز نهایت دانش را دارد فقط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پیامبر صلی الله علیه وآله همیشه و حتی همین حالا نیز در مقام علم اندوزی و بالا بردن علم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می 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على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خدایا محمد و آل محمد را بالا ببر، فزونی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فزونی بدون علم، فزونی کمیت است و غیر از فزونی جهل معنائی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از صلوات، پیش از هر چیز، فزونی دانش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و آل صلی الله علیه وآله الى الابد در جاده علم افزائی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الابد؛ اما حتی با این روند ابدی نیز هرگز به علم خدا نخواهند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فقط خداوند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عِلْمُها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ساعة فقط در نزد خداست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علم حَفِی بر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طور که خود آیه بیان کرده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اکنون پس از توضیحات فوق، می رویم به معنی آیه</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پرسند از تو از آخرین آن و آخرین لحظه این جریان که ساعه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ایستگاه و لحظه فرا رسیدن پایان این جریان، 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آن فقط در نزد پروردگار من است آن را در وقتش مکشوف نمی کند مگر او سنگین شده در آسمان ها 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آید بر شما مگر ناگهانی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طوری دربارهٔ </w:t>
      </w:r>
    </w:p>
    <w:p>
      <w:pPr>
        <w:pStyle w:val="BookText"/>
        <w:rPr/>
      </w:pPr>
      <w:r>
        <w:rPr>
          <w:rFonts w:ascii="IRNazanin" w:hAnsi="IRNazanin" w:eastAsia="IRNazanin"/>
          <w:color w:val="111111"/>
          <w:sz w:val="28"/>
          <w:sz w:val="28"/>
          <w:szCs w:val="28"/>
          <w:rtl w:val="true"/>
          <w:lang w:bidi="fa-IR"/>
        </w:rPr>
        <w:t xml:space="preserve">آن از تو می پرسند گویا تو در علم بر آن حَفِی و فارغ شده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اش به علم مطلق رسیده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علم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لحظه در نزد خدا است و لکن اکثر مردم نمی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اکثر مردمان توجه ندارند که علم حفیانهٔ هر چیز در نزد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آیه علم حَفِی را نفی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طور که بیان شد علم حفیانه نه فقط درباره ساعه بل درباره هر چیز، تنها در اختیار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دربارهٔ ساعه فاصله انسان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 ترین فردشان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دانش حفیانه بر آن بیش و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دلیل نمی شود که پیامبر صلی الله علیه وآله و نیز انسان ها هیچ علمی در دانش کیهان شناسی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اشاره کرده اید محاسبات بنده نیز بر اساس آیات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18/250/000/000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که به طور قاطعانه آمده درباره فاصلهٔ قیامت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 فقط درباره قیامتی سخن می گوید که در پیش رو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نیز درباره این، با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گفته ام، نه رقم قاطع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تاسف بار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در این مسئله موجب یک مشکل بزرگ شده و شبهه بزرگی را در ذهن خیلی ها ایجاد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لقمان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عِنْدَهُ عِلْمُ السَّاعَةِ وَ يُنَزِّلُ الْغَيْتَ وَ يَعْلَمُ ما فِي الْأَرْحَامِ وَ ما تَدْري نَفْس ما ذا تَكْسِبُ غَداً وَ مَا تَدْرِي نَفْسٌ بِأَيِّ أَرْضِ تَمُوتُ إِنَّ اللَّهَ عَلِيمٌ خَبير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قدیم معنی کرده اند یعنی علم بر ساعة، بر باران، بر آن چه در رحم ها هست، همگی در انحصار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امروز دست دانش بشر هم به درون رحم ها رسیده و هم باران را پیش بینی و پیشگوئی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پیام آیه در نظر برخی ها به زیر سؤال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قرآن به زیر سؤال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حفی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مورد بحث توجه می کردند، می دیدند این آیه نیز علم حقی را در انحصار خدا می داند، نه هر نوع علم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پرسش نیز مرتبط با پرسش نخست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 محاسبه زمان قیامت بر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تعدون</w:t>
      </w:r>
      <w:r>
        <w:rPr>
          <w:rFonts w:eastAsia="IRNazanin" w:cs="IRNazanin"/>
          <w:color w:val="111111"/>
          <w:sz w:val="28"/>
          <w:szCs w:val="28"/>
          <w:rtl w:val="true"/>
          <w:lang w:bidi="fa-IR"/>
        </w:rPr>
        <w:t>»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استوار است، در آن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حجاز و عربستان، مسلمانان و مردم با محاسبات و روز شمار قمری آشنا بودند و سال قمری را مبنا می دانستند، درست است؟ اگر آری، پس چگونه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تعدون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سال شمسی کرده و آن را اساس محاسبات قرار داده اید؟</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کدام دلیل می 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نزول قرآن در حجاز و عربستان محاسبات شان تنها بر </w:t>
      </w:r>
    </w:p>
    <w:p>
      <w:pPr>
        <w:pStyle w:val="BookText"/>
        <w:rPr/>
      </w:pPr>
      <w:r>
        <w:rPr>
          <w:rFonts w:ascii="IRNazanin" w:hAnsi="IRNazanin" w:eastAsia="IRNazanin"/>
          <w:color w:val="111111"/>
          <w:sz w:val="28"/>
          <w:sz w:val="28"/>
          <w:szCs w:val="28"/>
          <w:rtl w:val="true"/>
          <w:lang w:bidi="fa-IR"/>
        </w:rPr>
        <w:t xml:space="preserve">اساس تقویم قمری بوده است؟ حتی در پیش از اسلام، و بروید تا جائی که دست تاریخ می رسد، عرب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مردم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تقویم شمسی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عناوینی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پائیز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شتاء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معنائی و چه کاربردی داشتند؟ اساساً تقسیم سال بر چهار فصل، بدون شمارش ایام و ماه های شمسی، امکان دارد؟</w:t>
      </w:r>
    </w:p>
    <w:p>
      <w:pPr>
        <w:pStyle w:val="BookText"/>
        <w:rPr/>
      </w:pPr>
      <w:r>
        <w:rPr>
          <w:rFonts w:ascii="IRNazanin" w:hAnsi="IRNazanin" w:eastAsia="IRNazanin"/>
          <w:color w:val="111111"/>
          <w:sz w:val="28"/>
          <w:sz w:val="28"/>
          <w:szCs w:val="28"/>
          <w:rtl w:val="true"/>
          <w:lang w:bidi="fa-IR"/>
        </w:rPr>
        <w:t>آنان برای هر ماه شمسی نام و عنوان نیز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می بینید در همان زمان گزارش داده اند که شهادت امام حسین علیه 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 الاسد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الاسد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آیا این اصطلاح در همان مدت کوتاه فاصله میان پیامبر صلی الله علیه وآله و ماجرای کربلا متداول شده است؟ اسامی ماه های شمسی در میان شان از قبیل، حمل، دلو، اسد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كاملاً شناخته شده و معیار محاسبات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ویژه مردم حجاز و در آن میان مردم تاجر پیشهٔ مکه که تجارت شان در سمت شمال با رومیان، و در سمت جنوب با یمن بود، همه محاسبات و قرارهای تجاری را با تقویم شمسی محاسبه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نیز بر اصل شمسی بودن تقویم تجاری آنان با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رحْلَةَ الشَّتاءِ وَ الصَّيْف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کوچ های عشایری شان بر اساس تقویم شمسی بوده است لا غير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اتفاقا عرب ها در تقویم حساس تر از دیگر مردمان بوده اند؛ آنان در امور طبیعی و تجاری با تقویم شمسی عمل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دیگر امور اجتماعی با تقویم قمری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آمد بدون این که تقویم شمسی را از بین ببرد، اهمیت بیشتری به تقویم قمری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این فرهنگ جدید می خواست فرهنگ های مختلف پیشین را در هم بکوبد مثلاً زمانی روز سوگواری مسلمانان، با روز عید فرهنگ های پیشین تلاقی کند و یا بر عکس،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ایام کابالیسم </w:t>
      </w:r>
      <w:r>
        <w:rPr>
          <w:rStyle w:val="FootnoteAnchor"/>
          <w:rtl w:val="true"/>
        </w:rPr>
        <w:footnoteReference w:id="90"/>
      </w:r>
      <w:r>
        <w:rPr>
          <w:rFonts w:ascii="IRNazanin" w:hAnsi="IRNazanin" w:eastAsia="IRNazanin"/>
          <w:color w:val="111111"/>
          <w:sz w:val="28"/>
          <w:sz w:val="28"/>
          <w:szCs w:val="28"/>
          <w:rtl w:val="true"/>
          <w:lang w:bidi="fa-IR"/>
        </w:rPr>
        <w:t>را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را در برخی از نوشته هایم توضیح داده ام و در این جا تکرار نمی کنم</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کیهان شناسی، یک بحث طبیعی است نه اجتماعی، و محاسبات آن باید بر اساس تقویم طبیعی ثابت،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علمی منطق و سبک و ابزار خودش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گفت قرآن یک بحث طبیعی را با ابزار غیر ثابت، تبیین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آن صورت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عدم وقار علمی متهم می </w:t>
      </w:r>
    </w:p>
    <w:p>
      <w:pPr>
        <w:pStyle w:val="BookText"/>
        <w:rPr/>
      </w:pPr>
      <w:r>
        <w:rPr>
          <w:rFonts w:ascii="Amiri" w:hAnsi="Amiri" w:eastAsia="Amiri" w:cs="Amiri"/>
          <w:color w:val="111111"/>
          <w:sz w:val="28"/>
          <w:sz w:val="28"/>
          <w:szCs w:val="28"/>
          <w:rtl w:val="true"/>
          <w:lang w:bidi="ar-SA"/>
        </w:rPr>
        <w:t>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لَكُمْ لا تَرْجُونَ لِلَّهِ وَقاراً</w:t>
      </w:r>
      <w:r>
        <w:rPr>
          <w:rFonts w:eastAsia="Amiri" w:cs="Amiri" w:ascii="Amiri" w:hAnsi="Amiri"/>
          <w:color w:val="111111"/>
          <w:sz w:val="28"/>
          <w:szCs w:val="28"/>
          <w:rtl w:val="true"/>
          <w:lang w:bidi="ar-SA"/>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پرسش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شریفه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نمل اشاره شده است که 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و هر که در آسمان ها و زمین است تأثیر می گذارد و وحشت و هراس آن همه را فرا می گیرد مگر کسی را که خداوند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آن بهشت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آسمان های بالاتر است و بهشتیان در آن زیست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بهشت نیست که اهل آن هراسان و وحشت زده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آیات متعددی از قرآن به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خَوْفٌ عَلَيْهِمْ وَلا هُمْ يَحْزَنُونَ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خوفی برای آن ها است و نه اندوهگین می شوند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قیامت موجب هراس در سایر بهشت ها می گردد؟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 جهان و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داده ام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کاربردهای متعددی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همیشه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صیغهٔ جمع،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می گیرد،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کل آسمان اول است و مراد از سموات آسمان های هفتگانه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گاهی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اقطار بس وسیع آسمان اول، به کار رفته که مراد گستره وسیع آن است که عبارت است از همهٔ میلیاردها کهکشان منظومه ها و کرات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یکی از نوشته ها شرح داده 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این که موجود زنده عاقل و مکلف فقط به کره زمین منحصر باشد، یک احتمال است در برابر میلیاردها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انسان کره ،زمین نیست که دردانه کائنات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می توانید این آیه را شامل آسمان های هفتگانه که روی شش تای آن ها بهشت است، ندانید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نیست که ساکنان بهشت های پیشین، از آن حادثه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خبر باشند؛ در آن حادثه که آسمان جدیدی متولد می شود و تعداد آسمان ها به هشت می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الْمَلَكُ عَلَى أَرْجَائِها وَ يَحْمِلُ عَرْشَ رَبِّكَ فَوْقَهُمْ يَوْمَئِذٍ ثَمَانِيَةٌ </w:t>
      </w:r>
      <w:r>
        <w:rPr>
          <w:rFonts w:eastAsia="IRNazanin" w:cs="IRNazanin"/>
          <w:color w:val="111111"/>
          <w:sz w:val="28"/>
          <w:szCs w:val="28"/>
          <w:rtl w:val="true"/>
          <w:lang w:bidi="fa-IR"/>
        </w:rPr>
        <w:t xml:space="preserve">». </w:t>
      </w:r>
      <w:r>
        <w:rPr>
          <w:rStyle w:val="FootnoteAnchor"/>
          <w:rtl w:val="true"/>
        </w:rPr>
        <w:footnoteReference w:id="92"/>
      </w:r>
      <w:r>
        <w:rPr>
          <w:rFonts w:ascii="IRNazanin" w:hAnsi="IRNazanin" w:eastAsia="IRNazanin"/>
          <w:color w:val="111111"/>
          <w:sz w:val="28"/>
          <w:sz w:val="28"/>
          <w:szCs w:val="28"/>
          <w:rtl w:val="true"/>
          <w:lang w:bidi="fa-IR"/>
        </w:rPr>
        <w:t>بدیهی است که آسمان های پیشین و ساکنان شان نیز تحت تأثیر آن، قرار خواهند گرفت لیکن نه در حد وحشت و هراس</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سؤال در یک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قرآن و نظام رشته ای جهان منظور از شش جانب </w:t>
      </w:r>
    </w:p>
    <w:p>
      <w:pPr>
        <w:pStyle w:val="BookText"/>
        <w:rPr/>
      </w:pPr>
      <w:r>
        <w:rPr>
          <w:rFonts w:ascii="IRNazanin" w:hAnsi="IRNazanin" w:eastAsia="IRNazanin"/>
          <w:color w:val="111111"/>
          <w:sz w:val="28"/>
          <w:sz w:val="28"/>
          <w:szCs w:val="28"/>
          <w:rtl w:val="true"/>
          <w:lang w:bidi="fa-IR"/>
        </w:rPr>
        <w:t xml:space="preserve">چیست؟ و چرا جهان را سه بعدی فرض کرده اید؟ در صورتی که تقریباً وجود ابعاد بیشتر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امروز جز، حتمیات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ساده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چپ، روبه رو پشت سر، زیر پا، بالای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 و 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کارگیری این تعبیر، برای بیان مقصود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کره در فضا از شش جانب تحت فشار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 جهان و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شرح رفته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چهارم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پنجم 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و ابعاد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سه منحصر نکرده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رشتهٔ بحث من در کیهان شناسی، تنها به اصول کلی فیزیک نظری عمومی، دور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 از آن از تخصص من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مبحث دافعه و ردّ جاذبه، برای توصیف دافعه و چگونگی عملکرد آن از مثال، سنگ در مسیر رودخانه ای و میزان آب انباشته شده در پشت آن استفاده نموده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می دانید جاذبه، رابطه مستقیم با جرم دارد، هر چه بر جرم جسمی افزوده شود، بر جاذبه آن نیز افزوده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فاصله مرکز خورشید به طور متوسط و عدد روند شده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کیلومتر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اگر قطر خورشید به نصف اندازه کنونی کاهش یابد و چگال تر شود، باز هم فاصله مراکز خورشید و زمین در همان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کیلومتر باقی خواهند ماند و زمین دچار سقوط مداری نمی شود، زیرا بر جاذبه و گرانش خورشید افزوده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گرانش یا جاذبه سطحی خورشید به طور مثال در یک کیلومتر مربع از سطحش به دلیل افزایش چگالی و افزوده شدن جرم جدیدی بر جرم سابق آن افزوده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بحث دافعه و به وزن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kg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مسیر جریان آب رودخانه ای قرار گیرد، همان مقدار آب پشت آن انباشته می شود که یک جعبه تو خالی فلزی یا یک تکه یونولیت به همان ابعاد یک متر مربع و با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کیلو گرم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رابطه دافعه را با سطح و حجم جسم برقرار کرده اید، این در حالی است که هرگز چنین چیزی در طبیعت صادق نیست و مشاهده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بارز آن ستارگان نوترونی و کوتوله های سفید هستند که ابعادی در حد و اندازه کره زمین داشته و جاذبه ای ده ها برابر خورشید، که به دلیل جرم بسیار زیادشان است</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ضمناً مسئله جاذبه و گرانش در فرمول های دقیق فیزیک اندازگیری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محاسبات به </w:t>
      </w:r>
    </w:p>
    <w:p>
      <w:pPr>
        <w:pStyle w:val="BookText"/>
        <w:rPr/>
      </w:pPr>
      <w:r>
        <w:rPr>
          <w:rFonts w:ascii="IRNazanin" w:hAnsi="IRNazanin" w:eastAsia="IRNazanin"/>
          <w:color w:val="111111"/>
          <w:sz w:val="28"/>
          <w:sz w:val="28"/>
          <w:szCs w:val="28"/>
          <w:rtl w:val="true"/>
          <w:lang w:bidi="fa-IR"/>
        </w:rPr>
        <w:t>اثبات رسیده هر چند منشا جاذبه همچنان نا مشخص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دافعه نیز باید با اصول و محاسبات دقیق فیزیک اندازه گیری و اثبات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بفرمایید چگونه دافعه ثابت می شود؟ رابطه دافعه با چیست؟ با جرم؟ با چگالی؟ با حجم؟؟؟ با سطح ؟؟؟ عملکرد دافعه در فیزیک کوانتوم و نسبیت عام چگونه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پرسش دقیقاً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مصادره به 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جاذبه رابطه مستقیم با جرم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اصل و اساس جاذبه را رد می کنم از نو بر اساس همان جاذبه سخن می گوئید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من نیستم که جاذبه را انکار می کنم، در همان جا شرح داده ام که هیچ کسی از دست اندرکاران اصلی این رشته، قانون نیوتن را نمی 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آن عبارت تان بفرمائید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دافعه رابطه مستقیم با جرم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سعی کرده ام که با مثال، همین رابطه را توضیح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داده ام، مثال، مثال است نه یک فرمول ریاضی دقیق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مثال آوردن در هر علمی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جعبه تو خالی یا تکه یونولیت که آورده اید، درست نیست زیرا معادله میان دافعه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فشار از بیرون به هر جسم و جرمی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بحث کیهانی، چیزی را تو خالی یا یونولیت باقی نمی گذارد، بسته به میزان فشار بیرونی، و دور بودن یا نزدیک بودن به اجرام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دوباره به آن مبحث توجه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دافعه نیز باید با اصول و محاسبات دقیق فیزیک اندازه گیری و اثبات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کاملاً عالمانه و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این بخش از تخصص من خارج است؛ من اصول را ارائه داده و اعلام کرده ،ام فروعات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اصول ردیف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باید متخصصین آن توضیح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 را از عزیزان گرامی خودمان که در این رشته تخصص دارند، 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رشته با استقلال فکری کار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مسئولیت اصول خودم را دارم و در حیطه آن اصول قاطعانه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تکیه بر قرآن و علوم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 کنم که آماده ام از آن اصول دفاع کنم</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همین الان، دیگرانی هستند که دارند روی اصول ردیف دوم و فروعات، در نقاطی از جهان کار می کنند، مطمئن باشید روزی همهٔ این اصول را به همراه اصول ردیف دوم و فروعات، به نام خودشان اعلام </w:t>
      </w:r>
    </w:p>
    <w:p>
      <w:pPr>
        <w:pStyle w:val="BookText"/>
        <w:rPr/>
      </w:pPr>
      <w:r>
        <w:rPr>
          <w:rFonts w:ascii="IRNazanin" w:hAnsi="IRNazanin" w:eastAsia="IRNazanin"/>
          <w:color w:val="111111"/>
          <w:sz w:val="28"/>
          <w:sz w:val="28"/>
          <w:szCs w:val="28"/>
          <w:rtl w:val="true"/>
          <w:lang w:bidi="fa-IR"/>
        </w:rPr>
        <w:t>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اصول پیشین 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نه بنده، بل اصول مکتب قرآن و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آن جمله رقم </w:t>
      </w:r>
      <w:r>
        <w:rPr>
          <w:rFonts w:eastAsia="IRNazanin" w:cs="IRNazanin"/>
          <w:color w:val="111111"/>
          <w:sz w:val="28"/>
          <w:szCs w:val="28"/>
          <w:lang w:bidi="fa-IR"/>
        </w:rPr>
        <w:t>13700000000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سرقت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بار موفق به سرقت نخواهند شد زیرا تاریخ کابالیسم به مرحله پایانی خود رسیده است</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پرسش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صحیح است که فشار عمومی را به فشار هوا تشبیه کرد، یعنی گفته شود فشار در نزدیکی جسم، بیشتر از فاصله دورتر از سطح جسم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تشبیه نیز فقط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یک فرمول علمی ریاضی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یک بار فاصله میان دو صور در کتاب تبیین صفحه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پاورقی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آغاز صور اول تا پایان کار آن میلیاردها سال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میلیاردها سال بیان شده و یکبار در کتاب قرآن و نظام رشته ای جهان </w:t>
      </w:r>
      <w:r>
        <w:rPr>
          <w:rFonts w:eastAsia="IRNazanin" w:cs="IRNazanin"/>
          <w:color w:val="111111"/>
          <w:sz w:val="28"/>
          <w:szCs w:val="28"/>
          <w:lang w:bidi="fa-IR"/>
        </w:rPr>
        <w:t>400/249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مسئله در هر دو کتاب نه سخن قاطع گفته ام و نه رقم قاطع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بحث احتمالی است و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چنین فرض شود چنان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حیات و عامل حیات چیست؟ آیا علت فیزیولوژیک دارد؟ یا روح عامل اصلی حیات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و آیه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حیات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نوع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جنیان چگونه اند؟ آیا حیات آن ها وابسته به عوامل حیاتی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هوا، تغذیه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شرایط حیاتی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 دمای مناسب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نور منظور از خلقت تمام جنبندگان از آب چیست؟ آیا آب برای حیات لازم است ولی عامل آن نیست؟ و روح عامل حیات است؟ در صفحه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تبیین جهان و انسان بیان شده، این ذرات حیات بالقوه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دانه گندم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حیات ندارند اما حامل و منبع است، چیست؟</w:t>
      </w:r>
    </w:p>
    <w:p>
      <w:pPr>
        <w:pStyle w:val="BookText"/>
        <w:rPr/>
      </w:pPr>
      <w:r>
        <w:rPr>
          <w:rFonts w:ascii="IRNazanin" w:hAnsi="IRNazanin" w:eastAsia="IRNazanin"/>
          <w:color w:val="111111"/>
          <w:sz w:val="28"/>
          <w:sz w:val="28"/>
          <w:szCs w:val="28"/>
          <w:rtl w:val="true"/>
          <w:lang w:bidi="fa-IR"/>
        </w:rPr>
        <w:t xml:space="preserve">آیا در منابع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سخنی در موضوع وجود حیات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سلولی تا موجود تکامل یافته مکلف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زمینی، در محتوای آسمان اول یا جهان ما موجود است؟</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دانید که همۀ دانشمندان در این که حیات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چیستی 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باصطلاح گیر کرده </w:t>
      </w:r>
    </w:p>
    <w:p>
      <w:pPr>
        <w:pStyle w:val="BookText"/>
        <w:rPr/>
      </w:pPr>
      <w:r>
        <w:rPr>
          <w:rFonts w:ascii="IRNazanin" w:hAnsi="IRNazanin" w:eastAsia="IRNazanin"/>
          <w:color w:val="111111"/>
          <w:sz w:val="28"/>
          <w:sz w:val="28"/>
          <w:szCs w:val="28"/>
          <w:rtl w:val="true"/>
          <w:lang w:bidi="fa-IR"/>
        </w:rPr>
        <w:t>اند و کسی پاسخ علمی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قرآن و اهل بیت علیه السلام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اساساً چیستی 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از موضوع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حیات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پدیدۀ قضائی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 چه موضوع علم است اشیاء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 قدری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مسئله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سایت بینش نو توضیح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ها را نیز در آن جا بحث کرده 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از آن سه روح، روح غریزه را ندارند، تنها روح نباتی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روح فطرت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دو روح به جای دو روح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روح شبیه دو روح نباتی و 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جن ها هر سه روح را دارند و ابلیس هم از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شرایط حیاتی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 دمای مناسب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حضور حیات در ماده هستند نه خود حیات و چیستی حیات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نور، روشن است که موضوع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خلقت جنبندگان است نه چگونگی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 شود، همین را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 جهان و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شناسی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داده 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ذرات عالم ذر که به دانه گندم تشبیه شده و دارای حیات بالقوه دانسته شده اند، یعنی بالقوه حیات دارند و سپس به فعلیت می رسند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پرسش شماره سوم عرض کردم که حیات و حتی موجود عاقل مکلف، تنها به کره زمین منحصر نیست و چنین احتمالی نه فقط از نظر قرآن و حدیث، بل از نظر علوم تجربی نیز احتمال بسیار ضعیفی بل صفر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امام باقر علیه السلام را نیز در آن کتاب آورده ام که خداوند هزاران آدم آفریده و نوع شما در آخر آن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معراج پیامبر صلی الله علیه وآله ، سفر در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یا در 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سفر در مکان و زمان گذشته؟</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تأثیر فیلم های خیالی غربیان قرار نگیرید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به گذشته زمان، و نیز به به آینده زمان، خیالی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سفر معراج یک سیر زمانی و مکانی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در واقعیات موجود در همان وقت معراج، یک سفر واقعی، جسمی و کاملاً مانند هر سفر به هر جای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فرق که در زمانی کوتاه انجام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از مصادیق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پذیرش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بر اساس </w:t>
      </w:r>
    </w:p>
    <w:p>
      <w:pPr>
        <w:pStyle w:val="BookText"/>
        <w:rPr/>
      </w:pPr>
      <w:r>
        <w:rPr>
          <w:rFonts w:ascii="IRNazanin" w:hAnsi="IRNazanin" w:eastAsia="IRNazanin"/>
          <w:color w:val="111111"/>
          <w:sz w:val="28"/>
          <w:sz w:val="28"/>
          <w:szCs w:val="28"/>
          <w:rtl w:val="true"/>
          <w:lang w:bidi="fa-IR"/>
        </w:rPr>
        <w:t>علوم تجربی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خنده دار این است برخی ها می خواهند آن را با قانون نسبیت اینشتین، محاسبه کنند که اتفاقاً کاملاً بر عکس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قانون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کسی مثلاً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در فضا با سرعت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بالاتر از سرعت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کند، سپس به زمین برگردد، خواهد دید که صدها هزار سال بر زمینیان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آن همه سفر طولانی که پیامبر صلی الله علیه وآله داشت وقتی به خانه برگشت، هنوز حلقه رزه درب خانه که موقع رفتنش تکان خورده بوده، تکانش پایان نیافته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بل اصل مهم این است که سفر معراج و احادیث مربوط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نسبیت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انیشتین را کاملاً تاید می کنند، بل بر اساس همان نسبیت، مبتنی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نه بر اساس همین فرمول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متخصصین این رشته بیان و تبیین کنند فرمول دیگری بر اساس همان نسبیت، زیرا نسبیت، یک قانون یک سویه نیست که فقط در یک جهت کار کند، بی تردید در جهت عکس نیز کاربرد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ریاضیات و محاسبات ریاضی همیشه یکسویه است اما اگر این قانون، قانون است و جهان شمول و همه چیز شمول، پس باید برای همان ریاضیات نیز در همان روند یکسویگی اش، بستر دیگری 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همه چیز جهان مشمول نسبیت است پس بستر ریاضیات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بستر ریاضیات نه خود ریاضیات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باید مشمول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تعریفی از علم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تقسیم آن به چهار دسته، علوم عقلی، علوم نقلی، علوم تجربی، علوم شهودی درست است؟ آیا می توان به عقل و نقل بسنده کرد و به دنبال علوم تجربی نرفت؟ جایگاه علوم تجربی در مکتب ثقلين كجاست؟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علوم به علوم تجربی و علوم انسانی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چیزی بنام شهود، از مزخرفات است که در نظر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کاهن،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 کرامت و کهانت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سایت بینش نو </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مرتاضان هندی هزاران سال پیش به شهود پرداختند و همین طور بومیان آمریکا و اسمش را عرفان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علمی هم نرسیدند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هندیان پیش از پیدایش تمدنها در آن دوران اولیه بشر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چیز </w:t>
      </w:r>
    </w:p>
    <w:p>
      <w:pPr>
        <w:pStyle w:val="BookText"/>
        <w:rPr/>
      </w:pPr>
      <w:r>
        <w:rPr>
          <w:rFonts w:ascii="IRNazanin" w:hAnsi="IRNazanin" w:eastAsia="IRNazanin"/>
          <w:color w:val="111111"/>
          <w:sz w:val="28"/>
          <w:sz w:val="28"/>
          <w:szCs w:val="28"/>
          <w:rtl w:val="true"/>
          <w:lang w:bidi="fa-IR"/>
        </w:rPr>
        <w:t>خدائی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عارف ما تازه به آن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خیره سرانه افتخار هم می کند و عوام الناس هم گمان می کنند آقا به مقامات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اصطلاح عقل و نقل را ارسطوئیان، ایجاد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این بی خردان قرآن و حدیث نه کاری با عقل دارد و نه پیام های معقول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از نوشته ها روشن کرده ام که آن چه در ارسطوئیات به کار نرفته،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اش و اصل و اساسش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مبتنی است و هرچه بر این مبنای فرضی پیش رفته همگی فرض های خیالی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تشکر از لطفی که نسبت به این</w:t>
      </w:r>
    </w:p>
    <w:p>
      <w:pPr>
        <w:pStyle w:val="BookText"/>
        <w:rPr/>
      </w:pPr>
      <w:r>
        <w:rPr>
          <w:rFonts w:ascii="IRNazanin" w:hAnsi="IRNazanin" w:eastAsia="IRNazanin"/>
          <w:color w:val="111111"/>
          <w:sz w:val="28"/>
          <w:sz w:val="28"/>
          <w:szCs w:val="28"/>
          <w:rtl w:val="true"/>
          <w:lang w:bidi="fa-IR"/>
        </w:rPr>
        <w:t>رهرو کوچک و حقیر راه اهل بیت علیه السلام ابراز فرموده اید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مرتضی رضوی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5" w:name="pg20419_223405"/>
      <w:bookmarkStart w:id="116" w:name="pg20419_223405"/>
      <w:bookmarkEnd w:id="116"/>
    </w:p>
    <w:p>
      <w:pPr>
        <w:pStyle w:val="BookText"/>
        <w:rPr/>
      </w:pPr>
      <w:bookmarkStart w:id="117" w:name="pg20419_223405"/>
      <w:bookmarkEnd w:id="117"/>
      <w:r>
        <w:rPr>
          <w:rFonts w:ascii="IRNazanin" w:hAnsi="IRNazanin" w:eastAsia="IRNazanin"/>
          <w:color w:val="111111"/>
          <w:sz w:val="28"/>
          <w:sz w:val="28"/>
          <w:szCs w:val="28"/>
          <w:rtl w:val="true"/>
          <w:lang w:bidi="fa-IR"/>
        </w:rPr>
        <w:t>بنام خدا</w:t>
      </w:r>
    </w:p>
    <w:p>
      <w:pPr>
        <w:pStyle w:val="Heading2"/>
        <w:numPr>
          <w:ilvl w:val="1"/>
          <w:numId w:val="1"/>
        </w:numPr>
        <w:rPr/>
      </w:pPr>
      <w:bookmarkStart w:id="118" w:name="__RefHeading___Toc1160814_1490000891"/>
      <w:bookmarkStart w:id="119" w:name="_Toc36"/>
      <w:bookmarkEnd w:id="118"/>
      <w:r>
        <w:rPr>
          <w:rtl w:val="true"/>
        </w:rPr>
        <w:t>درباره کتاب انسان و چیستی زیبائی</w:t>
      </w:r>
      <w:bookmarkEnd w:id="119"/>
    </w:p>
    <w:p>
      <w:pPr>
        <w:pStyle w:val="BookText"/>
        <w:rPr/>
      </w:pPr>
      <w:r>
        <w:rPr>
          <w:rFonts w:ascii="IRNazanin" w:hAnsi="IRNazanin" w:eastAsia="IRNazanin"/>
          <w:color w:val="111111"/>
          <w:sz w:val="28"/>
          <w:sz w:val="28"/>
          <w:szCs w:val="28"/>
          <w:rtl w:val="true"/>
          <w:lang w:bidi="fa-IR"/>
        </w:rPr>
        <w:t xml:space="preserve">آقای دکتر ع، 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 ج از کشور سوئد 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سلام بر استاد گرامی جناب آقای رضوی</w:t>
      </w:r>
    </w:p>
    <w:p>
      <w:pPr>
        <w:pStyle w:val="BookText"/>
        <w:rPr/>
      </w:pPr>
      <w:r>
        <w:rPr>
          <w:rFonts w:ascii="IRNazanin" w:hAnsi="IRNazanin" w:eastAsia="IRNazanin"/>
          <w:color w:val="111111"/>
          <w:sz w:val="28"/>
          <w:sz w:val="28"/>
          <w:szCs w:val="28"/>
          <w:rtl w:val="true"/>
          <w:lang w:bidi="fa-IR"/>
        </w:rPr>
        <w:t xml:space="preserve">در صفحه اول موضوع ملا صدرا و زیبائی خواندم که شما زیبائی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 کردنی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onceptual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می دانید، حال آن که من زیبائی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دریافتنی</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perceptua</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کشور سوئد زندگی کنم و کتابی به نام نیچه و زرتشت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درآمدی برگفتمان پارادوکسال فلسفه غرب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ام که در </w:t>
      </w:r>
      <w:r>
        <w:rPr>
          <w:rFonts w:eastAsia="Times New Roman" w:cs="Times New Roman" w:ascii="Times New Roman" w:hAnsi="Times New Roman"/>
          <w:color w:val="111111"/>
          <w:sz w:val="28"/>
          <w:szCs w:val="28"/>
          <w:lang w:val="en-US" w:bidi="en-US"/>
        </w:rPr>
        <w:t>Argument</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وبلاگم آمده است حاضرم در صورت تمایل شما وارد بحث مجازی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سلام و تشکر از لطف شما</w:t>
      </w:r>
    </w:p>
    <w:p>
      <w:pPr>
        <w:pStyle w:val="BookText"/>
        <w:rPr/>
      </w:pPr>
      <w:r>
        <w:rPr>
          <w:rFonts w:ascii="IRNazanin" w:hAnsi="IRNazanin" w:eastAsia="IRNazanin"/>
          <w:color w:val="111111"/>
          <w:sz w:val="28"/>
          <w:sz w:val="28"/>
          <w:szCs w:val="28"/>
          <w:rtl w:val="true"/>
          <w:lang w:bidi="fa-IR"/>
        </w:rPr>
        <w:t>درست است حق با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زیبائی درک کردنی </w:t>
      </w:r>
      <w:r>
        <w:rPr>
          <w:rFonts w:eastAsia="Times New Roman" w:cs="Times New Roman" w:ascii="Times New Roman" w:hAnsi="Times New Roman"/>
          <w:color w:val="111111"/>
          <w:sz w:val="28"/>
          <w:szCs w:val="28"/>
          <w:lang w:val="en-US" w:bidi="en-US"/>
        </w:rPr>
        <w:t>conceptual</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نیست، دریافتنی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perceptua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زیبائی هم درک کردنی است و هم دریافتنی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این دو واژه را در تقابل با هم و مطابق اصطلاح به کار بریم باید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دریافتنی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نکته مهمی توجه کرده اید و خواهم گفت که از نظر اسلام نیز چنین است قبل از شرح آن باید به علت به کار گیری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کنم</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تنها در بخش ملاصدرا و زیبائی، بل که در همه بخش های کتاب مذکور واژه درک بیش تر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بی تردید توجه کرده اید که هدف اصلی من در آن کتاب نه ماهیت زیبائی است و نه زیبا شناسی، هدف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نوشته هایم انسان شناسی قرآن و اهل بیت علیه السلام را از جوانب مختلف در حد توان بررسی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نیز از رابطه انسان با زیبائی، بحث کرده ام و چون سروکارم با فلسفه ها و شرح فرق های اساسی فلسفه قرآن و اهل بیت علیه السلام با دیگر فلسفه هاست، همیشه جریان سخن به نوعی همراه با روحیه خشک فلسفه است که لازمه اش به کارگیری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معنی لغوی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اصطلاحی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هر صورت، ایراد شما وارد است لازم بود در مقدمه یا متن کتاب در جائی این توضیح را می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کاربرد دو واژه مذکور در فرهنگ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صرف نظر از فلسفه، درک کردنی ترین موضوع، ریاضی و دریافتنی ترین موضوع، زیبائی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در وجود انسان به دو کانون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درک کننده </w:t>
      </w:r>
      <w:r>
        <w:rPr>
          <w:rStyle w:val="FootnoteAnchor"/>
          <w:rtl w:val="true"/>
        </w:rPr>
        <w:footnoteReference w:id="94"/>
      </w:r>
      <w:r>
        <w:rPr>
          <w:rFonts w:ascii="IRNazanin" w:hAnsi="IRNazanin" w:eastAsia="IRNazanin"/>
          <w:color w:val="111111"/>
          <w:sz w:val="28"/>
          <w:sz w:val="28"/>
          <w:szCs w:val="28"/>
          <w:rtl w:val="true"/>
          <w:lang w:bidi="fa-IR"/>
        </w:rPr>
        <w:t>، رهنمون می شود و به آن دو تصریح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دستگاه حواس پنجگانه و مغز که محصول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قلب گوشتی نیست، مراد شخصیت حیاتی انسان و کانون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است که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فؤاد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تعبیر کرده است </w:t>
      </w:r>
      <w:r>
        <w:rPr>
          <w:rStyle w:val="FootnoteAnchor"/>
          <w:rtl w:val="true"/>
        </w:rPr>
        <w:footnoteReference w:id="95"/>
      </w:r>
      <w:r>
        <w:rPr>
          <w:rFonts w:ascii="IRNazanin" w:hAnsi="IRNazanin" w:eastAsia="IRNazanin"/>
          <w:color w:val="111111"/>
          <w:sz w:val="28"/>
          <w:sz w:val="28"/>
          <w:szCs w:val="28"/>
          <w:rtl w:val="true"/>
          <w:lang w:bidi="fa-IR"/>
        </w:rPr>
        <w:t xml:space="preserve">متاسفانه در فارسی لفظ معادل فؤاد وجود ندارد، در زبان ترکی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کویول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محصول این کار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شعر به معنی لغوی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به معنی اصطلاحی یعنی همان نکته ای که شما روی آن انگشت گذاشته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مغز و قلب هر کدام به تنهائی کار کنند شخصیت انسان تک بعدی می شود اگر با مغز زندگی کند آدمی خود خواه، خشن و حساب گر به معنی منفی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تنها با قلب و فؤاد زندگی کند فردی ساده اندیش، صرفاً شاعر مذاق و فارغ از حساب کتاب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و اهل بیت علیه السلام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مغز و قلب باید با هم کار کنند و نتیجه این کار مشترک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به معنی لغوی، نه اصطلاحی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یعنی درکی که با دریافت، هم آغوش، همبر، و هر دو به همدیگر عجین باشند، و نام این نیروی عجین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شرح بیش تر می توانید به اوایل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 الدین در آئینه فصوص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منطق و طریقت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یکی دیگر از اصول اساسی انسان شناسی اهل بیت علیه السلام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زیبائی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موضوعات مختلف از ریاضی تا زیبائی، درک و دریافت هر دو مدرج هستند در این میان ریاضی درک کردنی ترین و زیبائی دریافتنی ترین، و در آن میان مثلاً زیست شناسی درک کردنی و دریافتنی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ریاضی اصالت با درک است و در زیست شناسی هر دو اصالت دارند، و در زیبائی اصالت با دریافت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لیکن مطابق رهنمود قرآن نباید هیچ در کی عاری از دریافت باشد و نباید هیچ دریافتی عاری از درک باشد، و رعایت این موضوع یکی از مشکلات بزرگ بشر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قضایا، داوری ها و گزاره ها در ریاضی برای همگان یک سان است و اختلاف پذیر نیست مثلاً دو، دوتا مساوی چهار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زیبائی نظر به این که اصالت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حیاتی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وحدت داوری ها که و نادر، است بگوئید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درخت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درخت بزرگ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درخت زیبا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گزاره اول همه با شما موافق خواهند بود، در گزاره دوم ممکن است برخی ها نظر متفاوت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گزاره سوم ممکن است حتی یک نفر نیز به طور دقیق و کامل با شما موافق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بن بشیر دستور داد لیلی را به حضورش آوردند، نگاهی به او کرد دختری سیاه چرده بادیه نشین را مشاهده کرد که چندان زیبائی ندارد،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چنان زیبا نیستی که قیس مجنون تو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دیده مجنون به من نگاه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پیشنهاد شما درباره بحث مجازی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سن و سال من و آن همه کار که از این چشم کشیده ام، توان کار با رایانه را ندارم برخی از آقایان هر از گاهی لطف کرده کار سایت را انجام می دهند حتی در مواقعی پاسخ به پرسش هائی که ضرورت دارند، نیز به تاخیر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العذر عند كرام الناس مقبول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درود</w:t>
      </w:r>
    </w:p>
    <w:p>
      <w:pPr>
        <w:pStyle w:val="BookText"/>
        <w:rPr/>
      </w:pPr>
      <w:r>
        <w:rPr>
          <w:rFonts w:ascii="IRNazanin" w:hAnsi="IRNazanin" w:eastAsia="IRNazanin"/>
          <w:color w:val="111111"/>
          <w:sz w:val="28"/>
          <w:sz w:val="28"/>
          <w:szCs w:val="28"/>
          <w:rtl w:val="true"/>
          <w:lang w:bidi="fa-IR"/>
        </w:rPr>
        <w:t>مرتضی رضوی</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88/2/14</w:t>
      </w:r>
      <w:r>
        <w:rPr>
          <w:rFonts w:eastAsia="Times New Roman" w:cs="Times New Roman" w:ascii="Times New Roman" w:hAnsi="Times New Roman"/>
          <w:color w:val="111111"/>
          <w:sz w:val="28"/>
          <w:szCs w:val="28"/>
          <w:rtl w:val="true"/>
          <w:lang w:val="en-US" w:bidi="en-US"/>
        </w:rPr>
        <w:t xml:space="preserve">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0" w:name="pg20419_223409"/>
      <w:bookmarkStart w:id="121" w:name="pg20419_223409"/>
      <w:bookmarkEnd w:id="121"/>
    </w:p>
    <w:p>
      <w:pPr>
        <w:pStyle w:val="BookText"/>
        <w:rPr/>
      </w:pPr>
      <w:bookmarkStart w:id="122" w:name="pg20419_223409"/>
      <w:bookmarkEnd w:id="122"/>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23" w:name="__RefHeading___Toc1160816_1490000891"/>
      <w:bookmarkStart w:id="124" w:name="_Toc37"/>
      <w:bookmarkEnd w:id="123"/>
      <w:r>
        <w:rPr>
          <w:rtl w:val="true"/>
        </w:rPr>
        <w:t>ولایت و کهانت</w:t>
      </w:r>
      <w:bookmarkEnd w:id="124"/>
    </w:p>
    <w:p>
      <w:pPr>
        <w:pStyle w:val="BookText"/>
        <w:rPr/>
      </w:pPr>
      <w:r>
        <w:rPr>
          <w:rFonts w:ascii="IRNazanin" w:hAnsi="IRNazanin" w:eastAsia="IRNazanin"/>
          <w:color w:val="111111"/>
          <w:sz w:val="28"/>
          <w:sz w:val="28"/>
          <w:szCs w:val="28"/>
          <w:rtl w:val="true"/>
          <w:lang w:bidi="fa-IR"/>
        </w:rPr>
        <w:t xml:space="preserve">آقائی – بدون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88/2/6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ایمیل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خواندن مقاله شما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 ، کرامت، کهانت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بنده یک سوال پیش آمده است و از محضر جنابعالی استدعا دارم تا نظر مبارک خودتان را پیرامون این مسئله بازگو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جنابعالی در این مقاله طی الارض را برای غیر معصوم مصداق کهانت دانسته اید و طبعاً شخص قادر به این فعل را کاهن 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حضرتعالی همچنین دیدن باطن افراد را توسط غیر معصوم از مصادیق کهانت به شمار آورده اید و این اشخاص را مصداق کامل کهانت معرفی نموده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جنابعالی همانجا به واقعه ی ابوبصیر اشاره و نقل نموده اید که آن ماجرا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دیدن ابوبصیر عده ای را در صورت خوک و خرس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امام بوده و معجزه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میتواند کرامت داشته باشد اما نمی تواند معجزه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معصوم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این چنین است که شما میگوئید که آن از عنایت امام صادق علیه السلام باذن الله در حق ابو بصیر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این سوال پیش می آید که</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اینچنین عنایت یا کاری نمی تواند توسط امام عصر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امام زمان عجل الله تعالی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اذن الله در حق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متدین و مومن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ما چون ابوبصیر انجام پذیرد؟ و چشم باطن آنان را چون ابوبصیر بینا نماید یا آنان را صاحب طی الارض نماید؟ آیا آنچه که امام صادق علیه السلام به انجام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 مومن عصر خود یعنی ابو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اذن خدا قادر بود انجام دهد امام عصر ما به انجام مثل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 مومنین و متدینین واقعی زمان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اذن خدا قادر نیست؟ مگر عنایات حضرات معصومین صلوات الله عليهم اجمعین پس از وفات و شهادتشان در حق شیعیان واقعی و خالص قطع می گردد؛ مگر عنایات و توجهات حضرت بقية الله الاعظم </w:t>
      </w:r>
    </w:p>
    <w:p>
      <w:pPr>
        <w:pStyle w:val="BookText"/>
        <w:rPr/>
      </w:pPr>
      <w:r>
        <w:rPr>
          <w:rFonts w:ascii="IRNazanin" w:hAnsi="IRNazanin" w:eastAsia="IRNazanin"/>
          <w:color w:val="111111"/>
          <w:sz w:val="28"/>
          <w:sz w:val="28"/>
          <w:szCs w:val="28"/>
          <w:rtl w:val="true"/>
          <w:lang w:bidi="fa-IR"/>
        </w:rPr>
        <w:t xml:space="preserve">چه عنایات عامه ایشان در حق عموم و عنایات خاصه ایشان در حق خواص در زمان غیبت منقطع 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آیا مگر این اساساً شدنی 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را از ایشان بهره ای نمی باشد؟ حال آنکه ما عکس آن را در روایات خوانده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به راستی منکر کرامات اهل الله 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مقصود ما از اهل الله غیر معصومین از کرامات غیر آنچه که شما برگفته اید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واقع این چنین باشد که شما می گوئید باید زیارت حضرتش را در آل یاسین با آن همه مضامین عمیق و دعای ندبه اش که بازگو کننده آن همه مطالب بلند می باشد تنها به درد گور انسان خورد و او را از آن در این دنیا بهره ای نباشد جز لقلقه ی دهان؟</w:t>
      </w:r>
    </w:p>
    <w:p>
      <w:pPr>
        <w:pStyle w:val="BookText"/>
        <w:rPr/>
      </w:pPr>
      <w:r>
        <w:rPr>
          <w:rFonts w:ascii="IRNazanin" w:hAnsi="IRNazanin" w:eastAsia="IRNazanin"/>
          <w:color w:val="111111"/>
          <w:sz w:val="28"/>
          <w:sz w:val="28"/>
          <w:szCs w:val="28"/>
          <w:rtl w:val="true"/>
          <w:lang w:bidi="fa-IR"/>
        </w:rPr>
        <w:t>البته در اینجا از بر شمردن آن مضامین عمیق و آن مطالب بلند با در نظر گرفتن شخصیت علمی شما و توانا دانستن شما به پی بردن به آنها خودداری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امیدوارم که سوال انتقادی بنده را حمل بر جسارت بنده ننموده و از پاسخ به آن مسامحه ننمائید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آقای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سلام و تشکر از لطف شما؛</w:t>
      </w:r>
    </w:p>
    <w:p>
      <w:pPr>
        <w:pStyle w:val="BookText"/>
        <w:rPr/>
      </w:pPr>
      <w:r>
        <w:rPr>
          <w:rFonts w:ascii="IRNazanin" w:hAnsi="IRNazanin" w:eastAsia="IRNazanin"/>
          <w:color w:val="111111"/>
          <w:sz w:val="28"/>
          <w:sz w:val="28"/>
          <w:szCs w:val="28"/>
          <w:rtl w:val="true"/>
          <w:lang w:bidi="fa-IR"/>
        </w:rPr>
        <w:t xml:space="preserve">از عقاید اصولی شیعه و از اصول مکتب تشیع ولایتی است که ائمه طاهرین علیه السلام همگی به آن چه که امام صادق علیه السلام به ابوبصیر نشان داد، قادر هستند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فرقی با هم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ولی عصر عجل الله تعالی فرجه نیز می تواند به ابو بصیرهای زمان خود چنین امری را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توجه فرمائید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تعریف دقیق از معجزه و کهانت، و عدم تعیین مرز میان ماهیت معجزه و ماهیت کهانت، بینش و فرهنگ دیگران است نه شیعه، و در میان شیعه نیز کسی که این تمایز ماهوی را سرسری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که امروز متاسفانه رایج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شیعه وصایتی باشد نه شیعه ولایتی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این باره رجوع کنید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در فرایند تهاجمات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سایت بینش نو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ولایت یعنی انحصار علم غیب و مشاهده غيب و معجزه، بر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طور که خودتان اشاره کرده اید در آن مقاله به شرح رفته که این علم غیب، مشاهده غیب و معجزه، به اذن خاص خداوند است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مطابق همین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کاهن کافر نامیده می شود؛ زیرا به محدوده ولایت تجاوز کرده است و </w:t>
      </w:r>
    </w:p>
    <w:p>
      <w:pPr>
        <w:pStyle w:val="BookText"/>
        <w:rPr/>
      </w:pPr>
      <w:r>
        <w:rPr>
          <w:rFonts w:ascii="IRNazanin" w:hAnsi="IRNazanin" w:eastAsia="IRNazanin"/>
          <w:color w:val="111111"/>
          <w:sz w:val="28"/>
          <w:sz w:val="28"/>
          <w:szCs w:val="28"/>
          <w:rtl w:val="true"/>
          <w:lang w:bidi="fa-IR"/>
        </w:rPr>
        <w:t xml:space="preserve">با سوء استفاده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قلم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یک شأن خاص است نه عام، و لذا شیعه ولایتی امامت را به دوازده امام منحصر می داند و هر خلیفه و سلطان را ولی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فرق میان شیعه و سنی، و نیز فرق شیعه ولایتی با شیعه وصايتي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شیعه ولایتی و شیعه وصایتی غیر از این فرقی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سنیان و وصایتیان، ولایت را تعمیمی و متکثر در میان افراد نامحدود،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شیعیان وصایتی قیام کردند و خلافت را به بنی عباس دادند، یعنی به باور آنان سمت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اعطا کردنی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امت می تواند آن را به هر کسی بدهد درست مانند بیعت سقیفه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سنیان و وصایتیان درباره علم غیب و مشاهده باطن، نیز تعمیمی هستند باور دارند که ممکن است هر کسی به علم غیب برسد و چنین علم و دانشی به افراد معین منحصر نیست و لذا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درباره افراد بی شمار به کار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 الدین در آئینه فصوص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داده ام که ولایت را گوشت قربانی کرده و میان صوفیان پخش کردند همان طور که خلفا و پادشاهان امامت را گوشت قربانی میان خودشان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گروه دوم به غصب امامت بسنده کرده و به قلم رو صوفیان تجاوز نکردند و صوفیان به غصب ولایت بسنده کرده به قلم رو شاهان تجاوز نکردند؛ این تقسیم عادلانه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رعایت کردند مگر در مواقع نادر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امام زمان غایب شد؟ مسئله فوق اولین عامل و علت است بر غایب شدن حجت حق علیه السلام؛ اگر یک شیعه ولایتی این اصل را نفهمد یا درک نکند همان کلاه به سرش میرود که بر سر نهضت بزرگ خراسان رفت و نتیجه اش امامت عباسیان شد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شیعه ولایتی همان طور که خلافت خلفا را غصبی می داند، همان طور نیز ولایت صوفیان را غصبی می داند؛ همان طور که خلفا برخی غیر شیعی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امویان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عباسیان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صوفیان نیز برخی سنّی مانند حسن بصری، جنید، بایزید، عطار نیشابوری ، مولوی، نعمت الله کرمانی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محی الدين اساساً جاسوس مسیحیان بود که در جلد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 الدین در آئینه فصوص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بیست و یک دلیل این مسئله را اثبات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آنان شیعه بودند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حیدر آملی، جانشینان نعمت الله کرمانی و این همه صوفیان به ظاهر شیعی که امروز مشاهده می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دقت 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 مومنان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حجج الله على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فقط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خلط میان این دو همان است که ماجرای عظیم غدیر را مثله کرد و علی علیه السلام خانه نشین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امام زمان حجة الله على عباده معتقد است اگر دو اصطلاح را با هم مخلوط کند و مرز میان آن دو را مشخص نکند اگر روزانه هزار بار زیارت آل یاسین یا دعای ندبه بخواند هیچ فرقی با حاضران در غدیر که بیعت سقیفه را به وجود آوردند،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اصطلاحی که خودتان در متن سخنتان در همین پرسش تان به کار بردید توجه 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اصطلاح از کجا در آمده؟ ؟ ؟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بدتر، خطر ناک تر، و مفسد تر از خلط میان دو اصطلاح بالا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بفرمائید این اصطلاح را از کجا در آورده اید؟ از کدام آیه؟ از کدام حدیث اهل الله یعنی چه؟؟؟ چند بار این اصطلاح را تکرار فرموده اید و شگفت تر این که می گوئید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مقصود ما از اهل الله غیر از معصومین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و من این قدر اختیار داریم که در اصول مکتب چنین اصلی را ایجاد کنیم و در متن اساس مکتب قرار 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چنین اختیار را داشته باشیم پس آنان که پیام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معنی دوستی گرفتند نیز حق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غوغای شیعه و سنی چیست؟</w:t>
      </w:r>
    </w:p>
    <w:p>
      <w:pPr>
        <w:pStyle w:val="BookText"/>
        <w:rPr/>
      </w:pPr>
      <w:r>
        <w:rPr>
          <w:rFonts w:ascii="IRNazanin" w:hAnsi="IRNazanin" w:eastAsia="IRNazanin"/>
          <w:color w:val="111111"/>
          <w:sz w:val="28"/>
          <w:sz w:val="28"/>
          <w:szCs w:val="28"/>
          <w:rtl w:val="true"/>
          <w:lang w:bidi="fa-IR"/>
        </w:rPr>
        <w:t xml:space="preserve">حتی وقتی که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دربارۀ چهارده معصوم علیه السلام به کار می بریم به نظر برخی ها هزینه می برد، شما به چه مجوزی اهل الله را درباره غیر معصومین به کار می برید؟ حالا از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کاهن و خود پرست عبور کرده و اهل الله را درباره هر کس و هر کاهن عوام فریب به کار می 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نیز می شود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 قربانی کردن مقام اهل الله و پخش کردن آن میان افراد نامحدود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امام صادق علیه السلام به ابوبصیر نشان داد، یک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یعنی امام علیه السلام آن توان را به ابوبصیر نداد تنها یک باطن را به او نشان داد و چنین نبود که ابوبصیر همیشه بتواند آن قبیل باطن ها را مشاهده کند که یک بار بود و دیگر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کاهنان یک توان مشاهدهٔ جاری و همیشگی دارند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و هر امام دیگر می توانست، علم غیب و مشاهده باطن را به طور موردی به افراد نا صالح و حتی مشرک هم نشان دهند و مسئله به افرادی مانند ابوبصیر منحصر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مقاله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 کرامت، کهانت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آن را از حضرت امیرالمومنین علیه السلام آورده 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آل یاسین، یا دعای ندبه و امثال شان که گنجینه های تشیع ولایتی هستند و به طور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دعاهای ماثور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سرتاسر علم و دانش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توحیدی، معاد شناسی، انسان شناسی، جامعه شناسی، شناخت رابطه خدا با انسان از نظر خلقت، رابطه خدا و انسان از نظر عبادت و پرستش، و حتی دریائی از علوم تجربی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کیهان شناسی، زیست شناسی، میکرب شناسی، اندام شناسی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نه لقلقه دهان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علم و دانش لقلقه دهان است؟</w:t>
      </w:r>
    </w:p>
    <w:p>
      <w:pPr>
        <w:pStyle w:val="BookText"/>
        <w:rPr/>
      </w:pPr>
      <w:r>
        <w:rPr>
          <w:rFonts w:ascii="IRNazanin" w:hAnsi="IRNazanin" w:eastAsia="IRNazanin"/>
          <w:color w:val="111111"/>
          <w:sz w:val="28"/>
          <w:sz w:val="28"/>
          <w:szCs w:val="28"/>
          <w:rtl w:val="true"/>
          <w:lang w:bidi="fa-IR"/>
        </w:rPr>
        <w:t>و نیز مگر نیایش با خدا یا زیارت امام علیه السلام لقلقه دهان است و فقط وقتی لقلقه نمی شود که کاهن پرور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اگر ائمه طاهرین علیه السلام به مردم علم و دانش یاد دهند و به آنان علم غیب یا توان مشاهده باطن ندهند، آن چه داده اند لقلقه دهان می شود؟ آیا ائمه برای صوفی سازی آمده اند؟ مامور بودند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 العيوب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خدا، عده ای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هتاک العیوب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کنند؟ براستی امامت شناسی ما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غوغای کهانت بازی امروزی غیر از این، تصوری از امام معصوم ندارد و اساس گمراهی شان نیز همین است که امروز تیشه به ریشه تشیع ولایتی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به نام خدا به نام تقوی، به نام مبارزه با نفس، در همان مقاله از مرحوم شهید اول نقل کرده ام که کهانت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تصفیه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حاصل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همه اصحاب ائمه که همگی دانشمندان برجسته و خیلی از آنان مورد تمجید ائمه علیه السلام بودند، کدام شان ادعای علم غیب، ادعای مشاهده باطن، کرده اند؟ حتی کسی از آنان از امام شان نخواسته اند که به آنان اعطای علم غیب یا توان مشاهده باطن یا توان طی الارض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اندیشه نکرده اید که چرا همهٔ مدعیان این امور به مسافت های زیادی از ائمه علیه السلام دور بودهاند و اکثریت قریب به اتفاق شان دشمن اهل بیت علیه السلام بوده اند ؟ آیا این مسئلۀ اخیر به هیچ تأملی نیازمند نیست؟ چرا از جریان تاریخی این مسئله در این حد غافل هستیم؟</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دانم چرا زیارت آل یاسین و دعای ندبه ر ادر این مسئله نام برده اید کدام فراز و کدام جمله از آن ها حاکی است که غیر معصوم می تواند علم غیب داشته باشد و یا باطن ها را مشاهده کند؟؟ </w:t>
      </w:r>
    </w:p>
    <w:p>
      <w:pPr>
        <w:pStyle w:val="BookText"/>
        <w:rPr/>
      </w:pPr>
      <w:r>
        <w:rPr>
          <w:rFonts w:ascii="IRNazanin" w:hAnsi="IRNazanin" w:eastAsia="IRNazanin"/>
          <w:color w:val="111111"/>
          <w:sz w:val="28"/>
          <w:sz w:val="28"/>
          <w:szCs w:val="28"/>
          <w:rtl w:val="true"/>
          <w:lang w:bidi="fa-IR"/>
        </w:rPr>
        <w:t>در کدام زیارت یا دعا دیده اید که جمله ای، گزاره ای آمده و می گوید غیر معصوم نیز می تواند به طور مشروع علم غیب داشته باشد یا باطن امور را مشاهده کند یا طی الارض و امثال آن را بنماید و یا مردم را در شکل خرس و خوک مشاهده کند؟؟؟؟ لطفاً یک جمله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یکی دو مورد که از ساخته های همین صوفیان مدعی ولایت، که همگی را در محتوای سایت بینش نو، شرح داده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همه احادیث فراوان داریم که برخی ها می توانند به طور نا مشروع از این گونه کارها بکنند و آنان کاهن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 خواهد از غیب خبر دهد یا باطن را مشاهده کند، هیچ نیازی به امام معصوم ندارد؛ این همه مرتاضان هندوئی و بودائی و سرخ پوستی خیلی بهتر از این گروه عارفان شما، هم از غیب خبر می دهند و هم باطن را مشاهده می کنند و هیچ اعتقادی هم به امامان معصوم ندارند؛ اگر چنین توانی ارزش داشته باشد پس آنان بیش از عارفان شما به حق واصل شده اند پس باید ما نیز اسلام را رها کرده و راه آنان را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واقعیت این است که عارفان شما دقیقاً در آن راه هستند و بر سر امت کلاه می گذارند و مصداق 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مفسد فی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گرچه برخی از آنان خودشان را مسلمان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می گویند که این قبیل افراد کاهن هستند، این سخن بنده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لطفاً یک نگاه دیگر به مقاله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 کرامت وکهانت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شما از من خواسته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انتقادی تان را حمل بر جسارت نکنم، بنده نیز از ته دل و با صداقت کامل استدعا دارم که این پاسخ من را حمل بر جسارت نکنید؛ مطالب باید رک و پوست کنده و بی تعارف و فارغ از فرهنگ لیبرال ها، شرح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تشکر از لطف شما</w:t>
      </w:r>
    </w:p>
    <w:p>
      <w:pPr>
        <w:pStyle w:val="BookText"/>
        <w:rPr/>
      </w:pPr>
      <w:r>
        <w:rPr>
          <w:rFonts w:ascii="IRNazanin" w:hAnsi="IRNazanin" w:eastAsia="IRNazanin"/>
          <w:color w:val="111111"/>
          <w:sz w:val="28"/>
          <w:sz w:val="28"/>
          <w:szCs w:val="28"/>
          <w:rtl w:val="true"/>
          <w:lang w:bidi="fa-IR"/>
        </w:rPr>
        <w:t>مرتضی رضوی</w:t>
      </w:r>
    </w:p>
    <w:p>
      <w:pPr>
        <w:pStyle w:val="BookText"/>
        <w:rPr/>
      </w:pPr>
      <w:r>
        <w:rPr>
          <w:rFonts w:eastAsia="IRNazanin" w:cs="IRNazanin"/>
          <w:color w:val="111111"/>
          <w:sz w:val="28"/>
          <w:szCs w:val="28"/>
          <w:lang w:bidi="fa-IR"/>
        </w:rPr>
        <w:t>1430/5/9</w:t>
      </w:r>
      <w:r>
        <w:rPr>
          <w:rFonts w:ascii="IRNazanin" w:hAnsi="IRNazanin" w:eastAsia="IRNazanin"/>
          <w:color w:val="111111"/>
          <w:sz w:val="28"/>
          <w:sz w:val="28"/>
          <w:szCs w:val="28"/>
          <w:rtl w:val="true"/>
          <w:lang w:bidi="fa-IR"/>
        </w:rPr>
        <w:t>قمری</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1388/2/14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bookmarkStart w:id="125" w:name="pg20419_223415"/>
    </w:p>
    <w:p>
      <w:pPr>
        <w:pStyle w:val="BookText"/>
        <w:rPr/>
      </w:pPr>
      <w:bookmarkEnd w:id="125"/>
      <w:r>
        <w:rPr>
          <w:rFonts w:ascii="IRNazanin" w:hAnsi="IRNazanin" w:eastAsia="IRNazanin"/>
          <w:color w:val="111111"/>
          <w:sz w:val="28"/>
          <w:sz w:val="28"/>
          <w:szCs w:val="28"/>
          <w:rtl w:val="true"/>
          <w:lang w:bidi="fa-IR"/>
        </w:rPr>
        <w:t>بنام خدا</w:t>
      </w:r>
    </w:p>
    <w:p>
      <w:pPr>
        <w:pStyle w:val="Heading2"/>
        <w:numPr>
          <w:ilvl w:val="1"/>
          <w:numId w:val="1"/>
        </w:numPr>
        <w:rPr/>
      </w:pPr>
      <w:bookmarkStart w:id="126" w:name="__RefHeading___Toc1160818_1490000891"/>
      <w:bookmarkStart w:id="127" w:name="_Toc38"/>
      <w:bookmarkEnd w:id="126"/>
      <w:r>
        <w:rPr>
          <w:rtl w:val="true"/>
        </w:rPr>
        <w:t>مرگ فلسفه ها</w:t>
      </w:r>
      <w:bookmarkEnd w:id="127"/>
    </w:p>
    <w:p>
      <w:pPr>
        <w:pStyle w:val="BookText"/>
        <w:rPr/>
      </w:pPr>
      <w:r>
        <w:rPr>
          <w:rFonts w:ascii="IRNazanin" w:hAnsi="IRNazanin" w:eastAsia="IRNazanin"/>
          <w:color w:val="111111"/>
          <w:sz w:val="28"/>
          <w:sz w:val="28"/>
          <w:szCs w:val="28"/>
          <w:rtl w:val="true"/>
          <w:lang w:bidi="fa-IR"/>
        </w:rPr>
        <w:t>سوئد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آقای دکتر اسکندری جو</w:t>
      </w:r>
    </w:p>
    <w:p>
      <w:pPr>
        <w:pStyle w:val="BookText"/>
        <w:rPr/>
      </w:pP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ایمیل دوم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نیز در سال های پیش مدتی در کشور سوئد بودم و در اعماق زوایای اجتماعی آن جامعه تحقیق می کردم؛ در رفتارهای فردی، خانوادگی و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در همان جا و دقیقاً در درون کلیسای بی رونق شهر نیوشپینگ در گوشه ای نشسته و یادداشت های ذهنی و کتبی را که در آن مدت از جامعه سوئد برداشت کرده بودم، مرور و بررسی می کردم، در همان جا بود به ذهنم خطور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ها 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در کنار گور آن ها سوگمند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جامعه سوئد را فرازترین اوج مدرنیته یافتم، فرازی که هیچ فواره ای نمی تواند بالاتر از آن بر کشد؛ مشاهده می کردم که مدرنیته نمی تواند بیش از این فراز گیرد بی تردید موسم سرنگونی آن فرا رسیده است؛ اساس جامعه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استوار است احساسات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دوستی، صلح خواهی، امنیت طلبی، احترام به حقوق دیگران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جامعه معمول و مراعات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همگی مبتنی بر غریزه هستند و غریزه هرگز نمی تواند بیش از این، این فواره را فراز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 اندیشیدم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غریزه از پاس داشت و حفظ این فراز نیز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حدی از آن کار کشیده شده به ستونی می ماند که در زیر بار سنگین فرهنگی که خود ساخته است کمرش خم شده است و عملاً غریزه بر علیه غریزه عمل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انگیزش غریزی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دست داده اند، مرد و زن حتی به میزان شیر بیابان حس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دیدم غریزه گرائی خود غریزه را فرسوده است آینده این جهان و جامعه جهانی بر چه چیزی </w:t>
      </w:r>
    </w:p>
    <w:p>
      <w:pPr>
        <w:pStyle w:val="BookText"/>
        <w:rPr/>
      </w:pPr>
      <w:r>
        <w:rPr>
          <w:rFonts w:ascii="IRNazanin" w:hAnsi="IRNazanin" w:eastAsia="IRNazanin"/>
          <w:color w:val="111111"/>
          <w:sz w:val="28"/>
          <w:sz w:val="28"/>
          <w:szCs w:val="28"/>
          <w:rtl w:val="true"/>
          <w:lang w:bidi="fa-IR"/>
        </w:rPr>
        <w:t>استوار خواهد بود؟ جانشین جامعه غریزی چه ماهیتی خواهد داشت؟</w:t>
      </w:r>
    </w:p>
    <w:p>
      <w:pPr>
        <w:pStyle w:val="BookText"/>
        <w:rPr/>
      </w:pPr>
      <w:r>
        <w:rPr>
          <w:rFonts w:ascii="IRNazanin" w:hAnsi="IRNazanin" w:eastAsia="IRNazanin"/>
          <w:color w:val="111111"/>
          <w:sz w:val="28"/>
          <w:sz w:val="28"/>
          <w:szCs w:val="28"/>
          <w:rtl w:val="true"/>
          <w:lang w:bidi="fa-IR"/>
        </w:rPr>
        <w:t xml:space="preserve">در آن جا بود فکر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فلاسفه همیشه به دنبال جامعه دویده اند؛ تاریخ را نساخته اند از تاریخ پیروی کرده اند، گرچه تاثیراتی در جامعه و تاریخ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رودخانه تاریخ در میان دو ساحل که از زیر با هم پیوسته اند، گاهی خود را به ساحل غریزه کوبیده و گاهی به ساحل فطرت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آثارم شرح داده ام که انسان را دارای دو کانون انگیزش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غریزه و کانون فطرت که با همدیگر در تضاد هستند اما تضادی که ممکن است به هماهنگی نیز تبدیل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جامعه سوئد را نمونه اعلای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غریزه گرائی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بالاترین فرایند مدرنیته می دیدم، و آن را با سرنوشت بودیسم شرق آسیا مقایسه می کردم؛ بودیسم مبتنی بر فطرت گرائی محض و در صدد غریزه کشی بود که منجر بر حذف غریزه گشت و جامعه شرق را به سقوط کشانید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اندیشیدم جامعه غرب نیز به پایان فطرت کشی خود رسیده است و انسان بی فطرت به همان میزان انسان بی غریزه محکوم به سقوط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افکار بنده چندین سال پیش از ماجرای یازده سپتامبر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قالب مجموعه مقالات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سوئد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روزنامه اطلاعات منتشر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شما به آن اشاره کرده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روند تاریخ، هر دو جریان را تجربه کرده است آن را در شرق و این را در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به تاریخ مورد نظر هگل معتقد نیستم اما تاریخ را با این بلاهت عظما و نهیلیسم تمام عیار متصور نیستم تا تجربه ها را از نو تجربه کند؛ بی تردید همان طور که فلسفه های شرق آسیا مرده و از بین رفتند و دیگر محال است مبنای فلسفه زیست فردی و اجتماعی بشر شوند و فقط به مرتاضی و مرتاضان حرفهای منحصر شده اند، فلسفه های غربی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افلاطون تا بیکن تا فروید، ماکس وبر و تا پوپر، همگی بدون استثناء به محور غریزه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کارل مارکس و جان استوارت میل هر دو به یک میزان کهنه و منسوخ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گروه از مشاهده مرگ این فلسفه ها ناتوان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طرفداران هر کدام از آن ها</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می خواهند سری در میان سرها داشته باشند که بلی ما هم فیلسوف هستیم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نمی دانم درباره پیدایش و ماهیت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ایدئولوژی ستیزی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اندیشیده اید در غیر این صورت پیشنهاد می کنم لطفاً درباره آن کمی بادرنگ تأمل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ماکس وبر وقتی که شعار غیر فلسفی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دانشجو هستیم نه پیامبر و نه سیاستمدار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اعلام کرد در واقع اعلامیه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شروع مرگ فلسفه های غربی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روزی که پوپر اعلام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آن است که ابطال پذیر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 انگشت خود را بر دیدگان این محتضر نهاد و با دست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 ما ایرانی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چانه این مرده را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آن مختصر تاثیراتی که تا آن روز فلسفه ها می توانستند در جریان جامعه و تاریخ ایفا کنند، متوقف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زبان و بیان ماکس وبر و پوپر خود محصول و مولود جریان تاریخی جامعه بود آنان با همۀ تاریخ ستیزی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اندیشه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 ای از مهره های تاریخ بودند، تاریخ از زبان آنان پایان یکی از دوره های خود را اعلام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همه چیز و همه اصول و فروع اندیشه در ماهیت و چگونگی جامعه بشری، به صراحت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فلسفه ها مرده اند و افرادی بیهوده در اطراف نعش آنها با آنان حرف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نگارندگان تاریخ علوم حق دارند درباره آنان سخن بگویند زیرا که همه فلسفه ها در بایگانی تاریخ جای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آخرین ره آورد اندیشهٔ 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هرمنوتیک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ربطی به فلسفه ندارد یک گفتمان است به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ذهن و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امروزی متن را کنار گذاشته و به حاشیه پرداخته است زیرا متن به صورت یک گورستان در آمده است؛ اندیشه نمی تواند حتی ساعتی در آن محیط درنگ کند و این یک حقیقت و واقعیت است خواه در هرمنوتیک دچار افراط و تفریط باشیم و خواه در حد اعتدال، خود چنین پدیدهٔ فکری و سرگرم شدن متفکران به آن، نشان بزرگ مرگ فلسفه ها است و کفگیر غرب به ته دیگ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عرصه فیزیک سخن تازه ای که می شنویم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رشته ای بودن ساختمان و سازمان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این مسئله نیز مانند ستارۀ خنس گاهی طلوع می کند و گاهی غروب، گاهی رد می شود و گاهی از نو به وسیله افرادی زنده می شود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با مسئله رشته ای موافقم و ساختمان اتم و جهان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دانم، لیکن همان طور که در </w:t>
      </w:r>
    </w:p>
    <w:p>
      <w:pPr>
        <w:pStyle w:val="BookText"/>
        <w:rPr/>
      </w:pPr>
      <w:r>
        <w:rPr>
          <w:rFonts w:ascii="IRNazanin" w:hAnsi="IRNazanin" w:eastAsia="IRNazanin"/>
          <w:color w:val="111111"/>
          <w:sz w:val="28"/>
          <w:sz w:val="28"/>
          <w:szCs w:val="28"/>
          <w:rtl w:val="true"/>
          <w:lang w:bidi="fa-IR"/>
        </w:rPr>
        <w:t>مصاحبه ای گفته ام و در سایت بینش نو نیز هست تصمیم ندارم دربارۀ آن بحث کنم زیرا برخی از غربی ها فوراً سرقت کرده و علوم اهل بیت علیه السلام را به نام خود ثبت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 تاریخ به حدی احمق نیست تا تجربه های خود را از نو تجربه کند اگر تکرار تاریخ را در برخی فروع بپذیریم، در موضوع بزرگ و سترگی از قبیل دو تجربه مذکور، هیچ جائی و مکانی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جامعه به نوعی و درجه ای از هماهنگی و هم ساختاری غریزه و فطرت، می رود و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توجه دارید که جامعه و تاریخ با حوصله و متانت خود پیش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چه واقعاً محقق خواهد شد، نباید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 مدرنیته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مراد از مدرنیسم یک مقوله فلسفی و جامعه شناختی است نه فقط تکنولوژی و فناوری، باید گفت جامعه آینده نه مدرنیته است نه پست مدرنیته، یعنی چنین نام گذاری ای به ویژه مطابق مبانی خود شان مصداق یک تناقض است آنان که تاریخی اندیشان را محکوم می کنند چرا با ساختن اصطلاح برای ماهیت جامعه آینده نسخه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پست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هر معنی در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 مدرنیته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بتوانید عصر مدرنیته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 ایدئالیسم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بنامید عصر آینده را نیز پست مدرنیسم بنامید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تاریخ یک جریان بدون گسست و هر ما قبلی نسبت به ما بعد خود علیت دارد و میان علت و معلول نیز سنخیت هست اما روند و سلیقه اهل اندیشه این است که هر دوره ای از تاریخ را یک بخش جدا فرض می کنند همان طور که تا این اواخر هیچ دوره ای را اصطلاحاً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 دوره 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ننامیده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این اواخر چنین اصطلاحی را رواج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عیبی در این اصطلاح هست؟</w:t>
      </w:r>
    </w:p>
    <w:p>
      <w:pPr>
        <w:pStyle w:val="BookText"/>
        <w:rPr/>
      </w:pPr>
      <w:r>
        <w:rPr>
          <w:rFonts w:ascii="IRNazanin" w:hAnsi="IRNazanin" w:eastAsia="IRNazanin"/>
          <w:color w:val="111111"/>
          <w:sz w:val="28"/>
          <w:sz w:val="28"/>
          <w:szCs w:val="28"/>
          <w:rtl w:val="true"/>
          <w:lang w:bidi="fa-IR"/>
        </w:rPr>
        <w:t>اشکالش این است که طرفداران مدرنیته که خود را وارث پیشینیان خود می دانند همیشه افتخار می کردند و می کنند که یک فرهنگ نجات بخش برای بشر داده اند و سخت به آن وابسته اند و خود را طلبکار جامعه جهانی می دانند با مشاهده علایم غیر قابل انکار سقوط مدرنیته می کوشند نظام جامعه آینده را نیز مولود مدرنیته و حتی تداوم آن بدانند که با تفاوت هائی محقق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برخی از آنان سعی می کنند به اصطلاح، پست مدرنیته را مرحله بالنده تر و تکامل یافته تر مدرنیته بدانند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نامگذاری و چنین اصطلاحی غیر از تخدیر افکار اندیشمندان، سودی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مشاهده می </w:t>
      </w:r>
    </w:p>
    <w:p>
      <w:pPr>
        <w:pStyle w:val="BookText"/>
        <w:rPr/>
      </w:pPr>
      <w:r>
        <w:rPr>
          <w:rFonts w:ascii="IRNazanin" w:hAnsi="IRNazanin" w:eastAsia="IRNazanin"/>
          <w:color w:val="111111"/>
          <w:sz w:val="28"/>
          <w:sz w:val="28"/>
          <w:szCs w:val="28"/>
          <w:rtl w:val="true"/>
          <w:lang w:bidi="fa-IR"/>
        </w:rPr>
        <w:t>کنیم همیشه اهل فلسفه پس از تحول جامعه متحول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دلیلش این گونه تخدیر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در پیشانی دیباچه کتاب تان سخن هگل را آورده 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تاریخ می آموزیم که از تاریخ نیاموزیم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سازندگان اصطلاح پست مدرنیته بر خلاف سخن هگل، از تاریخ آموخته اند که از تاریخ بیاموزند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 چیز بیاید و بگذرد سپس از پشت به آن نگاه کنند و فلسفه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در پیوند گذشته و حال، محبوس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قرار است اندیشه انسان چراغ پیش روی تاریخ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سازندگان اصطلاح پست مدرنیته به این محبس قانع نشده پیش از آن که آینده محقق شود، آن را به حال و گذشته پیوند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علاوه بر اندیشه می کوشند تاریخ را نیز محبوس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نیچه و زردشت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عینک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زردشت نیچه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خواه عینک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نیچه زردشت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چشم داشته باشیم، فلسفه نیچه امروز قابل توجه است در میان جنازه های فلسفه ها، یکی هنوز نفس می کشد و آن فلسفه گنگ نیچه است؛ فلسفه ای که است؛ فلسفه ای که هم بشارت مرگ فلسفه ها را می داد و هم سوگنامه شان را می سرود اما بیانی که برای مردم زمانش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گنگ خواب 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تداعی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برای امروزی ها نیز به نوعی گنگ است و حتی برای خودش نیز تا حدودی گنگ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نیچه هم به کمبود اندیشمندان غربی مبتلا بود او هم در مغاک انسان شناسی گرفتار بود، مغاک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شناخت فطرت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مترادف دانستن غریزه با فطرت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مسائل در یک نکته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زمانی فطری تک بعدی زیسته، و زمانی غریزی تک بعدی و اینک می رود که فطری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غریزی بزید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فلسفه قرآن و اهل بیت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مکتبی که ابتدا مسائل هستی شناسی و سپس مسائل انسان شناسی را تبیین می کند آن گاه به تاریخ و جامعه و فرهنگی که بشر باید به آن برسد و آن را داشته باشد، می پردازد و آن مغاک وحشتناک را که تنها منشأ خطای اندیشه بشر است از بین می برد و تصریح کرده است که پس از دوره ای که ما آن را مدرنیته می نامیم، تحقق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موضوع را کش را کش بدهم باید همه آثارم را در این نامه تکرار کنم</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مطالعه همین دیباچه کتاب تان شما را شخص عالم و دانشمند یافتم لیکن کار بنده باز </w:t>
      </w:r>
    </w:p>
    <w:p>
      <w:pPr>
        <w:pStyle w:val="BookText"/>
        <w:rPr/>
      </w:pPr>
      <w:r>
        <w:rPr>
          <w:rFonts w:ascii="IRNazanin" w:hAnsi="IRNazanin" w:eastAsia="IRNazanin"/>
          <w:color w:val="111111"/>
          <w:sz w:val="28"/>
          <w:sz w:val="28"/>
          <w:szCs w:val="28"/>
          <w:rtl w:val="true"/>
          <w:lang w:bidi="fa-IR"/>
        </w:rPr>
        <w:t>نگری فلسفه ها نیست می بینید که آن ها را مرده 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در مواردی که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تعرف الاشیاء با ضدادها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می کنم برای توضیح گوشه ای از فلسفه قرآن و اهل بیت علیه السلام اشاره به اضداد لازم است سخن از فلسفه های دیگر می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بدین معنی نیست که به کار علمی دیگران از آن جمله کار مهم شما بهای کم می دهم، گمان می کنم از چنین بیماری ای بر کنار هستم از همگان استفاده کرده ام و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آوردن آثار دیگران در سایت بینش نو پرهیز دارم زیرا منحصر است به آثار خاندان رضوی که اندیشه ویژه و بینش خاص را ارائه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تعهد دارد در موضوعاتی که دیگران بحث کرده اند، بحثی نکند؛ آن گوشه هائی از گلیم علم و دانش را بر دارد که دیگران برنداشته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یک جمله بی تعارف در موضوعات ابتکاری بحث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تشکر</w:t>
      </w:r>
    </w:p>
    <w:p>
      <w:pPr>
        <w:pStyle w:val="BookText"/>
        <w:rPr/>
      </w:pPr>
      <w:r>
        <w:rPr>
          <w:rFonts w:ascii="IRNazanin" w:hAnsi="IRNazanin" w:eastAsia="IRNazanin"/>
          <w:color w:val="111111"/>
          <w:sz w:val="28"/>
          <w:sz w:val="28"/>
          <w:szCs w:val="28"/>
          <w:rtl w:val="true"/>
          <w:lang w:bidi="fa-IR"/>
        </w:rPr>
        <w:t>مرتضی رضوی</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1388/2/28</w:t>
      </w:r>
      <w:r>
        <w:rPr>
          <w:rFonts w:eastAsia="Times New Roman" w:cs="Times New Roman" w:ascii="Times New Roman" w:hAnsi="Times New Roman"/>
          <w:color w:val="111111"/>
          <w:sz w:val="28"/>
          <w:szCs w:val="28"/>
          <w:rtl w:val="true"/>
          <w:lang w:val="en-US" w:bidi="en-US"/>
        </w:rPr>
        <w:t xml:space="preserve"> </w:t>
      </w:r>
      <w:bookmarkStart w:id="128" w:name="pg20419_223421"/>
    </w:p>
    <w:p>
      <w:pPr>
        <w:pStyle w:val="BookText"/>
        <w:rPr/>
      </w:pPr>
      <w:bookmarkEnd w:id="128"/>
      <w:r>
        <w:rPr>
          <w:rFonts w:ascii="IRNazanin" w:hAnsi="IRNazanin" w:eastAsia="IRNazanin"/>
          <w:color w:val="111111"/>
          <w:sz w:val="28"/>
          <w:sz w:val="28"/>
          <w:szCs w:val="28"/>
          <w:rtl w:val="true"/>
          <w:lang w:bidi="fa-IR"/>
        </w:rPr>
        <w:t>بنام خدا</w:t>
      </w:r>
    </w:p>
    <w:p>
      <w:pPr>
        <w:pStyle w:val="Heading2"/>
        <w:numPr>
          <w:ilvl w:val="1"/>
          <w:numId w:val="1"/>
        </w:numPr>
        <w:rPr/>
      </w:pPr>
      <w:bookmarkStart w:id="129" w:name="__RefHeading___Toc1160820_1490000891"/>
      <w:bookmarkStart w:id="130" w:name="_Toc39"/>
      <w:bookmarkEnd w:id="129"/>
      <w:r>
        <w:rPr>
          <w:rtl w:val="true"/>
        </w:rPr>
        <w:t>میترائیزم ایرانی، جاماسب و زردشت</w:t>
      </w:r>
      <w:bookmarkEnd w:id="130"/>
    </w:p>
    <w:p>
      <w:pPr>
        <w:pStyle w:val="Heading3"/>
        <w:numPr>
          <w:ilvl w:val="2"/>
          <w:numId w:val="1"/>
        </w:numPr>
        <w:rPr/>
      </w:pPr>
      <w:bookmarkStart w:id="131" w:name="__RefHeading___Toc1160822_1490000891"/>
      <w:bookmarkStart w:id="132" w:name="_Toc40"/>
      <w:bookmarkEnd w:id="131"/>
      <w:r>
        <w:rPr>
          <w:rtl w:val="true"/>
        </w:rPr>
        <w:t>پاسخ به یک پرسش</w:t>
      </w:r>
      <w:bookmarkEnd w:id="132"/>
    </w:p>
    <w:p>
      <w:pPr>
        <w:pStyle w:val="BookText"/>
        <w:rPr/>
      </w:pPr>
      <w:r>
        <w:rPr>
          <w:rFonts w:ascii="IRNazanin" w:hAnsi="IRNazanin" w:eastAsia="IRNazanin"/>
          <w:color w:val="111111"/>
          <w:sz w:val="28"/>
          <w:sz w:val="28"/>
          <w:szCs w:val="28"/>
          <w:rtl w:val="true"/>
          <w:lang w:bidi="fa-IR"/>
        </w:rPr>
        <w:t xml:space="preserve">آقای کامران تنها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پرسیده اند</w:t>
      </w:r>
    </w:p>
    <w:p>
      <w:pPr>
        <w:pStyle w:val="BookText"/>
        <w:rPr/>
      </w:pP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گویید زرتشت پیامبر است ولی حدیثی است با این مضمون فردی زندیق از امام صادق علیه السلام سوال می کند آیا پیامبر مجوسیان زرتشت است و امام می فرماید زردشت فقط کسی بود که سروصدا کرد و ادعای پیامبری کرد بعضی به او ایمان آوردند و بعضی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این وجود زرتشت نمی تواند پیامبر باشد ولی شما می گویید زرتشت پیامبر است تمامی احادیث به حضرت جاماسب دلالت می کند و خود زرتشتیان برای بالا بردن خود به دروغ می گویند جاماسب شاگرد زرتشت بوده حال آیا این جاماسبی که زرتشتیان می گویند همان حضرت جاماسب علیه السلام است که روایات شیعه به آن اشارت می کند یا فرد دیگری است؟ آیا حدیثی در رابطه با شخص زرتشت هست که گفته باشد زرتشت پیامبر است و همچنین از کجا فهمیدید که حضرت جاماسب همان پیامبر اصحاب الرس هست در حدیثی که حضرت امیرالمومنین علیه السلام در تفسیر آیه قرآن آیه ای که رس نام برده شده آوردند صحبتی در رابطه با حضرت جاماسب نکرده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تشکر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شما چهار پرسش را در قالب یک سؤال آورده 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زردشت پیامبر واقعی بوده است یا نه؟؟</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پیامبر است با حدیثی که نبوت او را رد می کند، چه می کنید؟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جاماسب مورد نظر شما همان شاگرد زردشت 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دلیلی دارید که جاماسب همان پیامبر است که در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کادوسیان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مبعوث شده است؟</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که جناب عالی همۀ مطالب را که درباره زردشت در سایت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بینش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مطالعه نکرده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توقعی هم نیست تا مصداق پر توقعی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فهرستی از مباحث مذکور را می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نقد مبانی حکمت متعالیه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انبیاء، قرآن و اهل بیت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 چیستی زیبائی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میترائیزم و زیبائی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میترائیزم و زردشتی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شمایل پرستان و شمایل شکنان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خسروانی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جاماسبی و زردشتی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منطقی در میان منطق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زردشت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فلسفه ایرجی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نیچه و تصوف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کاربرد تک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انهدام توتمیسم عرب توتم و تابو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های توتمیسم عرب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شناسی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کعبه و نقش آن در جامعه های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ایرانیان و تجدید بنای کعبه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کعبه و صابئين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كعبه قبله جامعه واحد جهانی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سوم ماموریت کعبه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معتزله و قضا و 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مقالات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به پرسش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قدریه در این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پاسخ پرسش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زردشت پیامبر واقعی بوده است یا نه؟؟</w:t>
      </w:r>
    </w:p>
    <w:p>
      <w:pPr>
        <w:pStyle w:val="BookText"/>
        <w:rPr/>
      </w:pPr>
      <w:r>
        <w:rPr>
          <w:rFonts w:ascii="IRNazanin" w:hAnsi="IRNazanin" w:eastAsia="IRNazanin"/>
          <w:color w:val="111111"/>
          <w:sz w:val="28"/>
          <w:sz w:val="28"/>
          <w:szCs w:val="28"/>
          <w:rtl w:val="true"/>
          <w:lang w:bidi="fa-IR"/>
        </w:rPr>
        <w:t>مدعیان رهبری و نجات بشر که توانسته اند سخن شان را به گوش مردم برسانند، دو گروه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 و خود بسندگان</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فرق اساسی میان این دو گروه در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انسان می تواند در راه نجات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بسنده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باشد؟ یعنی می تواند بدون استفاده از وحی و هدایت الهی، راه نجات را تشخیص دهد؟</w:t>
      </w:r>
    </w:p>
    <w:p>
      <w:pPr>
        <w:pStyle w:val="BookText"/>
        <w:rPr/>
      </w:pPr>
      <w:r>
        <w:rPr>
          <w:rFonts w:ascii="IRNazanin" w:hAnsi="IRNazanin" w:eastAsia="IRNazanin"/>
          <w:color w:val="111111"/>
          <w:sz w:val="28"/>
          <w:sz w:val="28"/>
          <w:szCs w:val="28"/>
          <w:rtl w:val="true"/>
          <w:lang w:bidi="fa-IR"/>
        </w:rPr>
        <w:t xml:space="preserve">انبیاء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دارند، می گویند نه انسان نیازمند وحی و هدایت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خود بسندگان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انسان برای هدایت و نجات خود میتواند بل که باید خود بسنده باشد و تنها به فکر و اندیشه خود تکیه کند و انسان یک موجود خودکفا است برای این گروه می توان کنفسیوس و مزدک را از شرق و فلاسفه یونان را از غرب مثال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کسی که در این موضوع بررسی یا تحقیق می کند باید پیش از هر چیز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کند و آن را مبنای تحقیق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نادیده گرفتن این ،اصل اولین عامل گمراهی در این موضوع مهم تاریخی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ببینید زردشت در صف کدام گروه قرار می گیرد؛ کتاب ها و آئین زردشتی را بررسی کنید خواهید دید که او در کدام بستر از دو بستر فوق به طور اساسی در اصول و فروع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میان صدها اصل و فرع مهم فقط یکی را نام می برم و آن عالم ذر است که از اصول مهم و مسلّم دین زردشت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فَروَهَر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اشتباه نشود در دین زردشت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فروهر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ذر پیش از آن که نوع انسان خلق شود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ذر در پس از مرگ 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عالم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عالم دوم با اسلام فرق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این نمونه را انتخاب کردم برای این که هیچ کس از گروه خودبسندگان، به آن معتقد نیستند و اساساً نمی توانند چنین اعتقادی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کسی از دانشمندان مسلمان و شیعه که خیلی هم نامدار است چون تحت تاثیر تعلیمات یونانیان به ویژه ارسطو قرار دارد، در تفسیرش نتوانسته زیر بار این اصل مسلم قرآنی برود و در مقابل نص قرآن و ده ها حدیث مسلّم دیگر ایستاده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 در مقابل 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و در واقع عالم ذر را انکار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ذکر نام این آقا معذورم گرچه می گویند فلانی اهل تقیه نیست در این مورد به شدت تقیه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از او بتی ساخته و پرستشش می کنند؛ چنان که این آقا زیر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 جسمانی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نمی رود و این کار او باعث شده که عده ای معراج محی الدین و بایزید بسطامی و امثال شان را باور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وقتی که معراج غیر جسمانی باشد همگان می توانند مدعی چنین معراجی باشند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طوری از او بت ساخته اند که آرای یونانی آمیز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و از امام صادق علیه السلام پیشی </w:t>
      </w:r>
    </w:p>
    <w:p>
      <w:pPr>
        <w:pStyle w:val="BookText"/>
        <w:rPr/>
      </w:pPr>
      <w:r>
        <w:rPr>
          <w:rFonts w:ascii="IRNazanin" w:hAnsi="IRNazanin" w:eastAsia="IRNazanin"/>
          <w:color w:val="111111"/>
          <w:sz w:val="28"/>
          <w:sz w:val="28"/>
          <w:szCs w:val="28"/>
          <w:rtl w:val="true"/>
          <w:lang w:bidi="fa-IR"/>
        </w:rPr>
        <w:t>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 و فروع دین زردشت روشن تر از آن است که به گروه خودبسندگان متهم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مهم تر این که اصول و فروع زردشتی در مقایسه با مسیحیت، صحیح تر و سالم تر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اهورمزدا خدای واحد، یزدان جبرئیل و اهریمن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اثر تحریفات به یزدان و اهریمن نقش عمده ای داده شده و افراد غیر محقق را واداشته که دین زردشت را از اصل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محکوم کنند که هرگز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مسیحیت نرسیده است که در اصل خدا شناسی دچار تثلیث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جبرئیل و ابلیس، خیر و شر، نور و ظلمات، در همه ادیان نیست؛ لنگی های زردشتی اساسی تر است یا مسیحی؟؟ و از نظر کمیت نیز تحریفات آن بیشتر است یا این؟؟ البته من در مقام دفاع از هیچ دین محرف و منسوخ،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زردشت پیامبر است با حدیثی که نبوت او را رد می کند چه کار کنیم؟</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موضوع نیز باید به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مهم توجه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حدیث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حدیث ها نه خود حدیث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نوع سه 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که موضوعش فقه و احکام فقه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حدیثی که موضوع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تبیین های پیامبر صلی الله علیه وآله و اهل بیت علیه السلام در توحید و خداشناسی، کیهان شناسی، ذره شناسی، انسان شناسی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غذا و تغذیه شناسی و تاریخ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هائی که موضوع شان به هر دو عرصه فوق مربوط است؛ یعنی از جهتی یک حدیث فقهی است و از جهت دیگر یک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هائی که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خانم باردار گوشت گوسفند بخورد نه گوشت گاو این گونه حدیث هم به درد فقیه می خورد که فتوا می دهد مستحب موکد است زن حامله گوشت گوسفند بخورد نه گوشت گاو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به درد یک متخصص تغذیه نیز می خورد که در باب تاثیر غذاها در جنین، آن را بررسی کند </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وظیفه ما در برخورد با 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ما با حدیث ها دارای قاعده و برنامه است و حق نداریم بدون قاعده و معیار رفتار کنیم؛ در برخورد با هر حدیثی با دو چیز روبه رو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حدیث و متن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موضوعات فقهی اهمیت سند از متن و پیام حدیث مهم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فقه و احکام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متعبد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هستیم وقتی که سند یک حدیث دارای شرایط لازم بود باید آن را بپذیریم بدون چون و 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که شنیده 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خالف كتاب الله ليس من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فاضربوه على الجدار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کاربردش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کمتر حدیث فقهی است که با کتاب تباین ولو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تباین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از حدود </w:t>
      </w:r>
      <w:r>
        <w:rPr>
          <w:rFonts w:eastAsia="IRNazanin" w:cs="IRNazanin"/>
          <w:color w:val="111111"/>
          <w:sz w:val="28"/>
          <w:szCs w:val="28"/>
          <w:lang w:bidi="fa-IR"/>
        </w:rPr>
        <w:t>6666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حدود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درباره فقه و احکام آمده در حالی که مسائل فقهی سر از هزاران مسئله در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قرآن کتاب احکام نیست، کتاب شناخت است که اشاره هائی به احکام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تشریع احکام در اسلام از مسئولیت های پیامبر صلی الله علیه وآله و آل علیه السلام است نه از مسئولیت های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همیشه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زبان می آوریم مراد اصلی پیامبر صلی الله علیه وآله و آل علیه السلام است نه قرآن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موضوعات غیر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موضوع بحث حدیث، مسئله فقهی و حکمی از احکام نیست، اهمیت متن حدیث بر سند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چربد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حدیثی دارای بهترین سند باشد اما برخلاف اصول دین باشد و یا بر خلاف مسلمات اسلام باشد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فاضربوه على الجدار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حدیثی بیاید و بگوید در تاریخ عرب قومی به نام عرب عمالقه نبوده، یا بگوید مثلاً حکومتی به نام اشکانیان در ایران وجود نداشته، مردود است که البته هرگز چنین حدیثی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موضوعات 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می گوید بانوان حامله گوشت گوسفند بخورند نه گوشت گاو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با توجه به سند آن، مطابق آن فتوا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اگر یک متخصص تغذیه آن را با اصول مسلّم خود سازگار نیابد، می تواند به آن عمل نکند و آن را به مردم توصیه ننماید لیکن او حق رد آن حدیث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علوم تجربی مسلمات آن چنانی نداریم تا با تکیه بر آن ها حدیث را رد کنیم علوم تجربی همیشه در تغییر و تحول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هم نشان داده است زمانی محققان تجربی حدیثی را خرافه حساب کرده اند در زمان های بعدی معنی حیات بخش حدیث روشن شده است؛ به عنوان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آستانه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جا که چهار چوبه 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ننشینید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زمانی خرافه حساب می شد 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ایمنی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حیات بخش آن را شرح داده ام</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مورد نظر شما درباره زردشت به محور یک موضوع تاریخی است همان طوری که شما نوشته اید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زردشت کسی بود که سرو صدا کرد و ادعای پیامبری کرد بعضی به او ایمان </w:t>
      </w:r>
    </w:p>
    <w:p>
      <w:pPr>
        <w:pStyle w:val="BookText"/>
        <w:rPr/>
      </w:pPr>
      <w:r>
        <w:rPr>
          <w:rFonts w:ascii="IRNazanin" w:hAnsi="IRNazanin" w:eastAsia="IRNazanin"/>
          <w:color w:val="111111"/>
          <w:sz w:val="28"/>
          <w:sz w:val="28"/>
          <w:szCs w:val="28"/>
          <w:rtl w:val="true"/>
          <w:lang w:bidi="fa-IR"/>
        </w:rPr>
        <w:t>آوردند و بعضی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این حدیث برخلاف یک مسلّم تاریخی است زیرا همه مردم فلات ایران به دین او گرویده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اصلاحات زردشت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اصلاح دین جاماسب از میترائیزم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 در طول زمان مدید همۀ فلات ایران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روند تدریجی در هر دینی هست، حتی دین مقدس اسلام در زمان رحلت رسول اکرم صلی الله علیه وآله در نجد و حجاز نیز به طور کامل جای نیفتاده بود که امروز از شرقی ترین نقطه آسیا تا غربی ترین نقطه آفریقا پیش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مهم تر این که حدیث مذکور از نظر سند نیز نه تنها متواتر نیست، مستفیض نیست، دارای سند صحیح نیست، کوچک ترین الزام آوری یا توان موجب احتیاط بودن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خودتان به سند آن مراجعه کنید و من را از کش دادن بیش از حد مسئله معاف بدارید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 دادن به چنین حدیثی، مصداق مسامحه دربارهٔ شأن علمی ائمه طاهرین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ادعای نبوت چیز آسانی نیست؛ داستان ابن سینا و بهمن یار اگر افسانه باشد برای نشان دادن ماهیت مسئله، مصداق کامل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 که ابن سینا در همدان به وزارت شمس الدوله مشغول بود، بهمن یار همیشه به او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همۀ مردم به نبوغ شما باور دارند آوازه شما در همه جا پیچیده حتی مردم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امیر بیمار بود امیر اجازه نمی داد که طبیب نامحرم همسرش را معاینه کند بوعلی گفت نخی به نبض بیمار ببندید و سرنخ را به من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دستور داد نخی را به دست گربه ای بستند و سر آن را به بوعلی دادند بوعلی فکری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بیمار موش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ادعای نبوت کنید مردم خواهند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بهمن یار دست بردار نبود و مرتب پیشنهاد خود را تکرار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از شب های زمستان که سرمای همدان با زوزه باد ایاز بدن ها را زیر لحاف می لرزانید، نزدیکی صبح، ابن سینا بهمن یار را بیدار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بیرون برای من آب بیاور که خیلی تشنه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یار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نزدیک صبح است کمی صبر کنید هوا روشن می شود و از این سرما کاسته می شود برایت آب 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دم اذان مؤذن از بالای گلدسته مسجد بر 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 محمداً رسول الله بوعلی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نزدیک ترین شاگرد من هستی آب خواستم نیاوردی اما مؤذن را ببین در این سرما و بر سر مأذنه چگونه ندای عاشقانه سرداده است و دیگر پیشنهاد احمقانه ات را تکرار نکن</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مزدک و مانی نیز ادعای نبوت کردند و دیگران مثل آن ها محتوای آئین ادعائی آنان را ببینید و </w:t>
      </w:r>
    </w:p>
    <w:p>
      <w:pPr>
        <w:pStyle w:val="BookText"/>
        <w:rPr/>
      </w:pPr>
      <w:r>
        <w:rPr>
          <w:rFonts w:ascii="IRNazanin" w:hAnsi="IRNazanin" w:eastAsia="IRNazanin"/>
          <w:color w:val="111111"/>
          <w:sz w:val="28"/>
          <w:sz w:val="28"/>
          <w:szCs w:val="28"/>
          <w:rtl w:val="true"/>
          <w:lang w:bidi="fa-IR"/>
        </w:rPr>
        <w:t xml:space="preserve">محتوای اصول و فروع آئین زردشت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اسلام آمد همان دین زردشتی ایرانیان را به عنوان دین رسمی اما محرف و منسوخ، و پیروانش را اهل کتاب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مزدکی و مانوی را هرگز به رسمیت نشناخت حتی آن دو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زندیک نیز نشناخت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زندیکان در جامعه اسلامی با آزادی میزیستند اما مزدکی و مانوی رسمیت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زندیکان افرادی از ایرانیان زردشتی بودند که کتاب های اقماری اوستا مانند زند و پازند را بر خود اوستا ترجیح می دادند و از اوستا انتقاد می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برخی نوشته هایم شرح داده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رسمیت شناخته شدن پیروان زردشت و به رسمیت شناخته شدن پیروان مزدک و مانی، دلیل دیگر است بر نبوت زردشت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احادیثی که درباره اهل کتاب بودن ایرانیان، نام جاماسب آمده و نامی از زردشت نیامده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دین های دیگر نیز چنین است؛ در مسئله اهل کتاب بودن نام پیامبری ذکر می شود که کتاب آن دین را آورده است مثلاً یهودیان اهل کتاب هستند به دلیل کتابی که موسی آورده است نه ارمیا و اشعیا پیامبر مؤسسس در ایران نیز که کتاب آورده جاماسب است و زردشت مانند انبیای بنی اسرائیل یک پیامبر اصلاحگر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اوستا را جاماسب آورده است نه زردشت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جاماسب مورد نظر همان جاماسب شاگرد زردشت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این سخن جناب 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سخنان دیگرتان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 از یک مسامحه است؛ در آثار من بیان شده که جاماسب بنیان گذار دین ایرانی و زردشت پیامبر اصلاح گر است که آمده بود دین جاماسب را از تحریفات میترائیزم اصلاح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استاد پس از شاگرد آمده؟ در مواردی صریحاً گفته ام که میان جاماسب حکیم که شاگرد و داماد زردشت است با جاماسب بنیان گذار دین ایران اشتباه نشود و جاماسب حدود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از زردشت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محققین که زردشت را شخصیت حدود </w:t>
      </w:r>
      <w:r>
        <w:rPr>
          <w:rFonts w:eastAsia="IRNazanin" w:cs="IRNazanin"/>
          <w:color w:val="111111"/>
          <w:sz w:val="28"/>
          <w:szCs w:val="28"/>
          <w:lang w:bidi="fa-IR"/>
        </w:rPr>
        <w:t>3700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می دانند، او را با جاماسب اشتباه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مشاهده می کنند که دین اهورائی با همۀ نظام و سازمان فرشتگانش و با اصول اولیه اش، ریشه در حوالی </w:t>
      </w:r>
      <w:r>
        <w:rPr>
          <w:rFonts w:eastAsia="IRNazanin" w:cs="IRNazanin"/>
          <w:color w:val="111111"/>
          <w:sz w:val="28"/>
          <w:szCs w:val="28"/>
          <w:lang w:bidi="fa-IR"/>
        </w:rPr>
        <w:t>3700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دارد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عده ای دیگر او را شخصیت </w:t>
      </w:r>
      <w:r>
        <w:rPr>
          <w:rFonts w:eastAsia="IRNazanin" w:cs="IRNazanin"/>
          <w:color w:val="111111"/>
          <w:sz w:val="28"/>
          <w:szCs w:val="28"/>
          <w:lang w:bidi="fa-IR"/>
        </w:rPr>
        <w:t>2600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می دانند که البته واقعیت تاریخ و ادله تاریخی همین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بنده بودم که توفیق حل این مشکل را با دنباله روی از حدیث های اهل بیت علیه السلام، یافتم و این گره تاریخی را گشودم و وجود شخصیتی به نام جاماسب و محل بعثت او و کتاب او که بر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تکه کوچک از چرم گاو نوشته شده بود، شرح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اشتباه گروه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نیز گمان کرده اند که آئین زردشت در زمان اشکانیان در میان پارسیان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 فارس محل زیست قوم پارس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 آمده و ساسان نیای ساسانیان در آن ناحیه مدیر معبد ناهید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آناهیتا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خاندانش به تدریج قدرت یافته و با شعار دین و ترویج آئین زردشت حکومت را از دست اشکانیان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واقعیت های مسلم تاریخی را نادیده می گیرند ناچار باید یک بحث تحلیلی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خیزشگاه زردشت بلخ یعنی مرکز خراسان بزرگ است؛ زردشت بر علیه میترائیزم که دین جاماسب را آلوده کرده بود برخاست، اصلاحات او در میان پارتیان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آن روز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می رفت؛ اولین مردمی که در مقابل آن اصلاحات مقاومت کرده اند مردم جنوب یعنی ساکاها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سکائستان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که افسانه جنگ رستم و سهراب جنگ میان قهرمان اصلاحات و قهرمان وفادار به میترائیزم است و همیشه نیروی ارتجاع می کوشد بینش انقلابیون را کور کند که تیر گز بر چشم اسفندیار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ساکاها قومی آریائی و شناخته شده در تاریخ هستند که شاخه ای از آن ها در سیستان ساکن شدند و شاخه دیگر از شمال دریای خزر و قفقاز به بین النهرین تا مصر تاختند و در میان آن اقوام مستهلک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 سوم به اروپا رفته و در آن جا مستهلک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این بحث به درازا می 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اصلاحات زردشت در جنوب با مقاومت ساکاها مواجه شده اما در غرب به سوی ماد و پارس به تدریج پیش می رفت که مشاهده می کنیم شاهان هخامنش هنوز به خورشید سجده می کنند با این که اصول دین جاماسب در میان شان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حمله اسکندر گرچه ایران را ویران کرد اما به نفع اصلاحات زردشت تمام شد زیرا ایرانیان شکست هخامنشیان را شکست میترائیزم و بلائی از ناحیه اهور مزدا می دانستند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سلوكيان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جانشینان اسکندر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حدود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بر ایران حکومت کردند از پیشروی اصلاحات ممانعت نمی کردند زیرا آنان که بیگانگانی در میان ایرانیان بودند سعی می کردند از رنجانیدن مردم </w:t>
      </w:r>
    </w:p>
    <w:p>
      <w:pPr>
        <w:pStyle w:val="BookText"/>
        <w:rPr/>
      </w:pPr>
      <w:r>
        <w:rPr>
          <w:rFonts w:ascii="IRNazanin" w:hAnsi="IRNazanin" w:eastAsia="IRNazanin"/>
          <w:color w:val="111111"/>
          <w:sz w:val="28"/>
          <w:sz w:val="28"/>
          <w:szCs w:val="28"/>
          <w:rtl w:val="true"/>
          <w:lang w:bidi="fa-IR"/>
        </w:rPr>
        <w:t xml:space="preserve">پرهیز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اشکانیان از میان مردم پارت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زردشتی بودند برخاستند با همه قدرت و هیمنت که حکومت را به دست گرفتند در یک موضوع به شدت منفعلانه 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می کردند که آئین زردشت در میان ماد و پارس یک آئین پارتی شناخته میشود سیاست فرا اقوامی در پیش گرفتند در اثر چنین اندیشه ای برای به دست آوردن دل مادیان و پارسیان به میترائیزم روی خوش نشان دادند، اسامی ای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خودشان برگزیدند غافل از این که میترائیزم در میان ماد و پارس نیز نفس های آخر را 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انفعال عوامل متعدد دارد که مهم ترین آن ها وضعیت جغرافی انسانی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اشکانیان از مردم پارت و خراسان بودند پایتختشان تیسفون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 یعنی از میان ماد و پارس عبور کرده و در دامنه غربی زاگرس پایتخت درست کردند تا بتوانند در مقابل رومیان و یونانیان مقاومت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وضعیت آنان را از عقبهٔ مردمی شان دور کرده بود؛ به گمانشان با احترام به میترا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مردمان ماد و پارس رشوه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همین رفتارشان باعث شد که خاندان ساسان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اشکانیان از اصلاحات برگشته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را از دست آنان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بل یک اصل مهم است که این گروه سوم به آن توجه نمی کنند و ناچار می شوند تاریخ ظهور زردشت را در اواخر اشکانیان پندارند و نیز محل برخاستن او را سرزمین پارس بدانند نه پارت و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یعنی پاگذاشتن روی مسلمات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 ردیف اول و ردیف دوم دین ایرانی را از آغاز تا ظهور اسلام همچنان حاضر می یابیم توحیدشان خالص تر از توحید یهودی و مسیحی، و اعتقادشان به کعبه ابراهیمی و رابطه عملی شان با آن بیش از مسیحیان و یهودیان،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زردشت یک مدعی کاذب بود چرا در اصلاح و حفظ اصول یک دین الهی کوشیده است؟ هیچ اثری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خودبسندگی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بحثش گذشت در آئین او نمی یابیم؟</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 و سازمان فرشتگان در آئین زردشت دقیق تر از مسیحی و یهودی است و تقریباً شبیه نظام فرشتگان در در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دچار بت پرستی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دولت شان به دو دولت اسرائیل و یهودا تقسیم شد هر کدام تندیس گاو نر و جوان، را در معبد شان گذاشتند و بت سامری را رسماً احیاء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مسیحیان دچار ماجرای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شمایل پرستان و شمایل شکنان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با تأسی نیاکان یونانی خود تندیس پرست شدند اما هرگز در دین ایرانی بت پرستی وجود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رابطه اعتقادی زردشتیان با کعبه ابراهیمی که شاید از اصول اعتقادی ردیف دوم دین ایرانی بود در زمان ساسان نیز با استحکام خود باقی بود؛ خود ساسان دو مجسمه زرین آهو به کعبه هدیه کرده بود، همیشه جریان هدایا و نذورات خاندان ساسان حتی هدایای بانوان دربار ساسانی به کعبه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شناسی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داده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آئینی که در مقایسه با مسیحیت و یهودیت، توحیدش خالص تر، سازمان فرشتگانش روشن تر، رابطه اش با کعبه مستحکم تر، اعتقادش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آئین ساختگی و زردشتش مدعی دروغگو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جناب آقای کامران تنها، پرسش شما باعث شد مطالبی را توضیح دهم که جغدهای ویرانه پرست ایران باستان پرست که از شناخت دین نجات بخش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قرآن و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عاجز هستند، به اصطلاح خوش شان بیاید و از مباحث من سوء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اگر نیک بنگرند همه سخنان من نشان از بزرگواری و مقام اعلای علمی قرآن و اهل بیت علیه السلام است آنان باید در این مباحث حقانیت و حقیقت اسلام را دریابند و این اهل بیت علیه السلام بود که بر اهل کتاب بودن ایرانیان تاکید کرد و اصرار ورزید والا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جغدهای ویرانه پرست به حدی دچار ضعف اندیشه هستند که در مقابل اسلام به شدت ناسیونالیست و در عین حال در مقابل غرب به شدت روحیه بردگی دارند به حدی بی ماهیت می شوند که به بردگی در برابر غرب افتخار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نیز از آن طرف دیوار سقوط می کنند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ایرانیان خودشان را بدهکار اهل بیت علیه السلام می دیدند، لذا شیعه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غربیان با انگیزه هائی که معلوم است، القاء می کنند که تشیع پدیده ایرانی است</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تشیع یک اندیشهٔ مشخص در زمان خود پیامبر صلی الله علیه وآله بوده؛ سنی و شیعه حدیث های فراوان نقل کرده اند که رسول اکرم صلی الله علیه وآله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انت و شیعتک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زمانی که سرتاسر ایران سنی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قم و کاشان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سنیانی که نسبت به شیعه بدتر از سنیان ممالک دیگر بودند، شیعه در مصر، عربستان، عراق، 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یک مذهب زنده حضور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حتی تشیع در قم و حومه آن نیز توسط عرب ها مستقر شده بود، نه توسط ایرانیان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معلوم که بنیان گذار دین ایرانی یعنی جاماسب همان بوده که در میان اصحاب الرس، مبعوث شده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بحث ما یک مسئله پیش پا افتاده و کوچک نیست؛ دینی است که سرتاسر فلات ایران را به طور بلامعارض و بدون منازع فراگرفته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فلات ایران عبارت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شرق کوه های هندوکش، رودخانه سند، اقیانوس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های هندوکش، رودخانه جیحون، دریای خزر و دیوارهٔ کوه قفقاز، دریای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های دجله در آناتولی، رودخانه دجله، خلیج فارس، دریای 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دریای عمان و اقیانوس 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و حدیث هر چه می گردیم و بررسی می کنیم تنها دو پیامبر در این فلات می یابیم که نام یکی جاماسب و دیگری زردشت است و چون زردشت شخصیت حدود </w:t>
      </w:r>
      <w:r>
        <w:rPr>
          <w:rFonts w:eastAsia="IRNazanin" w:cs="IRNazanin"/>
          <w:color w:val="111111"/>
          <w:sz w:val="28"/>
          <w:szCs w:val="28"/>
          <w:lang w:bidi="fa-IR"/>
        </w:rPr>
        <w:t>2600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است اما تاریخ دین ایرانی به حوالی </w:t>
      </w:r>
      <w:r>
        <w:rPr>
          <w:rFonts w:eastAsia="IRNazanin" w:cs="IRNazanin"/>
          <w:color w:val="111111"/>
          <w:sz w:val="28"/>
          <w:szCs w:val="28"/>
          <w:lang w:bidi="fa-IR"/>
        </w:rPr>
        <w:t>3700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می رسد تنها جاماسب است که آن دین را آورده است همان طور که حدیث ها نیز بیان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سراسر این فلات را می گردیم و بررسی میکنیم مشاهده می کنیم نه در تاریخ و نه در حدیث، مردمی یا قومی وجود ندارد که پیامبری در میانشان مبعوث شده باشد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جانب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که موسس دین ایران بوده یا پیش از آمدن آریاها به ایران، در میان اقوام بومی مبعوث شده و یا پس از آن و در میان آریاها برخاسته است؛ عناصر زبان شناختی بسیار مهم در زبان اوستائی و کتاب های اقماری آن، و حتی دقت زبان شناسی در زبان امروز فارسی نشان می دهد که آن پیامبر پیش از آمدن آریاها مبعوث شده و واژگان مهم و سرنوشت ساز از زبان بومی را وارد فرهنگ و زبان آریاها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 اسب، شاه، درخت، آب، و ده ها واژه دیگر غیر آریائی که در متون دین ایرانی هست و در زبان فارسی نیز رایج شده است</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لفظی در هر زبانی که اشتقاقات ندارد و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اصطلاح صرف نمی شود، یک واژه مهاجر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علوم انسانی همه قواعد استثناء پذیر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صيغه جمع در زبان های آریائی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مادی، پارسی، پارتی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پسوند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جمع مؤبد است و اگر بخواهید بالاترین سمت و مقام افراد جمع را بیان کنید باید بگوئید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شاهان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مؤبد موبدان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در ادبیات اوستائی و متون اقماری آن قضیه بر عکس است و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شاهان 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مؤبدان موبد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کاملاً در زبان آریائی حتی فارسی امروز نیز نفوذ کرده است این بررسی زبان شناختی کاملاً نشان می دهد که دین مذکور پیش از آمدن آریاها تاسیس شده و آریاها آمده و آن را پذیرفته اند و دست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زئوس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ذئو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دئو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بزرگ شان برداشته و اهورا را پذیرفته اند و دئو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معنی بدترین موجود به کار برده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قبیل عناصر زبان شناختی در این موضوع بسیار است تنها به نمونه هائی بسنده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تطبیق تاریخ و حدیث به وضوح روشن می شود که قوم اصحاب الرس همان قوم کادوسیان است که پیش از آمدن آریاها از حوالی اردبیل تا ساحل ارس و نزدیکی های جلفا زندگی می کردند و مسئله زبان شناختی مذکور نیز همین را تایید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کاسپیان همزمان با کادوسیان در دامنه غربی البرز و در همسایگی جنوب شرقی کادوسیان، می زیسته اند که توسط آریاها به جنگل های شمال البرز رانده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شدند اما کادوسیان در نظر آریائیان مقتدر همیشه محترم بودند به طوری که تا پایان هخامنشیان دارای حکومت مستقل محلی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چیزی از زبان کاسپیان در متون دین ایرانی و یا زبان آریائی یافت نمی شود هر چه هست از کادوسیان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رس قومی در کنار رود ارس بوده اند درست در سرزمینی که محل زندگی کادوسیان است، جاماسب نیز در میان اصحاب رس مبعوث شده و آثار فراوان زبان شناختی در متون دین ایرانی، کادوسی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مرتضی رضوی</w:t>
      </w:r>
    </w:p>
    <w:p>
      <w:pPr>
        <w:pStyle w:val="BookText"/>
        <w:rPr/>
      </w:pPr>
      <w:r>
        <w:rPr>
          <w:rFonts w:eastAsia="IRNazanin" w:cs="IRNazanin"/>
          <w:color w:val="111111"/>
          <w:sz w:val="28"/>
          <w:szCs w:val="28"/>
          <w:lang w:bidi="fa-IR"/>
        </w:rPr>
        <w:t>1430/6/1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1388/3/5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bookmarkStart w:id="133" w:name="pg20419_223433"/>
    </w:p>
    <w:p>
      <w:pPr>
        <w:pStyle w:val="BookText"/>
        <w:rPr/>
      </w:pPr>
      <w:bookmarkEnd w:id="133"/>
      <w:r>
        <w:rPr>
          <w:rFonts w:ascii="IRNazanin" w:hAnsi="IRNazanin" w:eastAsia="IRNazanin"/>
          <w:color w:val="111111"/>
          <w:sz w:val="28"/>
          <w:sz w:val="28"/>
          <w:szCs w:val="28"/>
          <w:rtl w:val="true"/>
          <w:lang w:bidi="fa-IR"/>
        </w:rPr>
        <w:t>بنام خدا</w:t>
      </w:r>
    </w:p>
    <w:p>
      <w:pPr>
        <w:pStyle w:val="Heading2"/>
        <w:numPr>
          <w:ilvl w:val="1"/>
          <w:numId w:val="1"/>
        </w:numPr>
        <w:rPr/>
      </w:pPr>
      <w:bookmarkStart w:id="134" w:name="__RefHeading___Toc1160824_1490000891"/>
      <w:bookmarkStart w:id="135" w:name="_Toc41"/>
      <w:bookmarkEnd w:id="134"/>
      <w:r>
        <w:rPr>
          <w:rtl w:val="true"/>
        </w:rPr>
        <w:t>نامه سرگشاده به حضور بزرگانی که قرار است علوم انسانی را بومی سازی کنند</w:t>
      </w:r>
      <w:bookmarkEnd w:id="135"/>
    </w:p>
    <w:p>
      <w:pPr>
        <w:pStyle w:val="BookText"/>
        <w:rPr/>
      </w:pPr>
      <w:r>
        <w:rPr>
          <w:rFonts w:ascii="IRNazanin" w:hAnsi="IRNazanin" w:eastAsia="IRNazanin"/>
          <w:color w:val="111111"/>
          <w:sz w:val="28"/>
          <w:sz w:val="28"/>
          <w:szCs w:val="28"/>
          <w:rtl w:val="true"/>
          <w:lang w:bidi="fa-IR"/>
        </w:rPr>
        <w:t>سلام علیکم</w:t>
      </w:r>
    </w:p>
    <w:p>
      <w:pPr>
        <w:pStyle w:val="BookText"/>
        <w:rPr/>
      </w:pPr>
      <w:r>
        <w:rPr>
          <w:rFonts w:ascii="IRNazanin" w:hAnsi="IRNazanin" w:eastAsia="IRNazanin"/>
          <w:color w:val="111111"/>
          <w:sz w:val="28"/>
          <w:sz w:val="28"/>
          <w:szCs w:val="28"/>
          <w:rtl w:val="true"/>
          <w:lang w:bidi="fa-IR"/>
        </w:rPr>
        <w:t>هر کسی که دلسوز ایران، دین و انقلاب است بی تردید برای شما بزرگواران آرزوی توفیق در این کار بس مهم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بزرگواران نیز به افرادی مثل بنده حق بدهید که نگران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تجربه تلخ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پس از پیروزی انقلاب به دانشگاه ها دادند هنوز هم در ذائقه ما و نیز تاثیرات ویرانگر آن در ذهن و فرهنگ جامعه علمی ما هست؛ ارسطوئیاتی چند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سنت و بومی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سخنان آقایان حجاریان عطریانفر و آقا سعید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در بیانات مقام معظم رهبری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سنت را شرح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آیا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همان سنت است؟ یا چیز دیگر؟</w:t>
      </w:r>
    </w:p>
    <w:p>
      <w:pPr>
        <w:pStyle w:val="BookText"/>
        <w:rPr/>
      </w:pPr>
      <w:r>
        <w:rPr>
          <w:rFonts w:ascii="IRNazanin" w:hAnsi="IRNazanin" w:eastAsia="IRNazanin"/>
          <w:color w:val="111111"/>
          <w:sz w:val="28"/>
          <w:sz w:val="28"/>
          <w:szCs w:val="28"/>
          <w:rtl w:val="true"/>
          <w:lang w:bidi="fa-IR"/>
        </w:rPr>
        <w:t>نظر به آشنائی که درباره جو عمومی دست اندرکاران علوم انسانی کشور دارم و برای همگان نیز چنین آشنائی ای هست، بی تردید برداشت شما حضرات از واژه بومی نیز همان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مقصود مقام معظم رهبری غیر از این است</w:t>
      </w:r>
    </w:p>
    <w:p>
      <w:pPr>
        <w:pStyle w:val="BookText"/>
        <w:rPr/>
      </w:pPr>
      <w:r>
        <w:rPr>
          <w:rFonts w:ascii="IRNazanin" w:hAnsi="IRNazanin" w:eastAsia="IRNazanin"/>
          <w:color w:val="111111"/>
          <w:sz w:val="28"/>
          <w:sz w:val="28"/>
          <w:szCs w:val="28"/>
          <w:rtl w:val="true"/>
          <w:lang w:bidi="fa-IR"/>
        </w:rPr>
        <w:t>مراد از سنت چیست؟ اساساً این اصطلاح از کجا در آمده؟ سنت ما در عرصه علوم انسانی یا در ارتباط با علوم انسانی چه بوده و چیست؟؟ مگر ما علوم انسانی سنتی داشته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مگر ما دستکم اصول و مبانی ای در سنت مان برای علوم انسانی داشته ایم؟</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سنت حاکی از یک واقعیت است که در جامعه به طور عینی و عملی وجود داشته باشد و آقایان دقیقاً به معنی و مفهوم لفظی که به کار می برند کاملاً آشنا هستند و می دانند که چه می گویند و یک </w:t>
      </w:r>
    </w:p>
    <w:p>
      <w:pPr>
        <w:pStyle w:val="BookText"/>
        <w:rPr/>
      </w:pPr>
      <w:r>
        <w:rPr>
          <w:rFonts w:ascii="IRNazanin" w:hAnsi="IRNazanin" w:eastAsia="IRNazanin"/>
          <w:color w:val="111111"/>
          <w:sz w:val="28"/>
          <w:sz w:val="28"/>
          <w:szCs w:val="28"/>
          <w:rtl w:val="true"/>
          <w:lang w:bidi="fa-IR"/>
        </w:rPr>
        <w:t>تصور کاملاً شفاف از آن چه می گویند، در ذهن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مرادشان یک واقعیتی است که در تاریخ جامعه ما وجود و حضور عینی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اشتباه بل خطای بزرگ در همین نکته است که موجب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چاله در آمده و به چاه بیفتیم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علوم انسانی سنتی ما در عینیت جامعه مان چه بوده؟ و یا دستکم اصول و مبانی و حتی کلیات این علوم در جامعه و سنت ما چه بوده است؛ هر چه به تاریخ، به دیروز و امروزمان می نگریم چیزی در این باره مشاهده نمی شود مگر آن چه جناب آقای دکتر سروش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تفرج 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ابتدا ما را دارای اصول و مبانی علوم انسانی معرفی کرده سپس آن چه را که به نظرش علوم انسانی ما است در مقابل علوم انسانی غرب قرار داده و به مقایسه پرداخته و همان سنت ما را محکوم و غرب را حاکم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گمان آن چه در نظر حضرات هم هست همان بینش دکتر سروش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سنّت عینی ما غیر از آن چه او آورده چیزی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حضرات با نیت خدمت و نیز قربة الی الله راه سروش را نروند اولاً آن چه در سنت عینی ما بوده را حک و اصلاح کنند و به صورت پیراسته و ویراسته در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با دید مثبت به این عینیات در سنت بپردازند و جنبه های خوب آن را فراز کرده به عنوان پایه های اساسی علوم انسانی قرار دهند و بدین سان علوم انسانی غربی را بومی سازی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سنت ما هم ماهیتش روشن است و هم امتحانش را پس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بر عینیت سنت ما در این عرصه گذشته و دکتر سروش آن را به طور متجمع در مقابل علوم انسانی غرب قرار داده و با علوم غربی مقایسه کرده، چیزی نیست غیر از اصول و مبانی فرهنگ ایران سنّی، که از مولوی سنّی، بایزید سنّی، حافظ سنّی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حدیث هائی که صوفیان جعل کرده و براساس آن ها مانور معارفی داده و طوری رواج داده اند که حتی به فرهنگ جامعه نیز تبدیل شده است</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فرهنگ سنی چه عیب و نقصی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امیدوارم شامه آقایان فوراً به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شیعه و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منعطف نشود و بنده را بر مخالفت با آن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فرهیختگان برادران سنی كاملاً توجه دارند که متون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 از هر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است؛ متون حدیثی شان فقط و فقط به احکام فقهی منحصر است که در خلال آن گاهی حدیث های اخلاقی نیز یافت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احادیث کیهان شناسی </w:t>
      </w:r>
    </w:p>
    <w:p>
      <w:pPr>
        <w:pStyle w:val="BookText"/>
        <w:rPr/>
      </w:pPr>
      <w:r>
        <w:rPr>
          <w:rFonts w:ascii="IRNazanin" w:hAnsi="IRNazanin" w:eastAsia="IRNazanin"/>
          <w:color w:val="111111"/>
          <w:sz w:val="28"/>
          <w:sz w:val="28"/>
          <w:szCs w:val="28"/>
          <w:rtl w:val="true"/>
          <w:lang w:bidi="fa-IR"/>
        </w:rPr>
        <w:t>دارند، نه انسان شناسی نه روان شناسی، نه جامعه شناسی و نه نظام اقتصادی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همین دلیل جامعه برادران سنی و اندیشمندان شان هرگز در صدد تاسیس علوم انسانی بر اساس مبانی خودشان نیامدند زیرا می دانند که فاقد چنین مبانی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زمینه رشد و همه گیر شدن تصوف در میان برادران سنی به همین دلیل است که هنوز پنجاه سال از هجرت نگذشته بود تصوف آمد و در پایان قرن اول این خلأ را پر کرد و به حدی اشباع کرد که کنجکاوی بشر و پرسش های اساسی که به ذهن هر متفکر خطور می کرد را کاملاً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 به حدی که هیچ پرسشی نیست مگر این که پاسخ آن در متون صوفیان داده شده به ویژه در آثار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متون حدیثی شیعه احادیث تبیینی چندین برابر احادیث فقهی است و جالب این که حدیث های فقهی شیعه در عین فقهی بودن هر کدام به یکی از علوم انسانی توجه داشته و مربوط است و به همین دلیل تصوف نتوانست تا قرن هفتم هجری به جامعه تشیع نفوذ کند زیرا اندیشمندان شیعه نیازی به تعاریف خیال پردازانه صوفیان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مراد حضرات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است که هنوز هم در جامعه ایرانی رواج دارد و متاسفانه به شدت به ترویج آن پرداخته می شود که هست، این همان سنّت برادران سنی است بهتر است ما نیز مانند آن ها واقعیت را بپذیریم و در صدد تاسیس علوم انسانی بر مبانی این سنت در نیائیم چرا که بی تردید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چاله در آمدن و به چاه افتادن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مسئله باید از غرور افراطی پرهیز کنیم و دقیقاً بدانیم که دست اندرکاران و متخصصان و محققان علوم انسانی در جامعه مصر، لبنان و برخی دیگر از کشورهای سنی، اگر عالم تر و محقق تر از ما نباشند، کمتر از ما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همیشه علوم غربی پیش تر به دست آنان رسیده سپس به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خوبی دریافته اند که چنین کاری به جائی نمی رسد و به همان علوم انسانی غربی بسنده کرده اند و اگر گوشه ای کوچک یا یک مسئله جزئی تر در آن میان یافته اند که با آیه ای از قرآن سازگار است در سر کلاس یا در مقاله ای به آن آیه اشاره ای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کاری که ما نیز امروز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بستر غیر از این راهی نیست</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سنّت ما امتحانش را پس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سنت ما امتحانش را پس داده است؛ این سنت که در خدا </w:t>
      </w:r>
    </w:p>
    <w:p>
      <w:pPr>
        <w:pStyle w:val="BookText"/>
        <w:rPr/>
      </w:pPr>
      <w:r>
        <w:rPr>
          <w:rFonts w:ascii="IRNazanin" w:hAnsi="IRNazanin" w:eastAsia="IRNazanin"/>
          <w:color w:val="111111"/>
          <w:sz w:val="28"/>
          <w:sz w:val="28"/>
          <w:szCs w:val="28"/>
          <w:rtl w:val="true"/>
          <w:lang w:bidi="fa-IR"/>
        </w:rPr>
        <w:t xml:space="preserve">شناسی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خدائی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معکوس؛ در واقع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بر علیه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هستی شناسی هپروتی می اندیشد، و همه چیز را وارونه کرده و خرافات را در بیان های زیبا و دلنشین جایگزین اصالت ها کرده است، کجایش ارزش علمی دارد تا مبنای علوم انسانی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همین علوم انسانی سنتی نبود که جامعه مسلمانان را عقب مانده و جامعه غربی را بر ما مسلط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همین خمودی ها و صوفیانه اندیشی ها نبود که امت را از شتابی که پیامبر صلی الله علیه وآله به آن داده بود، باز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تاریخ را نمی بینیم؟ چرا در تاریخ گذشته مان جامعه شناسی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هیچ جامعه شناسی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سقوط ایران به دست مغول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شناسی نمی کند؟ چرا کسی در چرائی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توجه مسلمانان به اکتشافات، اختراعات، ابتکارات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علمی نمی کند؟ اگر کسی از ما به تاریخ علوم توجه کند اولاً کاری با عرصه جامعه اسلامی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اگر به آن توجه کند صرفاً به صورت تاریخ توصیفی عبور می کند بدون کوچک ترین تحلیل جامعه شناسانه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شفای ابن 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برترین، فرازترین و مبرزترین شخصیت سنت مذکور ابن سينا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 را خفه کرده است، ابن سینا به عنوان نویسنده قانون، به درد جامعه می خورد و امروز هم می خورد متاسفانه راه قانون او را کنار گذاشتند و به شفای او پرداختند کتاب شفا که نه ذره ای به دنیای مردم فایده ای دارد و نه به آخرت 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من را متهم می کنند که نسبت به بزرگان پیشین گستاخی می کنم من نیز آنان را متهم می کنم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به دامن گذشتگانتان چسبیده اید به جائی نمی رسید، اگر آنان مفاخر ما هستند باید درک کنیم که مفاخر تاریخی ما هستند نه مفاخر امروزی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می خواهید علوم انسانی را بر اساس مبانی انسان شناسی ابن سینا یا مولوی تدوین کنید مبانی ای که امتحانش را پس داده است؟ </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اشتباه در همین نکته است که امروز به دنبال شخصیت هائی که به تاریخ پیوسته اند می رویم؛ گوش و مغز مردم و کودکان را نیز با نقلها و مداحی های آنان پر کرده ایم، بخشی از جامعه و اندیشمندان ما غرب زده اند و بخش دیگر در خرافات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غوطه 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جالب این که هر دو در یک نکته با هم توافق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زده ها نه تنها سران این سنت ویرانگر را مردود نمی دانند با همه رئالیست بودن شان آنان را تایید می کنند زیرا که معبودهای غربی شان چنین می خواهند تا مبادا از خواب بیدار شویم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دکتر سروش این علوم انسانی سنتی ما را به خوبی و به حق معرفی کرده است اما او در آن کتاب فراموش کرده که بگوید همه بدبختی ها و نکبت های جامعه اسلامی از همان سنت ناشی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حضرات می خواهند چه کار کنند؟ اکنون که اندکی جامعه های اسلامی به ویژه جامعه ما به خود آمده می خواهند از نو ما را دچار همان علوم انسانی و فرهنگ برخاسته از آن بکنند تا این بار شمال افریقا را مانند اندلس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بدهیم؟ یا ایران را از نو به مغول زمان بسپاریم؟ ارتجاع اندر ارتجاع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حضرات باید بدانند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غربیان کار عظیمی در علوم انسانی انجام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پنیر دانمارکی نیست که مثلاً فلان کدبانو آن را به صورت پنیر لیقوان در آورد و به خورد خانواده اش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علوم مبانی دارد مبانی ای که چند قرن مورد بحث و تحقیق قرار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غربیان مبانی سنتی ما را بهتر از ما می شناسند و می شناختند و به دلیل ماهیت تخدیری و افیونی آن ها، آن ها را کنار گذاشتند حتی از ابن سینای ما کتاب قانون را در آغوش محبت گرفتند اما کتاب شفای او را به پشیزی نخریدند، در پاریس بیمارستانی به نام او ساختند اما در عرصه فلسفه جایگاهی به او ندادند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چیز در علوم انسانی به انسان شناسی بر می گردد؛ حضرات می خواهند چه کنند آیا به فیکسیم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 گردند؟ و از نو به آدم خلق الساعه ای و مجسمه ای معتقد می شوند؟ یا تصمیم دارند در این مسئله به سنت مورد نظرشان عاصی شده و به ترانسفورمیسم غربی درباره انسان مهر تأیید بومی بزنند آیا ترانسفورمیسم بومی است؟ حضرات باید بهتر بدانند که جان مسئله در همین نکته است؛ بی تردید باور به ترانسفورمیسم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بودن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باور به فیکسیسم است که دستکم منافع مادی دنیوی داشته و دارد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 جهان و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پس از سال ها تدریس در حوزه و دانشگاه تدوین کردم و به برخی از دست اندرکاران علوم انسانی فرستادم، غرب زدگان که رابطه ای با قرآن و حدیث ندارند اعتنائی به آن نکردند و آنان که با قرآن و حدیث آشنائی دارند به دلیل همان سنت گرائی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سنت بودائی صوفیان و ارسطوئیان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گرایش به همان سنّت نکبت آور که تاریخ مسلمانان را به سیاهی کشانیده است، توجه لازم را به آن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هم حتی تکلیف فردی خودشان را با فیکسیسم توراتی و </w:t>
      </w:r>
    </w:p>
    <w:p>
      <w:pPr>
        <w:pStyle w:val="BookText"/>
        <w:rPr/>
      </w:pPr>
      <w:r>
        <w:rPr>
          <w:rFonts w:ascii="IRNazanin" w:hAnsi="IRNazanin" w:eastAsia="IRNazanin"/>
          <w:color w:val="111111"/>
          <w:sz w:val="28"/>
          <w:sz w:val="28"/>
          <w:szCs w:val="28"/>
          <w:rtl w:val="true"/>
          <w:lang w:bidi="fa-IR"/>
        </w:rPr>
        <w:t xml:space="preserve">ترانسفور میسم غربی تعیین نکرده اند تا چه رسد به این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بومی سازی علوم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از دست شان برآید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چیست؟ غرب در پاسخ این پرسش با جمله انسان حیوان است خودش را آسوده کرده و دستکم فرد و جامعه را از بلاتکلیفی در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تکلیف حتی به غلط نیز بهتر از بلاتکلیفی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و جامعه بلاتکلیف به حکم طبیعت و عقل محکوم به اسارت و سلطه پذیری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بناست علوم انسانی را بر اساس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بومی سازی کنید شما را به خدا بگذارید همان علوم انسان غربی که امروز خود غرب را به بن بست کشانیده سر جای خودش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همان طور که این علوم غربیان را چند قرن بر جوامع دیگر مسلط کرده و اکنون به بن بست رسانیده، اکنون نوبت ماست که به قول آن مرد از ناخن پا تا موی سر غربی شویم و در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آسیاب به نوبت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همین علوم بر دیگران مسلط شویمشان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این صورت هم دین مان را از دست خواهیم داد و هم روزی به بن بست خواهیم رسید و باز دیگران بر ما مسلط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غربیان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حیوان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این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یک پدیدۀ مولود آگاهی افراد دانستند نه پدیده ای که ریشه در ذات انسان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همین طور پدیده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پدیده ای بنام اخلاق،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اعتباری، قرار دادی، مصلحت اندیشی با عقل غریزی، دانستند که امروز تاوانش را می 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نمی 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عنوان شاگرد حضرات می 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آقایان می خواهند چه کنند؟ آیا انسان حیوان نیست پس چیست؟ انسان همان است که مولوی، عطار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احیای مجدد اینان مصداق ارتجاع اندر ارتجاع است و مصداق آزموده را آزمودن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لشکر مغول به دروازه نیشابور رسید عطار به استقبال سرباز مغول رفت و خطاب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 کنی تو را نمی شناسم؟ هر زمان به شکلی در می آئی اینک به شکل تاتار آمده ای که جانم را بگیری؟ بگیر این جان من و این هم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 مغول با شمشیرش بر سرش کوبید و عطار که دشمن را خدای خود می دانست کشته شد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بفرمائید انسان حیوان نیست و در صدد پالایش سنت تان بر آئید، کاملاً بدانید که این سنت نکبت بار قابل پالایش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چنین پالایشی بر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بلاتکلیفی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توجه ندارید </w:t>
      </w:r>
    </w:p>
    <w:p>
      <w:pPr>
        <w:pStyle w:val="BookText"/>
        <w:rPr/>
      </w:pPr>
      <w:r>
        <w:rPr>
          <w:rFonts w:ascii="IRNazanin" w:hAnsi="IRNazanin" w:eastAsia="IRNazanin"/>
          <w:color w:val="111111"/>
          <w:sz w:val="28"/>
          <w:sz w:val="28"/>
          <w:szCs w:val="28"/>
          <w:rtl w:val="true"/>
          <w:lang w:bidi="fa-IR"/>
        </w:rPr>
        <w:t>که همین امروز جامعه ما در میان فیکسیسم و ترانسفورمیسم كاملاً بلاتكليف است و آثار مسموم و زیانبار عظیم آن را مشاهده نمی فرمائید؟ چرا جامعه علمی ما دچار شکاف عمیق شده است؛ شکافی که اظهر من الشمس است و این همه شکاف های اخلاقی و حتی دینی و سیاسی منشائی غیر از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پالایش سنّتِ پر از اغلاط اساسی و پایه های خرافی وضع را بدتر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لطفاً دست از این سنت بردارید و بگذارید مولوی ها و عطارها و جامی ها در فرهنگ ما همان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فرهنگ غربی داشته باشند یافته های آنان را مبانی علوم انسانی بومی نکنید و بروید به حضور قرآن و اهل بیت علیه السلام هی شعار ندهید خداوند از روح خودش بر انسان دمیده است خداوند اساساً روح ندارد او خالق روح است آیه را صوفیانه معنی نکنید همین قدر که رادیو و تلویزیون و جراید این گونه خرافات ضد علمی را رواج می دهند کافی است بروید و ببینید قرآن و اهل بیت علیه السلام چه می گویند؟ خلقت آدم را چه طور تبیین می کنند؟ گیاه یک روح دارد، حیوان دو روح و انسان سه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نباتی، روح غریزی و روح فطرت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دانم به محض شنیدن این سخن خواهید گفت در این صورت مسئله پیچیده تر می شود اثبات این مدعا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به سراغ قرآن و اهل بیت علیه السلام بروید خواهید دید که نه پیچیده است و نه مشکل، خیلی علمی و بسی دلچسب و مستدل به ادله تجربی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خواهید دید تعریف جامعه و منشأ آن، تعریف خانواده و منشأ آن، تعریف تاریخ و موتور محرکه آن، تعریف اخلاق و منشأ آن منشأ لباس، حتی منشأ گریه و خنده که مختص انسان هستند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ویژه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عقلانی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مهم تر از همه منشأ زبان را در ذات انسان خواهید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ویژه خواهید دید که مشکل غربیان و آن اصل اصیل که برایشان شناخته نشده و آن حلقه مفقوده شان چه بوده است و چرا با آن همه کار عظیم که در علوم انسانی انجام داده اند امروز به بن بست رسیده اند و مسائل مهم دیگر</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فرمایش جناب دکتر آیة اللهی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شبکه خبر سیما، دوشنبه </w:t>
      </w:r>
      <w:r>
        <w:rPr>
          <w:rFonts w:eastAsia="IRNazanin" w:cs="IRNazanin"/>
          <w:color w:val="111111"/>
          <w:sz w:val="28"/>
          <w:szCs w:val="28"/>
          <w:lang w:bidi="fa-IR"/>
        </w:rPr>
        <w:t>88/7/20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رفاه </w:t>
      </w:r>
    </w:p>
    <w:p>
      <w:pPr>
        <w:pStyle w:val="BookText"/>
        <w:rPr/>
      </w:pPr>
      <w:r>
        <w:rPr>
          <w:rFonts w:ascii="IRNazanin" w:hAnsi="IRNazanin" w:eastAsia="IRNazanin"/>
          <w:color w:val="111111"/>
          <w:sz w:val="28"/>
          <w:sz w:val="28"/>
          <w:szCs w:val="28"/>
          <w:rtl w:val="true"/>
          <w:lang w:bidi="fa-IR"/>
        </w:rPr>
        <w:t>مادی و رفاه معنوی اسلامی شدن یعنی همین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است و هر کسی می داند که در باور و عقاید ما معنویت جایگاه مهم و ویژه ای دارد و رفاه مادی بدون معنویت محکوم است اما مشکل این است که چگونه و با چه طریق و با و با کدام متد علمی می توان در علوم انسانی موجود، جائی برای معنویت باز کرد؟ علومی که اولین مبنایش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حیوان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مبانی ردیف دومش نیز همگی بر ضد معنویت است چگونه امکان سازش و هماهنگی با معنویت پیدا می کند؟</w:t>
      </w:r>
    </w:p>
    <w:p>
      <w:pPr>
        <w:pStyle w:val="BookText"/>
        <w:rPr/>
      </w:pPr>
      <w:r>
        <w:rPr>
          <w:rFonts w:ascii="IRNazanin" w:hAnsi="IRNazanin" w:eastAsia="IRNazanin"/>
          <w:color w:val="111111"/>
          <w:sz w:val="28"/>
          <w:sz w:val="28"/>
          <w:szCs w:val="28"/>
          <w:rtl w:val="true"/>
          <w:lang w:bidi="fa-IR"/>
        </w:rPr>
        <w:t xml:space="preserve">آیا تنها با نوشتن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خواستار رفاه معنوی نیز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 صفحه های کتب علوم انسانی، مشکل حل می شود؟ یا با گنجاندن چند آیه یا چند حدیث در لابلای صفحات متون علوم انسانی مسئله حل می شود؟ یا در هر کلاسی صندلی سه پله بگذاریم و استاد را مجبور کنیم هر از گاهی به موعظه تعبدی نیز بپردازد ؟ آیا با چنین کارهائی می توان غول یک چشم علوم انسانی را کنترل کرد؟ و آیا اساساً بر خورد کنترلی در این موضوع، صحیح است؟</w:t>
      </w:r>
    </w:p>
    <w:p>
      <w:pPr>
        <w:pStyle w:val="BookText"/>
        <w:rPr/>
      </w:pPr>
      <w:r>
        <w:rPr>
          <w:rFonts w:ascii="IRNazanin" w:hAnsi="IRNazanin" w:eastAsia="IRNazanin"/>
          <w:color w:val="111111"/>
          <w:sz w:val="28"/>
          <w:sz w:val="28"/>
          <w:szCs w:val="28"/>
          <w:rtl w:val="true"/>
          <w:lang w:bidi="fa-IR"/>
        </w:rPr>
        <w:t>حضرت آية اللهى بايد بداند و حتماً می داند این موضوع بزرگ نیازمند تبیینات علمی است با شعار دادن و تمسک به تعبدیات صرف، هیچ مشکلی حل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همین امروز مردم ما، خانواده ها، جامعه همگی معتقد نیستند که ما رفاه مادی را در کنار رفاه معنوی می خواهیم، جناب آیة اللهی چه نکته تازه ای آورده اند؟ چه طرح نویی را می اندازند؟ فرمایش ایشان دقیقاً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مصادره به 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که این مسئله به این بزرگی را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 شدن یعنی 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قدر کوچک می دانند، معلوم است یا در پایان کار نتیجه شبیه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دانشگاه ها خواهد بود و یا همان علوم انسانی که امتحانش را پس داده و مسلمانان را بدبخت کرده خواهد بود و یا یک فورمالیته ای به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وسمه بر ابروی 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که نیکوست از بهارش پیداست</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 کار را از همین امروز تعطیل کن همان طور که گفتم شما را به خدا بگذارید با همین علوم انسانی منحرف و دارای غلط مبنائی غربی به سر بریم و یا کار اساسی بکنید؛ و پیش از همه باید انسان 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از نظر پیدایش و آفرینش جسمی انسان و هم از نظر روح شناسی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قرآن و احادیث اهل بیت علیه السلام پایهٔ طرح ریزی نوین قرار گیرد و سپس بر اساس این انسان شناسی نوین، دیگر </w:t>
      </w:r>
    </w:p>
    <w:p>
      <w:pPr>
        <w:pStyle w:val="BookText"/>
        <w:rPr/>
      </w:pPr>
      <w:r>
        <w:rPr>
          <w:rFonts w:ascii="IRNazanin" w:hAnsi="IRNazanin" w:eastAsia="IRNazanin"/>
          <w:color w:val="111111"/>
          <w:sz w:val="28"/>
          <w:sz w:val="28"/>
          <w:szCs w:val="28"/>
          <w:rtl w:val="true"/>
          <w:lang w:bidi="fa-IR"/>
        </w:rPr>
        <w:t>علوم انسانی پی ریزی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دانم خیلی ها با شنیدن این سخن من تعجب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قرآن و اهل بیت علیه السلام چنین تبیین هائی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متاسفانه این روحیه علاوه بر دانشگاه در حوزه هم هست و آن چه مورد توجه قرار نمی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تبيان كل شيئ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قرآن است و نیز سمت و مسئولیت اهل بیت علیه السلام به عنوان بیانگر این تبیان که تبیان در تبیان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لِتُبَيِّنَ لِلنَّاسِ مَا نُزِّلَ إِلَيْهِمْ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 آیه است که آیه است که مهجور مانده است بل که وضعیت ما مصداق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الرَّسُولُ يا رَبِّ إِنَّ قَوْمِي اتَّخَذُوا هَذَا الْقُرْآنَ مَهْجُوراً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تعجب می کنند عیب از خودشان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مسلمانان، قرآن و اهل بیت علیه السلام را مهجور کرده و همان سنّت مذکور را ساختند؛ متاسفانه در جامعه ما نیز هنوز هم قرآن و اهل بیت علیه السلام در عرصه علمی مهجور هستند و ما به دنبال یونانیات، بودائیات و علوم انسانی غربی هستیم جامعه علمی ما خبری از علوم قرآن و اهل بیت علیه السلام ندارد و هیچ اصلی از اصول علمی مکتب ثقلین را نمی شناسد و در نظرش اسلام نیز مانند مسیحیت کاری با علم ندارد، حتی در حوزه مقدسه نیز برخی ها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و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 برند و این دو را در تقابل با هم قرار می دهند، و دستکم میان شان به نوعی تباین معتقد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مدعی هیچ علمی و معلوماتی نیستم تنها به عنوان وظیفه عرض میکنم کتابها و مقالات من در سایت بینش نو </w:t>
      </w:r>
      <w:r>
        <w:rPr>
          <w:rFonts w:eastAsia="Times New Roman" w:cs="Times New Roman" w:ascii="Times New Roman" w:hAnsi="Times New Roman"/>
          <w:color w:val="111111"/>
          <w:sz w:val="28"/>
          <w:szCs w:val="28"/>
          <w:lang w:val="en-US" w:bidi="en-US"/>
        </w:rPr>
        <w:t>www.binesheno.com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ویژه کتاب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 جهان و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و چیستی زیبائی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شما که مسئولیت خطیری را به عهده گرفته،اید میباشد که شاید به عنوان ذره ای به کار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آرزوی توفیق برای حضرات بزرگوار</w:t>
      </w:r>
    </w:p>
    <w:p>
      <w:pPr>
        <w:pStyle w:val="BookText"/>
        <w:rPr/>
      </w:pPr>
      <w:r>
        <w:rPr>
          <w:rFonts w:ascii="IRNazanin" w:hAnsi="IRNazanin" w:eastAsia="IRNazanin"/>
          <w:color w:val="111111"/>
          <w:sz w:val="28"/>
          <w:sz w:val="28"/>
          <w:szCs w:val="28"/>
          <w:rtl w:val="true"/>
          <w:lang w:bidi="fa-IR"/>
        </w:rPr>
        <w:t>مرتضی رضوی</w:t>
      </w:r>
    </w:p>
    <w:p>
      <w:pPr>
        <w:pStyle w:val="BookText"/>
        <w:rPr/>
      </w:pPr>
      <w:r>
        <w:rPr>
          <w:rFonts w:eastAsia="IRNazanin" w:cs="IRNazanin"/>
          <w:color w:val="111111"/>
          <w:sz w:val="28"/>
          <w:szCs w:val="28"/>
          <w:lang w:bidi="fa-IR"/>
        </w:rPr>
        <w:t>1388/7/22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1430/10/25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6" w:name="pg20419_223443"/>
      <w:bookmarkStart w:id="137" w:name="pg20419_223443"/>
      <w:bookmarkEnd w:id="137"/>
    </w:p>
    <w:p>
      <w:pPr>
        <w:pStyle w:val="BookText"/>
        <w:rPr/>
      </w:pPr>
      <w:bookmarkStart w:id="138" w:name="pg20419_223443"/>
      <w:bookmarkEnd w:id="138"/>
      <w:r>
        <w:rPr>
          <w:rFonts w:ascii="IRNazanin" w:hAnsi="IRNazanin" w:eastAsia="IRNazanin"/>
          <w:color w:val="111111"/>
          <w:sz w:val="28"/>
          <w:sz w:val="28"/>
          <w:szCs w:val="28"/>
          <w:rtl w:val="true"/>
          <w:lang w:bidi="fa-IR"/>
        </w:rPr>
        <w:t>بنام خداوند جان وخرد</w:t>
      </w:r>
    </w:p>
    <w:p>
      <w:pPr>
        <w:pStyle w:val="Heading2"/>
        <w:numPr>
          <w:ilvl w:val="1"/>
          <w:numId w:val="1"/>
        </w:numPr>
        <w:rPr/>
      </w:pPr>
      <w:bookmarkStart w:id="139" w:name="__RefHeading___Toc1160826_1490000891"/>
      <w:bookmarkStart w:id="140" w:name="_Toc42"/>
      <w:bookmarkEnd w:id="139"/>
      <w:r>
        <w:rPr>
          <w:rtl w:val="true"/>
        </w:rPr>
        <w:t xml:space="preserve">دلیل بیست و دوم </w:t>
      </w:r>
      <w:r>
        <w:rPr>
          <w:rtl w:val="true"/>
        </w:rPr>
        <w:t xml:space="preserve">: </w:t>
      </w:r>
      <w:r>
        <w:rPr>
          <w:rtl w:val="true"/>
        </w:rPr>
        <w:t>کابالیست بزرگ که کابالیسم را در میان مسلمانان نفوذ داد</w:t>
      </w:r>
      <w:bookmarkEnd w:id="140"/>
    </w:p>
    <w:p>
      <w:pPr>
        <w:pStyle w:val="Heading3"/>
        <w:numPr>
          <w:ilvl w:val="2"/>
          <w:numId w:val="1"/>
        </w:numPr>
        <w:rPr/>
      </w:pPr>
      <w:bookmarkStart w:id="141" w:name="__RefHeading___Toc1160828_1490000891"/>
      <w:bookmarkStart w:id="142" w:name="_Toc43"/>
      <w:bookmarkEnd w:id="141"/>
      <w:r>
        <w:rPr>
          <w:rtl w:val="true"/>
        </w:rPr>
        <w:t>بخش اول</w:t>
      </w:r>
      <w:r>
        <w:rPr>
          <w:rtl w:val="true"/>
        </w:rPr>
        <w:t xml:space="preserve">: </w:t>
      </w:r>
      <w:r>
        <w:rPr>
          <w:rtl w:val="true"/>
        </w:rPr>
        <w:t>چشم انداز کلّی</w:t>
      </w:r>
      <w:bookmarkEnd w:id="142"/>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 الدین در آئینه فصوص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 بیست و یک دلیل آورده ام که محی الدین مسیحی اسپانیائی و بولدزر جاده صاف کن جنگ های اندلس، جنگ های صلیبی و حمله مغول،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 بیست و دومین دلیل را در این جزوه تقدیم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کتاب مذکور را نخوانده اند با مشاهده عبارت فوق، دچار نوعی شگفتی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جوانب مسئله را در دو جلد آن کتاب به طور مستدل شرح داده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كباله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كبّاله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قباله و کابالیسم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مقاله به هیچوجه در صدد شرح و توضیح جریان فکری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کابالا،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اولاً از موضوع بحث من خارج است و ثانیاً نوشته ها و مقالات متعدد به ویژه در عرصه اینترنت در شرح و توضیح آن آمده است و نیازی به تکرار مجدد آن 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به شرح و بیان جزئیات نقش کابالیسم در ایجاد اتحاد میان مسیحیت و یهودیت بر علیه اسلام، نمی پردازم؛ تنها در متن جزوه اشاره شده است که کابالیسم اولین گام و در بیان دیگر نطفه اصلی این اتحاد است و پیش از آن مسیحیان، یهودیان را قاتل عیسی علیه السلام می دانستند کینه و دشمنی عمیق با یهود داشتند گرچه در اصل اعتقاد به کتاب عهد عتیق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مشترک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نطفه در حوالی </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در جنوب فرانسه بسته شد و در حوالی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اسپانیا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روز زیستگاه انبوه یهودیان در کنار مسیحیان و مسلمانان،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مثلث زیر به تکامل خود رسید و به اجرا گذاشته شد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نهمانیدس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 دینی و بنیانگذار مرکز آموزش کابالا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مشاور جیمز اول پادشاه </w:t>
      </w:r>
    </w:p>
    <w:p>
      <w:pPr>
        <w:pStyle w:val="BookText"/>
        <w:rPr/>
      </w:pPr>
      <w:r>
        <w:rPr>
          <w:rFonts w:ascii="IRNazanin" w:hAnsi="IRNazanin" w:eastAsia="IRNazanin"/>
          <w:color w:val="111111"/>
          <w:sz w:val="28"/>
          <w:sz w:val="28"/>
          <w:szCs w:val="28"/>
          <w:rtl w:val="true"/>
          <w:lang w:bidi="fa-IR"/>
        </w:rPr>
        <w:t>مسیحی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نهمانیدس طراح اصلی اجرائی شدن اتحاد مسیحیان و یهودیان به محور اصول کابالا و نیز برنامه جنگ نرم بر علیه مسلمانان اندلس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علاوه بر محصولات تاکستان های مسیحیان و یهودیان، تاکستان های مسلمانان را نیز اجاره کرده و به شراب تبدیل نموده و در مراکزی شبیه کافی شاپ های امروزی به طور تقریباً رایگان در اختیار پسران و دختران جوان مسلمان قرار داده و آنان را از غیرت دینی تهی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یربن تودورس ابولافی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رئیس انبوه یهودیان اسپانیا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روز جمعیت شان در اسپانیا بیش از همه کشورهای جهان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ریاست قومی و نژادی ،اجتماعی سیاسی و اقتصادی یهودیان با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یهود پس از سقوط دولت شان بدست بخت النصر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آكد 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قدرتمند تر از او در سمت مذکور کسی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جیمز اول پادشاه مسیحیان اسپانیا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فاتح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سایه همکاری دو شخصیت یهودی مذکور در بالا در جنگ با مسلمانان فاتح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اقدام و موفقیت این مثلث در برابر مسلمانان اسپانیا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اندلس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مسلمانان را قتل عام کرده و یا به دریا ریختند و تعداد کشته ها سر از صدها هزار در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ترین پیروزی اتحاد مسیحی یهودی در مقابل مسلمانان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همیشگی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اتحاد مذکور به محور اصول کابالا و موفقیت عظیم این اتحاد در برابر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کابالا را به یک نسخهٔ همیشگی و برنامه استراتژیک سلطه بر جوامع حتی جامعه های غیر مسلمان تبدیل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تاسیس دولت اسرائیل بر اساس همین اتحاد کابالیسم، مبتنی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به خوبی و با صراحت روشن است که اصول فراماسونری همان اصول کابالیسم است حتی محرمانه بودنش</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حکمت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کابالا به دو بخش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نظری که به 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حکمت عملی که نتیجه اساسی آموزه های این بخش حذف مرز میان مسیحیان و یهودیان و </w:t>
      </w:r>
    </w:p>
    <w:p>
      <w:pPr>
        <w:pStyle w:val="BookText"/>
        <w:rPr/>
      </w:pPr>
      <w:r>
        <w:rPr>
          <w:rFonts w:ascii="IRNazanin" w:hAnsi="IRNazanin" w:eastAsia="IRNazanin"/>
          <w:color w:val="111111"/>
          <w:sz w:val="28"/>
          <w:sz w:val="28"/>
          <w:szCs w:val="28"/>
          <w:rtl w:val="true"/>
          <w:lang w:bidi="fa-IR"/>
        </w:rPr>
        <w:t>ایجاد اتحاد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در سبک محی الدین، نتیجه اصلی آن تخریب و حذف اعتقادات و خط قرمزهای اسلام و انهدام اصول اعتقادی اسلام نه برای اتحاد مسلمان، یهودی و مسیحی بل برای از بین بردن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محی الدین که اسپانیائی و معاصر سه شخصیت مثلث مذکور در بالا است در سن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w:t>
      </w:r>
      <w:r>
        <w:rPr>
          <w:rStyle w:val="FootnoteAnchor"/>
          <w:rtl w:val="true"/>
        </w:rPr>
        <w:footnoteReference w:id="97"/>
      </w:r>
      <w:r>
        <w:rPr>
          <w:rFonts w:ascii="IRNazanin" w:hAnsi="IRNazanin" w:eastAsia="IRNazanin"/>
          <w:color w:val="111111"/>
          <w:sz w:val="28"/>
          <w:sz w:val="28"/>
          <w:szCs w:val="28"/>
          <w:rtl w:val="true"/>
          <w:lang w:bidi="fa-IR"/>
        </w:rPr>
        <w:t xml:space="preserve">به پشت جبهه و پشت عقبه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مراکش، الجزایر، تونس و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اعزام شده بود تا عقبه مسلمانان را تخریب کند و کرد؛ مردم کشورهای مذکور را از کمک رسانی به مسلمانان اندلس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پیروزی</w:t>
      </w:r>
    </w:p>
    <w:p>
      <w:pPr>
        <w:pStyle w:val="BookText"/>
        <w:rPr/>
      </w:pPr>
      <w:r>
        <w:rPr>
          <w:rFonts w:ascii="IRNazanin" w:hAnsi="IRNazanin" w:eastAsia="IRNazanin"/>
          <w:color w:val="111111"/>
          <w:sz w:val="28"/>
          <w:sz w:val="28"/>
          <w:szCs w:val="28"/>
          <w:rtl w:val="true"/>
          <w:lang w:bidi="fa-IR"/>
        </w:rPr>
        <w:t>مثلث مذکور بر مسلمانان به مرحله حتمی رسید، محی الدین به دستور مثلث مذکور مامور گشت که فعالیت های خودش را در خاورمیانه متمرکز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برهه یعنی وقتی که پیروزی مثلث مذکور به مراحل حتمی خود رسید، واقعه بزرگ تاریخی دیگری رخ داد؛ پاپ و واتیکان با مشاهده پیروزی کابالیست مثلث بر مسلمانان، به بزرگترین آرزوی چندین قرنی خود رسیدند، واتیکان نیز اتحاد مذکور را در عمل به رسمیت شناخت</w:t>
      </w:r>
      <w:r>
        <w:rPr>
          <w:rFonts w:eastAsia="IRNazanin" w:cs="IRNazanin"/>
          <w:color w:val="111111"/>
          <w:sz w:val="28"/>
          <w:szCs w:val="28"/>
          <w:rtl w:val="true"/>
          <w:lang w:bidi="fa-IR"/>
        </w:rPr>
        <w:t xml:space="preserve">. </w:t>
      </w:r>
      <w:r>
        <w:rPr>
          <w:rStyle w:val="FootnoteAnchor"/>
          <w:rtl w:val="true"/>
        </w:rPr>
        <w:footnoteReference w:id="98"/>
      </w:r>
      <w:r>
        <w:rPr>
          <w:rFonts w:ascii="IRNazanin" w:hAnsi="IRNazanin" w:eastAsia="IRNazanin"/>
          <w:color w:val="111111"/>
          <w:sz w:val="28"/>
          <w:sz w:val="28"/>
          <w:szCs w:val="28"/>
          <w:rtl w:val="true"/>
          <w:lang w:bidi="fa-IR"/>
        </w:rPr>
        <w:t>دربار واتیکان با چنگیزخان مغول باب مراوده دیپلماتیک را باز کرد؛ رهبری زمینه سازی جنگ نرم برای راهگشائی حمله مغول، به عهده محی الدین گذاشته شد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محی الدین اسپانیائی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دقیقاً سه راهی جاده ابریشم که ممالک اسلامی را از سیحون تا تنگه داردانل به اروپای شرقی و مرکزی وصل می کرد،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جاده اعظم</w:t>
      </w:r>
      <w:r>
        <w:rPr>
          <w:rFonts w:eastAsia="IRNazanin" w:cs="IRNazanin"/>
          <w:color w:val="111111"/>
          <w:sz w:val="28"/>
          <w:szCs w:val="28"/>
          <w:rtl w:val="true"/>
          <w:lang w:bidi="fa-IR"/>
        </w:rPr>
        <w:t xml:space="preserve">» </w:t>
      </w:r>
      <w:r>
        <w:rPr>
          <w:rStyle w:val="FootnoteAnchor"/>
          <w:rtl w:val="true"/>
        </w:rPr>
        <w:footnoteReference w:id="99"/>
      </w:r>
      <w:r>
        <w:rPr>
          <w:rFonts w:ascii="IRNazanin" w:hAnsi="IRNazanin" w:eastAsia="IRNazanin"/>
          <w:color w:val="111111"/>
          <w:sz w:val="28"/>
          <w:sz w:val="28"/>
          <w:szCs w:val="28"/>
          <w:rtl w:val="true"/>
          <w:lang w:bidi="fa-IR"/>
        </w:rPr>
        <w:t xml:space="preserve">که قونیه را تا مصر، مراکش و اندلس وصل می کرد، مستقر شد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فصوص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همان اصول کابالیسم در لباس اصطلاحات صوفیان اسلامی است، در همان قونیه نوشت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روزی که لشکر مغول به نزدیک قونیه رسیده بود محی الدین در کاخ خود در قونیه شعر می سرود</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و پیش از آن نیز در برابر حمله صلیبیان، مسلمانان را از رفتن به بیت المقدس باز 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مسائل را تا حدود لازم در جلد دوم شرح داده ام لیکن در زمان تدوین آن کتاب آشنائی کافی با کابالیسم نداشتم با آشنائی و مطالعه و شناخت کابالا برایم روشن شد که فصوص الحکم دقیقاً همان کابالیسم است با یک 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کابالیسم در حقیقت هم تخریب دین یهودی است و هم تخریب دین مسیحی، اما با هدف ایجاد اتحاد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کابالیسم محی الدین تخریب اسلام است با هدف زمینه سازی برای سلطه مسیحیان و یهودیان متحد بر علیه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کابالیسم که اصلی ترین کتاب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سر و کارش با باورهای یهودی و مسیحی است که اصول هر دو دین را با توجیهات عجیب و غریبی تاویل کرده و بر اصول کابالیسم تبدیل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سر و کار فصوص الحکم با اصول اساسی اعتقادی اسلام است که آن ها را به اصول کابالیسم تبدیل کرده و اسلام را از بین می برد و همان طور که خودش در اشعارش گفته جامعه مسلمانان را به جامعه فاقد دافعه و جامعه سلطه پذیر تبدیل می کند و کرد</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همان طور که گفتم، در این مقاله کاری با جزئیات و مباحثات قابل اختلاف کابالا و کابالیسم ندارم، تنها اصول مسلّم تاریخی ماجرا اصولی که مورد اجماع محققین در این باره است و نیز اصول مسلم کابالا که باز مورد اجماع محققین است، را در اینجا می آورم تا بار دیگر محی الدین را در آئینه فصوص نشان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نویسندگان محقق و دانشمند که در این موضوع از آثارشان استفاده کرده ام و از زحمات شان تشکر می کنم در یک مسئله سخت دچار اشتباه شده اند، در زیر، این مسئله را به طور خیلی مختصر توضیح می دهم </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که کابالا نه اصالت دین یهودی دارد و نه اصالت مسیحی بل بر هر دو دین تحمیل شده است، </w:t>
      </w:r>
    </w:p>
    <w:p>
      <w:pPr>
        <w:pStyle w:val="BookText"/>
        <w:rPr/>
      </w:pPr>
      <w:r>
        <w:rPr>
          <w:rFonts w:ascii="IRNazanin" w:hAnsi="IRNazanin" w:eastAsia="IRNazanin"/>
          <w:color w:val="111111"/>
          <w:sz w:val="28"/>
          <w:sz w:val="28"/>
          <w:szCs w:val="28"/>
          <w:rtl w:val="true"/>
          <w:lang w:bidi="fa-IR"/>
        </w:rPr>
        <w:t>کسی حتی خود اروپائیان تردید ندارند؛ همان طور که توضیح دادم پذیرش کابالا از ناحیه مسیحیان و یهودیان فقط برای پیروزی بر مسلمانان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ریشه های کابالا به مصر باستان، یونان باستان می رسد که با عناصری از آئین یهود همراه گشته در حوالی </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عناصری از آئین مسیحی نیز همراه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کابالا تا زمان اسحاق کور </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محافل مخفی می پلکید و در زمان او به حالت علنی محدود، در آمد و همچنان بود تا در زمان نهمانیدس </w:t>
      </w:r>
      <w:r>
        <w:rPr>
          <w:rFonts w:eastAsia="IRNazanin" w:cs="IRNazanin"/>
          <w:color w:val="111111"/>
          <w:sz w:val="28"/>
          <w:szCs w:val="28"/>
          <w:rtl w:val="true"/>
          <w:lang w:bidi="fa-IR"/>
        </w:rPr>
        <w:t>-</w:t>
      </w:r>
      <w:r>
        <w:rPr>
          <w:rFonts w:eastAsia="IRNazanin" w:cs="IRNazanin"/>
          <w:color w:val="111111"/>
          <w:sz w:val="28"/>
          <w:szCs w:val="28"/>
          <w:lang w:bidi="fa-IR"/>
        </w:rPr>
        <w:t>1194</w:t>
      </w:r>
      <w:r>
        <w:rPr>
          <w:rFonts w:eastAsia="IRNazanin" w:cs="IRNazanin"/>
          <w:color w:val="111111"/>
          <w:sz w:val="28"/>
          <w:szCs w:val="28"/>
          <w:rtl w:val="true"/>
          <w:lang w:bidi="fa-IR"/>
        </w:rPr>
        <w:t xml:space="preserve">- </w:t>
      </w:r>
      <w:r>
        <w:rPr>
          <w:rFonts w:eastAsia="IRNazanin" w:cs="IRNazanin"/>
          <w:color w:val="111111"/>
          <w:sz w:val="28"/>
          <w:szCs w:val="28"/>
          <w:lang w:bidi="fa-IR"/>
        </w:rPr>
        <w:t>1270</w:t>
      </w:r>
      <w:r>
        <w:rPr>
          <w:rFonts w:ascii="IRNazanin" w:hAnsi="IRNazanin" w:eastAsia="IRNazanin"/>
          <w:color w:val="111111"/>
          <w:sz w:val="28"/>
          <w:sz w:val="28"/>
          <w:szCs w:val="28"/>
          <w:rtl w:val="true"/>
          <w:lang w:bidi="fa-IR"/>
        </w:rPr>
        <w:t xml:space="preserve">، آشکار تر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کابالا عناصری را از صوفیان جوامع اسلامی نیز بر گرفته است؟ بی تردید پاسخ این پرسش مثبت است، اما تا چه حد؟</w:t>
      </w:r>
    </w:p>
    <w:p>
      <w:pPr>
        <w:pStyle w:val="BookText"/>
        <w:rPr/>
      </w:pPr>
      <w:r>
        <w:rPr>
          <w:rFonts w:ascii="IRNazanin" w:hAnsi="IRNazanin" w:eastAsia="IRNazanin"/>
          <w:color w:val="111111"/>
          <w:sz w:val="28"/>
          <w:sz w:val="28"/>
          <w:szCs w:val="28"/>
          <w:rtl w:val="true"/>
          <w:lang w:bidi="fa-IR"/>
        </w:rPr>
        <w:t>اسپانیا در دوران حاکمیت مسلمانان محل تلاقی افکار سه دین یهودی، مسیحی و اسلام بود پیروان هر سه دین بشدت به مسائل دینی می پرداختند؛ طبیعی است که در این بین تبادل فکری، فرهنگی و حتی آداب و رسوم رخ خواهد داد و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برخی از محققین که در بالا از زحمات شان تشکر کردم به حدی دچار افراط شده اند که در نظرشان قضیه کاملا بر عکس شده است حتی اصطلاحات و ادبیاتی که از کابالا به میان صوفیان جوامع اسلامی نفوذ کرده را اصطلاحات و ادبیاتی دانسته اند که از صوفیان ما به کابالا نفوذ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باب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هوخمه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اصول اولیه کابالا که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نیز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هوخمۀ 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هوخمۀ عملی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حکمت 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عملی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از عناصری دانسته که از</w:t>
      </w:r>
    </w:p>
    <w:p>
      <w:pPr>
        <w:pStyle w:val="BookText"/>
        <w:rPr/>
      </w:pPr>
      <w:r>
        <w:rPr>
          <w:rFonts w:ascii="IRNazanin" w:hAnsi="IRNazanin" w:eastAsia="IRNazanin"/>
          <w:color w:val="111111"/>
          <w:sz w:val="28"/>
          <w:sz w:val="28"/>
          <w:szCs w:val="28"/>
          <w:rtl w:val="true"/>
          <w:lang w:bidi="fa-IR"/>
        </w:rPr>
        <w:t>تصوف جوامع اسلامی به کابالا نفوذ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که اگر این محقق گرامی و گرانقدر از نو نگاهی به مسئله داشته باشد خواهد دید که تا زمان محی الدین هیچ صوفی ای در ممالک اسلامی به تصوف، حکمت نگفته است و این محی الدین است که برای اولین بار این اصل کابالا را وارد ادبیات تصوف در ممالک اسلامی کرد و نام کتاب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فصوص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و تصوف را حکمت نامیده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ملاصدرا پیرو و مرید سر از پا نشناس محی الدین شده و این اصطلاح بدین معنی را بر آیات قرآن تحمیل کرده و تصوف خود را حکمت نامیده است</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از محی الدین نام کتاب فارابی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فصوص الحکمه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یابیم، اما فارابی فیلسوف است نه صوفی </w:t>
      </w:r>
    </w:p>
    <w:p>
      <w:pPr>
        <w:pStyle w:val="BookText"/>
        <w:rPr/>
      </w:pPr>
      <w:r>
        <w:rPr>
          <w:rFonts w:ascii="IRNazanin" w:hAnsi="IRNazanin" w:eastAsia="IRNazanin"/>
          <w:color w:val="111111"/>
          <w:sz w:val="28"/>
          <w:sz w:val="28"/>
          <w:szCs w:val="28"/>
          <w:rtl w:val="true"/>
          <w:lang w:bidi="fa-IR"/>
        </w:rPr>
        <w:t xml:space="preserve">حتی اگر میان نام و عنوان این دو کتاب رابطه ای هم باشد باید گفت عنوان کتاب فارابی بهانه خوبی برای محی الدین بوده که عنوان دیرین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کابالا را به کارگیرد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جزوه اصولی را شناسائی خواهیم کرد که پیش از محی الدین نه در عرصه فلسفه وجود داشت و نه در عرصه تصوف و این مقاله برای همین مقصود تدوین شده است که نشان دهد محی الدین تا کجا اصول کابالیسم را در جامعه اسلامی نفوذ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و انتقالات فکری، علمی، ادبیات، تعبیرات و اصطلاحات، همیشه در میان اقوام و جوامع، ملل و نحل،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در سرزمینی مانند اسپانیای آن روز که پیروان هر سه دین در کنار و در خلال همدیگر می زیستند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اسپانیای آن روز در این انتقالات میان مردمان سه دین بیشترین نقش را داشته و قابل مقایسه با دیگر موارد مکانی و تاریخی نبوده است، از باب مثال مباحثات به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مسیحیت رایج بود اما در میان مسلمانان چنین محور بحثی و علمی وجود نداشت و برعکس آن؛ مباحثات به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مسلمانان رایج بود و مسیحیان کاری با آن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میمون اندلسی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اسپانیائی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اول را به میان مسلمانان و محور دوم را به میان مسیحیان منتقل کرد</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این انتقال دوجانبه به حدی مهم، بزرگ و تغییر دهنده بود که هم تصوف دو طرف و هم کلام دو طرف را در برخی مسائل اساسی زیر و رو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انتقالات این چنینی در میان مسیحیان و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یهود به دلیل تعصب شدیدشان که در تاریخ همانندی نداشته و ندارد باصطلاح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نیازمند این گونه انتقالات وام گیرانه نمی دانستند و همیشه به اطراف عقایدشان دیوار آهنین می کشیدند و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اصل و اساس کابالیسم عناصر نفوذی از مصر باستان و یونان باستان است</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همین دلیل، کابالیسم بیش از </w:t>
      </w:r>
      <w:r>
        <w:rPr>
          <w:rFonts w:eastAsia="IRNazanin" w:cs="IRNazanin"/>
          <w:color w:val="111111"/>
          <w:sz w:val="28"/>
          <w:szCs w:val="28"/>
          <w:lang w:bidi="fa-IR"/>
        </w:rPr>
        <w:t>2600</w:t>
      </w:r>
      <w:r>
        <w:rPr>
          <w:rFonts w:eastAsia="IRNazanin" w:cs="IRNazanin"/>
          <w:color w:val="111111"/>
          <w:sz w:val="28"/>
          <w:szCs w:val="28"/>
          <w:rtl w:val="true"/>
          <w:lang w:bidi="fa-IR"/>
        </w:rPr>
        <w:t xml:space="preserve"> </w:t>
      </w:r>
      <w:r>
        <w:rPr>
          <w:rStyle w:val="FootnoteAnchor"/>
          <w:rtl w:val="true"/>
        </w:rPr>
        <w:footnoteReference w:id="103"/>
      </w:r>
      <w:r>
        <w:rPr>
          <w:rFonts w:ascii="IRNazanin" w:hAnsi="IRNazanin" w:eastAsia="IRNazanin"/>
          <w:color w:val="111111"/>
          <w:sz w:val="28"/>
          <w:sz w:val="28"/>
          <w:szCs w:val="28"/>
          <w:rtl w:val="true"/>
          <w:lang w:bidi="fa-IR"/>
        </w:rPr>
        <w:t xml:space="preserve">سال در میان شان یک فکر نا مشروع و مانند یک اندیشه </w:t>
      </w:r>
    </w:p>
    <w:p>
      <w:pPr>
        <w:pStyle w:val="BookText"/>
        <w:rPr/>
      </w:pPr>
      <w:r>
        <w:rPr>
          <w:rFonts w:ascii="IRNazanin" w:hAnsi="IRNazanin" w:eastAsia="IRNazanin"/>
          <w:color w:val="111111"/>
          <w:sz w:val="28"/>
          <w:sz w:val="28"/>
          <w:szCs w:val="28"/>
          <w:rtl w:val="true"/>
          <w:lang w:bidi="fa-IR"/>
        </w:rPr>
        <w:t xml:space="preserve">شیطانی در زیر زمین ها و محافل کاملاً قاچاق می پلکید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ورود مسلمانان به اسپانیا سال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است و سقوط و از بین رفتنشان در حوالی سال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شروع شده است در این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تکون یک نظام اندیشه ای کامل بنام کابالیسم از طریق وام گیری از مسلمانان آن هم توسط ناسیونالیست ترین و متعصب ترین مردم تاریخ بنام یهود، هیچ توجیه جامعه شناختی ندارد، همان طور که هیچ دلیل تاریخی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یا اصول 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محققین مذکور را به این افراط اندیشی وادار کرده حضور نکات مشترک و اصول مشترک میان کابالیسم و تصوف صوفیان ممالک اسلامی است</w:t>
      </w:r>
    </w:p>
    <w:p>
      <w:pPr>
        <w:pStyle w:val="BookText"/>
        <w:rPr/>
      </w:pPr>
      <w:r>
        <w:rPr>
          <w:rFonts w:ascii="IRNazanin" w:hAnsi="IRNazanin" w:eastAsia="IRNazanin"/>
          <w:color w:val="111111"/>
          <w:sz w:val="28"/>
          <w:sz w:val="28"/>
          <w:szCs w:val="28"/>
          <w:rtl w:val="true"/>
          <w:lang w:bidi="fa-IR"/>
        </w:rPr>
        <w:t>این حضرات به دنبال واژه ها اصطلاحات و تعبیراتی می روند و آن ها را پیگری می کنند که در کابالیسم و تصوف صوفیان ما مشترک است و چون تصوف در جامعه اسلامی آن روز شناخته تر از کابالیسم در میان یهودیان و مسیحیان بوده، نتیجه می گیرند که آن واژه های مشترک و اصطلاحات مشترک از جامعه اسلامی به کابالیسم نفوذ کرده یا وامگیری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ندارند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الکفر فرقة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نظام بت پرستی مصر باستان بین النهرین و سازمان بت پرستی یونان </w:t>
      </w:r>
      <w:r>
        <w:rPr>
          <w:rStyle w:val="FootnoteAnchor"/>
          <w:rtl w:val="true"/>
        </w:rPr>
        <w:footnoteReference w:id="104"/>
      </w:r>
      <w:r>
        <w:rPr>
          <w:rFonts w:ascii="IRNazanin" w:hAnsi="IRNazanin" w:eastAsia="IRNazanin"/>
          <w:color w:val="111111"/>
          <w:sz w:val="28"/>
          <w:sz w:val="28"/>
          <w:szCs w:val="28"/>
          <w:rtl w:val="true"/>
          <w:lang w:bidi="fa-IR"/>
        </w:rPr>
        <w:t xml:space="preserve">با انبوه الهه ها و خدایان مذکرو مؤنّث، و تصوف یهودی و طریقت تصوف در ممالک اسلامی، همگی در واقع یک ماهیت واحد دارند و گونه های مختلف کفر تنها تفاوتی که دارند در برخی عناصر روان شناختی و سنت و رسوم شناختی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بت پرستی یعنی چه؟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به تکثر دربارهٔ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خواه در لباس هبل پرستی، لات و عزی پرستی ابوجهل باشد و خواه در شکل سازمان الهه های فراوان یونانی باشد و خواه در نظام مصر باستان و خواه در قالب تصوف یهود و کابالیسم، و خواه در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چیز خدائی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 الدین و صوفیان 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اصول اندیشه ها و بستر و جهت این تفکرات همگی یکسان واحد و مشترک خواهد بود؛ ادبیات و اصطلاحات مشترک خواهند داشت و دارند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درست است گاهی یک آئین به طور کامل و باصطلاح در بست، از جامعه ای دیگر منتقل می شود </w:t>
      </w:r>
    </w:p>
    <w:p>
      <w:pPr>
        <w:pStyle w:val="BookText"/>
        <w:rPr/>
      </w:pPr>
      <w:r>
        <w:rPr>
          <w:rFonts w:ascii="IRNazanin" w:hAnsi="IRNazanin" w:eastAsia="IRNazanin"/>
          <w:color w:val="111111"/>
          <w:sz w:val="28"/>
          <w:sz w:val="28"/>
          <w:szCs w:val="28"/>
          <w:rtl w:val="true"/>
          <w:lang w:bidi="fa-IR"/>
        </w:rPr>
        <w:t>مانند انتقال اسلام از جامعه عرب به جامعه قبطی مصر، و نیز به سوریه، بین النهرین، ایران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مانند انتقال تصوف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بودائیات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معابد نوبهار و بهارستان به ایران و از ایران به همه ممالک اسلامی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ادعای چنین انتقالی از جامعه اسلامی به جامعه یهودی، نیازمند ادله تاریخی مسلّم است که چنین ادله ای وجود ندارد بل ادله تاریخی بر علیه این ادعا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تمسک به واژه های مشترک، اصطلاحات مشترک یا ادبیات مشترک هیچ کاربردی درباره این ادعا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دلایل بوم شناختی، مردم شناختی، دین شناختی و قوم شناختی دربارۀ قوم یهود، كاملاً بر علیه ادعای 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 زمینه ساز برای آشکار شدن کابالیسم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بینش و روش محققین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واقع اصل مسئله از آن یک محقق محترم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بر می آید که عامل و عواملی که زمینه را برای آشکار شدن و به مشروعیت نسبی رسیدن کابالیسم و تکامل آن فراهم کرد، و امگیری ها از تصوف ممالک اسلامی بوده است؛ کابالیسم با این و امگیری ها سروسامان گرفت و توانست از انزوای </w:t>
      </w:r>
      <w:r>
        <w:rPr>
          <w:rFonts w:eastAsia="IRNazanin" w:cs="IRNazanin"/>
          <w:color w:val="111111"/>
          <w:sz w:val="28"/>
          <w:szCs w:val="28"/>
          <w:lang w:bidi="fa-IR"/>
        </w:rPr>
        <w:t>2600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بیرون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که عوامل فراهم شدن زمینه برای خروج از انزوای مذکور، عوامل رقابت دینی، رقابت نظامی و رقابت کشور گشائی میان مسیحیان و مسلمانان از یک جانب، و کینه توزی و انتقام جوئی یهودیان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ریشه تاریخی ششصد ساله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دیگر موجبات این زمینه را فراهم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شکست های پی در پی مسیحیان در مقابل مسلمانان به مدت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طول سواحل بس وسیع و طولانی جنوب مدیترانه از تنگه بسفور تا تنگه جبل الطارق، و هم در اسپانیا که می رفت فرانسه را نیز تسخیر کند، وحشت عظیم و سنگین در دل مسیحیان و یهودیان جهان ایجاد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شکست های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آنان را به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اتحاد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میان دو دین و هم در میان دولت های کشورهای مختلف محتاج کرده بود، بشدت به یک آئین جدید احساس نیاز می کردند که قرعه فال بنام کابالیسم در آمد؛ کابالیسم می توانست با شکستن چهار چوبه هر دو دین و برداشتن خط قرمز های میان آن دو کاملاً کارآئی داشته باشد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دین مسیحی و یهودی به عدم توانائی در مقابل اسلام متهم و محکوم شده بودند، مردم نسبت به هر دو با دیده یأس و ناامیدی می نگریستند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چه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اسلام را بپذیرند؟ این </w:t>
      </w:r>
    </w:p>
    <w:p>
      <w:pPr>
        <w:pStyle w:val="BookText"/>
        <w:rPr/>
      </w:pPr>
      <w:r>
        <w:rPr>
          <w:rFonts w:ascii="IRNazanin" w:hAnsi="IRNazanin" w:eastAsia="IRNazanin"/>
          <w:color w:val="111111"/>
          <w:sz w:val="28"/>
          <w:sz w:val="28"/>
          <w:szCs w:val="28"/>
          <w:rtl w:val="true"/>
          <w:lang w:bidi="fa-IR"/>
        </w:rPr>
        <w:t xml:space="preserve">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 على مافر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راهی که برایشان مانده بود پیوستن به یک آئین جدید که هم مسیحی باشد و هم نباشد، و نیز هم یهودی باشد و هم نباشد،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کابالیسم تنها راه و تنها چاره 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سیاست خردمندانه کنترل کابالا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قالب خواه در ماهیت کابالیسم و خواه در ماهیت هندوئی و بودائی و خواه در قالب تصوف صوفیان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جامعه ای رواج یابد، آن را به انحطاط و سقوط می کشاند؛ همانطور که قرن های مدید مناطق هند و چین را ساقط و منحط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های هند و چین وقتی توانستند به خود آیند که تصوف را از اداره جامعه و سیاست و نظام اقتصادی بیرون 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ممالک اسلامی وقتی به سقوط و انحطاط رسید و در میان مثلث جنگ های اندلس، جنگ های صلیبی و حمله مغول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باصطلاح خرد و خمیر شد بل نرم تر از هر خمیر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جنازه نیمجان که هیچ توان دفاعی از خود نداشت تبدیل گشت که تصوف همه گیر و در اوج رواج خود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همین دلیل، امروز غربیان با تمام توان تصوف را در جوامع اسلامی بشدت تشویق و ترویج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ماهیت تصوف است که خیال گرائی محض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 گرائی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 گرائی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خیال تبدیل کند، که</w:t>
      </w:r>
    </w:p>
    <w:p>
      <w:pPr>
        <w:pStyle w:val="BookText"/>
        <w:rPr/>
      </w:pPr>
      <w:r>
        <w:rPr>
          <w:rFonts w:ascii="Amiri" w:hAnsi="Amiri" w:eastAsia="Amiri" w:cs="Amiri"/>
          <w:color w:val="111111"/>
          <w:sz w:val="28"/>
          <w:sz w:val="28"/>
          <w:szCs w:val="28"/>
          <w:rtl w:val="true"/>
          <w:lang w:bidi="ar-SA"/>
        </w:rPr>
        <w:t xml:space="preserve">كلّما في الكون وهم او خيال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عكوس في المرايا او ظلال</w:t>
      </w:r>
    </w:p>
    <w:p>
      <w:pPr>
        <w:pStyle w:val="BookText"/>
        <w:rPr/>
      </w:pPr>
      <w:r>
        <w:rPr>
          <w:rFonts w:ascii="IRNazanin" w:hAnsi="IRNazanin" w:eastAsia="IRNazanin"/>
          <w:color w:val="111111"/>
          <w:sz w:val="28"/>
          <w:sz w:val="28"/>
          <w:szCs w:val="28"/>
          <w:rtl w:val="true"/>
          <w:lang w:bidi="fa-IR"/>
        </w:rPr>
        <w:t>سرود همه جائی تصوف است که صوفیان هر جامعه با زبان و ادبیات خودشان سر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اذعان کرد که اتحادیه مسیحی و یهودی، تا این اواخر برخورد کاملاً خردمندانه ای با کابالا داشته است؛ هرگز کابالیسم را به مشروعیت کامل نشناختند، کابالا همیشه با عدم مشروعیت همراه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برخوردشان با کابالا تنها به عنوان وسیله ای برای ترمیم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یأس و نا امیدی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بالا بیان شد، بود و صرفاً به عنوان ابزار از آن استفاده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اواخر گویا رشته این کنترل خردمندانه از دستشان در رفته گروه ها و فرقه های کابالیست ظاهر می شوند مانند شیطان پرستی و گروه های دیگر کابالیست </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استفاده ابزاری از کابالا در برابر مسلمانان به صورت یک برنامه مداوم تا به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در زمینه جنگ نرم و هم در عرصه تولید و جنگ اقتصادی و هم در عرصه نظامی، برای سلطه بر جوامع غیر </w:t>
      </w:r>
    </w:p>
    <w:p>
      <w:pPr>
        <w:pStyle w:val="BookText"/>
        <w:rPr/>
      </w:pPr>
      <w:r>
        <w:rPr>
          <w:rFonts w:ascii="IRNazanin" w:hAnsi="IRNazanin" w:eastAsia="IRNazanin"/>
          <w:color w:val="111111"/>
          <w:sz w:val="28"/>
          <w:sz w:val="28"/>
          <w:szCs w:val="28"/>
          <w:rtl w:val="true"/>
          <w:lang w:bidi="fa-IR"/>
        </w:rPr>
        <w:t>مسیحی و غیر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استفاده قرار گرفته و میگیرد در هر دو بستر استراتژیک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بستر عامل اتحاد عملی مسیحی و یهودی برای به فساد کشیدن جوانان جامعه های دیگر به ویژه مسلمانان در عرصه جنگ نرم، همان طور که در اندلس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شکستن چهار چوبه های دینی و از هم پاشیدن اصول دین به ویژه دین اسلام، یعنی کاری که محی الدین کرد و جاده را برای جنگ های اندلس، جنگ های صلیبی و حمله مغول هموار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ماسونیسم و جریان مداوم فراماسونری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 های دیرین و در اعماق قرون وسطی، ماسون ها و بنایان و معماران کلیساها که در آن عصر سلطه کلیسا، به ساختن کلیساها می پرداختند، چون خود را بندگان مقرب خدا و آباد کننده معابد الهی می دانستند، مدعی شدند اگر پاپ ها، کشیش ها، راهبان و قدیسان برگزیده ترین بندگان خدا هستند ما نیز دستکم در آخر صف آن بندگان مقرب هستیم باید با دیگر مردمان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کشاورزان، پیشه 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داشته باشیم و موفق شدند فرقه ماسونیسم را تاسیس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پیدایش چنین جریان فکری در آن روز اروپا که نظام فئودالی کلیسائی بر همگان مسلط بود حتی بر پادشاهان، و همه مردم را برده کلیسا می دانست، هیچ توجیهی نداشت مگر بر اساس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 گرائی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توجيهات صوفیانه، توجیهاتی که اجازه می داد یک طبقه دیگر در کنار طبقه اشراف و طبقه کلیسا، ایجاد شود و بر طبقات ممتاز جامعه افزوده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سقوط نظام سلطه کلیسا که کلیسا سازی از رونق افتاد، لژها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کلاس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ماسونی به محفل های خصوصی و محرمانه طبقه اشراف تبدیل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ماسون ها در آموزش هائی که در کلاس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لژها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می پرداختند، علاوه بر آموزش معماری و بنائی، آموزش های دینی نیز داشتند، بدیهی است که این تعلیمات با تعلیمات رسمی کلیسا متفاوت بوده و الا نیازی به تکرار آن ها در لژها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تبدیل لژهای ماسونی به لژهای فراماسونی، جنبه صوفیانه کابالیسم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تسامح در اصول و ارزش های دو دین یهودی و مسیحی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توجه 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مسیحیان که اساس اصول فروع دین شان را از تورات می گیرند و تورات کتاب عهد عتیق شان است، اول یهودی هستند سپس مسیحی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بر لژها مسلط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آموزش های معماری از بین رفته بود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کابالیسم در صورت و ماهیت فراماسونری کاملاً با اصول و فروع اولیه کابالیسم، تا به امروز ادامه </w:t>
      </w:r>
    </w:p>
    <w:p>
      <w:pPr>
        <w:pStyle w:val="BookText"/>
        <w:rPr/>
      </w:pPr>
      <w:r>
        <w:rPr>
          <w:rFonts w:ascii="IRNazanin" w:hAnsi="IRNazanin" w:eastAsia="IRNazanin"/>
          <w:color w:val="111111"/>
          <w:sz w:val="28"/>
          <w:sz w:val="28"/>
          <w:szCs w:val="28"/>
          <w:rtl w:val="true"/>
          <w:lang w:bidi="fa-IR"/>
        </w:rPr>
        <w:t>دارد و هنوز هم جنبه محرمانه و راز و رمز آلود بودن خود را از دست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باز در دو بستر جریان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فراماسونری در اروپا و همه جوامع غربی، ابزاری است برای اتحاد مسیحی و یهودی و واقعاً در افق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 مسیحی و فرا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می کند و هر وقت لازم شد نسخه ها و بل تصمیم های خود را برای مقابله با دیگر ملل، ارائه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فراماسون ها در جوامع دیگر مثلاً در مصر، ایران و ترکیه و هر کشور غیر غربی، برای از بین بردن دین جامعه ها و تربیت شخصیت های برجسته آن ها بر اساس تعالیم و اصول کابالا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تصوف در هر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همه مردمان جهان با نژادها و ادیان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آئین اشراف های مفتخور و راحت طلب بوده و هست خواه در قالب کابالیسم و خواه در قالب صوفیان ما و خواه در هند و چین و مصر باستان یا یونان باستان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كاخ سهل بن عبدالله شوشتری با کاخ های شاهان رقابت می کرد و کاخ نعمت الله ولی در ماهان پس از قرن ها هنوز هم با کاخ های بزرگ جهان رقابت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فراماسونری یک جریان مخفی و محرمانه در اروپا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آنان کابالیسم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خردمندانه کنترل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میان جوامع دیگر نیز یک جریان مخفی و محرمانه است زیرا یک جنگ نرم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خواسته باشید اصول کابالیسم را بشناسید همان اصول فراماسونی است البته با رنگی متفاوت در جزئيات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اظهارات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اوزگن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فراماسونر ترک که یک محقق ترک است درباره کابالیسم، شنیدنی است</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بهائیت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ادوارد براون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ادبیات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 که بهائیت و انگاره هایش زائیچه مکتب ملاصدرا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جناب آشتیانی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حال و آرای فلسفی ملاصدرا</w:t>
      </w:r>
      <w:r>
        <w:rPr>
          <w:rFonts w:eastAsia="IRNazanin" w:cs="IRNazanin"/>
          <w:color w:val="111111"/>
          <w:sz w:val="28"/>
          <w:szCs w:val="28"/>
          <w:rtl w:val="true"/>
          <w:lang w:bidi="fa-IR"/>
        </w:rPr>
        <w:t xml:space="preserve">» </w:t>
      </w:r>
      <w:r>
        <w:rPr>
          <w:rStyle w:val="FootnoteAnchor"/>
          <w:rtl w:val="true"/>
        </w:rPr>
        <w:footnoteReference w:id="105"/>
      </w:r>
      <w:r>
        <w:rPr>
          <w:rFonts w:ascii="IRNazanin" w:hAnsi="IRNazanin" w:eastAsia="IRNazanin"/>
          <w:color w:val="111111"/>
          <w:sz w:val="28"/>
          <w:sz w:val="28"/>
          <w:szCs w:val="28"/>
          <w:rtl w:val="true"/>
          <w:lang w:bidi="fa-IR"/>
        </w:rPr>
        <w:t>بر او و نیز بر اقبال لاهوری، خرده می گیرد که چرا بهائیت را فرزند ملاصدرا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سخن این هر دو را تلخیص و نقل مراد کردم</w:t>
      </w:r>
      <w:r>
        <w:rPr>
          <w:rFonts w:eastAsia="IRNazanin" w:cs="IRNazanin"/>
          <w:color w:val="111111"/>
          <w:sz w:val="28"/>
          <w:szCs w:val="28"/>
          <w:rtl w:val="true"/>
          <w:lang w:bidi="fa-IR"/>
        </w:rPr>
        <w:t xml:space="preserve">. </w:t>
      </w:r>
      <w:bookmarkStart w:id="143" w:name="pg20419_223454"/>
    </w:p>
    <w:p>
      <w:pPr>
        <w:pStyle w:val="BookText"/>
        <w:rPr/>
      </w:pPr>
      <w:bookmarkEnd w:id="143"/>
      <w:r>
        <w:rPr>
          <w:rFonts w:ascii="IRNazanin" w:hAnsi="IRNazanin" w:eastAsia="IRNazanin"/>
          <w:color w:val="111111"/>
          <w:sz w:val="28"/>
          <w:sz w:val="28"/>
          <w:szCs w:val="28"/>
          <w:rtl w:val="true"/>
          <w:lang w:bidi="fa-IR"/>
        </w:rPr>
        <w:t>آشتیانی به سلسه اشخاص که بابیت و بهائیت را بنا نهادند، توجه دارد و آن را به شیخ احمد احسائی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حقیقت این است که ما هیچکدام از عقاید اصلی بهائیان را در آثار احسائی نمی یابیم، اما همه آن ها را در آثار ملاصدرا حاضر و تنصیص شده می 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هر محقق روشن است که بهائیت گرچه در سلسله ظاهری به احسائی می رسد اما محتوای آن توسط فراماسونرهائی مانند، خود بهاء، صبح ازل، و عبدالبها تاسیس شده و سلسله انتساب به احسائی پوششی برای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توضیح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فراماسونی در ایران بر طبق کابالیسم اروپائی جاری است و لذا همچنان مخفی و محرمانه است، اما کابالیسم بهائیت همان کابالیسم محی الدین است که در بستر تصوف صوفیانه صوفیان ما ارائه و مطرح شده و لذا کمتر به محرمانگی گرائید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ملاصدرا احیاگر کابالیسم محی الدین، در عصر خود بود و در عصر ناصرالدین شاه ملاهادی سبزواری از نو آن را زنده کرد و لذا برخی از شاگردان او را در کنار و در صف فراماسونرها مشاهده می کنیم</w:t>
      </w:r>
    </w:p>
    <w:p>
      <w:pPr>
        <w:pStyle w:val="BookText"/>
        <w:rPr/>
      </w:pPr>
      <w:r>
        <w:rPr>
          <w:rFonts w:ascii="IRNazanin" w:hAnsi="IRNazanin" w:eastAsia="IRNazanin"/>
          <w:color w:val="111111"/>
          <w:sz w:val="28"/>
          <w:sz w:val="28"/>
          <w:szCs w:val="28"/>
          <w:rtl w:val="true"/>
          <w:lang w:bidi="fa-IR"/>
        </w:rPr>
        <w:t xml:space="preserve">به همین دلیل، بهائیت در ابتدا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که آشکارا منتسب به علیمحمد باب بود و باب توسط دولت و با فتوای علمای اسلام اعدام شده بود و آن همه جنگ های داخلی میان بابیان و مسلمانان رخ داده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چندان نکوهیده و مشمئز کننده نبود زیرا همگان آنان را رهرو راه ملاصدرا و سبزواری می دانستند حتی شخصیتی مثل سيد جمال الدین اسد آبادی با هر دو داماد صبح ازل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آقاخان کرمانی و احمد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صمیمی و همدل و همدرد بود</w:t>
      </w:r>
    </w:p>
    <w:p>
      <w:pPr>
        <w:pStyle w:val="BookText"/>
        <w:rPr/>
      </w:pPr>
      <w:r>
        <w:rPr>
          <w:rFonts w:ascii="IRNazanin" w:hAnsi="IRNazanin" w:eastAsia="IRNazanin"/>
          <w:color w:val="111111"/>
          <w:sz w:val="28"/>
          <w:sz w:val="28"/>
          <w:szCs w:val="28"/>
          <w:rtl w:val="true"/>
          <w:lang w:bidi="fa-IR"/>
        </w:rPr>
        <w:t xml:space="preserve">ادوارد براون که خود پیوندی با سیاستمداران کشور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پیوند با ماماهائی که بهائیت را از مکتب ملاصدرا زایانیدند، داشت هم بهتر می داند که قضیه چیست و هم می خواهد با توضیح واقعی ماجرا آن زمینه پیشین را که در عصر سید جمال بود، از نو تقویت و زنده کند تا بهائیت مثلاً آبروئی داشته باشد آبروی صدرائی که توسط سبزواری بر جامعه آن روز ایران به ویژه تهران، حاکم بود</w:t>
      </w:r>
      <w:r>
        <w:rPr>
          <w:rFonts w:eastAsia="IRNazanin" w:cs="IRNazanin"/>
          <w:color w:val="111111"/>
          <w:sz w:val="28"/>
          <w:szCs w:val="28"/>
          <w:rtl w:val="true"/>
          <w:lang w:bidi="fa-IR"/>
        </w:rPr>
        <w:t>.</w:t>
      </w:r>
    </w:p>
    <w:p>
      <w:pPr>
        <w:pStyle w:val="Heading3"/>
        <w:numPr>
          <w:ilvl w:val="2"/>
          <w:numId w:val="1"/>
        </w:numPr>
        <w:rPr/>
      </w:pPr>
      <w:bookmarkStart w:id="144" w:name="__RefHeading___Toc1160830_1490000891"/>
      <w:bookmarkStart w:id="145" w:name="_Toc44"/>
      <w:bookmarkEnd w:id="144"/>
      <w:r>
        <w:rPr>
          <w:rtl w:val="true"/>
        </w:rPr>
        <w:t>بخش دوم</w:t>
      </w:r>
      <w:r>
        <w:rPr>
          <w:rtl w:val="true"/>
        </w:rPr>
        <w:t xml:space="preserve">: </w:t>
      </w:r>
      <w:r>
        <w:rPr>
          <w:rtl w:val="true"/>
        </w:rPr>
        <w:t>اصول و زمینه تاریخی</w:t>
      </w:r>
      <w:bookmarkEnd w:id="145"/>
    </w:p>
    <w:p>
      <w:pPr>
        <w:pStyle w:val="Heading4"/>
        <w:numPr>
          <w:ilvl w:val="3"/>
          <w:numId w:val="1"/>
        </w:numPr>
        <w:rPr/>
      </w:pPr>
      <w:bookmarkStart w:id="146" w:name="__RefHeading___Toc1160832_1490000891"/>
      <w:bookmarkStart w:id="147" w:name="_Toc45"/>
      <w:bookmarkEnd w:id="146"/>
      <w:r>
        <w:rPr>
          <w:rtl w:val="true"/>
        </w:rPr>
        <w:t>اشاره</w:t>
      </w:r>
      <w:bookmarkEnd w:id="147"/>
    </w:p>
    <w:p>
      <w:pPr>
        <w:pStyle w:val="BookText"/>
        <w:rPr/>
      </w:pPr>
      <w:r>
        <w:rPr>
          <w:rFonts w:ascii="IRNazanin" w:hAnsi="IRNazanin" w:eastAsia="IRNazanin"/>
          <w:color w:val="111111"/>
          <w:sz w:val="28"/>
          <w:sz w:val="28"/>
          <w:szCs w:val="28"/>
          <w:rtl w:val="true"/>
          <w:lang w:bidi="fa-IR"/>
        </w:rPr>
        <w:t>کابالا در چهار مرحله از تاریخ</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مصر باستان و یونان باستان تا سال های پس از حضرت موسی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حوالی سال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w:t>
      </w:r>
    </w:p>
    <w:p>
      <w:pPr>
        <w:pStyle w:val="BookText"/>
        <w:rPr/>
      </w:pPr>
      <w:r>
        <w:rPr>
          <w:rFonts w:ascii="IRNazanin" w:hAnsi="IRNazanin" w:eastAsia="IRNazanin"/>
          <w:color w:val="111111"/>
          <w:sz w:val="28"/>
          <w:sz w:val="28"/>
          <w:szCs w:val="28"/>
          <w:rtl w:val="true"/>
          <w:lang w:bidi="fa-IR"/>
        </w:rPr>
        <w:t>میلاد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های پس از موس یعلیه السلام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کور</w:t>
      </w:r>
      <w:r>
        <w:rPr>
          <w:rFonts w:eastAsia="IRNazanin" w:cs="IRNazanin"/>
          <w:color w:val="111111"/>
          <w:sz w:val="28"/>
          <w:szCs w:val="28"/>
          <w:rtl w:val="true"/>
          <w:lang w:bidi="fa-IR"/>
        </w:rPr>
        <w:t xml:space="preserve">» </w:t>
      </w:r>
      <w:r>
        <w:rPr>
          <w:rFonts w:eastAsia="IRNazanin" w:cs="IRNazanin"/>
          <w:color w:val="111111"/>
          <w:sz w:val="28"/>
          <w:szCs w:val="28"/>
          <w:lang w:bidi="fa-IR"/>
        </w:rPr>
        <w:t>1160</w:t>
      </w:r>
      <w:r>
        <w:rPr>
          <w:rFonts w:eastAsia="IRNazanin" w:cs="IRNazanin"/>
          <w:color w:val="111111"/>
          <w:sz w:val="28"/>
          <w:szCs w:val="28"/>
          <w:rtl w:val="true"/>
          <w:lang w:bidi="fa-IR"/>
        </w:rPr>
        <w:t xml:space="preserve"> -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کابالا تا زمان فعالیت اسحاق کور به عنوان یک فکر اهریمنی، مخفی، محرمانه، و باصطلاح بشدت حالت زیر زمینی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که اشاره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ناتوانی دو دین مسیحی و یهودی در مقابل اسلام، یک نیاز اجتماعی در زمینه روان اجتماعی اروپا به یک آئین سوم و جدید آماده کرده بود که اسحاق کور از این شرایط اجتماعی استفاده کرد و تا حدودی کابالا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شعاع 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اسحاق کور یک یهودی بود یا یک مسیحی؟؟ معلوم نیست و در هر صورت همان طور که ماهیت کابالا اقتضا دارد، او فراتر از هر دو آئین می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 کور از اهالی جنوب فرانسه بود که معمولاً خیزشگاه اندیشههای نو در جامعه اروپائی است، اما نظر به شرایط آن روزی اسپانیا که مسیحیان و انبوه یهودیان در خط مقدم جبهه زیر سم اسبان مسلمانان پایمال می شدند، نو آوری اسحاق کور بیش ترین مشتریان را در اسپانیا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اسحاق کور تا نهمانیدس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شدن و رواج کابالا همچنان پیش می رفت و در مبارزه با مسلمانان به کار گرفته می شد هم در عرصه جنگ نرم و هم در زمینه جنگ فیزیکی، که زمام این آشکار شدن را نهمانیدس به دست گرفت و توانست نیروی دو دین ،رسمی نیروی نظامی دولت های مسیحی و نیروی نژادی و ناسیونالیسم یهودی و بالاخره کوتاه آمدن پاپ و واتیکان را در برابر کابالا، به دست آورد همان طور که اشاره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موسی بن نهمان معروف به نهمانیدس متولد </w:t>
      </w:r>
      <w:r>
        <w:rPr>
          <w:rFonts w:eastAsia="IRNazanin" w:cs="IRNazanin"/>
          <w:color w:val="111111"/>
          <w:sz w:val="28"/>
          <w:szCs w:val="28"/>
          <w:lang w:bidi="fa-IR"/>
        </w:rPr>
        <w:t>1194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نام اسپانیائی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بناستروگ داپورتا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یهودی اسپانیائی به چهار مقام بزرگ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بزرگ ترین سمت رهبری دینی یهود در اسپانیا رسید، یعنی به ریاست بالاترین سمت دین رسمی در میان یهودیان جهان رسید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مقام و سمت رهبری عرفان یهودی یعنی کابالیسم رسید سمتی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مرکز آموزش و فعالیت کابالیسم تبدیل کرد؛ مرکزی که علاوه بر پرورش افراد کابالیست، با انبوه رساله های کابالی، کابالیسم را در سرتاسر ایبری منتشر کرد و از آن جا به دیگر مناطق اروپا تا حدودی علنی، نفوذ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نهمانيدس موفق شد علاوه بر رهبری رسمی دین و رهبری کابالیسم، همکاری و حمایت بی دریغ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 یربن تودروس ابولافی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رئیس قومی و نژادی و اقتصادی یهودیان انبوه اسپانیا بود، به خود جلب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نو باید یاد آوری شود در شرایط آن روز ریاست قومی بر یهودیان اسپانیا به مثابه ریاست بر همهٔ یهودیان جهان بود، هم به دلیل کثرت یهودیان در اسپانیا و هم به دلیل حساسیت جایگاهی که آنان در مقابل مسلمانان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نهمانیدس به مقام مشاورت جیمز اول پادشاه مسیحیان رسید و علاوه بر مشاورت، دوست محبوب و مورد علاقه او نیز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 که اشاره شد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مثلث اتحاد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جنگ های چند قرنی اندلس را به نفع مسیحیان و یهودیان، تغییر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نهمانیدس کارهای زیر را نیز انجام داد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زمینه را طوری فراهم کرد که برای اولین بار در تاریخ، یک یهودی وزیر مالیه جیمز اول شد؛ یهودی ای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جودا لاكاوالريا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یهودی در دولت مسیحی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فعالیت های جنگ نرم برای به فساد کشیدن پسران و دختران جوان مسلمان، را توسعه و شدت بخشید که مهم ترین آن در دو زمینه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محصولات تاکستان های مسیحیان، تاکستان های مسلمانان را نیز اجاره کرده و همهٔ محصولات آن ها را به شراب تبدیل کرده و باصطلاح امروزی در کافی شاپ ها به طور تقریباً رایگان در اختیار جوانان مسلمان قرار می دادند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اصلی از اصول کابالا که خواهد آمد، زنان و دختران مسیحی و یهودی را در اختیار جوانان مسلمان قرار می دادند و آنان را هوسباز و بی غیرت به بار می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جنگ نرم با همه اصول و فروعش پیش از به قدرت رسیدن نهمانیدس نیز بود، نهمانیدس به همان میزان که توانست کابالیسم را علنی کند به همان مقدار نیز بر کم و کیف جنگ نرم افزود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قراردادی که میان اعضای سه گانه مثلث مذکور برقرار بود، هر شهری را که از مسلمانان می گرفتند به یهودیان واگذار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خود نشان می دهد که جمعیت یهودیان تا چه حدودی در اسپانیا بوده است و بی تردید در هیچ جای دنیا این کثرت را نداشته 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جیمز اول که به عنوان فرمانده نظامی جنگ موفق شده و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جیمز فاتح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ملقب گشته و جنگ های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های باز پس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موسوم شده بود، همگی در اثر اتحاد مثلثی بود که نهمانیدس ایجاد کرده و با انبوه رساله های کابالیستی از مرکز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جا پخش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فتوحات نظامی در جاده ای پیش می رفت که برنامه استراتژیک جنگ نرم، آن را صاف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جنگ های جیمز اول از سال </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شروع شده است، البته در آن زمان مسلمانان از نظر داخلی نیز دچار اضطرابات و درگیری های شدید بودند، </w:t>
      </w:r>
      <w:r>
        <w:rPr>
          <w:rStyle w:val="FootnoteAnchor"/>
          <w:rtl w:val="true"/>
        </w:rPr>
        <w:footnoteReference w:id="106"/>
      </w:r>
      <w:r>
        <w:rPr>
          <w:rFonts w:ascii="IRNazanin" w:hAnsi="IRNazanin" w:eastAsia="IRNazanin"/>
          <w:color w:val="111111"/>
          <w:sz w:val="28"/>
          <w:sz w:val="28"/>
          <w:szCs w:val="28"/>
          <w:rtl w:val="true"/>
          <w:lang w:bidi="fa-IR"/>
        </w:rPr>
        <w:t>آیا می توان با قاطعیت گفت جنگ نرمی که مثلث مذکور به راه انداخته بود نقشی در درگیری های داخلی مسلمانان داشت؟ و اگر داشت تا چه حدودی؟</w:t>
      </w:r>
    </w:p>
    <w:p>
      <w:pPr>
        <w:pStyle w:val="BookText"/>
        <w:rPr/>
      </w:pPr>
      <w:r>
        <w:rPr>
          <w:rFonts w:ascii="IRNazanin" w:hAnsi="IRNazanin" w:eastAsia="IRNazanin"/>
          <w:color w:val="111111"/>
          <w:sz w:val="28"/>
          <w:sz w:val="28"/>
          <w:szCs w:val="28"/>
          <w:rtl w:val="true"/>
          <w:lang w:bidi="fa-IR"/>
        </w:rPr>
        <w:t xml:space="preserve">این تردید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اختلاف به طور مستقیم در میان سران و زمامداران نظامی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دخالت به معنی فاسد کردن مسلمانان و از بین بردن غیرت، حمیت، تعصب و دافعه جامعه مسلمان اسپانیا، یک امر مسلّم است همان طور که در بالا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روزها رفاه پرستی و عیاشی جامعه مسلمان عرب در اسپانیا و نیز روشنفکری شان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شکنی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برنامه های مذکور و نفوذ دادن کابالیسم در لباس تصوف مثلاً اسلامی، کار خودش را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مطالعه مختصر در زندگی ابن رشد، ابن باجه، و دیگر نامداران مسلمان اسپانیا و نیز افرادی مثل ابن میمون یهودی زاده، به خوبی نشان می دهد که مسلمانان اسپانیا خود را پیشرفته، روشنفکر، و مردمان مسلمان ممالک شمال افریقا و خاورمیانه را امل می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در مقایسه با مردمان دیگر ممالک اسلامی، نسبت به شریعت اسلامی تسامح گر و اباحه گراتر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چنین وضعیتی در اثر اختلاط زیستی با مسیحیان و یهودیان بوده است اما این اختلاط در هیچ جائی از جهان بدینگونه تاثیر نگذاشته است بنابراین باید ویژگی و عمق و گستره این تاثیرات را در نفوذ کابالیسم در جامعه مسلمانان دانست</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نهمانیدس سه اسم و نام برای خود برگزیده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 که بافت ادبی و اصطلاحی آن عربی و اسلامی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 بن نهمان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 که بافت ادبی و اصطلاحی آن یونانی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نهمانیدس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اسپانیائی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بناستروگ داپورتا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جایگاه تاریخی محی الدین در این 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 الدین متولد حوالی </w:t>
      </w:r>
      <w:r>
        <w:rPr>
          <w:rFonts w:eastAsia="IRNazanin" w:cs="IRNazanin"/>
          <w:color w:val="111111"/>
          <w:sz w:val="28"/>
          <w:szCs w:val="28"/>
          <w:lang w:bidi="fa-IR"/>
        </w:rPr>
        <w:t>1162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متوفای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نهمانیدس متولد </w:t>
      </w:r>
      <w:r>
        <w:rPr>
          <w:rFonts w:eastAsia="IRNazanin" w:cs="IRNazanin"/>
          <w:color w:val="111111"/>
          <w:sz w:val="28"/>
          <w:szCs w:val="28"/>
          <w:lang w:bidi="fa-IR"/>
        </w:rPr>
        <w:t>1194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متوفای </w:t>
      </w:r>
      <w:r>
        <w:rPr>
          <w:rFonts w:eastAsia="IRNazanin" w:cs="IRNazanin"/>
          <w:color w:val="111111"/>
          <w:sz w:val="28"/>
          <w:szCs w:val="28"/>
          <w:lang w:bidi="fa-IR"/>
        </w:rPr>
        <w:t>1270</w:t>
      </w:r>
      <w:r>
        <w:rPr>
          <w:rFonts w:ascii="IRNazanin" w:hAnsi="IRNazanin" w:eastAsia="IRNazanin"/>
          <w:color w:val="111111"/>
          <w:sz w:val="28"/>
          <w:sz w:val="28"/>
          <w:szCs w:val="28"/>
          <w:rtl w:val="true"/>
          <w:lang w:bidi="fa-IR"/>
        </w:rPr>
        <w:t xml:space="preserve">، بنابراین نهمانیدس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پس از محی الدین به دنیا آمده 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پس از او از دنیا رفته است و هر دو به یک مقدار در دنیا زیسته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خواهیم دید که فعالیت اجتماعی و اعتقادی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کابالیسم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حدود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همزمان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فعالیت های محی الدین به دو بخش تقسیم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پیش از مثلث مذکور و پیش از تشکیل اتحاد 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محی الدین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پس از مرگ اسحاق کور، مرده است و از عمر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خود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آن را پیش از مثلث مذکور، و بر اساس روند کابالی اسحاق کور که در اسپانیا به اجرا گذاشته می شد، سپری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محی الدین که سال وفاتش با تقویم قمری سال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از تنگه جبل الطارق گذشته و از اسپانیا به شهر بندری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الجزایر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پس از تاسیس مثلث نهمانیدس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محى الدين حدود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عمرش را در این دوره سپری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 قابل توجه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محی الدین نیز از نظر محتوا و ماهیت به دو بخش تقسیم می شود؛ در دوره اول اکثریت قریب به اتفاق آثارش را تدوین کرده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فتوحات مکیه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دوره دوم فصوص را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میان فتوحات مکیه و فصوص، با صرف نظر از آن چه کابالیسم نامیده می شود، طوری به نظر می آید که گوئی فرقی است میان آثار پیشین و پسین یک نویسنده</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وقتی که با توجه به اصول کابالیسم به این دو نگریسته شود به خوبی روشن می شود که اصول کابالیسم در فتوحات مکیه بیشتر جنبه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پوشش تصوف صوفیان ممالک اسلامی القاء می شود</w:t>
      </w:r>
      <w:r>
        <w:rPr>
          <w:rFonts w:eastAsia="IRNazanin" w:cs="IRNazanin"/>
          <w:color w:val="111111"/>
          <w:sz w:val="28"/>
          <w:szCs w:val="28"/>
          <w:rtl w:val="true"/>
          <w:lang w:bidi="fa-IR"/>
        </w:rPr>
        <w:t xml:space="preserve">. </w:t>
      </w:r>
      <w:bookmarkStart w:id="148" w:name="pg20419_223459"/>
    </w:p>
    <w:p>
      <w:pPr>
        <w:pStyle w:val="BookText"/>
        <w:rPr/>
      </w:pPr>
      <w:bookmarkEnd w:id="148"/>
      <w:r>
        <w:rPr>
          <w:rFonts w:ascii="IRNazanin" w:hAnsi="IRNazanin" w:eastAsia="IRNazanin"/>
          <w:color w:val="111111"/>
          <w:sz w:val="28"/>
          <w:sz w:val="28"/>
          <w:szCs w:val="28"/>
          <w:rtl w:val="true"/>
          <w:lang w:bidi="fa-IR"/>
        </w:rPr>
        <w:t>اما محتوای فصوص به صراحت کامل و به طور آشکار و با جسارت و گستاخی تمام ارائه شده که باز هاله ای نازک از تصوف صوفیان ما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که فتوحات مکیه را در اواخر عمرش در شهر قونیه و پس از تدوین فصوص، با قلم و دستخط خودش باز نویسی کرده تا آن را با فصوص هماهنگ کند، </w:t>
      </w:r>
      <w:r>
        <w:rPr>
          <w:rStyle w:val="FootnoteAnchor"/>
          <w:rtl w:val="true"/>
        </w:rPr>
        <w:footnoteReference w:id="107"/>
      </w:r>
      <w:r>
        <w:rPr>
          <w:rFonts w:ascii="IRNazanin" w:hAnsi="IRNazanin" w:eastAsia="IRNazanin"/>
          <w:color w:val="111111"/>
          <w:sz w:val="28"/>
          <w:sz w:val="28"/>
          <w:szCs w:val="28"/>
          <w:rtl w:val="true"/>
          <w:lang w:bidi="fa-IR"/>
        </w:rPr>
        <w:t>باز این فرق و تفاوت میان آن دو کتاب کاملاً مشهود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منشأ این فرق فاحش همان جریان کابالیسم در دو دوره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پیش از نهمانیدس و دورهٔ پس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محی الدین در اول فصوص می گوید که پیامبر صلی الله علیه وآله در دهۀ آخر محرم سال </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محتوای فصوص را در خواب به او ارائه فرموده و او را مأمور ابلاغ آن به مردم کرده است یعنی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از مرگش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این خواب را در ناحیه دمشق دیده است و نام آن نیز توسط آن حضرت تعیین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که در آغاز فصوص، خود را گدای در پیامبر اسلام صلی الله علیه وآله معرفی کند به تدریج پیش رفته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 شیثی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جائی می رسد که ادعا می رسد که ادعا می کند علوم و معارف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فیض به معنی سریان وجود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مستقیماً و بدون واسطه از معدن وجود الهی می گیرد و تصریح می کند که پیامبر اسلام صلی الله علیه وآله به طور غیر مستقیم و با واسطه فرشته، به دریافت آن نایل می شده است</w:t>
      </w:r>
      <w:r>
        <w:rPr>
          <w:rFonts w:eastAsia="IRNazanin" w:cs="IRNazanin"/>
          <w:color w:val="111111"/>
          <w:sz w:val="28"/>
          <w:szCs w:val="28"/>
          <w:rtl w:val="true"/>
          <w:lang w:bidi="fa-IR"/>
        </w:rPr>
        <w:t xml:space="preserve">. </w:t>
      </w:r>
      <w:r>
        <w:rPr>
          <w:rStyle w:val="FootnoteAnchor"/>
          <w:rtl w:val="true"/>
        </w:rPr>
        <w:footnoteReference w:id="108"/>
      </w:r>
      <w:r>
        <w:rPr>
          <w:rFonts w:ascii="IRNazanin" w:hAnsi="IRNazanin" w:eastAsia="IRNazanin"/>
          <w:color w:val="111111"/>
          <w:sz w:val="28"/>
          <w:sz w:val="28"/>
          <w:szCs w:val="28"/>
          <w:rtl w:val="true"/>
          <w:lang w:bidi="fa-IR"/>
        </w:rPr>
        <w:t>و در چند مورد از فصوص بر افضلیت خودش از پیامبر صلی الله علیه وآله تصریح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بخش سوم این جزوه خواهیم دید که اصول کابالیسم کاملاً در فصوص تدوین و تشریح شده به طوری که فصوص دقیقاً یک متن کابالیسم است و پیش از تدوین فصوص در هیچ جائی از ممالک اسلامی اثری از آن ها نبوده است</w:t>
      </w:r>
      <w:r>
        <w:rPr>
          <w:rFonts w:eastAsia="IRNazanin" w:cs="IRNazanin"/>
          <w:color w:val="111111"/>
          <w:sz w:val="28"/>
          <w:szCs w:val="28"/>
          <w:rtl w:val="true"/>
          <w:lang w:bidi="fa-IR"/>
        </w:rPr>
        <w:t>).</w:t>
      </w:r>
    </w:p>
    <w:p>
      <w:pPr>
        <w:pStyle w:val="Heading4"/>
        <w:numPr>
          <w:ilvl w:val="3"/>
          <w:numId w:val="1"/>
        </w:numPr>
        <w:rPr/>
      </w:pPr>
      <w:bookmarkStart w:id="149" w:name="__RefHeading___Toc1160834_1490000891"/>
      <w:bookmarkStart w:id="150" w:name="_Toc46"/>
      <w:bookmarkEnd w:id="149"/>
      <w:r>
        <w:rPr>
          <w:rtl w:val="true"/>
        </w:rPr>
        <w:t>آشکار کردن اسرار</w:t>
      </w:r>
      <w:bookmarkEnd w:id="150"/>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درست است در سال </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از مرگش به او ماموریت داده شده که مطابق باصطلاح نهضت نهمانیدس و مثلث مذکور، اسرار کابالیسم را بیش از پیش آشکار کند، مطابق همان دو بستر </w:t>
      </w:r>
      <w:bookmarkStart w:id="151" w:name="pg20419_223460"/>
    </w:p>
    <w:p>
      <w:pPr>
        <w:pStyle w:val="BookText"/>
        <w:rPr/>
      </w:pPr>
      <w:bookmarkEnd w:id="151"/>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تدوین و ترویج یک فکر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 ادیانی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تخریب اصول 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تخلیه غیرت، حمیت و تعصب جامعه مسلمانان به ویژه جوانان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محی الدین در این ماموریت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را ماموریت از جانب پیامبر صلی الله علیه وآله می نامد، آن هم ماموریتی که در خواب دریافت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مامور می شود که در قونیه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راهی جاده ابریشم و جاده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ساکن شود تا بتواند پیام هایش را تا مغولستان برساند و به طور مرتب نیز پیام ها را از وطن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کند که پیام های اتحادیه مثلث مذکور و پیام های مرکز کابالیسم گرونا،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ممد الهمم در شرح فصوص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اوایل کتابش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بیان عذر خواهی است از ابراز آنچه یافته، زیرا عارف سالک باید امین الله باشد و اسرار دوست را آشکار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عذر خواهی می کند که اگر من اظهار کردم به فرمان رسول مامور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اسرار الهی نیست که محی الدین آشکار می کند بل اسرار کابالیسم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متاسفانه این نویسنده محترم هر جا که محی الدین به پیامبر اسلام صلی الله علیه وآله اهانت کرده یا در مواردی که سخنانش به حدی کفر آمیز بوده که هرگز قابل توجیه نیست، همه آن ها را از متن فصوص حذف کرده است؛ در برخی موارد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بقیه سخن شیخ اعظم را بگذار به وقت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کرده اما در برخی موارد اساساً با سکوت کامل حذف کرده است گوئی چنین سخنی در فصوص نبوده است </w:t>
      </w:r>
      <w:r>
        <w:rPr>
          <w:rStyle w:val="FootnoteAnchor"/>
          <w:rtl w:val="true"/>
        </w:rPr>
        <w:footnoteReference w:id="109"/>
      </w:r>
      <w:r>
        <w:rPr>
          <w:rFonts w:ascii="IRNazanin" w:hAnsi="IRNazanin" w:eastAsia="IRNazanin"/>
          <w:color w:val="111111"/>
          <w:sz w:val="28"/>
          <w:sz w:val="28"/>
          <w:szCs w:val="28"/>
          <w:rtl w:val="true"/>
          <w:lang w:bidi="fa-IR"/>
        </w:rPr>
        <w:t>واقعاً برای آینده به نفع طرفداران محی الدین و به نفع کابالیست ها و شیطان پرستان و امثالشان به ویژه برای برخی صوفیان و صدرویان خدمت کرده که به آن تمسک کرده و بگویند محی الدین چنین سخنی را نگفته است زیرا که در متن ممدالهمم این سخنان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این حذف ها و انگیزه این حذف ها چیست؟ بنده نمی دانم لطفاً شما بگوئید</w:t>
      </w:r>
      <w:r>
        <w:rPr>
          <w:rFonts w:eastAsia="IRNazanin" w:cs="IRNazanin"/>
          <w:color w:val="111111"/>
          <w:sz w:val="28"/>
          <w:szCs w:val="28"/>
          <w:rtl w:val="true"/>
          <w:lang w:bidi="fa-IR"/>
        </w:rPr>
        <w:t>.</w:t>
      </w:r>
    </w:p>
    <w:p>
      <w:pPr>
        <w:pStyle w:val="Heading3"/>
        <w:numPr>
          <w:ilvl w:val="2"/>
          <w:numId w:val="1"/>
        </w:numPr>
        <w:rPr/>
      </w:pPr>
      <w:bookmarkStart w:id="152" w:name="__RefHeading___Toc1160836_1490000891"/>
      <w:bookmarkStart w:id="153" w:name="_Toc47"/>
      <w:bookmarkEnd w:id="152"/>
      <w:r>
        <w:rPr>
          <w:rtl w:val="true"/>
        </w:rPr>
        <w:t>بخش سوم</w:t>
      </w:r>
      <w:r>
        <w:rPr>
          <w:rtl w:val="true"/>
        </w:rPr>
        <w:t xml:space="preserve">: </w:t>
      </w:r>
      <w:r>
        <w:rPr>
          <w:rtl w:val="true"/>
        </w:rPr>
        <w:t>اصول مسلّم کابالا</w:t>
      </w:r>
      <w:bookmarkEnd w:id="153"/>
    </w:p>
    <w:p>
      <w:pPr>
        <w:pStyle w:val="BookText"/>
        <w:rPr/>
      </w:pPr>
      <w:r>
        <w:rPr>
          <w:rFonts w:ascii="IRNazanin" w:hAnsi="IRNazanin" w:eastAsia="IRNazanin"/>
          <w:color w:val="111111"/>
          <w:sz w:val="28"/>
          <w:sz w:val="28"/>
          <w:szCs w:val="28"/>
          <w:rtl w:val="true"/>
          <w:lang w:bidi="fa-IR"/>
        </w:rPr>
        <w:t>اصل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هوخمه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تسمیه اهریمنی ترین فکر با هوخمه و حکمت</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نامگذاری که عنوانی است برای ماهیت تصوف یهودی کابالا، در میان صوفیان ممالک اسلامی وجود نداشت محى الدین نام کتاب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فصوص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 و آن را از کابالیسم به تصوف </w:t>
      </w:r>
      <w:bookmarkStart w:id="154" w:name="pg20419_223461"/>
    </w:p>
    <w:p>
      <w:pPr>
        <w:pStyle w:val="BookText"/>
        <w:rPr/>
      </w:pPr>
      <w:bookmarkEnd w:id="154"/>
      <w:r>
        <w:rPr>
          <w:rFonts w:ascii="IRNazanin" w:hAnsi="IRNazanin" w:eastAsia="IRNazanin"/>
          <w:color w:val="111111"/>
          <w:sz w:val="28"/>
          <w:sz w:val="28"/>
          <w:szCs w:val="28"/>
          <w:rtl w:val="true"/>
          <w:lang w:bidi="fa-IR"/>
        </w:rPr>
        <w:t>ممالک اسلامی نفوذ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در به کارگیری لفظ حکمت در کاربرد لغوی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محی الدین در آغاز فصوص مدعی است که نام کتاب و حکمت بودن محتوای آن را نیز پیامبر اسلام صلی الله علیه وآله در آن رؤیا، تعیین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این ماموریت خود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مثلث نهمانیدس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پیامبر صلی الله علیه وآله را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به بعد صوفیان در ممالک اسلامی این عنوان نان و آبدار را برای تصوف های گوناگون خود برگزیدند</w:t>
      </w:r>
      <w:r>
        <w:rPr>
          <w:rFonts w:eastAsia="IRNazanin" w:cs="IRNazanin"/>
          <w:color w:val="111111"/>
          <w:sz w:val="28"/>
          <w:szCs w:val="28"/>
          <w:rtl w:val="true"/>
          <w:lang w:bidi="fa-IR"/>
        </w:rPr>
        <w:t>.</w:t>
      </w:r>
    </w:p>
    <w:p>
      <w:pPr>
        <w:pStyle w:val="Heading3"/>
        <w:numPr>
          <w:ilvl w:val="2"/>
          <w:numId w:val="1"/>
        </w:numPr>
        <w:rPr/>
      </w:pPr>
      <w:bookmarkStart w:id="155" w:name="__RefHeading___Toc1160838_1490000891"/>
      <w:bookmarkStart w:id="156" w:name="_Toc48"/>
      <w:bookmarkEnd w:id="155"/>
      <w:r>
        <w:rPr>
          <w:rtl w:val="true"/>
        </w:rPr>
        <w:t>نفوذ این اصل در میان صوفیان مدعی تشیع</w:t>
      </w:r>
      <w:bookmarkEnd w:id="156"/>
    </w:p>
    <w:p>
      <w:pPr>
        <w:pStyle w:val="BookText"/>
        <w:rPr/>
      </w:pPr>
      <w:r>
        <w:rPr>
          <w:rFonts w:ascii="IRNazanin" w:hAnsi="IRNazanin" w:eastAsia="IRNazanin"/>
          <w:color w:val="111111"/>
          <w:sz w:val="28"/>
          <w:sz w:val="28"/>
          <w:szCs w:val="28"/>
          <w:rtl w:val="true"/>
          <w:lang w:bidi="fa-IR"/>
        </w:rPr>
        <w:t>در میان شیعیان تا قرن هشتم هیچ صوفی ای موفق نگشته بود اگر یک فرد شیعی به تصوف می گرائید منکوب و مطرود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مذکور سید حیدر آملی با تمسک به تایید علمی، زهدی و تقوائی که از فخرالمحققین فرزند علامه حلّی دریافت کرده بود، توانست به عنوان یک شیعه صوفی، موفق شود، شرایط زمان به ویژه در درون ایران با او مساعد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حیدر با این گرایش در صدد بود که اسماعیلیان پراکنده در البرز مرکزی را جمع کرده و قدرتی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این که یک شرح نسبتاً انتقادی بر فصوص نوشت اما در واقع آن را به عنوان حکمت یک متن از متون تصوف ممالک اسلامی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سید حیدر، هم حضور تصوف در میان شیعه را بنا نهاد و هم عنوان حکمت را به میان شیعیان نفوذ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ملاصدرا هم محتوای فصوص و هم عنوان حکمت را با تحمیل تصوف محی الدین بر ارسطوئیات و تحمیل این معجون یونانی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کابالیستی بر قرآن و حدیث، عنوان راه و مسلک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متعالیه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تحكمات ضد عقلی، ضد لغت و ضد کاربرد ،الفاظ بر خلاف همه قوانین و قواعد علمی و ادبی، الفاظ حکمت در قرآن و حدیث را بر بینش خود تفسیر بل تحریف کرد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در عین کثرت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اصل در خداشناسی کابالا این است که خداوند در درجه </w:t>
      </w:r>
    </w:p>
    <w:p>
      <w:pPr>
        <w:pStyle w:val="BookText"/>
        <w:rPr/>
      </w:pPr>
      <w:r>
        <w:rPr>
          <w:rFonts w:ascii="IRNazanin" w:hAnsi="IRNazanin" w:eastAsia="IRNazanin"/>
          <w:color w:val="111111"/>
          <w:sz w:val="28"/>
          <w:sz w:val="28"/>
          <w:szCs w:val="28"/>
          <w:rtl w:val="true"/>
          <w:lang w:bidi="fa-IR"/>
        </w:rPr>
        <w:t xml:space="preserve">اعلی، یگانه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در درجه دوم متعدد و متکثر است، کابالیست ها این درجه دوم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 الدین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 شیثی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یگانه و احد است، و هر کدام از اسماء خدا نیز یک خدا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کار میان خدایان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خدایان که زیر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می کنند هر کدام بخشی از كائنات و امور مربوط به آن بخش را اداره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کسی که این سخن را در میان جامعه اسلامی مطرح کرده محی الدین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ارثیه یونانی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خوبی روشن است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چارت اداری خدایان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کابالیسم و محی الدین برای خدا درست می کنند بر گرفته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و ارباب انواع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افلاطون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دانستن تناقض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اصول کابالیسم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که از اصل دوم نیز پیداست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ندانستن تناقض است که همۀ اصول و فروع آن بر این اصل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بشر و در تاریخ ملل و نحل و در تعقل هر انسان عاقل جنون و دیوانگی بزرگ تر از این نبوده و نیست که فرد عاقلی تناقض را صحیح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 الدین در همان فص شیثی این تناقض را می آورد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 ادریسی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فراز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کسی که در جامعه اسلامی چنین سخنی را گفته است محی الدین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قیصری شارح نامدار و مرید وفادار و با استعداد محی الدین در شرح فص ادریسی در توجیه سخن محی الدین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تناقض من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تناقض من وجه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بیشتر این مطلب در جلد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 الدین در آئینه فصوص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 ادریسی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مهمتر این که همه فص های فصوص بر این اساس یعنی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بطلان تناقض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خدایان مؤنث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دیگر کابالیسم وجود خدایان مؤنث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عنصری است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الهه های یونان باستان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برگرفته شده است</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 الدین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 شیثی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خدا از خدایان به همراه خواهرانش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مورد ادارۀ خود را اداره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سخنی که پیش از محی الدین به گوش هیچ مسلمانی حتی صوفی ای در جوامع اسلامی نخورده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تعامل و همکاری میان خدایان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پارتی بازی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عنوان 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درباره یک انسان، میان خدایان بر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 الدین این اصل کابالیست را به جامعه اسلامی نفوذ داد و پیش از او چنین از خرافاتی در جوامع اسلامی شنیده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فص شیثی این مسئله را با این عبارت به پایان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ماشفع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اهل البلاء الا بعد شفاعة الشافعين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رحمن در حضور منتقم درباره اهل گرفتاری، شفاعت نمی کند مگر پس ا پس از آن که شافعان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 رحمان شفاعت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ازلی بودن مخلوقات در قالب ویژه ای که یکی از اصول کابالیسم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مخلوقات، همه اشیائی که به وجود آمده اند یا به وجود می آیند و یا خواهند آمد، همگی پیش از پیدایش شان در عالم باطن وجود داشته اند و هیچ چیز مسبوق به عدم نیست و همین طور هر حادثه طبیعی و هر حادثه اجتماعی و هر رفتار انسانی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بینش به صورت های دیگر، پیش از محی الدین در میان صوفیان جوامع اسلامی بوده است یعنی آنان نیز مخلوق را ازلی می دانسته اند اما توجهشان به تک تک مخلوقات و اشیاء نبود بل توجه شان و محور بحث 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پیدایش 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می گفتند خداوند هرگز بدون مخلوق نبوده است و نمی گفتند همه مخلوقات و همه اشیاء و همه حوادث ریز و درشت کائنات و حوادث فردی و اجتماعی و افعال انسان ها پیشتر در عالم باطن بوده و حضور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محی الدین اولین کسی است که این اصل کابالیسم را به تصوف صوفیان بظاهر مسلمان وارد کرد و آن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اعیان ثابته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اصل از اصول تصوف در ممالک اسلامی جای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دو 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 الدین در آئینه فصوص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 الدین به حدی فکر بشر را وارونه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عین را به خیال تبدیل می کند و همین طور عینیت هستی و جهان هستی را به خیال و تخیلات را به عینیت تبدیل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این روند واقعاً جامعه متمدن و پیشرفته مسلمانان را به سقوط کشانید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تصوف و صوفیان پیش از محی الدین همه کارها را کرده و زمینه را برای محی الدین آماده کرده </w:t>
      </w:r>
    </w:p>
    <w:p>
      <w:pPr>
        <w:pStyle w:val="BookText"/>
        <w:rPr/>
      </w:pPr>
      <w:r>
        <w:rPr>
          <w:rFonts w:ascii="IRNazanin" w:hAnsi="IRNazanin" w:eastAsia="IRNazanin"/>
          <w:color w:val="111111"/>
          <w:sz w:val="28"/>
          <w:sz w:val="28"/>
          <w:szCs w:val="28"/>
          <w:rtl w:val="true"/>
          <w:lang w:bidi="fa-IR"/>
        </w:rPr>
        <w:t>بودند و سقوط مسلمانان غیر از تصوف و خیال گرائی صوفیان عامل دیگری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صوفیان کردند و چه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فیضان وجود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وجود خدا بر وجود اشیاء کائنات، فیضان دارد و در وجود هر چیز سریان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خدا در همه 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یکی دیگر از اصول کابالیسم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 الدین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سریان وجود خدا در موجودات نباشد عالم، وجود نمی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از محی الدین در زبان صوفیان ممالک اسلامی، سخن از گزافه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فیضان و سریان، باری شدید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خداوند را نیز متغیر و متحرک می کند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بودن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خدائی خدا تناقض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جنونی است مبتنی بر جنون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بطلان تناقض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محی الدین این اصل کابالائی را نیز به جوامع اسلامی نفوذ داد و ملاصدرا و پیروانش با اختراع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اقدس و فیض مقدس در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پرورانیدند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ملاصدرا کتابی دارد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سریان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فراتر از ادیان در برگ های پیشین به شرح رفت که کابالا فراتر از دو دین یهودی و مسیحی می رود و این راه را برای ایجاد اتحاد میان آن دو دین و پیروانشان در مقابل مسلمانان، برگزیده است در این مسیر مسئله را طوری برگزار می کند که مسیحیت هم دین است و هم دین نیست، و یهودیت نیز هم یک دین است و هم یک دین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 الدین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 نوحی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نوح در دریاهای علم غرق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اغرقوا في بحار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 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را یک عالم و عارف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ده ها مورد دیگر حق را به کافران می دهد و حقارت انبیاء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القاء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کافران و ملحدان را محبوب خدا و بت پرستی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میان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وصال خدا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 هارونی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چون هارون نمی دانست که پرستش عجل عین پرستش خداست بر آن مردم عجل پرست اعتراض کرد و موسی به همین جهت هارون را توبیخ کرد که چرا مزاحم پرستش آنان شده است</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قیصری در شرح فص آدم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نظر او ارزش بت پرستی به حدی است که موسی علیه السلام از موی سر و صورت هارون علیه السلام گرفته و 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چنین افکار عرفانی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محی الدین و همکارانش داشتند، معلوم نیست اساساً انبیاء برای چه آمده اند و اساساً دین چه معنائی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محی الدین همه انبیاء را تحقیر می کند، </w:t>
      </w:r>
      <w:r>
        <w:rPr>
          <w:rStyle w:val="FootnoteAnchor"/>
          <w:rtl w:val="true"/>
        </w:rPr>
        <w:footnoteReference w:id="110"/>
      </w:r>
      <w:r>
        <w:rPr>
          <w:rFonts w:ascii="IRNazanin" w:hAnsi="IRNazanin" w:eastAsia="IRNazanin"/>
          <w:color w:val="111111"/>
          <w:sz w:val="28"/>
          <w:sz w:val="28"/>
          <w:szCs w:val="28"/>
          <w:rtl w:val="true"/>
          <w:lang w:bidi="fa-IR"/>
        </w:rPr>
        <w:t xml:space="preserve">به پیامبر اسلام صلی الله علیه وآله توهین می کند، </w:t>
      </w:r>
      <w:r>
        <w:rPr>
          <w:rStyle w:val="FootnoteAnchor"/>
          <w:rtl w:val="true"/>
        </w:rPr>
        <w:footnoteReference w:id="111"/>
      </w:r>
      <w:r>
        <w:rPr>
          <w:rFonts w:ascii="IRNazanin" w:hAnsi="IRNazanin" w:eastAsia="IRNazanin"/>
          <w:color w:val="111111"/>
          <w:sz w:val="28"/>
          <w:sz w:val="28"/>
          <w:szCs w:val="28"/>
          <w:rtl w:val="true"/>
          <w:lang w:bidi="fa-IR"/>
        </w:rPr>
        <w:t xml:space="preserve">به پیامبر اسلام صلی الله علیه وآله توهین می کند، عمر را و علم عمر را بر پیامبر و علم پیامبر ترجیح می دهد، </w:t>
      </w:r>
      <w:r>
        <w:rPr>
          <w:rStyle w:val="FootnoteAnchor"/>
          <w:rtl w:val="true"/>
        </w:rPr>
        <w:footnoteReference w:id="112"/>
      </w:r>
      <w:r>
        <w:rPr>
          <w:rFonts w:ascii="IRNazanin" w:hAnsi="IRNazanin" w:eastAsia="IRNazanin"/>
          <w:color w:val="111111"/>
          <w:sz w:val="28"/>
          <w:sz w:val="28"/>
          <w:szCs w:val="28"/>
          <w:rtl w:val="true"/>
          <w:lang w:bidi="fa-IR"/>
        </w:rPr>
        <w:t>خودش را برتر از پیامبر اسلام صلی الله علیه وآله می داند</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او بدین گونه اصل کابالیسم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فراتر از ادیان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جوامع مسلمانان نفوذ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ابوالعلای عفیفی که فصوص را تصحیح کرده است در صفحهٔ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 بیت زیر را از محی الدین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عقد الخلائق في الاله عقائداً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انا اعتقدت جميع ما عقدوه</w:t>
      </w:r>
    </w:p>
    <w:p>
      <w:pPr>
        <w:pStyle w:val="BookText"/>
        <w:rPr/>
      </w:pPr>
      <w:r>
        <w:rPr>
          <w:rFonts w:ascii="IRNazanin" w:hAnsi="IRNazanin" w:eastAsia="IRNazanin"/>
          <w:color w:val="111111"/>
          <w:sz w:val="28"/>
          <w:sz w:val="28"/>
          <w:szCs w:val="28"/>
          <w:rtl w:val="true"/>
          <w:lang w:bidi="fa-IR"/>
        </w:rPr>
        <w:t xml:space="preserve">مردمان مختلف درباره خدا عقیده های مختلف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به همه آنچه آنان معتقد شده اند، معتقد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دیگر اشعار او را دربارهٔ این مسلک فرا ادیانی، ملاحظه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كنت قبل اليوم انكرت صاحبی</w:t>
      </w:r>
    </w:p>
    <w:p>
      <w:pPr>
        <w:pStyle w:val="BookText"/>
        <w:rPr/>
      </w:pPr>
      <w:r>
        <w:rPr>
          <w:rFonts w:ascii="IRNazanin" w:hAnsi="IRNazanin" w:eastAsia="IRNazanin"/>
          <w:color w:val="111111"/>
          <w:sz w:val="28"/>
          <w:sz w:val="28"/>
          <w:szCs w:val="28"/>
          <w:rtl w:val="true"/>
          <w:lang w:bidi="fa-IR"/>
        </w:rPr>
        <w:t>پیش از این دوستم را بد می پنداشتم و دفع می کردم</w:t>
      </w:r>
    </w:p>
    <w:p>
      <w:pPr>
        <w:pStyle w:val="BookText"/>
        <w:rPr/>
      </w:pPr>
      <w:r>
        <w:rPr>
          <w:rFonts w:ascii="Amiri" w:hAnsi="Amiri" w:eastAsia="Amiri" w:cs="Amiri"/>
          <w:color w:val="111111"/>
          <w:sz w:val="28"/>
          <w:sz w:val="28"/>
          <w:szCs w:val="28"/>
          <w:rtl w:val="true"/>
          <w:lang w:bidi="ar-SA"/>
        </w:rPr>
        <w:t>اذا لم يكن ديني الى دينه دان</w:t>
      </w:r>
    </w:p>
    <w:p>
      <w:pPr>
        <w:pStyle w:val="BookText"/>
        <w:rPr/>
      </w:pPr>
      <w:r>
        <w:rPr>
          <w:rFonts w:ascii="IRNazanin" w:hAnsi="IRNazanin" w:eastAsia="IRNazanin"/>
          <w:color w:val="111111"/>
          <w:sz w:val="28"/>
          <w:sz w:val="28"/>
          <w:szCs w:val="28"/>
          <w:rtl w:val="true"/>
          <w:lang w:bidi="fa-IR"/>
        </w:rPr>
        <w:t>چون دین من با دین او سازگار نبود</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صار قلبي قابلاً كل صورة </w:t>
      </w:r>
    </w:p>
    <w:p>
      <w:pPr>
        <w:pStyle w:val="BookText"/>
        <w:rPr/>
      </w:pPr>
      <w:r>
        <w:rPr>
          <w:rFonts w:ascii="IRNazanin" w:hAnsi="IRNazanin" w:eastAsia="IRNazanin"/>
          <w:color w:val="111111"/>
          <w:sz w:val="28"/>
          <w:sz w:val="28"/>
          <w:szCs w:val="28"/>
          <w:rtl w:val="true"/>
          <w:lang w:bidi="fa-IR"/>
        </w:rPr>
        <w:t>و اینک قلبم پذیرای هر عقیده گشته است</w:t>
      </w:r>
    </w:p>
    <w:p>
      <w:pPr>
        <w:pStyle w:val="BookText"/>
        <w:rPr/>
      </w:pPr>
      <w:r>
        <w:rPr>
          <w:rFonts w:ascii="Amiri" w:hAnsi="Amiri" w:eastAsia="Amiri" w:cs="Amiri"/>
          <w:color w:val="111111"/>
          <w:sz w:val="28"/>
          <w:sz w:val="28"/>
          <w:szCs w:val="28"/>
          <w:rtl w:val="true"/>
          <w:lang w:bidi="ar-SA"/>
        </w:rPr>
        <w:t>قديراً لرهبان و مرعى لغزلان</w:t>
      </w:r>
    </w:p>
    <w:p>
      <w:pPr>
        <w:pStyle w:val="BookText"/>
        <w:rPr/>
      </w:pPr>
      <w:r>
        <w:rPr>
          <w:rFonts w:ascii="IRNazanin" w:hAnsi="IRNazanin" w:eastAsia="IRNazanin"/>
          <w:color w:val="111111"/>
          <w:sz w:val="28"/>
          <w:sz w:val="28"/>
          <w:szCs w:val="28"/>
          <w:rtl w:val="true"/>
          <w:lang w:bidi="fa-IR"/>
        </w:rPr>
        <w:t>دیری برای راهبان و چرا گاهی برای آهوان جوان شده است</w:t>
      </w:r>
    </w:p>
    <w:p>
      <w:pPr>
        <w:pStyle w:val="BookText"/>
        <w:rPr/>
      </w:pPr>
      <w:r>
        <w:rPr>
          <w:rFonts w:ascii="IRNazanin" w:hAnsi="IRNazanin" w:eastAsia="IRNazanin"/>
          <w:color w:val="111111"/>
          <w:sz w:val="28"/>
          <w:sz w:val="28"/>
          <w:szCs w:val="28"/>
          <w:rtl w:val="true"/>
          <w:lang w:bidi="fa-IR"/>
        </w:rPr>
        <w:t>و بیت نيران وكعبة طائف</w:t>
      </w:r>
    </w:p>
    <w:p>
      <w:pPr>
        <w:pStyle w:val="BookText"/>
        <w:rPr/>
      </w:pPr>
      <w:r>
        <w:rPr>
          <w:rFonts w:ascii="IRNazanin" w:hAnsi="IRNazanin" w:eastAsia="IRNazanin"/>
          <w:color w:val="111111"/>
          <w:sz w:val="28"/>
          <w:sz w:val="28"/>
          <w:szCs w:val="28"/>
          <w:rtl w:val="true"/>
          <w:lang w:bidi="fa-IR"/>
        </w:rPr>
        <w:t>هم آتشکده است و هم کعبه برای طواف کنندگان</w:t>
      </w:r>
    </w:p>
    <w:p>
      <w:pPr>
        <w:pStyle w:val="BookText"/>
        <w:rPr/>
      </w:pPr>
      <w:r>
        <w:rPr>
          <w:rFonts w:ascii="IRNazanin" w:hAnsi="IRNazanin" w:eastAsia="IRNazanin"/>
          <w:color w:val="111111"/>
          <w:sz w:val="28"/>
          <w:sz w:val="28"/>
          <w:szCs w:val="28"/>
          <w:rtl w:val="true"/>
          <w:lang w:bidi="fa-IR"/>
        </w:rPr>
        <w:t>و الواح تورات و مصحف قرآن</w:t>
      </w:r>
    </w:p>
    <w:p>
      <w:pPr>
        <w:pStyle w:val="BookText"/>
        <w:rPr/>
      </w:pPr>
      <w:r>
        <w:rPr>
          <w:rFonts w:ascii="IRNazanin" w:hAnsi="IRNazanin" w:eastAsia="IRNazanin"/>
          <w:color w:val="111111"/>
          <w:sz w:val="28"/>
          <w:sz w:val="28"/>
          <w:szCs w:val="28"/>
          <w:rtl w:val="true"/>
          <w:lang w:bidi="fa-IR"/>
        </w:rPr>
        <w:t>هم الواح تورات و هم مصحف قرآن شده است</w:t>
      </w:r>
    </w:p>
    <w:p>
      <w:pPr>
        <w:pStyle w:val="BookText"/>
        <w:rPr/>
      </w:pPr>
      <w:r>
        <w:rPr>
          <w:rFonts w:ascii="Amiri" w:hAnsi="Amiri" w:eastAsia="Amiri" w:cs="Amiri"/>
          <w:color w:val="111111"/>
          <w:sz w:val="28"/>
          <w:sz w:val="28"/>
          <w:szCs w:val="28"/>
          <w:rtl w:val="true"/>
          <w:lang w:bidi="ar-SA"/>
        </w:rPr>
        <w:t>ادين بدين الحب اني توجهت</w:t>
      </w:r>
    </w:p>
    <w:p>
      <w:pPr>
        <w:pStyle w:val="BookText"/>
        <w:rPr/>
      </w:pPr>
      <w:r>
        <w:rPr>
          <w:rFonts w:ascii="IRNazanin" w:hAnsi="IRNazanin" w:eastAsia="IRNazanin"/>
          <w:color w:val="111111"/>
          <w:sz w:val="28"/>
          <w:sz w:val="28"/>
          <w:szCs w:val="28"/>
          <w:rtl w:val="true"/>
          <w:lang w:bidi="fa-IR"/>
        </w:rPr>
        <w:t>متدین به دین حب هستم که خودم به راه انداخته ام</w:t>
      </w:r>
    </w:p>
    <w:p>
      <w:pPr>
        <w:pStyle w:val="BookText"/>
        <w:rPr/>
      </w:pPr>
      <w:r>
        <w:rPr>
          <w:rFonts w:ascii="IRNazanin" w:hAnsi="IRNazanin" w:eastAsia="IRNazanin"/>
          <w:color w:val="111111"/>
          <w:sz w:val="28"/>
          <w:sz w:val="28"/>
          <w:szCs w:val="28"/>
          <w:rtl w:val="true"/>
          <w:lang w:bidi="fa-IR"/>
        </w:rPr>
        <w:t xml:space="preserve">ركائبه فالحب دینی و ایمانی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 xml:space="preserve">مرکب های آن را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 ایمان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یک موجود ستوده، نیکو و مظهر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یکی دیگر از اصول کابالیسم است که اهریمنی بودن آن را بیش از اصول دیگر در صراحت، نشان می دهد، صراحتی که عوام نیز کاملاً به فساد آن توجه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بدینصورت، از اصول کابالا است که محی الدین به تصوف میان مسلمانان وارد کرده است</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برای این که نمونه ای برای علل موفقیت محی الدین و چگونگی زمینه در تصوف ممالک اسلامی پیش از محی الدین، ارائه شود و آنان که دوست دارند مسائل و حوادث تاریخی را با عناصر جامعه شناختی </w:t>
      </w:r>
    </w:p>
    <w:p>
      <w:pPr>
        <w:pStyle w:val="BookText"/>
        <w:rPr/>
      </w:pPr>
      <w:r>
        <w:rPr>
          <w:rFonts w:ascii="IRNazanin" w:hAnsi="IRNazanin" w:eastAsia="IRNazanin"/>
          <w:color w:val="111111"/>
          <w:sz w:val="28"/>
          <w:sz w:val="28"/>
          <w:szCs w:val="28"/>
          <w:rtl w:val="true"/>
          <w:lang w:bidi="fa-IR"/>
        </w:rPr>
        <w:t>بررسی کنند دیدگاهی باز شود، به پیشینهٔ این موضوع در میان صوفیان پیش از محی الدین اشاره ای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صوفیان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خالق و مخلوق را یک وجود واحد می دانستند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در این صورت شیطان هم از آن وجود واحد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صوفیان بدون استثناء وجود شیطان را مثبت می دانند زیرا تفکیک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اینان هر شیئ را دارای وجود و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دانستند؛ در نتیجه وجود شیطان مثبت و تنها تعيّن او منفی تلقی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محی الدین چنین زمینه مساعد را می دید، کامی به پیشنهاد از وحدت وجود عبور کرده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تفکیک میان وجود اشیاء و تعیناتشان را کنار گذاشت و بر اساس فیضان و سريان وجود الهی بر همه اشیاء مدعی شد هیچ چیزی و هیچ متصوری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وجود و تعینات، منشأى غیر از وجود خدا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ملاصدرا به نظر خودش در تکمیل مسلک محی الدین از ارسطوئیات کمک گرفت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انتزاعات ذهنی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می کند و گاهی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روی این انتزاعات صرفاً ذهنی که حتی ارزش فرضیه را هم ندارند چه سخن فرسائی ها که نکرد؛ عرصه واقعیت و حقیقت را رها کرد و به تخیلات ذهنی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او که احیاء کننده مسلک محی الدین بود، با همۀ تفکیکات مذکور به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محى الدين معتقد شد و دو فصل در اسفار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ان واجب الوجود كل الاشياء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خدا كل اشياء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کرد، یعنی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شد نه فقط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وجود اشياء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وجود و هم ماهیت اشیاء را عین خدا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اعلام این اصل آن هم به صورت دو فصل در اسفار، دیگر توجیهات و تاویلات این سخن، سودی ندارد و به هر صورت شیطان می شود خدا</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اقتضاء ضروری و لازمه واجب این سخن و باور به وحدت موجود، این است که شیطان وجوداً و ماهيتاً عين خدا است که لطف فرموده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مظهر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بدیهی است وقتی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الوجود كل الاشياء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شیطان یکی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الاشیاء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می شود خدا یعنی عین سخن کابالیست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محی الدین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 آوری که کرده ماهیت و تعین شیطان را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کرده است و ملاصدرا، ملاهادی سبزواری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خیره سرانه به دنبال محی الدین له له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اسلام و مسلمانان رفتاری را می کنند که اولین خواسته صلیبیان امروزی و کابالیست های امروزی و دشمنان امروزی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حضرات عارف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 جهت نیست که غربیان اینهمه تصوف، محی الدین ملاصدرا را در ذهن و ضمیر اجتماعی ما و برای محافل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ها و حوزه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تشویق و ترویج می نمایند، هانری کربن ها را مامور این استراتژی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بگذریم نادانی ماها پایانی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درد دینت گر بود ای صدروی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خود کن که شد دینت غوی</w:t>
      </w:r>
    </w:p>
    <w:p>
      <w:pPr>
        <w:pStyle w:val="BookText"/>
        <w:rPr/>
      </w:pPr>
      <w:r>
        <w:rPr>
          <w:rFonts w:ascii="IRNazanin" w:hAnsi="IRNazanin" w:eastAsia="IRNazanin"/>
          <w:color w:val="111111"/>
          <w:sz w:val="28"/>
          <w:sz w:val="28"/>
          <w:szCs w:val="28"/>
          <w:rtl w:val="true"/>
          <w:lang w:bidi="fa-IR"/>
        </w:rPr>
        <w:t xml:space="preserve">خود کابالیستی بدان لیکن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آگهی نی بر کیان کابولا</w:t>
      </w:r>
    </w:p>
    <w:p>
      <w:pPr>
        <w:pStyle w:val="BookText"/>
        <w:rPr/>
      </w:pPr>
      <w:r>
        <w:rPr>
          <w:rFonts w:ascii="IRNazanin" w:hAnsi="IRNazanin" w:eastAsia="IRNazanin"/>
          <w:color w:val="111111"/>
          <w:sz w:val="28"/>
          <w:sz w:val="28"/>
          <w:szCs w:val="28"/>
          <w:rtl w:val="true"/>
          <w:lang w:bidi="fa-IR"/>
        </w:rPr>
        <w:t xml:space="preserve">تا بدانی پایه راهت 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 فرعش را چه ریشه؟ چه پی است؟</w:t>
      </w:r>
    </w:p>
    <w:p>
      <w:pPr>
        <w:pStyle w:val="BookText"/>
        <w:rPr/>
      </w:pPr>
      <w:r>
        <w:rPr>
          <w:rFonts w:ascii="IRNazanin" w:hAnsi="IRNazanin" w:eastAsia="IRNazanin"/>
          <w:color w:val="111111"/>
          <w:sz w:val="28"/>
          <w:sz w:val="28"/>
          <w:szCs w:val="28"/>
          <w:rtl w:val="true"/>
          <w:lang w:bidi="fa-IR"/>
        </w:rPr>
        <w:t xml:space="preserve">هم سلاح دشمنت بران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که راه سلطه اش آسان کنی</w:t>
      </w:r>
    </w:p>
    <w:p>
      <w:pPr>
        <w:pStyle w:val="BookText"/>
        <w:rPr/>
      </w:pPr>
      <w:r>
        <w:rPr>
          <w:rFonts w:ascii="IRNazanin" w:hAnsi="IRNazanin" w:eastAsia="IRNazanin"/>
          <w:color w:val="111111"/>
          <w:sz w:val="28"/>
          <w:sz w:val="28"/>
          <w:szCs w:val="28"/>
          <w:rtl w:val="true"/>
          <w:lang w:bidi="fa-IR"/>
        </w:rPr>
        <w:t xml:space="preserve">دشمنان ترغیب و تشویقت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 ها تدليس و تزریقت کنند</w:t>
      </w:r>
    </w:p>
    <w:p>
      <w:pPr>
        <w:pStyle w:val="BookText"/>
        <w:rPr/>
      </w:pPr>
      <w:r>
        <w:rPr>
          <w:rFonts w:ascii="IRNazanin" w:hAnsi="IRNazanin" w:eastAsia="IRNazanin"/>
          <w:color w:val="111111"/>
          <w:sz w:val="28"/>
          <w:sz w:val="28"/>
          <w:szCs w:val="28"/>
          <w:rtl w:val="true"/>
          <w:lang w:bidi="fa-IR"/>
        </w:rPr>
        <w:t xml:space="preserve">گر همین است راه عرفان ای 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ناپاکی بر این عرفان بریز</w:t>
      </w:r>
    </w:p>
    <w:p>
      <w:pPr>
        <w:pStyle w:val="BookText"/>
        <w:rPr/>
      </w:pPr>
      <w:r>
        <w:rPr>
          <w:rFonts w:ascii="IRNazanin" w:hAnsi="IRNazanin" w:eastAsia="IRNazanin"/>
          <w:color w:val="111111"/>
          <w:sz w:val="28"/>
          <w:sz w:val="28"/>
          <w:szCs w:val="28"/>
          <w:rtl w:val="true"/>
          <w:lang w:bidi="fa-IR"/>
        </w:rPr>
        <w:t xml:space="preserve">انتزاع ذهنی است گر فلسفه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دو صد اف باد بر این ملغمه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 xml:space="preserve">در خیالش عالمی همچون سراب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عالم کرده او از بن خراب</w:t>
      </w:r>
    </w:p>
    <w:p>
      <w:pPr>
        <w:pStyle w:val="BookText"/>
        <w:rPr/>
      </w:pPr>
      <w:r>
        <w:rPr>
          <w:rFonts w:ascii="IRNazanin" w:hAnsi="IRNazanin" w:eastAsia="IRNazanin"/>
          <w:color w:val="111111"/>
          <w:sz w:val="28"/>
          <w:sz w:val="28"/>
          <w:szCs w:val="28"/>
          <w:rtl w:val="true"/>
          <w:lang w:bidi="fa-IR"/>
        </w:rPr>
        <w:t xml:space="preserve">حرف تلخ است و می رنجی زمن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محشر می رسی بر این سخن</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تلخ و مر است این حقیقت گفتمان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 چه شیرین آن فضیحت بافتمان </w:t>
      </w:r>
    </w:p>
    <w:p>
      <w:pPr>
        <w:pStyle w:val="BookText"/>
        <w:rPr/>
      </w:pPr>
      <w:r>
        <w:rPr>
          <w:rFonts w:ascii="IRNazanin" w:hAnsi="IRNazanin" w:eastAsia="IRNazanin"/>
          <w:color w:val="111111"/>
          <w:sz w:val="28"/>
          <w:sz w:val="28"/>
          <w:szCs w:val="28"/>
          <w:rtl w:val="true"/>
          <w:lang w:bidi="fa-IR"/>
        </w:rPr>
        <w:t xml:space="preserve">حلوتش زابلیس و از شیطان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یکی ابلیس با رحمان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p>
    <w:p>
      <w:pPr>
        <w:pStyle w:val="BookText"/>
        <w:rPr/>
      </w:pPr>
      <w:r>
        <w:rPr>
          <w:rFonts w:ascii="IRNazanin" w:hAnsi="IRNazanin" w:eastAsia="IRNazanin"/>
          <w:color w:val="111111"/>
          <w:sz w:val="28"/>
          <w:sz w:val="28"/>
          <w:szCs w:val="28"/>
          <w:rtl w:val="true"/>
          <w:lang w:bidi="fa-IR"/>
        </w:rPr>
        <w:t xml:space="preserve">گفتمت، گر خود پرستی وا نهی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نهی</w:t>
      </w:r>
    </w:p>
    <w:p>
      <w:pPr>
        <w:pStyle w:val="BookText"/>
        <w:rPr/>
      </w:pPr>
      <w:r>
        <w:rPr>
          <w:rFonts w:ascii="IRNazanin" w:hAnsi="IRNazanin" w:eastAsia="IRNazanin"/>
          <w:color w:val="111111"/>
          <w:sz w:val="28"/>
          <w:sz w:val="28"/>
          <w:szCs w:val="28"/>
          <w:rtl w:val="true"/>
          <w:lang w:bidi="fa-IR"/>
        </w:rPr>
        <w:t xml:space="preserve">در غم سان مریدانت مباش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شوبکن در حفظ ایمانت تلاش</w:t>
      </w:r>
    </w:p>
    <w:p>
      <w:pPr>
        <w:pStyle w:val="BookText"/>
        <w:rPr/>
      </w:pPr>
      <w:r>
        <w:rPr>
          <w:rFonts w:ascii="IRNazanin" w:hAnsi="IRNazanin" w:eastAsia="IRNazanin"/>
          <w:color w:val="111111"/>
          <w:sz w:val="28"/>
          <w:sz w:val="28"/>
          <w:szCs w:val="28"/>
          <w:rtl w:val="true"/>
          <w:lang w:bidi="fa-IR"/>
        </w:rPr>
        <w:t xml:space="preserve">نیت اندر دل بشوی از هر دنس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 مجوی از هیچکس</w:t>
      </w:r>
    </w:p>
    <w:p>
      <w:pPr>
        <w:pStyle w:val="BookText"/>
        <w:rPr/>
      </w:pPr>
      <w:r>
        <w:rPr>
          <w:rFonts w:ascii="IRNazanin" w:hAnsi="IRNazanin" w:eastAsia="IRNazanin"/>
          <w:color w:val="111111"/>
          <w:sz w:val="28"/>
          <w:sz w:val="28"/>
          <w:szCs w:val="28"/>
          <w:rtl w:val="true"/>
          <w:lang w:bidi="fa-IR"/>
        </w:rPr>
        <w:t xml:space="preserve">محی الدین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آدم علیه السلام می گوید آدم صورت آدم و صورت عالم را در خود جمع کرده بود اما شیطان جزء عالم است و چنین صفات جامع را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ابلیس جزء من العالم لم يحصل له هذه الجمعية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قیصری مرید سینه چاک و پیرو دانشمند و پر استعداد محی الدین در شرح آن در توضیح فرق آدم و ابلیس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ابلیس مظهر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است اما آدم مظهر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فراموش نشود در اصل دوم بیان شد که محی الدین هر اسم خدا را یک خدا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متاسفانه از تلویزیون جمهوری مقدس اسلامی چندین بار شنیده ام که فلان آقا در سخنانش سخنانش می گوید شيطان مظهر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در این اواخر با فرقه و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غرب آمده و رسماً اعلام می کند که از کابالیسم نشئت گرفته است مواجه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محی الدین کاری کرد که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اوایل دوران پس از مرگ محی الدین در شمال عراق یعنی بیخ گوش خانقاه الدین به وجود آمد و هنوز هم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و حال و احوال این شیطان پرستان را در جلد اول و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 تادین در آئینه فصوص</w:t>
      </w:r>
      <w:r>
        <w:rPr>
          <w:rFonts w:eastAsia="IRNazanin" w:cs="IRNazanin"/>
          <w:color w:val="111111"/>
          <w:sz w:val="28"/>
          <w:szCs w:val="28"/>
          <w:rtl w:val="true"/>
          <w:lang w:bidi="fa-IR"/>
        </w:rPr>
        <w:t xml:space="preserve">» </w:t>
      </w:r>
      <w:r>
        <w:rPr>
          <w:rStyle w:val="FootnoteAnchor"/>
          <w:rtl w:val="true"/>
        </w:rPr>
        <w:footnoteReference w:id="116"/>
      </w:r>
      <w:r>
        <w:rPr>
          <w:rFonts w:ascii="IRNazanin" w:hAnsi="IRNazanin" w:eastAsia="IRNazanin"/>
          <w:color w:val="111111"/>
          <w:sz w:val="28"/>
          <w:sz w:val="28"/>
          <w:szCs w:val="28"/>
          <w:rtl w:val="true"/>
          <w:lang w:bidi="fa-IR"/>
        </w:rPr>
        <w:t>توضیح داده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توجه فرمائید می بینید که در بینش محی الدین و قیصری شیطان مظهر خدائی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بینش ملاصدرا شيطان مظهر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 بالله از هر گونه شیطان پرستی</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تشویق به گناه به ویژه گناهان کبیره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کابالیسم که شیطان را مقدس دانسته و او را پرستش می کند، گناهان را نیز که خواسته شیطان است جایز می داند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نفوذ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 الدین نه تنها این اصل را به جامعه اسلامی نفوذ داد بل گناه کردن را عین خواسته خدا نیز دانست؛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 که سخن از فرشتگان و آدم میگوید مطلب را به جائی می رساند که قیصری با آوردن دو حدیث جعلی از حضرت رسول صلی الله علیه وآله سخنان او را باصطلاح مستدل تر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جعلى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تذنبوا لذهبت بكم و خلقت خلقاً يذنبون و يستغفرون، فاغفر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گناه نکنید شما را از بین می بریم و موجود دیگری می آفرینیم تا گناه کنند سپس استغفار کنند و بیامرزم آن ها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مثلاً از این نگران هستند که مردم آن قدر مقدس باشند و گناه نکنند در نتیجه، خدایانی از قبیل توآب، غفار، عفو، رئوف، رحیم، قهار، منتقم و امثال شان، بی کار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 جعلى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لم تذنبوا لخشيت عليكم ما هو اشد من الذنب، الا هو العجب، العجب العجب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گناه نکنید می ترسم به چیزی دچار شوید که اشد از گناه است و آن عجب است عجب، عجب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صوفیان پیش از محی الدین زمینه را برای جعل حدیث آماده کرده بودند در هر مورد که دل شان می خواست یک حدیث جعل می کردند و بیشتر نام آن را حدیث قدسی می گذاشتند زیرا احادیث قدسی معمولاً بی سند هستند و اینان آن را هر چه خواستند گسترش دادند، کاری کرده اند که گویا حدیث قدسی بی نیاز از سند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ترویج گناه و فسق و فجور توسط محی الدین در ممالک اسلام با ترویج آن ها در آئین کابالیسم فرق دارد، کابالیست های اسپانیا جوانان مسلمان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که پیشتر به شرح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تامین امکانات گناه از آن جمله زنا و شرابخواری برای شان، فاسد می کردند و این، برنامه استراتژیک جنگ نرم بود، و جوانان خودشان را هدف قرار نمی دادند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محی الدین که در داخل جامعه اسلامی فعالیت می کرد یک روند مطلق در پیش گرفته بود دافعه، غیرت و حمیت دینی را از آنان سلب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جعل حدیث از زبان پیامبر اسلام صلی الله علیه وآله جهاد را نکوهش می کند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 یونسی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چه زیبا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ألا أنبّئكم بما هو خیر لکم و افضل من أن تلقوا عدوكم فتضربوا رقابهم ويضربون رقابكم، ذکر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خبر </w:t>
      </w:r>
    </w:p>
    <w:p>
      <w:pPr>
        <w:pStyle w:val="BookText"/>
        <w:rPr/>
      </w:pPr>
      <w:r>
        <w:rPr>
          <w:rFonts w:ascii="IRNazanin" w:hAnsi="IRNazanin" w:eastAsia="IRNazanin"/>
          <w:color w:val="111111"/>
          <w:sz w:val="28"/>
          <w:sz w:val="28"/>
          <w:szCs w:val="28"/>
          <w:rtl w:val="true"/>
          <w:lang w:bidi="fa-IR"/>
        </w:rPr>
        <w:t>ندهم به شما چیزی را که خیر شما در آن است و آن افضل از آن است که با دشمنان درگیر شوید و گردن آنان را بزنید، و آنان گردن شما را بزنند آن ذکر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کاری با دشمنان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صلیبیان در اندلس و اسپانیا و در تهاجم به بیت المقدس که در همان روزها که او فصوص را می نوشت به شدت جریان داشت و حمله مغول نیز از جانب شرق شروع شده و به نزدیکی قونیه محل سكونت محى الدين رسيده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باشید و به ذکر الله مشغول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محی الدین نه تنها به گناه تشویق می کند بل گناه کردن را یک تکلیف واجب،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به راستی آنان که فصوص را می خوانند بویژه صدرویان ما بل خود ملاصدرا، این جاسوس جاده صافکن صلیبیان و مغول را نمی شناسند؟ یا چیزی از اصول اسلام و نیز چیزی از تاریخ نمی دانند؟؟</w:t>
      </w:r>
    </w:p>
    <w:p>
      <w:pPr>
        <w:pStyle w:val="BookText"/>
        <w:rPr/>
      </w:pPr>
      <w:r>
        <w:rPr>
          <w:rFonts w:ascii="IRNazanin" w:hAnsi="IRNazanin" w:eastAsia="IRNazanin"/>
          <w:color w:val="111111"/>
          <w:sz w:val="28"/>
          <w:sz w:val="28"/>
          <w:szCs w:val="28"/>
          <w:rtl w:val="true"/>
          <w:lang w:bidi="fa-IR"/>
        </w:rPr>
        <w:t xml:space="preserve">و نویسنده ای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المعارف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قلمفرسائی درباره این شیخ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نکرده است در حالی که تذکره نویسان تصریح کرده اند که محی الدین مسلمانان را در آن دوران جنگ از رفتن به بیت المقدس که مورد هجوم صلیبیان بود، باز 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 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 الدین در آئینه فصوص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داده ام که آموزه های محی الدین بوسیله کاروان های جاده ابریشم تا ساحل سیحون به دست انبوه صوفیان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می توان گفت آن روز در شهر بزرگ نیشابور که دومین شهر پس از بغداد بود کسی غیر صوفی یافت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رسید تصوف کابالیستی او از قونیه تا سیحون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سمرقند و بخارا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دیگر مناطق ممالک اسلامی، بیشترین توفیق را داشت و همزمان شیخ عطار شاگرد واقعی او بود با فاصله مکانی و شیخ محمود شبستری نیز بعدها از پیروان کامل محی الدین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اطراف جاده ابریشم از درون فلات آناتولی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سمرقند فرقه هائی با اسامی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تومان توکدی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 سوندرن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خروس قردی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رواج زبان ترکی در آن زمان و نیز ترک نشین بودن بیشتر بخش های آن مسیر، اسامی هر سه فرقه ترکی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شناخت بیشتر ماهیت فسق و فجوری این فرقه ها به آن کتاب ها مراجعه کنید تا ببینید چگونه به تکلیف واجب بی غیرتی و بی ناموسی عمل کرده اند، تکلیفی که محی الدین برایشان واجب و یک امر اعتقادی مقدس کرده بود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گمان می کردم که این فرقه ها کاملاً از بین رفته اند، اما در کتاب خاطرات جناب آقای حسنی امام جمعه ارومیه دیدم که یک روستا در آذربایجان غربی هست که ساکنانش از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خروس قردی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p>
    <w:p>
      <w:pPr>
        <w:pStyle w:val="BookText"/>
        <w:rPr/>
      </w:pPr>
      <w:r>
        <w:rPr>
          <w:rFonts w:ascii="IRNazanin" w:hAnsi="IRNazanin" w:eastAsia="IRNazanin"/>
          <w:color w:val="111111"/>
          <w:sz w:val="28"/>
          <w:sz w:val="28"/>
          <w:szCs w:val="28"/>
          <w:rtl w:val="true"/>
          <w:lang w:bidi="fa-IR"/>
        </w:rPr>
        <w:t>فرقه ای که سالانه مراسم خروس کشان راه می اندازند زیرا که خروس سمبل غیرت جنسی و سمبل دفاع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محی الدین برخی از نامدارن بزرگ تصوف نه تنها همجنس گرائی را جایز دانستند بل به همجنس گرائی خود افتخار می کردند، اگر به فرهنگ معین، 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کنید نمونه ای از این افتخار را مشاهده می کنید که شمس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اوحدالدین کرمانی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شورد و همجنس گرائی او را محکوم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ملاصدرا در اسفار، 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برای لزوم و ضرورت همجنس گرائی استدلال کرده است؛ مردمان و افراد غیر همجنس گرا را مردمانی پست و حیوان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سبزواری در حاشیه 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حضرات در تجویز این رفتار به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امر و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کسی که از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 داشته باشد میداند که این مسئله هیچ ربطی به آن قاعده ندارد و سبزواری هیچ اطلاعی از آن علم نداشته است همان طور که اطلاعی از تاریخ هم نداشته که در آغاز منظومه، اسکندر مقدونی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همجنس بازی های اسکندر هم از قداست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جا به خوبی می بینیم که ملاصدرا در این تشویق به همجنس گرائی و ضروری دانستن آن، دقیقاً راه محی الدین را رفته است به طوری که همه افکار و اسفارش بر اصول محی الدین و آن نیز بر اصول کابالا مبتنی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مشروعیت دادن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یهودیان بل مشخصه دین یهود است؛ محققین خوب تشخیص داده و گفته اند که رابطه انسان با خدا در دین یهود یک رابطه رقابتی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رابطه انسان با خدا در دین مسیحی یک رابطه محبتی است و رابطه انسان با خدا در دین اسلام رابطه عبد و معبود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رابطه رقابتی با خدا یک اصل توراتی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تحریف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حتی انبیاء در این رقابت با خدا به مکر و نیرنگ متوسل می شوند به ویژه رفتار پیامبران نیز با همدیگر بر مکر استوار بوده است</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اسحاق می خواست به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کند تا او به سعادت دنیوی و اخروی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دیگرش یعقوب به مکر متوسل شد؛ اسحاق در آن زمان نابینا شده بود، یعقوب بزغاله ای را ذبح کرد گوشت آن را </w:t>
      </w:r>
    </w:p>
    <w:p>
      <w:pPr>
        <w:pStyle w:val="BookText"/>
        <w:rPr/>
      </w:pPr>
      <w:r>
        <w:rPr>
          <w:rFonts w:ascii="IRNazanin" w:hAnsi="IRNazanin" w:eastAsia="IRNazanin"/>
          <w:color w:val="111111"/>
          <w:sz w:val="28"/>
          <w:sz w:val="28"/>
          <w:szCs w:val="28"/>
          <w:rtl w:val="true"/>
          <w:lang w:bidi="fa-IR"/>
        </w:rPr>
        <w:t>برای پدرش اسحاق بریان کرد و پوست بزغاله را بر دو بازوی خود کشید، غذا را به حضور اسحاق برد اسحاق بازوان پر موی را لمس کرد و گمان کرد که عیسو است زیرا بازوان عیسو خیلی پر مو بود و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یعقوب به مقام بالا رسید و عیسو عنوان برادر عقب مانده به خود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متون یهودی نمونه های متعدد از این رقابت و مکر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 الدین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 نوحی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رقابت میان مثلث خدا، نوح و قوم نوح، به نمایش می گذارد و بالاخره قوم ملحد در جریان رقابت و مکر موفق می شوند و مستقیماً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رسند، آنان می دیدند راهی که نوح برای شان نشان می دهد مصداق چرخانیدن لقمه به دور سر بود، راه میانبر را برگزیدند و مستقیماً و بدون تاخیر در دریاهای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مرادش همان وصال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محی الدین با گستاخی و باصطلاح با پرروئی کامل، آیات قرآن به ویژه آیات سوره نوح را بر این مکر و نیرنگ خود، تاویل می کند و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ممدالهمم در شرح فصوص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خزعبلات را عرفان نامیده و به شرح فصوص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ما به چه روزگاری گرفتار شده ایم، آیا صدرویان ما براستی نمی فهمند که به چه کاری مشغول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اصل کابالا نیز یک اصل یهودی است؛ یهودیان برای حروف زبان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حروف عبری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هستی و در سرنوشت انسان ها نقش بس مؤثری قائل هستند؛ قواعد و محاسبات ابجد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اختراعات آن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 الدین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 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اسرار حروف چه بلائی که بر سر آیات نمی آورد و چه تحریفات صریح و ضد عقل که نمی کند و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ممد الهمم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افتخاری که به این تحریفات نمی کند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محی الدین براستی قرآن را به بازیچه میگیرد و به قول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ممدالهمم در شرح فصوص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17"/>
      </w:r>
      <w:r>
        <w:rPr>
          <w:rFonts w:ascii="IRNazanin" w:hAnsi="IRNazanin" w:eastAsia="IRNazanin"/>
          <w:color w:val="111111"/>
          <w:sz w:val="28"/>
          <w:sz w:val="28"/>
          <w:szCs w:val="28"/>
          <w:rtl w:val="true"/>
          <w:lang w:bidi="fa-IR"/>
        </w:rPr>
        <w:t xml:space="preserve">محی الدین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کتاب نوشته است با این که در اعتقاد یهودیان و نیز کابالیست ها، چنین نقشی فقط در انحصار حروف عبری است، محی الدین سخاوت نشان داده و حروف هر زبان بویژه حروف </w:t>
      </w:r>
    </w:p>
    <w:p>
      <w:pPr>
        <w:pStyle w:val="BookText"/>
        <w:rPr/>
      </w:pPr>
      <w:r>
        <w:rPr>
          <w:rFonts w:ascii="IRNazanin" w:hAnsi="IRNazanin" w:eastAsia="IRNazanin"/>
          <w:color w:val="111111"/>
          <w:sz w:val="28"/>
          <w:sz w:val="28"/>
          <w:szCs w:val="28"/>
          <w:rtl w:val="true"/>
          <w:lang w:bidi="fa-IR"/>
        </w:rPr>
        <w:t>عربی را نیز دارای آن نقش دانست که اکنون عارفان جوامع اسلامی به آن معتقد و در به کارگیری آن طوری برخورد می کنند که گوئی آن اسرار و نیز محاسبات ابجدی وحی منزل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كمال الدین نعیمی فرقه فاسدی را بر این اساس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تاسیس کرد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محاسبات ابجد از قرن های دور در میان یهودیان و در میان مسلمانان پس از محی الدین، منشأ جادوگری و سحر گشت؛ برای نمونه رجوع کنید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شکل لوح های جادوئی با حروف عبری و گاهی عربی را مشاهده کنید که برای جادو و سحر، نوشته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اصلی از اصول کابالیسم که برای اعداد و ترکیبات عددی، نقشی مانند نقش حروف قائل است، می باشد که محی الدین آن را به میان مسلمانان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هائی از آن را در کتاب های جادوئی و ساحری در میان مسلمانان حتی در همان دو کتاب مذکور مشاهده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پاک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اصول کابالیسم تقدیس و پرستش آتش به بهانهٔ عامل پاک کننده،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 الدین این اصل را نیز به درون جامعه اسلامی آورد به اشعار زیر که او در زمان اقامت در قونیه سروده است از نو توجه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كنت قبل اليوم انكرت صاحبی</w:t>
      </w:r>
    </w:p>
    <w:p>
      <w:pPr>
        <w:pStyle w:val="BookText"/>
        <w:rPr/>
      </w:pPr>
      <w:r>
        <w:rPr>
          <w:rFonts w:ascii="IRNazanin" w:hAnsi="IRNazanin" w:eastAsia="IRNazanin"/>
          <w:color w:val="111111"/>
          <w:sz w:val="28"/>
          <w:sz w:val="28"/>
          <w:szCs w:val="28"/>
          <w:rtl w:val="true"/>
          <w:lang w:bidi="fa-IR"/>
        </w:rPr>
        <w:t>پیش از این دوستم را بد می پنداشتم و دفع می کردم</w:t>
      </w:r>
    </w:p>
    <w:p>
      <w:pPr>
        <w:pStyle w:val="BookText"/>
        <w:rPr/>
      </w:pP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اذا لم يكن دینی الی دینه دان</w:t>
      </w:r>
    </w:p>
    <w:p>
      <w:pPr>
        <w:pStyle w:val="BookText"/>
        <w:rPr/>
      </w:pPr>
      <w:r>
        <w:rPr>
          <w:rFonts w:ascii="IRNazanin" w:hAnsi="IRNazanin" w:eastAsia="IRNazanin"/>
          <w:color w:val="111111"/>
          <w:sz w:val="28"/>
          <w:sz w:val="28"/>
          <w:szCs w:val="28"/>
          <w:rtl w:val="true"/>
          <w:lang w:bidi="fa-IR"/>
        </w:rPr>
        <w:t>چون دین من با دین او سازگار نبود</w:t>
      </w:r>
    </w:p>
    <w:p>
      <w:pPr>
        <w:pStyle w:val="BookText"/>
        <w:rPr/>
      </w:pPr>
      <w:r>
        <w:rPr>
          <w:rFonts w:ascii="Amiri" w:hAnsi="Amiri" w:eastAsia="Amiri" w:cs="Amiri"/>
          <w:color w:val="111111"/>
          <w:sz w:val="28"/>
          <w:sz w:val="28"/>
          <w:szCs w:val="28"/>
          <w:rtl w:val="true"/>
          <w:lang w:bidi="ar-SA"/>
        </w:rPr>
        <w:t>وقد صار قلبي قابلاً كل صورة</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اینک قلبم پذیرای هر عقیده گشته است </w:t>
      </w:r>
    </w:p>
    <w:p>
      <w:pPr>
        <w:pStyle w:val="BookText"/>
        <w:rPr/>
      </w:pPr>
      <w:r>
        <w:rPr>
          <w:rFonts w:ascii="Amiri" w:hAnsi="Amiri" w:eastAsia="Amiri" w:cs="Amiri"/>
          <w:color w:val="111111"/>
          <w:sz w:val="28"/>
          <w:sz w:val="28"/>
          <w:szCs w:val="28"/>
          <w:rtl w:val="true"/>
          <w:lang w:bidi="ar-SA"/>
        </w:rPr>
        <w:t>فديراً لرهبان و مرعى لغزلان</w:t>
      </w:r>
    </w:p>
    <w:p>
      <w:pPr>
        <w:pStyle w:val="BookText"/>
        <w:rPr/>
      </w:pPr>
      <w:r>
        <w:rPr>
          <w:rFonts w:ascii="IRNazanin" w:hAnsi="IRNazanin" w:eastAsia="IRNazanin"/>
          <w:color w:val="111111"/>
          <w:sz w:val="28"/>
          <w:sz w:val="28"/>
          <w:szCs w:val="28"/>
          <w:rtl w:val="true"/>
          <w:lang w:bidi="fa-IR"/>
        </w:rPr>
        <w:t>دیری برای راهبان و چرا گاهی برای آهوان جوان شده است</w:t>
      </w:r>
    </w:p>
    <w:p>
      <w:pPr>
        <w:pStyle w:val="BookText"/>
        <w:rPr/>
      </w:pPr>
      <w:r>
        <w:rPr>
          <w:rFonts w:ascii="Amiri" w:hAnsi="Amiri" w:eastAsia="Amiri" w:cs="Amiri"/>
          <w:color w:val="111111"/>
          <w:sz w:val="28"/>
          <w:sz w:val="28"/>
          <w:szCs w:val="28"/>
          <w:rtl w:val="true"/>
          <w:lang w:bidi="ar-SA"/>
        </w:rPr>
        <w:t>و بيت نيران وكعبة طائف</w:t>
      </w:r>
    </w:p>
    <w:p>
      <w:pPr>
        <w:pStyle w:val="BookText"/>
        <w:rPr/>
      </w:pPr>
      <w:r>
        <w:rPr>
          <w:rFonts w:ascii="IRNazanin" w:hAnsi="IRNazanin" w:eastAsia="IRNazanin"/>
          <w:color w:val="111111"/>
          <w:sz w:val="28"/>
          <w:sz w:val="28"/>
          <w:szCs w:val="28"/>
          <w:rtl w:val="true"/>
          <w:lang w:bidi="fa-IR"/>
        </w:rPr>
        <w:t>هم آتشکده است و هم کعبه برای طواف کنندگان</w:t>
      </w:r>
    </w:p>
    <w:p>
      <w:pPr>
        <w:pStyle w:val="BookText"/>
        <w:rPr/>
      </w:pPr>
      <w:r>
        <w:rPr>
          <w:rFonts w:ascii="IRNazanin" w:hAnsi="IRNazanin" w:eastAsia="IRNazanin"/>
          <w:color w:val="111111"/>
          <w:sz w:val="28"/>
          <w:sz w:val="28"/>
          <w:szCs w:val="28"/>
          <w:rtl w:val="true"/>
          <w:lang w:bidi="fa-IR"/>
        </w:rPr>
        <w:t>و الواح تورات و مصحف قرآن</w:t>
      </w:r>
    </w:p>
    <w:p>
      <w:pPr>
        <w:pStyle w:val="BookText"/>
        <w:rPr/>
      </w:pPr>
      <w:r>
        <w:rPr>
          <w:rFonts w:ascii="IRNazanin" w:hAnsi="IRNazanin" w:eastAsia="IRNazanin"/>
          <w:color w:val="111111"/>
          <w:sz w:val="28"/>
          <w:sz w:val="28"/>
          <w:szCs w:val="28"/>
          <w:rtl w:val="true"/>
          <w:lang w:bidi="fa-IR"/>
        </w:rPr>
        <w:t>هم الواح تورات و هم مصحف قرآن شده است</w:t>
      </w:r>
    </w:p>
    <w:p>
      <w:pPr>
        <w:pStyle w:val="BookText"/>
        <w:rPr/>
      </w:pPr>
      <w:r>
        <w:rPr>
          <w:rFonts w:ascii="IRNazanin" w:hAnsi="IRNazanin" w:eastAsia="IRNazanin"/>
          <w:color w:val="111111"/>
          <w:sz w:val="28"/>
          <w:sz w:val="28"/>
          <w:szCs w:val="28"/>
          <w:rtl w:val="true"/>
          <w:lang w:bidi="fa-IR"/>
        </w:rPr>
        <w:t>ادین بدين الحب انّي توجهت</w:t>
      </w:r>
    </w:p>
    <w:p>
      <w:pPr>
        <w:pStyle w:val="BookText"/>
        <w:rPr/>
      </w:pPr>
      <w:r>
        <w:rPr>
          <w:rFonts w:ascii="IRNazanin" w:hAnsi="IRNazanin" w:eastAsia="IRNazanin"/>
          <w:color w:val="111111"/>
          <w:sz w:val="28"/>
          <w:sz w:val="28"/>
          <w:szCs w:val="28"/>
          <w:rtl w:val="true"/>
          <w:lang w:bidi="fa-IR"/>
        </w:rPr>
        <w:t>متدین به دین حب هستم که خودم به راه انداخته ام</w:t>
      </w:r>
    </w:p>
    <w:p>
      <w:pPr>
        <w:pStyle w:val="BookText"/>
        <w:rPr/>
      </w:pPr>
      <w:r>
        <w:rPr>
          <w:rFonts w:ascii="IRNazanin" w:hAnsi="IRNazanin" w:eastAsia="IRNazanin"/>
          <w:color w:val="111111"/>
          <w:sz w:val="28"/>
          <w:sz w:val="28"/>
          <w:szCs w:val="28"/>
          <w:rtl w:val="true"/>
          <w:lang w:bidi="fa-IR"/>
        </w:rPr>
        <w:t xml:space="preserve">ركائبه فالحب دینی و ایمانی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مرکب های آن را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 ایمان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عشرتکده است این اصل مبتنی بر اصل دهم تشویق به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 نهم که شيطان مقدس است،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 الدین دوزخ را جایگاه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 نعیم یعنی برخورداری و رفاه</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علاوه بر موارد دیگر از فصوص،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 یونسی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واما اهل النار فمالهم الى النعيم و لكن في النار، اذ لابد لصورة النّار بعد انتهاء مدة العقاب ان تكون برداً وسلاماً على من فيها و هذا نعيمهم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اهل نار مآلشان به نعیم است لکن در درون آتش، زیرا صورت آتش پس از پایان مدت عقاب ناچار است بر هر کسی که در آن است برد و سلام شود و این نعیم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خورداری و رفاه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اصل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چرخیدن به محور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عتیق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مشترک مسیحیان و یهودیان است؛ مسیحیان مانند یهودیان تورات را کتاب تبیینی و هستی شناسی و نیز شریعتی خود می دانند و انجیل را کتاب سرگذشت و نصایح عیسی علیه السلام می دانند و آن را عهد جدید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یهودیان پیش از عیسی علیه السلام منتظر آمدن عیسی بودند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او آمد، سران یهود آموزه های او و نبوت او را بر علیه منافع خود یافتند او را تکذیب کرده و به اعدامش فتوی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هنوز در انتظار آمدن عیسای مورد نظر خود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مسیحیان نیز در انتظار آمدن مجدد عیسی علیه السلام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کابالیسم نکته مشترک باور هر دو طرف را گرفته و با صرفنظر از ویژگی های عقاید دو طرف، پیرامون آمدن عیسی که در آخر الزمان خواهد بود، بشدت مانور مباحثاتی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از این 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پیشتر اشاره رفت ایجاد وحدت و اتحاد در میان پیروان دو دین در مقابل مسلمانان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 الدین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به محور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بهره جوئی از نام و عنوان او را در موارد متعدد از فصوص عنوان می کند به حدی که پیش از او اثری از چنین روندی در جامعه اسلامی و نیز در محافل و متون صوفیان،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محی الدین از این کار سه هدف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به آمدن عیسی علیه السلام در آخرالزمان معتقد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روش طوری پیش می رود گوئی به ذهن مسلمانان القا می کند که آنان نیز مسیحی هستند و نباید با مسیحیان صلیبی مقابله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قرار است در آن زمان همه ادیان یکی باشد پس مقابله با صلیبیان کار عبث و بیهوده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یک کابالیست مسیحی است</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تقویت شخص خودش در میان مسلمانان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الاولیاء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در این روش، ابتدا عیسی را خاتم الاولیاء می داند که خواهد آمد و ولایت با او ختم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سمت و مقام خاتم الاولیائی را از او گرفته و به خودش اختصاص می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او و شاگردش قیصری هر از گاهی در فصوص و شرح فصوص به محور عنوان عیسی علیه السلام چرخیده اند که من هم ناچار شده ام در نقد سخنانشان در مواردی متعدد از دو 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 الدین در آئینه فصوص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کنم به شرح زیر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476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باور دارند که کتاب 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اساسی ترین متن کابالیسم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قدیمی و کهن است، برخی دیگر معتقد هستند این کتاب توسط اسحاق 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پیشتر به شرح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 ریزی شده و آموزه های او پایه های اولیه آن است که توسط نهمانیدس در مرکز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شرح رفت، تکمیل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گفته شده که اصل و اساس آن در همان مرکز تدوین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صورت کتاب ظهر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تدوین شده و فصوص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فص افزوده است زیرا برای جامعه تصوف زده آن روز مسلمانان، حرف های زیادی داشته است</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جامعه مسلمانان به حدی صوفی زده و پر از تصوف، و در سلطۀ همه گیر تصوف بود و گوش های مردم به حدی با سخنان و باورهای ضد عقلی پر شده بود که کسی نمی توانست بر این خزعبلات و گنده گوئی های ضد عقلی و ضد دینی محی الدین خرده بگیرد و آن ها را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تحریف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محی الدین در جواب شان می گفت اگر آموزه های من تحریف قرآن و تحریف اصول دین باشد، این کاری است که شما راه آن را باز کرده اید و این همه گسترش داده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رجوع کنید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 الدین آئینه فصوص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بستن دهان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سلسلة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لا اله الا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دوم صفحه </w:t>
      </w:r>
      <w:r>
        <w:rPr>
          <w:rFonts w:eastAsia="IRNazanin" w:cs="IRNazanin"/>
          <w:color w:val="111111"/>
          <w:sz w:val="28"/>
          <w:szCs w:val="28"/>
          <w:lang w:bidi="fa-IR"/>
        </w:rPr>
        <w:t>1130</w:t>
      </w:r>
      <w:r>
        <w:rPr>
          <w:rFonts w:eastAsia="IRNazanin" w:cs="IRNazanin"/>
          <w:color w:val="111111"/>
          <w:sz w:val="28"/>
          <w:szCs w:val="28"/>
          <w:rtl w:val="true"/>
          <w:lang w:bidi="fa-IR"/>
        </w:rPr>
        <w:t xml:space="preserve"> .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شرحی مختصر و بس مختصر از کار بزرگ بزرگ کابالیست که هجده اصل اساسی کابالا را به جامعه مسلمانان نفوذ داد و برای مسلمانان منجلابی درست کرد که نجات شان از آن، بسی دشوار و یا غیر ممکن است مگر با ظهور حضرت بقية الله الاعظم عجل الله تعالی فرجه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هدف من و امثال من فقط این است که گروه و قشر محقق شیعه به اصل قضیه اولاً درباره صوفیان خودمان که عنوان عارف را به همراه می کشند توجه داشته باشند و ثانیاً شخصیت و نقش محی الدین این بزرگ کابالیست را بشناسند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 تردید کار و نقش او اگر در جنگ نظامی علیه مسلمانان در حد نهمانیدس اسپانیائی نباشد، اما کار او در جنگ نرم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آماده کردن زمینه فکری در جامعه اسلامی به نفع صلیبیان و مغول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برابر نقش نهمانیدس بوده است زیرا هنوز هم که هنوز است آثار او بویژه فصوص الحکم در تخریب روح مسلمانان و سلطه پذیریشان تاثیر مداوم و عمیق و گسترده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دیدیم که نهمانیدس سه اسم و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یونانی، عربی، اسپانیائی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متاسفانه نام یونانی و نام اسپانیائی محی الدین را نمی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او در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مطابق ماموریت خود از اسپانیا به ممالک اسلامی آمد و تا آخر عمر به برنامه خود ادامه داد؛ بدیهی است در این صورت فقط یک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خود برگزیده و نسب خود را هوشمندانه به حاتم طائی رسانیده که شرح آن را در آغاز جلد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 الدین در آئینه فصوص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لقب ابن عربی پوشش دیگری است 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زدایش دین مسلمانان است که آری او بدعت نمی گذارد بل که دین را از نو زنده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لقب اسپانیایی محی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اسپانیا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سراقه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دزدکی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 الدین در آئینه فصوص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اطراف موضوع این 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شناخت بیشتر و بهتر عناصر و زمینهٔ تاریخی و نیز شناخت کابالا، منابع زیر معرفی می شود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دائرة المعارف فريد وجدى ذيل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اندلس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الاحاطة فى اخبار غرناطه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نقش اندلس در اندیشه غربی، </w:t>
      </w:r>
    </w:p>
    <w:p>
      <w:pPr>
        <w:pStyle w:val="BookText"/>
        <w:rPr/>
      </w:pP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اینترنت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المقتبس من انباء اندلس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غروب آفتاب در اندلس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کابالا، عبدالله شهبازی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کابالا فرقه ای در دست استعمار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صهیونیسم و شیطانیسم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در اینترنت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پیدایش کابالا، دو مقاله در اینترنت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حقیقی کابالا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فتوحات مكيه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فصوص الحكم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فصوص الحكم با تصحیح ابوالعلای عفیفی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توضیحات و شرح های مصحح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فراماسونری و فراموشخانه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فراماسونی جهانی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نفوذ فراماسونری در مدیریت نهادهای فرهنگی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فراماسونری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چنگیزخان و امپراطوری مغول، مالکوم باب، ترجمه باجلان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فتوحات مغول،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ساندرز، ترجمه ابوالقاسم حالت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ایلخانی، شیرین بیانی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 الدین در آئینه فصوص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پایان</w:t>
      </w:r>
    </w:p>
    <w:p>
      <w:pPr>
        <w:pStyle w:val="BookText"/>
        <w:rPr/>
      </w:pPr>
      <w:r>
        <w:rPr>
          <w:rFonts w:ascii="IRNazanin" w:hAnsi="IRNazanin" w:eastAsia="IRNazanin"/>
          <w:color w:val="111111"/>
          <w:sz w:val="28"/>
          <w:sz w:val="28"/>
          <w:szCs w:val="28"/>
          <w:rtl w:val="true"/>
          <w:lang w:bidi="fa-IR"/>
        </w:rPr>
        <w:t>مرتضی رضوی</w:t>
      </w:r>
    </w:p>
    <w:p>
      <w:pPr>
        <w:pStyle w:val="BookText"/>
        <w:rPr/>
      </w:pPr>
      <w:r>
        <w:rPr>
          <w:rFonts w:eastAsia="IRNazanin" w:cs="IRNazanin"/>
          <w:color w:val="111111"/>
          <w:sz w:val="28"/>
          <w:szCs w:val="28"/>
          <w:lang w:bidi="fa-IR"/>
        </w:rPr>
        <w:t>1389/4/12</w:t>
      </w:r>
      <w:r>
        <w:rPr>
          <w:rFonts w:ascii="IRNazanin" w:hAnsi="IRNazanin" w:eastAsia="IRNazanin"/>
          <w:color w:val="111111"/>
          <w:sz w:val="28"/>
          <w:sz w:val="28"/>
          <w:szCs w:val="28"/>
          <w:rtl w:val="true"/>
          <w:lang w:bidi="fa-IR"/>
        </w:rPr>
        <w:t>ش</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1431/7/20</w:t>
      </w:r>
      <w:r>
        <w:rPr>
          <w:rFonts w:ascii="IRNazanin" w:hAnsi="IRNazanin" w:eastAsia="IRNazanin"/>
          <w:color w:val="111111"/>
          <w:sz w:val="28"/>
          <w:sz w:val="28"/>
          <w:szCs w:val="28"/>
          <w:rtl w:val="true"/>
          <w:lang w:bidi="fa-IR"/>
        </w:rPr>
        <w:t xml:space="preserve">ق </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7" w:name="pg20419_223481"/>
      <w:bookmarkStart w:id="158" w:name="pg20419_223481"/>
      <w:bookmarkEnd w:id="158"/>
    </w:p>
    <w:p>
      <w:pPr>
        <w:pStyle w:val="BookText"/>
        <w:rPr/>
      </w:pPr>
      <w:bookmarkStart w:id="159" w:name="pg20419_223481"/>
      <w:bookmarkEnd w:id="159"/>
      <w:r>
        <w:rPr>
          <w:rFonts w:ascii="IRNazanin" w:hAnsi="IRNazanin" w:eastAsia="IRNazanin"/>
          <w:color w:val="111111"/>
          <w:sz w:val="28"/>
          <w:sz w:val="28"/>
          <w:szCs w:val="28"/>
          <w:rtl w:val="true"/>
          <w:lang w:bidi="fa-IR"/>
        </w:rPr>
        <w:t>بنام خدا</w:t>
      </w:r>
    </w:p>
    <w:p>
      <w:pPr>
        <w:pStyle w:val="Heading2"/>
        <w:numPr>
          <w:ilvl w:val="1"/>
          <w:numId w:val="1"/>
        </w:numPr>
        <w:rPr/>
      </w:pPr>
      <w:bookmarkStart w:id="160" w:name="__RefHeading___Toc1160840_1490000891"/>
      <w:bookmarkStart w:id="161" w:name="_Toc49"/>
      <w:bookmarkEnd w:id="160"/>
      <w:r>
        <w:rPr>
          <w:rtl w:val="true"/>
        </w:rPr>
        <w:t>نامه ای به حضور همه دانشمندان کیهان شناسی و فیزیک نظری در سراسر جهان</w:t>
      </w:r>
      <w:bookmarkEnd w:id="161"/>
    </w:p>
    <w:p>
      <w:pPr>
        <w:pStyle w:val="BookText"/>
        <w:rPr/>
      </w:pPr>
      <w:r>
        <w:rPr>
          <w:rFonts w:ascii="IRNazanin" w:hAnsi="IRNazanin" w:eastAsia="IRNazanin"/>
          <w:color w:val="111111"/>
          <w:sz w:val="28"/>
          <w:sz w:val="28"/>
          <w:szCs w:val="28"/>
          <w:rtl w:val="true"/>
          <w:lang w:bidi="fa-IR"/>
        </w:rPr>
        <w:t>با درود و سلام</w:t>
      </w:r>
    </w:p>
    <w:p>
      <w:pPr>
        <w:pStyle w:val="BookText"/>
        <w:rPr/>
      </w:pPr>
      <w:r>
        <w:rPr>
          <w:rFonts w:ascii="IRNazanin" w:hAnsi="IRNazanin" w:eastAsia="IRNazanin"/>
          <w:color w:val="111111"/>
          <w:sz w:val="28"/>
          <w:sz w:val="28"/>
          <w:szCs w:val="28"/>
          <w:rtl w:val="true"/>
          <w:lang w:bidi="fa-IR"/>
        </w:rPr>
        <w:t xml:space="preserve">پیش از هر چیز اعتراف می کنم که زمانی سخت در اشتباه بودم؛ گمان می کردم در عرصه علمی بویژه کیهان شناسی و فیزیک نظری، صداقتی وجود دارد و دانشمند کسی است که اگر سکولار و یا اندیشه لائیسم هم داشته باشد با تمسک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قداست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چیزها قداست زدائی می کند، تا چه رسد به دانشمندان معتدل و با متانت شخصیتی و فکری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نمی دانستم میدان این دانش، عرصهٔ سرقت ها و دزدی ها و نا جوانمردها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هیچ کسی نداند، شما حضرات دست اندرکار علوم کیهانی و فیزیک نظری بهتر می دانید که محافل علمی غربی درباره عمر جهان از بیگ بنگ تا به امروز، میان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سال 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سال سرگردان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من رقم </w:t>
      </w:r>
      <w:r>
        <w:rPr>
          <w:rFonts w:eastAsia="IRNazanin" w:cs="IRNazanin"/>
          <w:color w:val="111111"/>
          <w:sz w:val="28"/>
          <w:szCs w:val="28"/>
          <w:lang w:bidi="fa-IR"/>
        </w:rPr>
        <w:t>13/687/500/000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را از قرآن و مکتب اهل بیت علیه السلام در آورده و با محاسبات دقیق، اعلام کردم 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 جهان و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و به چندین دانشگاه معروف دنیا فرستادم تا به نام من ثبت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این که به دست خودمان اصول علمی قرآن و اهل بیت علیه السلام را به سارقان تقدیم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برخی از آن جمله آقای پادمانابان از کمبریج، این رقم را با افزودن رقم ناچیز دوازده میلیون و پانصد هزار، مصادره و سرقت کرده و آن را به صورت روند </w:t>
      </w:r>
      <w:r>
        <w:rPr>
          <w:rFonts w:eastAsia="IRNazanin" w:cs="IRNazanin"/>
          <w:color w:val="111111"/>
          <w:sz w:val="28"/>
          <w:szCs w:val="28"/>
          <w:lang w:bidi="fa-IR"/>
        </w:rPr>
        <w:t>13/700/000/000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اعلام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افزودن و روند کردن رقم، برای سرپوش گذاشتن به سرقت بود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دستکم و بازهم دستکم اولین کسی که این اصل را اعلام کرده و در کتابخانه های برخی دانشگاه های </w:t>
      </w:r>
    </w:p>
    <w:p>
      <w:pPr>
        <w:pStyle w:val="BookText"/>
        <w:rPr/>
      </w:pPr>
      <w:r>
        <w:rPr>
          <w:rFonts w:ascii="IRNazanin" w:hAnsi="IRNazanin" w:eastAsia="IRNazanin"/>
          <w:color w:val="111111"/>
          <w:sz w:val="28"/>
          <w:sz w:val="28"/>
          <w:szCs w:val="28"/>
          <w:rtl w:val="true"/>
          <w:lang w:bidi="fa-IR"/>
        </w:rPr>
        <w:t>معروف غرب، قرار داده، 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حق تقدم به جای رعایت شدن، سرقت می شود؟</w:t>
      </w:r>
    </w:p>
    <w:p>
      <w:pPr>
        <w:pStyle w:val="BookText"/>
        <w:rPr/>
      </w:pPr>
      <w:r>
        <w:rPr>
          <w:rFonts w:ascii="IRNazanin" w:hAnsi="IRNazanin" w:eastAsia="IRNazanin"/>
          <w:color w:val="111111"/>
          <w:sz w:val="28"/>
          <w:sz w:val="28"/>
          <w:szCs w:val="28"/>
          <w:rtl w:val="true"/>
          <w:lang w:bidi="fa-IR"/>
        </w:rPr>
        <w:t xml:space="preserve">در مصاحبه ای که داشتم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سایت بینش نو </w:t>
      </w:r>
      <w:r>
        <w:rPr>
          <w:rFonts w:eastAsia="Times New Roman" w:cs="Times New Roman" w:ascii="Times New Roman" w:hAnsi="Times New Roman"/>
          <w:color w:val="111111"/>
          <w:sz w:val="28"/>
          <w:szCs w:val="28"/>
          <w:lang w:val="en-US" w:bidi="en-US"/>
        </w:rPr>
        <w:t>www.binesheno.com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موجود است و برخی سایت های معتبر داخل ایران و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اسناد و مدارک شرح داده ام که غربی ها زمینه سازی می کنند که بقیه اصول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 جهان و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سرقت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به یک خبر علمی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پایان عمر جهان اعلام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سایت وزین خبری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نیوز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1389/7/19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خبر گزاری مهر، نقل کرده است، توجه 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فرضیه ای، جهان در حدود </w:t>
      </w:r>
      <w:r>
        <w:rPr>
          <w:rFonts w:eastAsia="IRNazanin" w:cs="IRNazanin"/>
          <w:color w:val="111111"/>
          <w:sz w:val="28"/>
          <w:szCs w:val="28"/>
          <w:lang w:bidi="fa-IR"/>
        </w:rPr>
        <w:t>13</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سال پیش در پی پدیده انفجار بزرگ به وجود آمده و از آن پس با سرعتی فزاینده روبه گسترش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 اساس مدل های استاندارد کیهان شناسی، ممکن ترین سرنوشت برای جهان هستی این است که تا ابد گسترش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لطفاً درباره این خبر به پرسش های زیر توجه فرمائید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فرضیه از طرف چه کسی یا کدام گروه یا کدام مرکز علمی، اعلام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نام ارائه دهنده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اعلام نمی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همه دانشمندان جهان از زمان اینشتین و ژرژ کاموف و امثال شان تا چاپ کتاب من، همگی معتقد به گسترش انبساطی نبودند؟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مگر همه دانشمندان در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این انبساط 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گردان نبودند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مگر همگان معتقد نبودند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انبساط ابدی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 که حتی یک محال فلسفی هم هست به اجماع ه همه دانشمندان جهان زیرا هر کس می داند که انبساط یک چیز، باید پایانی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تنها پاسخ احتمالی که به این مشکل می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انقباض در پایان انبساط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p>
    <w:p>
      <w:pPr>
        <w:pStyle w:val="BookText"/>
        <w:rPr/>
      </w:pPr>
      <w:r>
        <w:rPr>
          <w:rFonts w:ascii="IRNazanin" w:hAnsi="IRNazanin" w:eastAsia="IRNazanin"/>
          <w:color w:val="111111"/>
          <w:sz w:val="28"/>
          <w:sz w:val="28"/>
          <w:szCs w:val="28"/>
          <w:rtl w:val="true"/>
          <w:lang w:bidi="fa-IR"/>
        </w:rPr>
        <w:t>چرا توضیح نمی دهند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گسترش ابدی، عقبه و پشتوانه می خواهد، و بدون عقبه و پشتوانه، محال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محال که در بالا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شرم دارند که جوانمردی نشان داده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اصل یک اصل قرآنی و اهل بیتی است که فلانی اثبات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است صداقت 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فرمائید و توجه دارید که تعیین این عقبه و پشتوانه، اساساً از توان دانش کیهان شناسی و فیزیک نظری، خارج است، تکرار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توان دانش کیهان شناسی و فیزیک، خارج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بنده بودم که ابتدا هفده سال پیش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 جهان و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اخیراً 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نظام رشته ای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داده ام که اصل و اساس انبساط در این مسئله بزرگ، غلط است؛ گسترش جهان انبساطی 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می خورد و بزرگ می شود و این گسترش تا ابد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منشاء این تغذیه جهان و عقبه و پشتوانه این گسترش ابدی را توضیح داده 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مرکز جهان به طور مداوم و تا ابد مواد و انرژی های نو و جدید ایجاد شده و به اطراف می روند و جهان را بزرگ و بزرگ تر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آقایان یا باید از این ادعا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گسترش ابدی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بردارند و در همان چاله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دانیم و جاهلیم و به امید انقباض خیالی در پایان انبساط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بمانند و یا باید به صراحت و منصفانه و با صداقت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متاسفانه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کنند که این اصل، یک اصل قرآنی و اهل بیتی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کلّی گوئی و گفتار غیر علمی سالوسانه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اساس مدل های استاندارد کیهان شناسی، ممکن ترین سرنوشت برای جهان هستی این است که تا ابد گسترش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پرسش های زیر توجه فرمائید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استانداردها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چیستند؟ علم و دانش و یک مسئله بزرگ علمی به وسیله بازی با الفاظ، حل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شد و چه عاملی باعث شد که فوراً با مطالعه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 جهان و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استانداردها دست یافتید؟ چرا تا مشاهده آن کتاب همچنان در چاله و چالش با بزرگ مشکل انبساط، مانده بودید؟ هنوز هم تا همین دیروز در مقاله ها و کتاب های تان،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انبساط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و چاپ کردید، ناگهان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اصطلاح ایرانیان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خوابنما شده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گسترش ابدی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رسیدید و آن را با گزافه گوئی مستند به استانداردهای کیهان شناسی کردید؟</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لابد فردا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استانداردها جوشش وجود و ایجاد مواد و انرژی از مرکز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همان طور که گفتم این موضوع و توضیح آن و توجیه آن و اثبات آن از توان و حتی از موضوع دانش کیهان شناسی و فیزیک،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باید پیش از آن اسلام، قرآن و اهل بیت علیه السلام را بپذیرند و به آن ها ایمان بیاورند، سپس این اصل بزرگ علمی را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صورت نیازی به کلی گوئی های دروغین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استانداردهای کیهان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نمی ماند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سرقت اصل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خبر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تیمی از فیزیکدانان دانشگاه کالیفرنیا برکلی اعلام کردند محاسبات آنها نشان می دهد جهان روزی به پایان عمرش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پایان یافتن عمر جهان را طی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سال دیگر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اعلام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متن خبر تصریح شده که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رافائل بوسو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آن تیم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جانیز به پرسش زیر توجه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آقای بوسو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لاوازیه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رد می کند؟ قانونی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وجودی عدم نمی شود و هیچ عدمی وجود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قانونی که از مسلمات عقلی است و اذعان به صحت آن مسلّم تر از اذعان به وجود خود جهان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جناب بوسو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نسبیت اینشتین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مرادش از پایان عمر جهان چیست؟ آیا جهان عدم خواهد شد؟</w:t>
      </w:r>
    </w:p>
    <w:p>
      <w:pPr>
        <w:pStyle w:val="BookText"/>
        <w:rPr/>
      </w:pPr>
      <w:r>
        <w:rPr>
          <w:rFonts w:ascii="IRNazanin" w:hAnsi="IRNazanin" w:eastAsia="IRNazanin"/>
          <w:color w:val="111111"/>
          <w:sz w:val="28"/>
          <w:sz w:val="28"/>
          <w:szCs w:val="28"/>
          <w:rtl w:val="true"/>
          <w:lang w:bidi="fa-IR"/>
        </w:rPr>
        <w:t xml:space="preserve">به نقش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خبر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تا ابد گسترش خواهد یافت، سپس این اصل،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مردود اعلام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ایشان سرانجام جهان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دو قانون مسلّم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خلاف اصول عقلی که پایه همه علوم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بدیهی است نه آقای بوسو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که خودش هم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کسی دیگر، نمی تواند چنین سخنی 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مراد از این اعلامیه تیم پژوهشی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بوسو، چیست؟</w:t>
      </w:r>
    </w:p>
    <w:p>
      <w:pPr>
        <w:pStyle w:val="BookText"/>
        <w:rPr/>
      </w:pPr>
      <w:r>
        <w:rPr>
          <w:rFonts w:ascii="IRNazanin" w:hAnsi="IRNazanin" w:eastAsia="IRNazanin"/>
          <w:color w:val="111111"/>
          <w:sz w:val="28"/>
          <w:sz w:val="28"/>
          <w:szCs w:val="28"/>
          <w:rtl w:val="true"/>
          <w:lang w:bidi="fa-IR"/>
        </w:rPr>
        <w:t>مراد زمینه سازی برای سرقت اصل دیگر قرآن و مکتب اهل بیت علیه السلام در هستی شناسی، کیهان شناسی و فیزیک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لطفاً توجه 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تبیین جهان و انسان، از آغاز عمر جهان تا کنون وقوع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 بنگ، کاملاً توضیح داده شده که کهکشان های موجود محصول آخرین بیگ بنگ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lang w:bidi="fa-IR"/>
        </w:rPr>
        <w:t>13</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سال پیش رخ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به شرح رفته است که فاصله هر بیگ بنگ با بیگ بنگ بعدی </w:t>
      </w:r>
      <w:r>
        <w:rPr>
          <w:rFonts w:eastAsia="IRNazanin" w:cs="IRNazanin"/>
          <w:color w:val="111111"/>
          <w:sz w:val="28"/>
          <w:szCs w:val="28"/>
          <w:lang w:bidi="fa-IR"/>
        </w:rPr>
        <w:t>18</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سال است و یا به عبارت دقیق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هر بیگ بنگ با بیگ بنگ بعدی </w:t>
      </w:r>
      <w:r>
        <w:rPr>
          <w:rFonts w:eastAsia="IRNazanin" w:cs="IRNazanin"/>
          <w:color w:val="111111"/>
          <w:sz w:val="28"/>
          <w:szCs w:val="28"/>
          <w:lang w:bidi="fa-IR"/>
        </w:rPr>
        <w:t>18/250/000/000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13/687/500/000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آخرین بیگ بنگ می گذرد و تا بیگ بنگ بعدی که رخ خواهد داد </w:t>
      </w:r>
      <w:r>
        <w:rPr>
          <w:rFonts w:eastAsia="IRNazanin" w:cs="IRNazanin"/>
          <w:color w:val="111111"/>
          <w:sz w:val="28"/>
          <w:szCs w:val="28"/>
          <w:lang w:bidi="fa-IR"/>
        </w:rPr>
        <w:t>4/562/500/000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می ماند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اکنون به سخن آقای بوسو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lang w:bidi="fa-IR"/>
        </w:rPr>
        <w:t>13</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بر عمر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کهکشان های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گذرد و می گوید بقیه عمر جهان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سال است بنابر این عمر کهکشان های کنونی تا پایانشان چنین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یعنی تنها یک میلیارد با آن چه من اعلام کرده ام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همگان چه من اعلام کرده ام فرق دارد و همگان می دانند که چنین رقم های کوچک در مباحثات و پژوهش های کیهان شناسی شبیه هیچ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رقم هیچ را به خاطر پوشش، به جای گذاشته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زرگری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متن خبر، آمده است که دانشمندانی از استرالیا به این سخن آقای بوسو خرده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رویه غربیان است در سرقت علوم؛ ابتدا موضوع را در بستری از بگو، مگو، مطرح می کنند تا پس از گذشت زمانی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از یافته های خودمان است که در طی مدتی مثلاً به تکامل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گاهی طرفین این گفتگوها اساساً توجه ندارند که بازیچه شده اند و دارند جاده را برای یک غرض غیر انسانی صاف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اصطلاح ما ایرانیان، نام این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مگو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جنگ زرگری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انتظار روزی باشید که اصول دیگر قرآن و اهل بیت را به یغما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گودال یک مسئله بس بزرگ مانده اند، در یک بن بست خفه کننده گیر کرده اند که عبارت است از یک پرسش بزرگ که چشم اندیشهٔ آنان را خیره کرده و عقل شان را سر گردان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بزرگی که باعث شد بزرگان دانش هستی شناسی دچار اختلال حواس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گویم چه کسانی در برابر این پرسش دیوانه شده اند؛ شما خود بروید و پایان زندگی این بزرگان نام آور را مطالعه کنید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پرسش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بیگ بنگ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 نداده لابد در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 موجود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جهان، پیش از بیگ بنگ هم بوده است و آن چیز پیشین چه بوده است؟</w:t>
      </w:r>
    </w:p>
    <w:p>
      <w:pPr>
        <w:pStyle w:val="BookText"/>
        <w:rPr/>
      </w:pPr>
      <w:r>
        <w:rPr>
          <w:rFonts w:ascii="IRNazanin" w:hAnsi="IRNazanin" w:eastAsia="IRNazanin"/>
          <w:color w:val="111111"/>
          <w:sz w:val="28"/>
          <w:sz w:val="28"/>
          <w:szCs w:val="28"/>
          <w:rtl w:val="true"/>
          <w:lang w:bidi="fa-IR"/>
        </w:rPr>
        <w:t xml:space="preserve">شرح مشروح پاسخ این سؤال بزرگ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تبیین جهان و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و مکتب اهل بیت علیه السلام آورده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پس از این هیچ دانشمند هستی شناس و کیهان شناس دیوانه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خدمتی است که درباره این آقایان کرده ام که متأسفانه برخی از آنان صداقت را فدای سلطه کابالیسم تاریخی می کنند و فدای سلطه قدرت سیاسی و اقتصادی نظام شیطان پرستی،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کیهان شناسان سه گروه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غیر از یاد گرفتن طوطی گونه، و ردیف کردن گفته های دیگران، توانی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به مسائل این علم تا حدودی اندیشمندانه و باصطلاح مجتهدانه می نگرند و می توان به آنان دانشمند واقعی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کیهان شناسی شان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منجر می شود و در افق بلند فلسفی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ای که زائیده علم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فلسفه ای که چشمش را بر علوم ببندد و در مقام ادعا علوم از آن زائیده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نیوتن، اینشتین، ژرژ گاموف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علم به این افق رسید اوج اعلای 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متاسفانه هر کس به این افق رسیده دچار حیرت و سر گیجه عجیب، شده و سرانجامش اختلال حواس و گاهی جنون،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ژرژگاموف خودش را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نهایت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دلخوش می کرد حتی نام کتابش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دو، سه نهایت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حاکی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سرگرم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درونش بخوبی می دانست این جهان و هر چه در آن است هرگز نمی تواند بی نهایت باشد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 زمانمند و مکانمند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بی نهایت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اصولی که من از قرآن و مکتب اهل بیت علیه السلام استخراج و استنتاج کرده ام، راه را باز کرده و این گونه دانشمندان را از حیرت و سر گیجه رها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جد تمام تکرار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کسی از اینان دچار اختلال حواس یا جنون، نخواهد شد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چرا سرقت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همه اصول باقی مانده را نیز سرقت کنند و با کلی گوئی هائی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استانداردهای کیهان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عمل زشت شان پوشش بگذارند، بالاخره در جائی گیر خواهند کرد که مطلوب سلطه </w:t>
      </w:r>
    </w:p>
    <w:p>
      <w:pPr>
        <w:pStyle w:val="BookText"/>
        <w:rPr/>
      </w:pPr>
      <w:r>
        <w:rPr>
          <w:rFonts w:ascii="IRNazanin" w:hAnsi="IRNazanin" w:eastAsia="IRNazanin"/>
          <w:color w:val="111111"/>
          <w:sz w:val="28"/>
          <w:sz w:val="28"/>
          <w:szCs w:val="28"/>
          <w:rtl w:val="true"/>
          <w:lang w:bidi="fa-IR"/>
        </w:rPr>
        <w:t xml:space="preserve">کابالیسم نیست و آن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پیدایش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و به هر صورت؛ ماده اولیه جهان چگونه به وجود آمده؟ کابالیست ها و جریان کابالیسم که از آغاز پیدایش انسان، با خدا جنگیده اند، از حل و پاسخ این پرسش بس بزرگ، خوششان نمی آید زیرا پذیرش پاسخ این پرسش است که گلوی کابالیسم را فشار داده و آن را به دیار عدم می 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دانشمندان و اندیشمندان باید در انتظار سرقت اصول دیگر مذکور،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مرتضی رضوی</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1389/7/24</w:t>
      </w:r>
      <w:r>
        <w:rPr>
          <w:rFonts w:eastAsia="Times New Roman" w:cs="Times New Roman" w:ascii="Times New Roman" w:hAnsi="Times New Roman"/>
          <w:color w:val="111111"/>
          <w:sz w:val="28"/>
          <w:szCs w:val="28"/>
          <w:rtl w:val="true"/>
          <w:lang w:val="en-US" w:bidi="en-US"/>
        </w:rPr>
        <w:t xml:space="preserve"> </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2" w:name="pg20419_223489"/>
      <w:bookmarkStart w:id="163" w:name="pg20419_223489"/>
      <w:bookmarkEnd w:id="163"/>
    </w:p>
    <w:p>
      <w:pPr>
        <w:pStyle w:val="BookText"/>
        <w:rPr/>
      </w:pPr>
      <w:bookmarkStart w:id="164" w:name="pg20419_223489"/>
      <w:bookmarkEnd w:id="164"/>
      <w:r>
        <w:rPr>
          <w:rFonts w:ascii="IRNazanin" w:hAnsi="IRNazanin" w:eastAsia="IRNazanin"/>
          <w:color w:val="111111"/>
          <w:sz w:val="28"/>
          <w:sz w:val="28"/>
          <w:szCs w:val="28"/>
          <w:rtl w:val="true"/>
          <w:lang w:bidi="fa-IR"/>
        </w:rPr>
        <w:t>بسمه تعالی</w:t>
      </w:r>
    </w:p>
    <w:p>
      <w:pPr>
        <w:pStyle w:val="Heading2"/>
        <w:numPr>
          <w:ilvl w:val="1"/>
          <w:numId w:val="1"/>
        </w:numPr>
        <w:rPr/>
      </w:pPr>
      <w:bookmarkStart w:id="165" w:name="__RefHeading___Toc1160842_1490000891"/>
      <w:bookmarkStart w:id="166" w:name="_Toc50"/>
      <w:bookmarkEnd w:id="165"/>
      <w:r>
        <w:rPr>
          <w:rtl w:val="true"/>
        </w:rPr>
        <w:t>درباره تحول در حوزه علمیه به مناسبت مطالبات مقام معظم رهبری در مسافرت به قم</w:t>
      </w:r>
      <w:bookmarkEnd w:id="166"/>
    </w:p>
    <w:p>
      <w:pPr>
        <w:pStyle w:val="Heading3"/>
        <w:numPr>
          <w:ilvl w:val="2"/>
          <w:numId w:val="1"/>
        </w:numPr>
        <w:rPr/>
      </w:pPr>
      <w:bookmarkStart w:id="167" w:name="__RefHeading___Toc1160844_1490000891"/>
      <w:bookmarkStart w:id="168" w:name="_Toc51"/>
      <w:bookmarkEnd w:id="167"/>
      <w:r>
        <w:rPr>
          <w:rtl w:val="true"/>
        </w:rPr>
        <w:t>پیشنهاد</w:t>
      </w:r>
      <w:bookmarkEnd w:id="168"/>
    </w:p>
    <w:p>
      <w:pPr>
        <w:pStyle w:val="BookText"/>
        <w:rPr/>
      </w:pPr>
      <w:r>
        <w:rPr>
          <w:rFonts w:ascii="IRNazanin" w:hAnsi="IRNazanin" w:eastAsia="IRNazanin"/>
          <w:color w:val="111111"/>
          <w:sz w:val="28"/>
          <w:sz w:val="28"/>
          <w:szCs w:val="28"/>
          <w:rtl w:val="true"/>
          <w:lang w:bidi="fa-IR"/>
        </w:rPr>
        <w:t>حضور محترم جامعه مدرسین حوزه علميه قم شكر الله</w:t>
      </w:r>
    </w:p>
    <w:p>
      <w:pPr>
        <w:pStyle w:val="BookText"/>
        <w:rPr/>
      </w:pPr>
      <w:r>
        <w:rPr>
          <w:rFonts w:ascii="Amiri" w:hAnsi="Amiri" w:eastAsia="Amiri" w:cs="Amiri"/>
          <w:color w:val="111111"/>
          <w:sz w:val="28"/>
          <w:sz w:val="28"/>
          <w:szCs w:val="28"/>
          <w:rtl w:val="true"/>
          <w:lang w:bidi="ar-SA"/>
        </w:rPr>
        <w:t>سعيهم</w:t>
      </w:r>
    </w:p>
    <w:p>
      <w:pPr>
        <w:pStyle w:val="BookText"/>
        <w:rPr/>
      </w:pPr>
      <w:r>
        <w:rPr>
          <w:rFonts w:ascii="IRNazanin" w:hAnsi="IRNazanin" w:eastAsia="IRNazanin"/>
          <w:color w:val="111111"/>
          <w:sz w:val="28"/>
          <w:sz w:val="28"/>
          <w:szCs w:val="28"/>
          <w:rtl w:val="true"/>
          <w:lang w:bidi="fa-IR"/>
        </w:rPr>
        <w:t>و حضور محترم شورای مدیریت حوزه علمیه قم ادام الله توفيقاتهم</w:t>
      </w:r>
    </w:p>
    <w:p>
      <w:pPr>
        <w:pStyle w:val="BookText"/>
        <w:rPr/>
      </w:pPr>
      <w:r>
        <w:rPr>
          <w:rFonts w:ascii="IRNazanin" w:hAnsi="IRNazanin" w:eastAsia="IRNazanin"/>
          <w:color w:val="111111"/>
          <w:sz w:val="28"/>
          <w:sz w:val="28"/>
          <w:szCs w:val="28"/>
          <w:rtl w:val="true"/>
          <w:lang w:bidi="fa-IR"/>
        </w:rPr>
        <w:t xml:space="preserve">سلام علیکم، با تحیات و آرزوی توفیق برای حضرات محترم در مسئولیت بزرگ و سرنوشت ساز که به عهده دارند، و در این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پایان مدرنیته و آغاز دین گرائی جهانی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رشته حرکت جهان را به دست دارند و باید داشته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سروران موفق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ان شاء الله خواهند بود، و طلیعه های موفقیت هم اکنون آشکار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سرنوشت انسان را در این دوره رقم خواهند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گرنه این فرصت عظیم تاریخی به ویژه آمادگی بالقوهٔ جامعه بشری برای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تقریباً همهٔ عناصر جامعه شناختی در جهت آن نهاد و همجهت با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حوزه علمیه در این زمان، امتحان سختی را می دهد که بی تردید در هیچ دوره ای از تاریخ نه هنگفتی مسؤلیتش به این حد بود و نه سختی امتحانش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سطر 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همه محتوای این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سروران، مصداق توضیح واضحات و زیره به کرمان بردن بود که باید عریضه را با مقدمه ای شروع می کردم</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از آن که پیشنهاد خودم را دربارۀ تحول حوزه عرضه بدارم یک پیشنهاد دیگر تقدیم می دارم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اکنون که مقام معظم رهبری دام ظله از نو این سلسله را جنبانیدند و اصول نظر خودشان را در این باره بیان کردند، بهتر است سروران از همه افرادی که فکری طرحی در این باره دارند، فراخوان کنند تا همهٔ نظرهای رسیده، در هیئتی بررسی شود و از آن میان یک برنامه کامل، به دست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ترتیب که علوم در حوزه تدریس می شود، درباره هر علمی، نظر پیشنهادی خودم را ارائه می 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و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دچار تحول شده ایم لیکن سه نقیصه به نظر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سیستم جای گزین چنان که باید، جای نیفتاده و با نوعی اضطراب همراه است، که باید این اضطراب به طمأنینه کامل تبدیل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کافی در حدی که باید، به ادبیات داده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 توان نام این نقیصه را یک عارضه فرهنگی،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هم اهمیت واقعی جایگاه فرهنگی خود را در حوزه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بهترین راه آن، گزینش اساتید از نظر علمی، و نیز ارجی که استاد بر ادبیات می نهد،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مدیران این دوره در مدارس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طلبه بما هو طلبه، بی تردید باید در همان دوره، در ادبیات به حد تخصص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اصل چندان که باید عملی نمی شود؛ حتی گاهی دیده می شود که فردی مثلاً در فقه به حد اجتهاد رسیده اما بشدت دچار فقر ادبیاتی است که اجتهادش نیز به درد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دربارهٔ علومی غیر از 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دین، شناخت مکتب، شناخت قرآن و حدیث و علوم فراوانی که به آن ها متفرع است و امروز به علوم انسانی موسوم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تخصص همگانی در ادبیات، هرگز نمی توان در این بخش از تاریخ به نیازهای خودمان و پرسش های جامعه جهانی و همچنین به شبهات،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بدیهی است که باصطلاح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علوم مکتب بدون تخصص در ادبیات مکتب، غیر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صریح تر 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سختگیری مهربانانه، بشدت ضرورت دارد تا جلو پیشرفت این روحیه لیبرالیزه طلاب عزیز درباره ادبیات، گرفته شود، و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سختکوشی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گردد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دوره که دوره آغازین دروس حوزه است، باید ارزش را به کیفیت داد و از چگونگی کمیت </w:t>
      </w:r>
    </w:p>
    <w:p>
      <w:pPr>
        <w:pStyle w:val="BookText"/>
        <w:rPr/>
      </w:pPr>
      <w:r>
        <w:rPr>
          <w:rFonts w:ascii="IRNazanin" w:hAnsi="IRNazanin" w:eastAsia="IRNazanin"/>
          <w:color w:val="111111"/>
          <w:sz w:val="28"/>
          <w:sz w:val="28"/>
          <w:szCs w:val="28"/>
          <w:rtl w:val="true"/>
          <w:lang w:bidi="fa-IR"/>
        </w:rPr>
        <w:t>نهراسید؛ یکی مرد علمی به از صد هزار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اتفاقاً خود همین سبک و روال، تعیین کننده کیفیت در دوره های بالاتر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فوق 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ارزش گذاری 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بستر بینش و فرهنگ 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باشد که عده ای علاقمند شوند که فقط در ادبیات کار کنند و رتبه فوق تخصص در آن را جایگاهی بدانند که سزاوار اختصاص عمرشان به آن، باشد که متاسفانه نه تنها چنین نیست بل در فرهنگ ما چنین کاری و چنین تصمیمی، نشان از ساده لوحی شخص،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سطرهای فوق، این نیست که مانند کسانی یا جریان هائی باشیم که زمانی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و زمانی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النحو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برابر اهل بیت علیه السلام اعلام خود کفائی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این است که نحو در خدمت قرآن و اهل بیت علیه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امروز به خوبی روشن شده که هیچ چیزی نمی تواند اسلام را از اهل بیت علیه السلام بی نیاز کند و دوره اسلام منهای اهل بیت علیه السلام تمام شده اگر ما این رویکرد نو شکفته را از دست ندهیم، بل باید دستش را بگیریم و كما يستحقه پرورشش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ادبیات باید در خدمت قرآن و اهل بیت علیه السلام باشد، یعنی مطابق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و متدلوژی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باشد، نه در موازات آن یا در تعارض احیانی، با آن و این خط باید رعایت شود تا نه از آن طرف سقوط کنیم و نه از این طرف که در فهم زبان قرآن و اهل بیت علیه السلام دچار ضعف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معانی و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فکر بشر در علوم، کاملاً در بستر ظریف اندیشی و ریزه کاری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تا امروز درباره معانی و بیان، توقع می رفت، تنها جنبه هنری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شناسی در ابعاد مختلف هنری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امروز از هر پیچش زلف سخن، یک علم کامل در می آید؛ به طوری که آن چه امروز در پاسخ پرسش های اساسی جهانی، و در پاسخ شبهات باید ارائه شود، بخش زیادشان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ظرافت های کلام قرآن و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نشأت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خواهم با جسارت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گذشته،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 متخصص نیز در معانی و بیان، نداریم تا چه رسد به فوق 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باید این قلمرو بس مفید و لازم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زمانی از آن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نیز آفت بدبخت کنندۀ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المعانی و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یاد آور می شوم</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نگرش عمومی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وقت لفظ منطق به میان می آید، فوراً ذهن ها به منطق ارسطوئی </w:t>
      </w:r>
    </w:p>
    <w:p>
      <w:pPr>
        <w:pStyle w:val="BookText"/>
        <w:rPr/>
      </w:pPr>
      <w:r>
        <w:rPr>
          <w:rFonts w:ascii="IRNazanin" w:hAnsi="IRNazanin" w:eastAsia="IRNazanin"/>
          <w:color w:val="111111"/>
          <w:sz w:val="28"/>
          <w:sz w:val="28"/>
          <w:szCs w:val="28"/>
          <w:rtl w:val="true"/>
          <w:lang w:bidi="fa-IR"/>
        </w:rPr>
        <w:t>جلب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گوئی در عالم انسان غیر از آن منطقی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اساس اصلاح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مکتب برای خودش یک منطق دارد؛ مثلاً مکتب کانتیانیسم، دکارتیسم، هگلیسم، مارکسیسم، بودیسم، هندوئیسم، یهودی، مسیحی، لیبرالیسم، مدرنیسم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بینش آن پیر زن دهاتی بی سواد هشتاد ساله در دورترین نقطه، هر کدام برای خودشان منطق ویژه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منطق شیخ اشراق غیر از منطق ارسطوئی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میان باید کاملاً روشن شود که منطق قرآن و اهل بیت علیه السلام چیست؟ سبک و مشی و روال کلام و بیان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تبیان کل شیئ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با چه منطقی کل شیئ را بیان می کند؟</w:t>
      </w:r>
    </w:p>
    <w:p>
      <w:pPr>
        <w:pStyle w:val="BookText"/>
        <w:rPr/>
      </w:pPr>
      <w:r>
        <w:rPr>
          <w:rFonts w:ascii="IRNazanin" w:hAnsi="IRNazanin" w:eastAsia="IRNazanin"/>
          <w:color w:val="111111"/>
          <w:sz w:val="28"/>
          <w:sz w:val="28"/>
          <w:szCs w:val="28"/>
          <w:rtl w:val="true"/>
          <w:lang w:bidi="fa-IR"/>
        </w:rPr>
        <w:t>تا کی باید این اصل اساسی، بل اصل اولیه را با همان مسامحه پیشین، ادامه دهیم؟ سروران توجه دارند که ما هنوز هم که هنوز است منطق خودمان را نمی شناسیم؟</w:t>
      </w:r>
    </w:p>
    <w:p>
      <w:pPr>
        <w:pStyle w:val="BookText"/>
        <w:rPr/>
      </w:pPr>
      <w:r>
        <w:rPr>
          <w:rFonts w:ascii="IRNazanin" w:hAnsi="IRNazanin" w:eastAsia="IRNazanin"/>
          <w:color w:val="111111"/>
          <w:sz w:val="28"/>
          <w:sz w:val="28"/>
          <w:szCs w:val="28"/>
          <w:rtl w:val="true"/>
          <w:lang w:bidi="fa-IR"/>
        </w:rPr>
        <w:t>اگر پیشینیان ما به چنین وضعی بسنده کردند، حق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یک حزب قاچاق و مورد قتل و عام همیشگی، بیش از این نمی توانست کار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عصر فترت بدون حکومت و بدون امکانات امنیتی و اقتصادی، کاری کردند بس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چرا؟ ما که حاکم مان شخصا به حوزه می آید و آن چه که ما باید انجام دهیم و تکلیف مان است، را از نو از ما مطالبه می کند، چرا باید به همان کار پیشینیان مظلوم و مهجور، بسنده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منطق ویژگی های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به چند ویژگی منطق قرآن و اهل بیت علیه السلام اشاره می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سروران خواستند مشروح آن را تدوین کرده و تقدیم می کنم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مکتب قرآن و اهل بیت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تبیین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منطق تا آن 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طاقة البشريه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 آن را دارد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فونکوسیونالیسم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دلیل ردیف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مخاطبش فطرت است که ناخودآگاه های فطری را به خودآگاه می کشاند و بدین سبک علم و علوم سالم به انسان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اثبات</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علم تشریح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فیزیولوژی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انسان را شکافته روی میز میگذارد و شرح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نای و ریه است کارش هم این است، این کبد است و کارش نیز این است، این قلب است، این مغز است، این سلسله اعصاب است، این شبکه عروق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این استاد منطق ثبوت است و او در اصل، کاری با </w:t>
      </w:r>
    </w:p>
    <w:p>
      <w:pPr>
        <w:pStyle w:val="BookText"/>
        <w:rPr/>
      </w:pPr>
      <w:r>
        <w:rPr>
          <w:rFonts w:ascii="IRNazanin" w:hAnsi="IRNazanin" w:eastAsia="IRNazanin"/>
          <w:color w:val="111111"/>
          <w:sz w:val="28"/>
          <w:sz w:val="28"/>
          <w:szCs w:val="28"/>
          <w:rtl w:val="true"/>
          <w:lang w:bidi="fa-IR"/>
        </w:rPr>
        <w:t>اثبات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از کسی که آدرس از او می پرسید، راه را به شما نشان می دهد ثبوتاً و کاری با اثبات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همین ردیف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منطق اثباتی ریاضی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ریاضی نیز با همان منطقش یکی از علوم این مکتب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منطقی که ثبوتی باشد، قهراً با عنصر مهمی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ابطال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استاد علم تشریح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شرح وظایف الاعضاء در بدن انسان بود که به شما شرح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هر جای سخنم را نمی پذیرید، ابطال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درباره خود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كُنْتُمْ فِي رَيْبٍ مِمَّا نَزَلْنَا عَلَى عَبْدِنَا فَأْتُوا بِسُورَة مِنْ 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اصولی ترین اصل مکتب تا فرعی ترین فرع آن، در مقام تحدی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ماهیت این منطق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ارسطوئی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بحث فوق این نیست که منطق مکتب را تدوین کنیم و منطق ارسطوئی را دور بیندازیم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که بر خلاف نظر دکارت و همۀ اروپائیان منطق ارسطوئی یک منطق کاملاً صحیح و بعد از منطق ریاضی دقیق ترین منطق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فقط منطق یک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ذهن شناسی و مفاهیم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منطق یک فلسفه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ذهن شناسی و مفاهیم شناسی، اگر برای هر مرکز علمی لازم باشد، برای ما ضرورت حیاتی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لازمه این، آشنائی با منطق ارسطوئی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ذهن شناسی و مفاهیم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ذهن چیست؟ معلومات پیش از تجربه ذهن چیست؟ تعاطی میان عين و ذهن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شناسی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چه نظامی استوار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هائی هستند که امروز در جهان کاملاً مطرح و از مبانی علوم محسوب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به این علم نیز مجهز باشیم و جالب این که آیات فراوان و احادیث بسیار در این باره داریم</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ارسطوئی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پیش از هر سخنی یک مطلب مهم را 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مجموع بیانات مقام معظم رهبری در این مسافرت درباره فلسفه، به ویژه با توجه به آن چه در بازدید از نمایشگاه مشکات فرمودند، چنین می فهمم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شود که یک مرکز علمی با عظمتِ حوزه علمیه، فاقد فلسفه باشد </w:t>
      </w:r>
    </w:p>
    <w:p>
      <w:pPr>
        <w:pStyle w:val="BookText"/>
        <w:rPr/>
      </w:pPr>
      <w:r>
        <w:rPr>
          <w:rFonts w:ascii="IRNazanin" w:hAnsi="IRNazanin" w:eastAsia="IRNazanin"/>
          <w:color w:val="111111"/>
          <w:sz w:val="28"/>
          <w:sz w:val="28"/>
          <w:szCs w:val="28"/>
          <w:rtl w:val="true"/>
          <w:lang w:bidi="fa-IR"/>
        </w:rPr>
        <w:t>و دنیا بر ما بخندد که با این همه ادعای شان فاقد هر نوع فلسفه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طور کامل آماده کنید سپس آن را جای گزین این فلسفه بکنید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نمایشگاه مشکات این نظرشان را به تصریح و تنصیص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از هر حیث تام، کامل و حکیمانه است و باید بدین گونه عملی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روشن است که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مطالبات معظم 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فلسفه ارسطوئی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فلسفه ارسطوئی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مشائی آن مانند فلسفه سینوی، و خواه صدروی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هیچ شبهه ای را حل نکرده است بل اکثر شبهات را بر مکتب ما وارد کرده است، بل اصول دین ما را تخریب کرده است و هر دو گونه آن، منکر معاد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گاهی گمان می شود که این فلسفه توان بیشتری در پاسخ به شبهات دارد، از عدم توجه به اصل مسئله ناشی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دو بیان وجود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آنان که با فلسفه و یونانیات آشنائی دارند بوسیله همان فلسفه به برخی شبهات پاسخ خوب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آنان که با منطق و فلسفه مذکور آشنا هستند، پاسخ برخی شبهات را، از زبان و بیان قرآن و اهل بیت علیه السلام بهتر در می آورند و پاسخ اهل شبهه را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دقت کرد که ردیف الف نادرست است و ردیف ب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به خاطر همان آشنائی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مفاهیم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آنان در منطق و فلسفه ارسطوئی با آن آشنا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فلسفه ارسطوئی نیست که پاسخ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این عالم مکتب قرآن و اهل بیت علیه السلام است که با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ذهن شناسی و مفاهیم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ضمن اشتغال به ارسطوئیات، به دست آورده در این کار قوی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بس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گرفتاری های بس بزرگ ما در همین نکته و نقطه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از این گرداب بیرون نیائیم همه مشکلات بویژه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 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باقی خواهد ماند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فقط برخی از ارسطو گرایان هستند، اکثریت قریب به اتفاقشان در همان چاه ارسطو می مانند و مانده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باید منطق ارسطوئی به قدر لزوم در حوزه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چه فلسفه نامیده می شود، از کرسی فلسفه فرود آید و جای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ذهن شناسی و مفاهیم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مسئله خیلی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مجاز باشد، می توان با افزودن چند پرانتز و جمله هائی به صورت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طباطبائی، این دانش ذهن شناسی و مفاهیم شناسی را مدون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فلسفه مکتب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در قرآن آمده، و آن چه در 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خطبه اول و موارد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ائمهٔ دیگر به ویژه از امام رضا علیه السلام آمده را بدون کوچک ترین شرح و بیان، تنظیم کنیم، و همان کافی بل فراتر از حد کفایت است در حدی که هیچ فلسفه ای به افق آن نزدیک هم نمی شود، و هیچ پرسشی درباره توحید و خدا شناسی نمی ماند مگر این که پاسخ آن در افق بسی بلند و در عمق بس ریشه دار،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 بدون شرح و بسط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شرح و بسط آن به استاد ،آن، مربوط است به شرط این که مغز استاد با یونانیات آشفته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تخیلات ارسطوئی ما را در هستی 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عقول عشره فرضی و افلاک نه گانه فرضی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بیچاره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قرآن بویژه آیات کیهان شناسی آن، و اهل بیت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منطق ثبوتی شان که شرح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اوج اعلای این دانش می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بنده بحث مختصری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 جهان و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کرده ام، دانشمندان غربی به سرعت در سرقت اصول قرآن و اهل بیت علیه السلام که من ارائه داده ام با همدیگر مسابقه 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باصطلاح حضرات را با شرح این ماجرا ها به درد نمی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شناسی ای که ما در قرآن و احادیث داریم، اعجوبه و شگفت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سوگمندانه باید گفت با این همه به دنبال بینش های پر از غلط، بل از اساس غلط ترانسفورمیسم غربیان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قبلاً نیز با پیروی از تفسیر آیه ها بر مبانی یهودی، فیکسیسم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با آن آشنا نیستیم انسان شناسی قرآن و اهل بیت علیه السلام است</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بگویم؟ سوگند به خدا، علوم انسانی در قرآن و احادیث ما، با همان منطق تبیینی و ثبوتی، که شرح دادم به حدی روشن، واضح، با سهولت در تعلیم و تعلم، و شوق انگیز، همراه با لذت علمی، هست که با </w:t>
      </w:r>
    </w:p>
    <w:p>
      <w:pPr>
        <w:pStyle w:val="BookText"/>
        <w:rPr/>
      </w:pPr>
      <w:r>
        <w:rPr>
          <w:rFonts w:ascii="IRNazanin" w:hAnsi="IRNazanin" w:eastAsia="IRNazanin"/>
          <w:color w:val="111111"/>
          <w:sz w:val="28"/>
          <w:sz w:val="28"/>
          <w:szCs w:val="28"/>
          <w:rtl w:val="true"/>
          <w:lang w:bidi="fa-IR"/>
        </w:rPr>
        <w:t>کمی آشنائی با آن ها، علوم انسانی غربی خس و خاشاک راه،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سروران گرامی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طور که در نامه سرگ گشاده به حضور آنان که قرار است علوم انسانی را بومی کنند نوشتم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علوم انسانی غربی با افزودن چند آیه و چند حدیث، به علوم انسانی اسلامی تبدیل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چیزی که از اصل باطل و غلط است با چنین ،اختلاطی صحیح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بدتر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 دو بار آزمایش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زمانی که کلیسا مسیحیت را بر ارسطوئیات سوار کرد و عصر اسکولاستیک را به وجود آورد و در نتیجه آن بلای عظیم بر سر مسیحیت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که مسلمانان، ارسطوئیات را فلسفهٔ اسلام نامیدند و نتیجه آن باز ماندن جامعه اسلامی از شناخت منطق خود و فلسفه خود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همان آزموده را از نو دربارۀ علوم انسانی به کار نگیریم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خطر ناکترین خطرها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 امروز به وضوح پیداست که آن چه امروز به طور مشعشع برای خود در عرصه جهانی جای باز می کند، اسلام قرآنی و اهل بیتی است نه اسلام ارسطوئی که برای ما نیز یک عصر اسکولاستیک درست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پنج دهه گذشته، هر فیلسوفی که در میان ما بود فیلسوف ارسطوئی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توجه شود امروز کمتر کسی چنین فکر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به روز قرآن و مکتب اهل بیت علیه السلام به عنوان یک فلسفهٔ مشخص و با منطق مخصوص خود، خود نمائی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چیزی که با ضرورت تمام باید عملی شود تدوین الهیات این فلسفه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شرحی که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پرداختن به هستی شناسی و انسان شناسی آن، و دیگر علوم انسانی</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ما این نوع سخن می گوئیم برخی ها فوراً می گویند امام خمینی فیلسوف به فلسفه ارسطوئی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اساساً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همان است که در صحیفه نور منعکس است و با آثاری که در جوانی تدوین کرده کاملاً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و امامت امام در همان بستری است که در صحیفه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کی امام ما را از تحول و نیز از کوشش برای هر چه بیشتر نزدیک شدن به مکتب قرآن و اهل بیت علیه السلام باز داشته است؟ این که امام نبوغ هر نابغه و دانش هر دانشمند را نادیده نگرفته، دلیل تأیید همه جانبه آنان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اگر امام نبوغ و دانش اینشتین را تایید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این است که دین </w:t>
      </w:r>
    </w:p>
    <w:p>
      <w:pPr>
        <w:pStyle w:val="BookText"/>
        <w:rPr/>
      </w:pPr>
      <w:r>
        <w:rPr>
          <w:rFonts w:ascii="IRNazanin" w:hAnsi="IRNazanin" w:eastAsia="IRNazanin"/>
          <w:color w:val="111111"/>
          <w:sz w:val="28"/>
          <w:sz w:val="28"/>
          <w:szCs w:val="28"/>
          <w:rtl w:val="true"/>
          <w:lang w:bidi="fa-IR"/>
        </w:rPr>
        <w:t>یهودی و تامین زمینه بمب اتم سازی او را نیز تایید کرده است؟ گفتمان او در صحیفه نور و سیره عملی او در اداره انقلاب و کشور و پیامش به جامعه جهانی، مبتنی بر مکتب قرآن و اهل بیت علیه السلام است و اوست که دعاهای ائمه علیه السلام را قرآن صاعد می 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خودش معتقد به اجتهاد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قلت،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آرای فقهیش همین امروز در درس مراجع عظام بررسی و گاهی نقد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خواسته خود امام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هر فلسفه 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سه محور می 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 چیستی، چرائی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هستی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اخلاق یک واقعیت آفرینشی دارد؟ یا صرفاً یک امر قراردادی است؟؟ و در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اخلاق در اصل و اساس یک پدیده طبیعی و خلقتی است یا صرفاً اعتباری است؟؟ باز در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اخلاق ریشه در ذات و نهاد انسان دارد یا محصول عقلانی و مفعول فعل بشر است؟؟</w:t>
      </w:r>
    </w:p>
    <w:p>
      <w:pPr>
        <w:pStyle w:val="BookText"/>
        <w:rPr/>
      </w:pPr>
      <w:r>
        <w:rPr>
          <w:rFonts w:ascii="IRNazanin" w:hAnsi="IRNazanin" w:eastAsia="IRNazanin"/>
          <w:color w:val="111111"/>
          <w:sz w:val="28"/>
          <w:sz w:val="28"/>
          <w:szCs w:val="28"/>
          <w:rtl w:val="true"/>
          <w:lang w:bidi="fa-IR"/>
        </w:rPr>
        <w:t>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اخلاق به عنوان یک واقعیت خلقتی در ناخودآگاه انسان است یا محصول آگاهی اوست؟؟</w:t>
      </w:r>
    </w:p>
    <w:p>
      <w:pPr>
        <w:pStyle w:val="BookText"/>
        <w:rPr/>
      </w:pPr>
      <w:r>
        <w:rPr>
          <w:rFonts w:ascii="IRNazanin" w:hAnsi="IRNazanin" w:eastAsia="IRNazanin"/>
          <w:color w:val="111111"/>
          <w:sz w:val="28"/>
          <w:sz w:val="28"/>
          <w:szCs w:val="28"/>
          <w:rtl w:val="true"/>
          <w:lang w:bidi="fa-IR"/>
        </w:rPr>
        <w:t>در انسان شناسی غربی اخلاق یک امر قراردادی و صرفاً اعتباری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بنظرشان، انسان حیوان است و در ذات و نهاد حیوان چیزی بنام اخلاق مشاهده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چیستی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اخلاق یک امر اعتباری می شود، چیستی آن نیز اعتباری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پرسش های بالا، پرسش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بود که آیا وجودی طبیعی و آفرینشی دارد یا نه؟؟ در این جا پرسش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گسترۀ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محدودۀ آن قلمرو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هنجار و ناهنجار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وجود اخلاق اعتباری باشد، هنجار و ناهنجار هم اعتباری می گردد؛ یعنی چیزی یا رفتاری در جهان خلقت نیست که برای انسان طبعاً ناهنجار باشد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مسئله در دایره هنجار و ناهنجار محدود نمی شود، به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جرم و 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کشیده می شود؛ جرم اعتباری می شود و بقول ریمون آرون در مراحل اساسی اندیشه در جامعه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رفتاری در یک جامعه جرم است در حالی که همان رفتار در جامعه دیگر یک رفتار معصومانه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فقط در امور اقتصاد و مالکیت، مسئله را به طبیعت و طبع انسان مربوط می داند و آن را مصداق جرم و قابل جزام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 مقصود خودش را از زبان دیگران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صورت ده ها محور دیگر اخلاق و قانون از بین می رود از جمله اخلاق جنسی و قوانین امور جنسی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چرائی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باید اخلاق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چون ذات، طبع و نهاد انسان خواستار و ایجاب کننده اخلاق است یا شبیه قوانین راهنمائی و رانندگی، یک ضرورت اجتماعی است که آگاهی بشر آن را می سازد؟؟ و چون خود اخلاق وجوداً و اقتضاء اعتباری است، هر روز می توان اصول آن و نیز فروع آن را تعویض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متاسفانه آن چه امروز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تدریس میشود همان اخلاق غربی است که بر انسان شناسی غربی مبتنی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 اخلاق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یعنی 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بحثی نمی شود و این موضوع اساسی با مسامحه برگزار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استادی یا شاگردی در جلسه به این موضوع عطف توجه کند، با این جمله تعبدی غیر علمی فیصله می یابد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اسلام بر می آید که اخلاق اعتباری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فقه نیست تا احکام آن تعبدی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تبیین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دقیقا یک گفتمان عوامانه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بیان شود که چگونه اخلاق اعتباری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افزودن چند آیه 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محور خارج از هسته هستی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 اخلاق غربی، اسلامی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چنین است؟ برای این که هنوز حوزه ما تکلیف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روشن نکرده است؛ خلاء سهمگین ما در انسان شناسی خودمان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بخش انسان شناسی اشاره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طلبه ای که در حوزه حضور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جوان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تا سالمند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یا به فیکسیسم توراتی یهودی معتقد است و یا به ترانسفورمیسم غربی و پیرو کتاب مرحوم دکتر سحابی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این میان مفقود است انسان شناسی قرآن و اهل بیت علیه السلام است</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اخلاق به طور بریده از اصول و مبانی انسان شناسی، همان موعظه و اندرز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موعظه و اندرز خیلی لازم و ضروری است اما فقط برای عوام مفید است و امروز افراد عوام خیلی کم شده اند و این همه مردم تحصیل کرده بشدت نیازمند اخلاقی است که مبتنی بر اصول انسان شناسی و از آن طریق مبتنی بر هنجار شناسی و جرم شناسی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وجود هنجار و جرم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مشکل را حل نکنیم نه فقط اخلاق بل فقه مان، بل حتی اصول و اساس نبوت و دین مان در معرض اضطراب خواهد بود که آثار آن را در قشر جوان به خوبی مشاهده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اضطراب را بعینه در آن گروه از جوانان که نسبت به انقلاب یا بی تفاوت هستند و یا با آن تضاد دارند، مشاهده می کنیم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زیرا چنین فردی حتی خودش را نیز نمی شناسد، چون انسان را از دیدگاه قرآن و اهل بیت علیه السلام نمی 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مشاهده کردید که افراد سیاسی براندازی نیز اعتراف کردند که مشکل شان در علوم انسانی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در این عرصه، دیگر جائی برای اخلاق اندرزی و موعظه ای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درس اخلاق برای چیست؟ مصداق خانه از بیخ ویران است و خواجه در فکر رنگ و روغن ایوان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حوزه علمیه با این عظمت را از تعیین و تدوین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شناسی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داشته فقط یک چیز است؛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ارسطوئی سینوی و صدروی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دو، انسان را فقط دارای یک روح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بینش وارداتی از غرب کهن، کاملاً مطابق بینش وارداتی از غرب امروز،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سینوی و صدروی در این مسئله، گوش، روح، مغز، اندیشه و جان ما را به حدی فرا گرفته است که از خروج از آن و از دیدن انسان شناسی مکتب خودمان، بشدت ناتوان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همین فلسفه نیست که از زمان خود ارسطو تا زمان ملاصدرا، همجنس گرائی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 ریمون آرون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رفتار معصومانه، بل لازم، بل گاهی واجب می داند؟ در فلسفه ارسطوئی انسان فقط یک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مثلاً می تواند مدرج باشد از درجه پائین تر تا بالاتر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مکتب ما انسان دارای سه روح است و انسان معصوم دارای چهار 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هیئتی متخصص در این کار، بنشینند و انسان شناسی قرآن و اهل بیت علیه السلام را تدوین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 البته چنین کاری برای ما که به اقیانوس قرآن و حدیث متکی هستیم کاری است خیلی آسان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 شدن هر چه بیشتر مطلب ابتدا فقه را مثال 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عرصه فقهی سه نوع فقه 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فقه برادران اهل سنت که در متون فقهی شان آمده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فقه مقارن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متونی که تا اواسط دورۀ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مرسوم و رایج بود، که فقه شیعه مقارن با فقه اهل سنت هم مباحثه، تدریس و تدرس می شد و هم در متون تدوین می گشت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 ناب شیعی که تا امروز با صرف نظر از مبانی و آرای فقهی برادران سنی، جریان دارد، که حیات علمی و زیستی ما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اعتراف همۀ مراکز آکادمیک حقوقی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 صرف نظر از گفته ها و شنیده های ژورنالیستی و غیر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در فقه شیعه دقیق ترین و کامل ترین حقوق در تاریخ </w:t>
      </w:r>
    </w:p>
    <w:p>
      <w:pPr>
        <w:pStyle w:val="BookText"/>
        <w:rPr/>
      </w:pPr>
      <w:r>
        <w:rPr>
          <w:rFonts w:ascii="IRNazanin" w:hAnsi="IRNazanin" w:eastAsia="IRNazanin"/>
          <w:color w:val="111111"/>
          <w:sz w:val="28"/>
          <w:sz w:val="28"/>
          <w:szCs w:val="28"/>
          <w:rtl w:val="true"/>
          <w:lang w:bidi="fa-IR"/>
        </w:rPr>
        <w:t>بشر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دو ردیف اول را داریم؛ یعنی اکثر تفسیرهای پیشینیان از آن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بیشتر از اقوال شخصی افراد غیر مسؤل از قبیل یهودیانی مانند کعب الاحبار ، وهب بن منبه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مقارن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صراحت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تفسیری که شیعیان نوشته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نظر از تفسیر نور الثقلين و برهان که دربارهشان سخن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و بدون استثناء، تفسير مقارن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متاسفانه در مقارن بودن نیز با فقه مقارن خیلی فرق دارند، به شرح 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 در این تفسیرها با تفسیر برادران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فقه مقارن که اصالت شیعی آن محفوظ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مقارن احادیث خودمان کاملاً در عرصه استدلال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تدوین کنندگان فقه مقارن شیخ طوسی است که دو کتاب از چهار کتاب حدیثی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متون تفسیر مقارن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تکرار می کنم بدون استثناء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 نزدیک باتفاق حدیث های ما حضور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های مربوط به تفسیر قرآن، در متون اعم از کتب اربعه و بحار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محبوس و بلا استفاده مانده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باعبارت 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تفسیر سنی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مقارن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اما تفسیر ناب شیعی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واقعیتی است خیلی روشن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 در تفسیر نیز همان کاری را که در فقه انجام داده ایم، انجام ندهیم، علوم انسانی ای که سزاوار حوزه مقدسه و متناسب با نقش و مسئولیت جهانی حوزه باشد، نخواهیم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پیشینیان با آن فقدان امنیت و فقدان امکانات، فقه ناب شیعی را تدوین کرده و پرورانیدند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چرا باید این کار را در تفسیر نکنیم؟ چه عذری داریم؟</w:t>
      </w:r>
    </w:p>
    <w:p>
      <w:pPr>
        <w:pStyle w:val="BookText"/>
        <w:rPr/>
      </w:pPr>
      <w:r>
        <w:rPr>
          <w:rFonts w:ascii="IRNazanin" w:hAnsi="IRNazanin" w:eastAsia="IRNazanin"/>
          <w:color w:val="111111"/>
          <w:sz w:val="28"/>
          <w:sz w:val="28"/>
          <w:szCs w:val="28"/>
          <w:rtl w:val="true"/>
          <w:lang w:bidi="fa-IR"/>
        </w:rPr>
        <w:t>پیشنهاد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می نویسم زیره به کرمان بردن است، اما به عنوان یک طلبه باید بنویسم تا چه مقبول بیفتد و چه مردود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سنگینی مشکلات سروران نیز بی خبر نیستم که از کنار گود برنامه صادر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پیشنهاد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فراخوان برای جمع آوری احادیث مربوط به آیات قرآن، اعلام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شناخت ها در حدیث هم متفاوت است</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ره آورد این فراخوان، احادیث تفسیری مشخص 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برخی ها فوراً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های تفسیری در تفسیر علی بن ابراهیم، تفسیر نورالثقلين و تفسیر برهان جمع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مردود بودن اکثر آرا و نیز حدیث های تفسیر علی بن ابراهیم و مجهول بودن نویسنده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تفسیرها معمولا فقط حدیث هائی را آورده اند که با لفظی از الفاظ آیه مستقیماً ارتباط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کار نیز خیل عظیم حدیث ها همچنان مانده و آورده نشده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برابر آن حدیث ها، حدیث هایی داریم که آیات را تفسیر می کنند و هیچ رابطه لفظی با آیه ها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 تفسیر ما بیشتر در همین حدیث ها است که فرد اندیشمند باید آن ها را جمع آوری کند و به آن فراخوان تقدیم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هیچ پیشنهادی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چه همگان می گویند که علم اصول فقه باید تنقیح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که پیشتر نیز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حدی به کمال و تکامل خود رسیده است که بالاتر از آن، قابل تصور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مردانی بزرگ و شخصیت های الهی با همت عظیم شان در آن اعصار خفقان در بحبوحه قتل عام ها، بی امنیتی و بی امکاناتی شدید، چنین کار بس عظیم را انجام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همان شرایط، همیشه از داشتن یک نظام حکومتی شیعی، کاملاً مأیوس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بستر فقه ما در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شیعی منهای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گیری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دقت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لمعه دمشقیه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شهید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را در زندان دمشق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مقایسه آن با دیگر متون فقهی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در مقایسه با دیگر آثار فقهی خود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 دهد که فرق های ظریفانه ای میان آن و دیگر متون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مرد بزرگ آن کتاب را برای سربداران نوشته است؛ حکومت سربداران که می توانست تنها بوئی از مشروعیت را به مشام فقیهی مثل شهید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حکومتی که حتی در رأس آن یک فقیه جامع الشرائط، قرار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نگاه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طوسی، به وضوح نشان می دهد که یأس از تاسیس حکومت شیعی، حتی آن مرد بزرگ را در برخی مسائل به ابراز رأی متناقض، وادار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باب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جائی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معادن، بخشی از انفال و مال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معدنی در ملک هر کسی باشد، مال آن کس است</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به فتوای اول عمل کنیم، فتوای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باصطلاح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لغو می شود و اگر به فتوای دوم عمل کنیم، </w:t>
      </w:r>
    </w:p>
    <w:p>
      <w:pPr>
        <w:pStyle w:val="BookText"/>
        <w:rPr/>
      </w:pPr>
      <w:r>
        <w:rPr>
          <w:rFonts w:ascii="IRNazanin" w:hAnsi="IRNazanin" w:eastAsia="IRNazanin"/>
          <w:color w:val="111111"/>
          <w:sz w:val="28"/>
          <w:sz w:val="28"/>
          <w:szCs w:val="28"/>
          <w:rtl w:val="true"/>
          <w:lang w:bidi="fa-IR"/>
        </w:rPr>
        <w:t>فتوای اول لغو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زمینی یا ملک امام علیه السلام است و یا ملک بخش خصوصی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معدن در هر زمین، مال مالک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جائی برای فتوای اول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چاره ای ندارد غیر از این تناقض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این که فتوای اول، جان فقه شیعی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فتوای دوم جان و زندگی شیعیان را حفاظت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همان فتوای اول بسنده می کرد، معنایش این می شد که ای شیعیان هر معدن بزرگ و کوچک را که در ملک شما باشد، دو دستی به حاکمان جور تقدیم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حاکمان جور همین کار را می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 دست خودتان خودتان را فقیر تر و قدرت جور را قوی تر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عبارت 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در حوزه مقدسه، به عنوان تحول در فقه باید انجام یابد تغییر این جهت گیری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پیشنهاد در این باره باید نگاه دیگر به ادله اربعه در موضوع حاکمیت، و نیز بهره برداری خوب و دقیق از لمعه شهید، و از برخی آثار محقق کرکی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از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قاطعة اللجاج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مرحوم،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 از تاسیس حکومت، موجب شده که دایره ولایت فقیه در برخی متون فقهی، محدود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فقیهی که از تاسیس حکومت ولایتی کاملاً مایوس است و یقین دارد شیعه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ظهور ولی عصر 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حکومت نخواهد شد، فقط درباره صغیران بی کس، زن شوهر گم شده، و محجوران، ولایت فقیه را بحث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فقیه از مباحث امامت است و ابتدا باید آن را در فلسفه قرآن و اهل بیت علیه السلام بحث کرد، و از این جهت از موضوع فقه خارج است</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کلام نامیده می شود، نه تنها منشأ اهل بیتی ندارد بل از آغاز مورد مخالفت ائمه طاهرین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کلام نیز مانند فلسفه ارسطوئی، وارداتی بود، که ائمه علیه السلام از پرداختن به آن منع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یک واقعیت تاریخی، حدیثی، و سیره مسلّم اهل بیت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این که قرآن و اهل بیت علیه السلام فلسفه دارند نه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کلام از بن و بیخ ناقص است چون اصول دین درجه اول و درجه دوم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و تحلیل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قرآن و اهل بیت علیه السلام در این عرصه به تعبد ارزش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کلام وارداتی از مسیحیت، برای بستن درب امامت، آورده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پرداختن به کلام باین معنی بود که </w:t>
      </w:r>
    </w:p>
    <w:p>
      <w:pPr>
        <w:pStyle w:val="BookText"/>
        <w:rPr/>
      </w:pPr>
      <w:r>
        <w:rPr>
          <w:rFonts w:ascii="IRNazanin" w:hAnsi="IRNazanin" w:eastAsia="IRNazanin"/>
          <w:color w:val="111111"/>
          <w:sz w:val="28"/>
          <w:sz w:val="28"/>
          <w:szCs w:val="28"/>
          <w:rtl w:val="true"/>
          <w:lang w:bidi="fa-IR"/>
        </w:rPr>
        <w:t>خود ائمه علیه السلام حجت نباشند و صرفاً مانند هر متکلمی به مباحثات تعبدی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ضرورت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کلام همه گیر شد ائمه علیه السلام و اصحاب، می بایست در حد لزوم کفائی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کفائی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کلام بپردازند و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بزرگانی مانند خواجه نصیر، علامه حلّى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نیز علاوه بر شرایط پیشین، با پیدایش کلام جدید غربی که بیشتر به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تجربه درونی فردی و شخصی افراد مبتنی است، و کاری با نبوت و نبوت ها ندارد، و کلام نامیدن آن جای پرسش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حد واجب کفائی نیز متکلم نداریم به ویژه که مسؤلیت پاسخ گوئی را در همه عرصه ها داریم، پس پرداختن به آن و تقویت این بنیان ضرورت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همین مباحثه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نیازمند یک انسان شناسی محکم و مدون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پیشنهاد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نفوذ افراد شیعیان وصایتی، در مراکز حوزه مقدسه، باید به دقت جلو 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آنان که به ولایت ائمه علیه السلام معتقد نیستند و ائمه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من عندالله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آنان را افراد برجسته و لایق می دانند، همه چیز حوزه را به باد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همه چیز کشور و تشیع را از بین می برند و آن مصیبت ها که در عرصه سیاست پیش آوردند، در حوزه نیز همان بلاها را ایجاد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پوزش از مزاحمت</w:t>
      </w:r>
    </w:p>
    <w:p>
      <w:pPr>
        <w:pStyle w:val="BookText"/>
        <w:rPr/>
      </w:pPr>
      <w:r>
        <w:rPr>
          <w:rFonts w:ascii="IRNazanin" w:hAnsi="IRNazanin" w:eastAsia="IRNazanin"/>
          <w:color w:val="111111"/>
          <w:sz w:val="28"/>
          <w:sz w:val="28"/>
          <w:szCs w:val="28"/>
          <w:rtl w:val="true"/>
          <w:lang w:bidi="fa-IR"/>
        </w:rPr>
        <w:t>مرتضی رضوی</w:t>
      </w:r>
    </w:p>
    <w:p>
      <w:pPr>
        <w:pStyle w:val="BookText"/>
        <w:rPr/>
      </w:pPr>
      <w:r>
        <w:rPr>
          <w:rFonts w:eastAsia="IRNazanin" w:cs="IRNazanin"/>
          <w:color w:val="111111"/>
          <w:sz w:val="28"/>
          <w:szCs w:val="28"/>
          <w:lang w:bidi="fa-IR"/>
        </w:rPr>
        <w:t>1431/11/24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1389/8/10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 xml:space="preserve">. </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9" w:name="pg20419_223505"/>
      <w:bookmarkStart w:id="170" w:name="pg20419_223505"/>
      <w:bookmarkEnd w:id="170"/>
    </w:p>
    <w:p>
      <w:pPr>
        <w:pStyle w:val="BookText"/>
        <w:rPr/>
      </w:pPr>
      <w:bookmarkStart w:id="171" w:name="pg20419_223505"/>
      <w:bookmarkEnd w:id="171"/>
      <w:r>
        <w:rPr>
          <w:rFonts w:ascii="IRNazanin" w:hAnsi="IRNazanin" w:eastAsia="IRNazanin"/>
          <w:color w:val="111111"/>
          <w:sz w:val="28"/>
          <w:sz w:val="28"/>
          <w:szCs w:val="28"/>
          <w:rtl w:val="true"/>
          <w:lang w:bidi="fa-IR"/>
        </w:rPr>
        <w:t>بنام خدا</w:t>
      </w:r>
    </w:p>
    <w:p>
      <w:pPr>
        <w:pStyle w:val="Heading2"/>
        <w:numPr>
          <w:ilvl w:val="1"/>
          <w:numId w:val="1"/>
        </w:numPr>
        <w:rPr/>
      </w:pPr>
      <w:bookmarkStart w:id="172" w:name="__RefHeading___Toc1160846_1490000891"/>
      <w:bookmarkStart w:id="173" w:name="_Toc52"/>
      <w:bookmarkEnd w:id="172"/>
      <w:r>
        <w:rPr>
          <w:rtl w:val="true"/>
        </w:rPr>
        <w:t>اساسی ترین اصول در کیهان شناسی</w:t>
      </w:r>
      <w:bookmarkEnd w:id="173"/>
    </w:p>
    <w:p>
      <w:pPr>
        <w:pStyle w:val="Heading3"/>
        <w:numPr>
          <w:ilvl w:val="2"/>
          <w:numId w:val="1"/>
        </w:numPr>
        <w:rPr/>
      </w:pPr>
      <w:bookmarkStart w:id="174" w:name="__RefHeading___Toc1160848_1490000891"/>
      <w:bookmarkStart w:id="175" w:name="_Toc53"/>
      <w:bookmarkEnd w:id="174"/>
      <w:r>
        <w:rPr>
          <w:rtl w:val="true"/>
        </w:rPr>
        <w:t>پاسخ به چند پرسش حضوری ایمیلی و تلفنی و پیام های غیر مستقیم</w:t>
      </w:r>
      <w:bookmarkEnd w:id="175"/>
    </w:p>
    <w:p>
      <w:pPr>
        <w:pStyle w:val="BookText"/>
        <w:rPr/>
      </w:pPr>
      <w:r>
        <w:rPr>
          <w:rFonts w:ascii="IRNazanin" w:hAnsi="IRNazanin" w:eastAsia="IRNazanin"/>
          <w:color w:val="111111"/>
          <w:sz w:val="28"/>
          <w:sz w:val="28"/>
          <w:szCs w:val="28"/>
          <w:rtl w:val="true"/>
          <w:lang w:bidi="fa-IR"/>
        </w:rPr>
        <w:t>آغاز از همهٔ محققان و اندیشمندان که کتاب ها و مقالات من را مطالعه می کنند، تشکر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خداوند منان خواستارم اولاً به این بنده خود، توفیق عنایت کند تا بیش از پیش در خدمت نشر علوم قرآن و اهل بیت علیه السلام بکوشم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ثانياً خلوص نیت مرحمت فرماید زیرا که هیچ نفع مادی از این کار مداوم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چند پرسش بویژه پرسش های ایمیلی، سطرهائی را می نگارم، ابتدا خلاصه آن ها را می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پرسش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هر از گاهی از دست برخی از غربی ها گلایه می کنید و آنان را متهم به سرقت اصول مکتب قرآن و اهل بیت علیه السلام در کیهان شناسی می کنید، درست است که روشن می کنید در فلان نوشته تان، اصل مورد منازعه تان را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بهتر و نیز لازم است که همه اصولی را که از مكتب مذکور آورده اید، پیشاپیش به طور مشخص ردیف کنید و به طور معین تعیین کنید تا این شبهه پیش نیاید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غربیان به عنوان یافته جدید اعلام کنند، شما خواهید گفت که این اصل از اصول من است که از قرآن و حدیث استنتاج کرده ام </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انتقاد وارد است و اگر آن را پیشنهاد بنامیم، پیشنهاد کاملاً به جا و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این که این سخن از چند سال پیش عنوان شده، و من خیلی جدی نگرفته ام، دلیلش این بود که در نوشته های </w:t>
      </w:r>
    </w:p>
    <w:p>
      <w:pPr>
        <w:pStyle w:val="BookText"/>
        <w:rPr/>
      </w:pPr>
      <w:r>
        <w:rPr>
          <w:rFonts w:ascii="IRNazanin" w:hAnsi="IRNazanin" w:eastAsia="IRNazanin"/>
          <w:color w:val="111111"/>
          <w:sz w:val="28"/>
          <w:sz w:val="28"/>
          <w:szCs w:val="28"/>
          <w:rtl w:val="true"/>
          <w:lang w:bidi="fa-IR"/>
        </w:rPr>
        <w:t>پیشینم اصول مورد ادعایم را توضیح داده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 گذشت زمان و متراکم شدن این انتقاد و پیشنهاد، برایم مسلّم شد که باید چنین کاری انجام دهم و ظاهراً تنها ارجاع به نوشته های پیشین، در این باره کفایت نمی کند، و اگر از نظر سبک روال علم و اندیشه درست باشد، دستکم از نظر فنی جای خالی آن احساس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عرض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 وارد و پیشنهاد نیز ضرورت دارد و آن اصول را در زیر، ردیف می 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تا به امروز، یک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شش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 بنگ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پشت سر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غربیان فقط به بیگ بنگ اخیر، رسیده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هر کدام از بیگ بنگ ها با یکدیگر </w:t>
      </w:r>
      <w:r>
        <w:rPr>
          <w:rFonts w:eastAsia="IRNazanin" w:cs="IRNazanin"/>
          <w:color w:val="111111"/>
          <w:sz w:val="28"/>
          <w:szCs w:val="28"/>
          <w:lang w:bidi="fa-IR"/>
        </w:rPr>
        <w:t>18/250/000/000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سال های زمین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آخرین بیگ بنگ تا به امروز </w:t>
      </w:r>
      <w:r>
        <w:rPr>
          <w:rFonts w:eastAsia="IRNazanin" w:cs="IRNazanin"/>
          <w:color w:val="111111"/>
          <w:sz w:val="28"/>
          <w:szCs w:val="28"/>
          <w:lang w:bidi="fa-IR"/>
        </w:rPr>
        <w:t>13/687/000/000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پایان عمر نظام کنونی جهان کهکشان ها </w:t>
      </w:r>
      <w:r>
        <w:rPr>
          <w:rFonts w:eastAsia="IRNazanin" w:cs="IRNazanin"/>
          <w:color w:val="111111"/>
          <w:sz w:val="28"/>
          <w:szCs w:val="28"/>
          <w:lang w:bidi="fa-IR"/>
        </w:rPr>
        <w:t>4/563/000/000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رقم مذکور تمام شود </w:t>
      </w:r>
      <w:r>
        <w:rPr>
          <w:rFonts w:eastAsia="IRNazanin" w:cs="IRNazanin"/>
          <w:color w:val="111111"/>
          <w:sz w:val="28"/>
          <w:szCs w:val="28"/>
          <w:rtl w:val="true"/>
          <w:lang w:bidi="fa-IR"/>
        </w:rPr>
        <w:t>(</w:t>
      </w:r>
      <w:r>
        <w:rPr>
          <w:rFonts w:eastAsia="IRNazanin" w:cs="IRNazanin"/>
          <w:color w:val="111111"/>
          <w:sz w:val="28"/>
          <w:szCs w:val="28"/>
          <w:lang w:bidi="fa-IR"/>
        </w:rPr>
        <w:t>18/250/000/000</w:t>
      </w:r>
      <w:r>
        <w:rPr>
          <w:rFonts w:eastAsia="IRNazanin" w:cs="IRNazanin"/>
          <w:color w:val="111111"/>
          <w:sz w:val="28"/>
          <w:szCs w:val="28"/>
          <w:rtl w:val="true"/>
          <w:lang w:bidi="fa-IR"/>
        </w:rPr>
        <w:t xml:space="preserve"> - </w:t>
      </w:r>
      <w:r>
        <w:rPr>
          <w:rFonts w:eastAsia="IRNazanin" w:cs="IRNazanin"/>
          <w:color w:val="111111"/>
          <w:sz w:val="28"/>
          <w:szCs w:val="28"/>
          <w:lang w:bidi="fa-IR"/>
        </w:rPr>
        <w:t>4/563/000/000</w:t>
      </w:r>
      <w:r>
        <w:rPr>
          <w:rFonts w:eastAsia="IRNazanin" w:cs="IRNazanin"/>
          <w:color w:val="111111"/>
          <w:sz w:val="28"/>
          <w:szCs w:val="28"/>
          <w:rtl w:val="true"/>
          <w:lang w:bidi="fa-IR"/>
        </w:rPr>
        <w:t xml:space="preserve">+ </w:t>
      </w:r>
      <w:r>
        <w:rPr>
          <w:rFonts w:eastAsia="IRNazanin" w:cs="IRNazanin"/>
          <w:color w:val="111111"/>
          <w:sz w:val="28"/>
          <w:szCs w:val="28"/>
          <w:lang w:bidi="fa-IR"/>
        </w:rPr>
        <w:t>13/687/000/000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کنونی جهان کهکشان ها دچار انفجار عظیم یعنی بیگ بنگ هفتم،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 توانید نام این حادثه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عمر نظم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عمر کهکشان های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عمر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جهان پس از بیگ بنگ هفتم، از نو با کهکشان های نوین، به کار خود ادامه خواهد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کره زمین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منظومه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پیش تر از بیگ بنگ هفتم، متلاشی خواهد شد، به طوری که بقیه عمرش، در ارقام نجومی کیهان شناسی، رقمی بس ناچیز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و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انبساط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گسترش جهان، غلط و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گسترش و بزرگ شدن جهان، انبساطی نیست بل که جهان می خورد و بزرگ میشود و در گسترش ابدی پیش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انبساط و انقباض در جهان هست، اما همگی حوادث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ربطی به اصل گسترش جهان،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تولد و مرگ کهکشان ها و منظومه ها، همگی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سلول های بدل ما يتحلل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انسان، در مسیر بدل ما يتحلل پیکر جهان،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فرق که مجموعه</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بدن انسان روزی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پیکر جهان همیشه هست و هرگز از بین نخواهد 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انبساط ها و انقباض هائی در متن جهان رخ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همگی حوادث موردی هستند و ربطی به اصل گسترش جهان ندارند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تغذيه جهان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می خورد و بزرگ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مداوم و ابدی در مرکز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آغاز پیدایش جهان، جهان اولیه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اولیه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وجود آورد، همچنان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ادامه وجود جهان، و گسترش و بزرگ شدن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مرکز جهان فعال است و تا ابد نیز فعال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انرژی ها و مواد که به طور مداوم در مرکز جهان، ایجاد می شوند، در یک نظم و 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رشته 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در کنار هم، به اطراف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تغذیه هندوانه از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فرق که هندوانه از یک جانب خود می خورد اما جهان از مرکز خود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جهان تحت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جاذبه و دافعه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نیوتون اداره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نظام مدیریتی جهان، جاذبه ای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که فقط یک نیرو وجود دارد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تغذیه مذکور فشار می آورد و در اثر آن فشار هم جهان اداره می شود و هم بزرگ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چیز که در جهان وجود دارند، یا به وجود می آیند، همگی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ماده و انرژی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فشار عظیم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 و مکان، تغییر مداوم و زمان، همه مولود این فشار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یک تنه درخت که مثلاً در هر سال یک قشر حلقه وار در آن پدید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نبأ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بیگ بنگ، یک قشر کروی پدید آورده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آسمان نیز در همان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اولیه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هفت سماء کروی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کرات، کهکشان ها و فضاهای فواصل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پر از انرژی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محتوای آسمان اول را تشکیل می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بیگ بنگ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پیش روی جهان است و پس از </w:t>
      </w:r>
      <w:r>
        <w:rPr>
          <w:rFonts w:eastAsia="IRNazanin" w:cs="IRNazanin"/>
          <w:color w:val="111111"/>
          <w:sz w:val="28"/>
          <w:szCs w:val="28"/>
          <w:lang w:bidi="fa-IR"/>
        </w:rPr>
        <w:t>4/563/000/000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فرا خواهد رسید، جهان دارای هشت قشر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 آسمان، هشت 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يَحْمِلُ عَرْشَ رَبِّكَ فَوْقَهُمْ يَوْمَئِذٍ ثَمَانِيَة</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کره زمین ما بتدریج به طور مداوم، – اما خیلی بطيئ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 تروا انا ناتی </w:t>
      </w:r>
    </w:p>
    <w:p>
      <w:pPr>
        <w:pStyle w:val="BookText"/>
        <w:rPr/>
      </w:pPr>
      <w:r>
        <w:rPr>
          <w:rFonts w:ascii="IRNazanin" w:hAnsi="IRNazanin" w:eastAsia="IRNazanin"/>
          <w:color w:val="111111"/>
          <w:sz w:val="28"/>
          <w:sz w:val="28"/>
          <w:szCs w:val="28"/>
          <w:rtl w:val="true"/>
          <w:lang w:bidi="fa-IR"/>
        </w:rPr>
        <w:t>الارض و تنقصها من اطرافها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چهارده اصل مشخص و معین، اصولی هستند که من از قرآن و احادیث اهل بیت علیه السلام استخراج کرده و اعلام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این اصول و اکثرشان، از دسترس دانش فیزیک و کیهان شناسی خارج است که قرآن و اهل بیت علیه السلام اندیشمندان را به آن هدایت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این سخن این نیست که انسان ها توان درک علمی آن ها را ندارند، یا این اصول ماهیت علمی یا کاربرد علمی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علم محض و دانش ناب هستند و پاسخ همۀ پرسش های اندیشمندان را در دانش فیزیک نظری و کیهان شناسی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منطق قرآن و اهل بیت علیه السلام منطق تبیین، منطق ثبوتی همراه با عنصر محکم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ابطال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علمی را در آن بالاترین افق و عمیق ترین ژرفا، توضیح می دهد، هم انسان را دانشمند می کند و هم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نمی پذیری ابطال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اصول چهاردهگانه بالا را اگر نمی پذیرید لطفاً آن را رد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اشکال و یا خلاء و کمبودی را در آنها نشان دهید، مانند خلاء و کمبود که با اعتراف همگان در قانون نیوتن هست، و یا خلاء بزرگ و پرسش بزرگ که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انبساط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بینش اینشتین، هست که همگان و خودش نیز در آن باره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از اصول چهاردهگانه مذکور، دانش فیزیک و کیهان شناسی می تواند بدون استفاده از قرآن و اهل بیت علیه السلام پیش برود همان طور که تا کنون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بنده عرض می کنم در همین برخی از اصول چهارده گانه نیز، من اولین کسی هستم که آنها را اعلام کرده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اصل آن ها از آن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سیره و سبک و روال قانون اندیشه این است که حق سبقت رعایت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حق را رعایت نکنند من در همان ها هم خواهم گفت که حضرات سرقت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پرسش ها و ایمیل ها را هم ارزشمند یافتم و هم مطابق آن ها عمل کرده و از نو اصول چهارده گانه را باصطلاح به طور مشخص و معین ردیف کردم تا هیچ جای شبهه و ابهامی 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صد البته به حق دانشمندان غربی نیز دقیقاً معترف هستم، اگر نبود بهره گیری من از ره آورد آنان، نمی توانستم سخن و پیام قرآن و اهل بیت علیه السلام را در این دانش بس بزرگ و پر ارزش، دریافت کنم</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کیهان شناسی قرآن و اهل بیت علیه السلام در مواردی ره آورد دست اندرکاران این دانش را تأیید، و در مواردی </w:t>
      </w:r>
    </w:p>
    <w:p>
      <w:pPr>
        <w:pStyle w:val="BookText"/>
        <w:rPr/>
      </w:pPr>
      <w:r>
        <w:rPr>
          <w:rFonts w:ascii="IRNazanin" w:hAnsi="IRNazanin" w:eastAsia="IRNazanin"/>
          <w:color w:val="111111"/>
          <w:sz w:val="28"/>
          <w:sz w:val="28"/>
          <w:szCs w:val="28"/>
          <w:rtl w:val="true"/>
          <w:lang w:bidi="fa-IR"/>
        </w:rPr>
        <w:t>آن ها را تکمیل، و در مواردی آن ها را رد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مکتب، دانشمندان را دوست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يَسْتَوِي الَّذِينَ يَعْلَمُونَ وَالَّذِينَ لَا يَعْلَمُون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متاسفانه برخی از دانشمندان غربی کار علمی را با تعصبات نژادی و مذهبی، در می آمیزند به حدی که دامن دانش را آلوده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تشکر از پرسش کنندگان و پیشنهاد دهندگان، که موجب شدند این چند برگ را بنویسم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مرتضی رضوی</w:t>
      </w:r>
    </w:p>
    <w:p>
      <w:pPr>
        <w:pStyle w:val="BookText"/>
        <w:rPr/>
      </w:pPr>
      <w:r>
        <w:rPr>
          <w:rFonts w:eastAsia="IRNazanin" w:cs="IRNazanin"/>
          <w:color w:val="111111"/>
          <w:sz w:val="28"/>
          <w:szCs w:val="28"/>
          <w:lang w:bidi="fa-IR"/>
        </w:rPr>
        <w:t>1389/8/12</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1431/11/26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6" w:name="pg20419_223511"/>
      <w:bookmarkStart w:id="177" w:name="pg20419_223511"/>
      <w:bookmarkEnd w:id="177"/>
    </w:p>
    <w:p>
      <w:pPr>
        <w:pStyle w:val="BookText"/>
        <w:rPr/>
      </w:pPr>
      <w:bookmarkStart w:id="178" w:name="pg20419_223511"/>
      <w:bookmarkEnd w:id="178"/>
      <w:r>
        <w:rPr>
          <w:rFonts w:ascii="IRNazanin" w:hAnsi="IRNazanin" w:eastAsia="IRNazanin"/>
          <w:color w:val="111111"/>
          <w:sz w:val="28"/>
          <w:sz w:val="28"/>
          <w:szCs w:val="28"/>
          <w:rtl w:val="true"/>
          <w:lang w:bidi="fa-IR"/>
        </w:rPr>
        <w:t>بنام خدا</w:t>
      </w:r>
    </w:p>
    <w:p>
      <w:pPr>
        <w:pStyle w:val="Heading2"/>
        <w:numPr>
          <w:ilvl w:val="1"/>
          <w:numId w:val="1"/>
        </w:numPr>
        <w:rPr/>
      </w:pPr>
      <w:bookmarkStart w:id="179" w:name="__RefHeading___Toc1160850_1490000891"/>
      <w:bookmarkStart w:id="180" w:name="_Toc54"/>
      <w:bookmarkEnd w:id="179"/>
      <w:r>
        <w:rPr>
          <w:rtl w:val="true"/>
        </w:rPr>
        <w:t>افسانه ازدواج عمر با دختر علی علیه السلام</w:t>
      </w:r>
      <w:bookmarkEnd w:id="180"/>
    </w:p>
    <w:p>
      <w:pPr>
        <w:pStyle w:val="Heading3"/>
        <w:numPr>
          <w:ilvl w:val="2"/>
          <w:numId w:val="1"/>
        </w:numPr>
        <w:rPr/>
      </w:pPr>
      <w:bookmarkStart w:id="181" w:name="__RefHeading___Toc1160852_1490000891"/>
      <w:bookmarkStart w:id="182" w:name="_Toc55"/>
      <w:bookmarkEnd w:id="181"/>
      <w:r>
        <w:rPr>
          <w:rtl w:val="true"/>
        </w:rPr>
        <w:t>اشاره</w:t>
      </w:r>
      <w:bookmarkEnd w:id="182"/>
    </w:p>
    <w:p>
      <w:pPr>
        <w:pStyle w:val="BookText"/>
        <w:rPr/>
      </w:pPr>
      <w:r>
        <w:rPr>
          <w:rFonts w:ascii="IRNazanin" w:hAnsi="IRNazanin" w:eastAsia="IRNazanin"/>
          <w:color w:val="111111"/>
          <w:sz w:val="28"/>
          <w:sz w:val="28"/>
          <w:szCs w:val="28"/>
          <w:rtl w:val="true"/>
          <w:lang w:bidi="fa-IR"/>
        </w:rPr>
        <w:t xml:space="preserve">این روزها به تصحیح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گرانمایه و پر ارزش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الشتات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تاليف فقيه بزرگ و محقق نامور میرزا ابوالقاسم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که این بخش به عنوان جلد هفتم به حضور دست اندرکاران فقاهت و حقوق، تقدیم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مسئله شماره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از محقق قمی درباره چگونگی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 دو همسر که به همراه فرزندشان زیر آوار وفات کرده اند و معلوم نیست که کدامیک قبل از دیگری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در ضمن جواب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مابین آن ها نمی باشد، بل که میراث را به وارث دیگر می دهند، هر چند در طبقه پائین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حکایت ام کلثوم و پسر او هم بر آن دلالت دارد و همچنین دلالت دارد بر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حکایت مذکور را به عنوان یک دلیل از ادله فتوای خود، می آورد البته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کار تصحیح، گاهی در پی نویس ها با 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بحث طلبگی می 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نیز شمارهٔ پی نویس را گذاشتم و این مطلب را نوشتم، با همهٔ کوششی که برای خلاصه و مختصر بودن آن کردم، باز از حد و حدود آن چه پی نویس نامیده می شود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صورت یک مقالهٔ مستقل درآوردم و پی نویس را به این مقاله ارجاع دادم</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المؤمنين و حضرت فاطمه عليهما السلام، دو دختر داشته اند؛ نام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کنیه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که با پسوند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همدیگر مشخص می شدند؛ زینب کبری و زینب 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كلثوم كبرى و ام كلثوم 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با زینب صغری ازدواج کرد، پسری از او متولد شد نامش را زید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و فرزند در یک وقت وفات کردند که معلوم نشد کدامیک پیش از دیگری وفات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حکایت، از بن و بیخ جعلی و ساخته و پرداخته طرفداران عمر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شیعیان نیز با انگیزه دلسوزی بر مظلومیت امیر المؤمنین علیه السلام بر آن دامن زده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بررسی این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هر چیز باید توجه کرد که در این بحث هیچ جائی برای تعصبات و انگیزهٔ عوامانه، وجود ندارد زیرا خود پیامبر صلی الله علیه وآله با خاندان ابی قحافه و خطّاب، وصلت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شخص با یک نام و یک کنیه در یک خانه؛ چیزی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آغاز پیدایش انسان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افراد از همدیگر شناخته شوند، حکمت و ضرورت نامگذاری همین است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سنت عرب ها پیش از اسلام تعیین کنیه برای هر فرد بود که از همنامان خود نیز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آمد و کنیه را تأیید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 حکمت دوم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حکمتی داشت که این هر دو حکمت حکیمانه در خانه علی علیه السلام نه تنها رعایت نشده، بل مضمحل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در آن زمان هیچ شخص غیر حکیم مرتکب آن نمی شد تا چه رسد به امیر المؤمنین علیه السلام و حضرت زهرا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کس در یک خانه از یک نام برای دو نفر استفاده نمی کرد تا چه رسد به وحدت نام و کنیه و نیز استفاده از پسوندهای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کبری، صغری، اکبر،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صورت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ابو عبدالله الحسين عليه السلام، مبتكر و بنیانگذار استفاده از این پسوند هاست اما بر اساس یک حکمت متقن که از همان دو حکمت پیشین نیز بهره می گرفت؛ وقتی که در سرتاسر امپراتوری اسلام اموی، همه جا در بالای منبرها به لعن و صب بر علی علیه السلام می پرداختند، و کسانی که نام شان علی بود مجبور می شدند که نام شان را عوض کنند والاً زیر شلاق جلادان می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نام همهٔ پسران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 تا دستکم با این وسیله مبارزه ای در صیانت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باشد؛ علی اکبر علی اوسط، على اصغر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حکمت بزرگ این ابتکار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 که چاشنی و قوت کاربرد این ابتکار، از همان دو حکمت پیشین بود؛ همگان تعجب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حسین علیه السلام این کار را می کند؟ و این تعجب عظمتِ حکمت کار او را روشن می کرد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همچنین نام دخترانش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گذاشت، زیرا دیگران از ترس امویان از انتخاب این نام پرهیز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متون تاریخی، اجتماعی، ادبی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بررسی کنید ببینید در آن دوران چند کس به نام فاطمه در </w:t>
      </w:r>
    </w:p>
    <w:p>
      <w:pPr>
        <w:pStyle w:val="BookText"/>
        <w:rPr/>
      </w:pPr>
      <w:r>
        <w:rPr>
          <w:rFonts w:ascii="IRNazanin" w:hAnsi="IRNazanin" w:eastAsia="IRNazanin"/>
          <w:color w:val="111111"/>
          <w:sz w:val="28"/>
          <w:sz w:val="28"/>
          <w:szCs w:val="28"/>
          <w:rtl w:val="true"/>
          <w:lang w:bidi="fa-IR"/>
        </w:rPr>
        <w:t>خارج از دایره آل علی پیدا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امویان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شخصیت عظمای حضرت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فرد برتر و گل سرسبد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فواطم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عنوان های معروف و سنگین بود و به شدت موجب تضعیف و نشان دهنده عدم مشروعیت حکومت اموی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فواطم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عرصه سیاسی، ادبی و هنری آن روز مطرح بود از حوصله این پاورقی خارج است و خود میتواند یک جلد کتاب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رسوبات آثار این برنامه استراتژیک سیاسی اموی، هنوز هم در کشورهای اسلامی باقی است؛ آقای حاج رضا جلالوند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مراسم حج با دو نفر از نوجوانان تحصیل کرده سعودی صحبت می کردیم، با شگفتی تمام دیدم که آنان اساساً نمی دانند که پیامبر اسلام صلی الله علیه وآله دختری به نام فاطمه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نام دخترانش را فاطمه و هر کدام را با لقبی ملقب می کرد فاطمه کبری، فاطمه صغری، فاطمه سکینه، فاطمه سکینه، فاطمه رقيه، فاطمه رقيه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حدود یک قرن پس از دورۀ امام حسین علیه السلام و رایج شدن لقب کبری و صغری در میان آل علی، سپس آل هاشم و سپس برخی از شیعیان، افسانه زینب صغری و ام کلثوم صغری را،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مرحوم آیة الله محقق علامه عسکری ثابت کرده است که دستگاه جعل خلافت، حدود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است که هیچکدام اساساً وجود نداشته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شان آسان بود که یک شخصیت هم ساخته و بر خانواده علی و فاطمه عليهما السلام بیفزایند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مقام شمارش اولاد حضرت فاطمه علیه السلام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الْمُعْتَقُونَ مِنَ النَّارِ هُمْ وُلْدُ بَطْنِهَا الْحَسَنُ وَالْحُسَيْنُ وَأُمُّ كُلْثُوم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اولاد فاطمه که دوزخ برای 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بطنی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و ام كلثوم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معانی الاخبار ص</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فقط یک دختر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کسی که این داستان را جعل کرده است</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کسی که این داستان را ساخته، زبیربن بکار از اولاد زبیر صحابی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خواهد آمد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ابتدا بهتر است نگاهی به نقش آل زبیر در تاریخ و تاریخسازی داشته باشیم، برای این موضوع، به مطلب تحقیقی زیر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پیامبر خداوند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مهدی توکلی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زبیر کیستند؟</w:t>
      </w:r>
    </w:p>
    <w:p>
      <w:pPr>
        <w:pStyle w:val="BookText"/>
        <w:rPr/>
      </w:pPr>
      <w:r>
        <w:rPr>
          <w:rFonts w:ascii="IRNazanin" w:hAnsi="IRNazanin" w:eastAsia="IRNazanin"/>
          <w:color w:val="111111"/>
          <w:sz w:val="28"/>
          <w:sz w:val="28"/>
          <w:szCs w:val="28"/>
          <w:rtl w:val="true"/>
          <w:lang w:bidi="fa-IR"/>
        </w:rPr>
        <w:t>در مطالعه تاریخ اسلام، شناخت سیره نبوی، بررسی دقیق اسناد و منابع اولیه و آشنایی با شیوهٔ تاریخ نگاران و سیره نویسان در جمع آوری متون و ثبت و تدوین اطلاعات و نیز میزان دخل و تصرف آنان در انتقال اخبار تاریخی، نکاتی مهم هستند که باید مورد توجه محققان و مؤلفان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در حوزه های حدیث و تاریخ ابتدا به شناخت دقیق محدثان و راویان و بررسی میزان وثوق آنان نیاز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فصل هدف ما نشان دادن تأثیرات فراوان خاندان زبیر بن العوام، در تدوین سیره نبوی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نگاهی به متون سیره، رد پای راویان این خاندان و فرزندان و نوادگان زبیر بن العوام در لابلای بسیاری از وقایع تاریخی صدر اسلام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درمیان خاندان های صدر اسلام، نام افرادی از این خانواده به عنوان سیره دان و مورخ، بسیار ذکر شده است</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ابتدا به یاد داشته باشیم که منظور از آل زبیر فرزندان زبیر و موالی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بن العوام یکی از یاران معروف پیامبر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سابقون و جزء مسلمانانی بود که در هنگام حضور پیامبر در مکه به ایشان ایمان آوردند و همچون برخی دیگر از مسلمانان در اثر ظلم و تعدی مشرکین قریش نسبت به مسلمین به حبشه مهاجرت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زبیر در دوران رسالت پیامبر صلی الله علیه وآله و خلافت خلفاء نیز بسیار برجسته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پیامبر صلی الله علیه وآله او یکی از مدافعان خلافت علی ابن ابیطالب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او یکی از اعضای شورای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نفره ای بود که عمر در روزهای آخر زندگی اش برای تعیین خلیفه پس از خود تشکیل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پس از به خلافت رسیدن علی علیه السلام به مخالفت با او برخاست و یکی از سردستگان گروه شورشی ناکثین یا همان اصحاب جمل شد که به همدستی خواهر همسرش یعنی عایشه و رفیق صمیمی اش، طلحه، به بهانه انتقام خون عثمان، که پیش از به حکومت رسیدن علی به قتل رسید، جنگی را بر ضد حکومت علی برپا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در اثنای جنگ جمل توبه نمود و بر اثر ملاقاتی که با امام علی علیه السلام داشت از سپاه عایشه کناره گیری کرد و دست از جنگ کشید؛ به همین دلیل یکی از اصحاب جمل در بیرون بصره، در مکانی که امروز قبر زبیر واقع شده است،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زبیر در حالی کشته شد که توبه کرده بود و دست از مخالفت با علی برداشته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همسر زبير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ابوبکر بن ابی قحافه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خواهر عایشه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آل زبیر از خاندان های متنفذ و تاریخ ساز مدینه بوده اند از یک سو زبیر صحابی بزرگ رسول خدا پدر وجد آنان است و از سوی دیگر ابوبکر بن ابی قحافه دیگر صحابی پیامبر و خلیفه اول جد مادری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همسر خبر ساز پیامبر نیز خاله زبیریان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روابط خانوادگی برجسته ای در مطالعهٔ روایات آل زبیر جلب توجه می کند و به خوبی خود را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روایات آل زبیر</w:t>
      </w:r>
    </w:p>
    <w:p>
      <w:pPr>
        <w:pStyle w:val="BookText"/>
        <w:rPr/>
      </w:pPr>
      <w:r>
        <w:rPr>
          <w:rFonts w:ascii="IRNazanin" w:hAnsi="IRNazanin" w:eastAsia="IRNazanin"/>
          <w:color w:val="111111"/>
          <w:sz w:val="28"/>
          <w:sz w:val="28"/>
          <w:szCs w:val="28"/>
          <w:rtl w:val="true"/>
          <w:lang w:bidi="fa-IR"/>
        </w:rPr>
        <w:t>در روایات این خاندان بیش از همه چیز و به دفعات، نقش برجسته شده ،ابوبکر، زبیر و عایشه به چشم می خورد؛ خصوصاً در روایات مربوط به ایام آخر عمر رسول خدا صلی الله علیه وآله این روایات به گونه ای تنظیم و جعل شده است که موقعیت و شایستگی ساختگی را برای ،ابوبکر به عنوان خلافت پس از رسول خدا صلی الله علیه وآله، به خواننده القا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احادیثی که از جانب راویان این خاندان در مورد فضایل ساختگی ابوبکر و دخترش عایشه نقل شده است، یا دارای متنی مخدوش و ناسازگار با دیگر اسناد و مستندات تاریخی است و یا اینکه آن فضایل در مورد افراد دیگری، خصوصاً علی ابن ابیطالب علیه السلام،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اختلافاتی که مابین متون تاریخی شیعه و سنی در مورد حیات پیامبر و فضایل علی و ابوبکر به چشم می خورد، و ناسازگاری ها و ناهمگونی های بسیاری را در عرصهٔ تاریخ نگاری پدید آورده است، و مایهٔ تفرقه بسیار و بحث و جدل های فراوان تاریخی میان اهل تشیع و اهل تسنن شده است بیش از همه به دلیل روایات ساختگی است، که از جانب زبیریان در متون تاریخی وارد شده است بطوریکه اگر این روایات را از تاریخ کنار بگذاریم، بسیاری از اختلافات تاریخی و روایی شیعه و سنی، مبدل به وحدت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راویان آل زبیر</w:t>
      </w:r>
    </w:p>
    <w:p>
      <w:pPr>
        <w:pStyle w:val="BookText"/>
        <w:rPr/>
      </w:pPr>
      <w:r>
        <w:rPr>
          <w:rFonts w:ascii="IRNazanin" w:hAnsi="IRNazanin" w:eastAsia="IRNazanin"/>
          <w:color w:val="111111"/>
          <w:sz w:val="28"/>
          <w:sz w:val="28"/>
          <w:szCs w:val="28"/>
          <w:rtl w:val="true"/>
          <w:lang w:bidi="fa-IR"/>
        </w:rPr>
        <w:t>فهرست نام راویان خاندان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اسماعیل بن ابی حکیم که از موالی آل زبیر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بن خالد بن زبیر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زبير بن بكار بن عبدالله بن مصعب بن ثابت بن عبدالله بن زبیر</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ابوالحارث مدنی، عامر بن عبدالله بن زبیر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ابویحیی عباد بن عبدالله بن زبیر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عبدالله بن عروه بن زبیر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بن یحیی بن عباد بن عبدالله بن زبیر</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عبدالله عروہ بن زبیر</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بن عبدالله بن عروه بن زبیر</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جعفر بن زبیر</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الاسود، محمد بن عبدالرحمن بن نوفل بن اسود بن نوفل که در دامان عروه بن زبیر پرورش یافت از این رو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یتیم عروه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عبدالله مصعب بن ثابت بن عبدالله بن زبیر</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عبدالله مصعب بن عبدالله بن مصعب بن ثابت بن</w:t>
      </w:r>
    </w:p>
    <w:p>
      <w:pPr>
        <w:pStyle w:val="BookText"/>
        <w:rPr/>
      </w:pPr>
      <w:r>
        <w:rPr>
          <w:rFonts w:ascii="IRNazanin" w:hAnsi="IRNazanin" w:eastAsia="IRNazanin"/>
          <w:color w:val="111111"/>
          <w:sz w:val="28"/>
          <w:sz w:val="28"/>
          <w:szCs w:val="28"/>
          <w:rtl w:val="true"/>
          <w:lang w:bidi="fa-IR"/>
        </w:rPr>
        <w:t>عبدالله بن زبیر</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محمد موسى بن عقبه بن ابی عیاش که از موالی آل زبیر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ابوعبدالله نافع بن ثابت بن عبدالله بن زبیر</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نعیم وهب بن کیسان که از موالی آل زبیر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ابوحنذر هشام بن عروه بن زبیر</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بن عباد بن عبدالله بن زبیر</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ابوعروه يحيى بن عروه بن زبير</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روح یزید بن رومان که از موالی آل زبیر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يعقوب بن يحيى بن عباد بن عبدالله بن زبیر</w:t>
      </w:r>
    </w:p>
    <w:p>
      <w:pPr>
        <w:pStyle w:val="BookText"/>
        <w:rPr/>
      </w:pPr>
      <w:r>
        <w:rPr>
          <w:rFonts w:ascii="IRNazanin" w:hAnsi="IRNazanin" w:eastAsia="IRNazanin"/>
          <w:color w:val="111111"/>
          <w:sz w:val="28"/>
          <w:sz w:val="28"/>
          <w:szCs w:val="28"/>
          <w:rtl w:val="true"/>
          <w:lang w:bidi="fa-IR"/>
        </w:rPr>
        <w:t xml:space="preserve">از تحقیق در کتب تاریخی مغازی واقدی، سیره ابن هشام، طبقات ابن سعد، تاریخ خلفا، انساب الاشراف بلاذری، تاریخ یعقوبی و تاریخ طبری آشکار شده است که مجموع روایات آل زبیر در کتب یاد شده، </w:t>
      </w:r>
      <w:r>
        <w:rPr>
          <w:rFonts w:eastAsia="IRNazanin" w:cs="IRNazanin"/>
          <w:color w:val="111111"/>
          <w:sz w:val="28"/>
          <w:szCs w:val="28"/>
          <w:lang w:bidi="fa-IR"/>
        </w:rPr>
        <w:t>782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است که هشام بن عروه بن زبیر با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بیشترین سهم را به خود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 ترین روایات آل زبیر دست کم دو تن از راویان زبیری که یکی از آن دو، راوی اصلی و اولیه خبر است، قرار دارد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قابل توجه، سهم بسیار عروه بن زبیر و عایشه به عنوان راویان اصلی و اولیه این اخبار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بطوری که از </w:t>
      </w:r>
      <w:r>
        <w:rPr>
          <w:rFonts w:eastAsia="IRNazanin" w:cs="IRNazanin"/>
          <w:color w:val="111111"/>
          <w:sz w:val="28"/>
          <w:szCs w:val="28"/>
          <w:lang w:bidi="fa-IR"/>
        </w:rPr>
        <w:t>782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تاریخی که در کتب مذکور از جانب آل زبیر نقل شده است، در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عایشه به عنوان راوی اصلی حضور دارد و در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دیگر نیز خواهر زادهٔ عایشه و شاگردش یعنی عروه بن زبیر به عنوان اولین راوی و سر سلسلهٔ اسناد روایت ظاهر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دیگر نیز یکی از آل زبیر راوی اصلی و اولین راوی است و تنها در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باقی مانده فردی از خارج خانواده آل زبیر به عنوان اولین راوی حضور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این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نیز راویان اصلی افرادی اند مرتبط با زبیریان و هم پیوند با این خاندان؛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 بن حزام اسدی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بن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دایی آنان و عبدالله بن عمر، که عروه بن زبیر داماد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چنین سیره ای که عایشه و خواهر زاده و شاگردش عروه نقش اصلی را در آن ایفا می کنند، و اولین راوی بیش از نصف روایات را به خود اختصاص داده اند و در دیگر روایات نیز اکثراً افرادی از راویان همین خاندان یا مرتبطین این خاندان به عنوان راوی اصلی ظاهر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دارای جامعیت و مصونیت باشد این مطلب از بررسی متن این روایات نیز مشخص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هشام بن عروه نیز از پدرش عروه تأثیر پذیرفته است و از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که نقل کرده است،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را از پدرش اخذ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محمد بن جعفر بن زبیر و ابوالاسود محمد بن عبدالرحمن نیز پرورش یافتگان عروه و راویان روایات اویند و او نیز راوی روایات عایشه روایات عباد بن عبدالله بن زبیر نیز اغلب از عایشه یا پدرش عبدالله بن زبیر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مشاهده می کنیم که سرسلسلهٔ بسیاری از این روایات که مؤید کمالات عایشه و فضایل پدرش، ابوبکر، است به شخص عایشه بر می گردد و این انتساب، ساختگی بودن این روایات را به اثبات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در مورد برخی از راویان این خاندان دشمنی سرسخت و کینه توزانه آنان با پیشوایان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که عروه بن زبیر در مسجد می نشست و از علی بدگویی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را در شمار دشمنان علی برشمرده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دیگر از جعل های زبیر بن بکار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نیز به مطلب تحقیقی زیر،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سایت سنت دات 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می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حکیم بن حزام در خانه کعبه متولد شده است ؟</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اعتقاد شیعه و نیز برخی از علمای اهل سنت؛ همانند ابن صباغ مالکی و گنجی شافعی، هیچ کس غیر از امیر مؤمنان علیه السلام در داخل خانه کعبه به دنیا نیامده است و این فضیلت بزرگ از امتیازات </w:t>
      </w:r>
    </w:p>
    <w:p>
      <w:pPr>
        <w:pStyle w:val="BookText"/>
        <w:rPr/>
      </w:pPr>
      <w:r>
        <w:rPr>
          <w:rFonts w:ascii="IRNazanin" w:hAnsi="IRNazanin" w:eastAsia="IRNazanin"/>
          <w:color w:val="111111"/>
          <w:sz w:val="28"/>
          <w:sz w:val="28"/>
          <w:szCs w:val="28"/>
          <w:rtl w:val="true"/>
          <w:lang w:bidi="fa-IR"/>
        </w:rPr>
        <w:t>ویژه آن حضرت است؛ اما متأسفانه تحریف گران تاریخ و دشمنان امیر مؤمنان علیه السلام این ویژگی را نیز همانند دیگر فضائل آن حضرت یا از اساس منکر شده و یا کسان دیگری را در آن شریک و سهیم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بتوان ادعا کرد که کمتر فضیلتی از فضائل اهل بیت رسول خدا صلى الله علیه وآله مانده است که از دستبرد این تحریف گران به دور مانده باشد و آن ها به نحوی آن را زیر سؤال نبرده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موارد ولادت آن حضرت در خانه کعبه است که ادعا شده است غیر از امیر مؤمنان علیه السلام، حكيم بن حزام نیز در خانه کعبه متولد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نخستین کسی که این مطلب را نقل کرده، زبیر بن بکار متوفای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قبل از او در هیچ کتابی از کتاب های اهل سنت نقل نشده و بعد از او نیز هر کس نقل کرده، از زبیر بن بکار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جمهرة نسب قریش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الزبير قال وحدثني مصعب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أم حكيم ابن حزام الكعبة مع نسوة من قريش، وهي حامل بحكيم بن حزام، فضربها المخاض في الكعبة، فأتيت بنطح حيث أعجلها الولاد، فولدت حكيم بن حزام في الكعبة على النطح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حکیم بن حزام به همراه زنانی از قریش وارد کعبه شدند، او که باردار بود ناگهان درد زایمان او را فراگرفت و فرزندش را به دنیا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الزبير بن بكار 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جمهرة نسب قريش و أخبارها،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زبیر بن بکار این روایت را از مصعب بن عثمان بن مصعب بن عروة بن الزبير بن العوام نقل می کند که مبتلا به چند اشکال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بن عثمان مجهول است و در هیچ یک از کتابهای رجالی نامی از او برده نشده است؛</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مرسل است؛ چرا که مصعب بن عثمان ده ها سال بعد از این قضیه به دنیا آمده است، چگونه می تواند از این قضیه خبر دهد؟</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از ساخته های خاندان زبیر و به ویژه زبیر بن بکار است که به خاطر دشمنی با خاندان اهل بیت علیهم السلام افسانه های بسیاری ساخته اند که از جمله آن ها همین قضیه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w:t>
      </w:r>
    </w:p>
    <w:p>
      <w:pPr>
        <w:pStyle w:val="BookText"/>
        <w:rPr/>
      </w:pPr>
      <w:r>
        <w:rPr>
          <w:rFonts w:ascii="IRNazanin" w:hAnsi="IRNazanin" w:eastAsia="IRNazanin"/>
          <w:color w:val="111111"/>
          <w:sz w:val="28"/>
          <w:sz w:val="28"/>
          <w:szCs w:val="28"/>
          <w:rtl w:val="true"/>
          <w:lang w:bidi="fa-IR"/>
        </w:rPr>
        <w:t>را نیز به خاطر زیر سؤال بردن فضائل اختصاصی امیر مؤمنان علیه السلام جعل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حکیم بن حزام با خاندان زبیر پسر عمو هستند؛ چرا که حکیم بن حزام بن خویلد بن اسد بن عبد العزى و خاندان زبیر نیز به اسد بن عبد العزى مى رسند این احتمال وجود دارد که خاندان زبیر به خاطر دوستی عمو زاده خود، این مطلب را جعل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 دایرة المعارف چهارده معصوم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ابوعبدالله، زبیر بن بكار بن عبدالله بن مصعب بن ثابت بن عبدالله بن زبیر، در حدود سال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حجاز به دنیا آمد و در همان سرزمین رشد کرد و در مکه معظمه، به قضاوت منصوب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از او، پدرش بکار بن عبدالله، قاضی مکه بود و پس از مرگ بکار بنا به فرمان متوکل عباسی دهمین خلیفه عباسیان، زبیر بن بکار به این مقام برگزیده شد و تا آخر عمرش، منصب قضاوت را برعهده داشت </w:t>
      </w:r>
      <w:r>
        <w:rPr>
          <w:rStyle w:val="FootnoteAnchor"/>
          <w:rtl w:val="true"/>
        </w:rPr>
        <w:footnoteReference w:id="121"/>
      </w:r>
      <w:r>
        <w:rPr>
          <w:rFonts w:ascii="IRNazanin" w:hAnsi="IRNazanin" w:eastAsia="IRNazanin"/>
          <w:color w:val="111111"/>
          <w:sz w:val="28"/>
          <w:sz w:val="28"/>
          <w:szCs w:val="28"/>
          <w:rtl w:val="true"/>
          <w:lang w:bidi="fa-IR"/>
        </w:rPr>
        <w:t xml:space="preserve">و به میل و خواست خلفای عباسی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منتصر، مستعین، معتز و مهتدی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مردم داوری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از علمای اهل سنت و از نَسَب شناسان معروف عرب بود و کتاب های چندی در انساب و تاریخ، به رشته تحریر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برخی از تألیفاتش عبارتند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أنساب قريش </w:t>
      </w:r>
      <w:r>
        <w:rPr>
          <w:rStyle w:val="FootnoteAnchor"/>
          <w:rtl w:val="true"/>
        </w:rPr>
        <w:footnoteReference w:id="12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الاختلاف </w:t>
      </w:r>
      <w:r>
        <w:rPr>
          <w:rStyle w:val="FootnoteAnchor"/>
          <w:rtl w:val="true"/>
        </w:rPr>
        <w:footnoteReference w:id="12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الاوس و الخزرج؛ </w:t>
      </w:r>
      <w:r>
        <w:rPr>
          <w:rStyle w:val="FootnoteAnchor"/>
          <w:rtl w:val="true"/>
        </w:rPr>
        <w:footnoteReference w:id="124"/>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العقيق؛ </w:t>
      </w:r>
      <w:r>
        <w:rPr>
          <w:rStyle w:val="FootnoteAnchor"/>
          <w:rtl w:val="true"/>
        </w:rPr>
        <w:footnoteReference w:id="125"/>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النحل؛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زبیر بن بکار، همانند جدش عبدالله بن زبیر، از جهت اعتقادی از مخالفان و دشمنان اهل بیت علیهم السلام بود و نسبت به مقام شامخ امیر مؤمنان علیه السلام دشمنی و کینه زیادی داشت</w:t>
      </w:r>
      <w:r>
        <w:rPr>
          <w:rFonts w:eastAsia="IRNazanin" w:cs="IRNazanin"/>
          <w:color w:val="111111"/>
          <w:sz w:val="28"/>
          <w:szCs w:val="28"/>
          <w:rtl w:val="true"/>
          <w:lang w:bidi="fa-IR"/>
        </w:rPr>
        <w:t xml:space="preserve">. </w:t>
      </w:r>
      <w:r>
        <w:rPr>
          <w:rStyle w:val="FootnoteAnchor"/>
          <w:rtl w:val="true"/>
        </w:rPr>
        <w:footnoteReference w:id="127"/>
      </w:r>
      <w:r>
        <w:rPr>
          <w:rFonts w:ascii="IRNazanin" w:hAnsi="IRNazanin" w:eastAsia="IRNazanin"/>
          <w:color w:val="111111"/>
          <w:sz w:val="28"/>
          <w:sz w:val="28"/>
          <w:szCs w:val="28"/>
          <w:rtl w:val="true"/>
          <w:lang w:bidi="fa-IR"/>
        </w:rPr>
        <w:t xml:space="preserve">وی به خاطر اختلاف با یکی از طالبیین و سوگند دادنش به محراب و قبر رسول خدا صلى الله عليه و آله، به بیماری برص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و پاهایش به آن مبتلا شده بود</w:t>
      </w:r>
      <w:r>
        <w:rPr>
          <w:rFonts w:eastAsia="IRNazanin" w:cs="IRNazanin"/>
          <w:color w:val="111111"/>
          <w:sz w:val="28"/>
          <w:szCs w:val="28"/>
          <w:rtl w:val="true"/>
          <w:lang w:bidi="fa-IR"/>
        </w:rPr>
        <w:t xml:space="preserve">. </w:t>
      </w:r>
      <w:r>
        <w:rPr>
          <w:rStyle w:val="FootnoteAnchor"/>
          <w:rtl w:val="true"/>
        </w:rPr>
        <w:footnoteReference w:id="128"/>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القعده سال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مکه معظمه، به کام مرگ گرفتار آمد و به سرای مکافات منتقل گردید</w:t>
      </w:r>
      <w:r>
        <w:rPr>
          <w:rFonts w:eastAsia="IRNazanin" w:cs="IRNazanin"/>
          <w:color w:val="111111"/>
          <w:sz w:val="28"/>
          <w:szCs w:val="28"/>
          <w:rtl w:val="true"/>
          <w:lang w:bidi="fa-IR"/>
        </w:rPr>
        <w:t xml:space="preserve">. </w:t>
      </w:r>
      <w:r>
        <w:rPr>
          <w:rStyle w:val="FootnoteAnchor"/>
          <w:rtl w:val="true"/>
        </w:rPr>
        <w:footnoteReference w:id="129"/>
      </w:r>
      <w:bookmarkStart w:id="183" w:name="pg20419_223520"/>
    </w:p>
    <w:p>
      <w:pPr>
        <w:pStyle w:val="Heading3"/>
        <w:numPr>
          <w:ilvl w:val="2"/>
          <w:numId w:val="1"/>
        </w:numPr>
        <w:rPr/>
      </w:pPr>
      <w:bookmarkStart w:id="184" w:name="__RefHeading___Toc1160854_1490000891"/>
      <w:bookmarkStart w:id="185" w:name="_Toc56"/>
      <w:bookmarkEnd w:id="183"/>
      <w:bookmarkEnd w:id="184"/>
      <w:r>
        <w:rPr>
          <w:rtl w:val="true"/>
        </w:rPr>
        <w:t>پی نوشت</w:t>
      </w:r>
      <w:bookmarkEnd w:id="18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كشف اليقين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470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حاجی خلیفه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ايضاح المکنون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پاشا 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264</w:t>
      </w:r>
      <w:r>
        <w:rPr>
          <w:rFonts w:ascii="IRNazanin" w:hAnsi="IRNazanin" w:eastAsia="IRNazanin"/>
          <w:color w:val="111111"/>
          <w:sz w:val="28"/>
          <w:sz w:val="28"/>
          <w:szCs w:val="28"/>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اليقين، ص</w:t>
      </w:r>
      <w:r>
        <w:rPr>
          <w:rFonts w:eastAsia="Amiri" w:cs="Amiri" w:ascii="Amiri" w:hAnsi="Amiri"/>
          <w:color w:val="111111"/>
          <w:sz w:val="28"/>
          <w:szCs w:val="28"/>
          <w:lang w:bidi="ar-SA"/>
        </w:rPr>
        <w:t>470</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وقايع الايام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عباس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اليقين، ص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وقایع الايام ص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 نگاهی به پشتوانه هائی که در میان شیعیان بر این افسانه، پدید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حدیث که 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اشاره کرده و عبارت است از حدیث شماره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از باب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ابواب ميراث الغرقى و المهدوم عليهم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الفرائض و المواريث وسائل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الْحَسَنِ بِإِسْنَادِهِ مُحَمَّدُ بْنُ أَحْمَدَ بْنِ يَحْيَى، عَنْ جَعْفَرِ بْنِ مُحَمَّدٍ الْقُمِّيِّ، عَنِ الْقَدَّاحِ، عَنْ جَعْفَرٍ علیه السلام عَن أبِيهِ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مَاتَتْ أُمُّ كُلثُومٍ بِنتُ عَلِىٌّ علیه السلام وَ ابْنُهَا زَيْدُ بْنُ عُمَرَ بْنِ الْخَطَّابِ فِي سَاعَةِ وَاحِدَةٍ لَا يُدْرَى أيُّهُمَا هَلَكَ قَبْلُ فَلَمْ يُوَرَتْ أَحَدَهُمَا مِنَ الْآخَرِ وَصَلَّى عَلَيْهِمَا جَمِيعاً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حسن، یعنی شیخ طوسی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باسناده عن محمد بن 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راویانی است در فاصله شیخ طوسی و محمد بن یحیی که شرح و بررسی این راویان، نیازمند مجال گسترده ای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احمد بن يحيى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الاشعرى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نجاشی در رجالش </w:t>
      </w:r>
      <w:r>
        <w:rPr>
          <w:rFonts w:eastAsia="IRNazanin" w:cs="IRNazanin"/>
          <w:color w:val="111111"/>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این که اصحاب گفته اند که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می کند، 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 می کند، و اهمیت نمی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مبالاتی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حدیث را از چه کسی می گیرد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رجوع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الروات اردبیلی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بعد دربارهٔ او، و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دربارهٔ </w:t>
      </w:r>
    </w:p>
    <w:p>
      <w:pPr>
        <w:pStyle w:val="BookText"/>
        <w:rPr/>
      </w:pPr>
      <w:r>
        <w:rPr>
          <w:rFonts w:ascii="IRNazanin" w:hAnsi="IRNazanin" w:eastAsia="IRNazanin"/>
          <w:color w:val="111111"/>
          <w:sz w:val="28"/>
          <w:sz w:val="28"/>
          <w:szCs w:val="28"/>
          <w:rtl w:val="true"/>
          <w:lang w:bidi="fa-IR"/>
        </w:rPr>
        <w:t>این شخص مشاهده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 دوم که در سند این روایت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ص</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اول جامع الروات،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عنوان دیگر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همان جلد اول 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حالش آمده و در هیچکدام از این دو موضع و دو عنوان، توثیق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می پرسند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صحیح است که پیامبر صلی الله علیه وآله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دوزخ را بر اولاد فاطمه علیه السلام حرام کرده است؟ می فرماید بلی؛ مراد پیامبر صلی الله علیه وآله حسن و حسین و زینب و ام کلثوم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معانی الاخبار، ص</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است که یکی از نسخه برداران مطابق زمینه ذهنی خودش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افزوده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 ام 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دو شخصیت تبدیل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دیگر که از همان جلد بحار، و معانی الاخبار با یک صفحه فاصله پیشتر نقل کردیم، دلیل قاطع است بر این افزایش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مطابق قواعد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اصل عدم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اساساً اصل عدم وجود دختر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دو شخصیت بودند، امام می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 کبری و زینب 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کلثوم کبری و امک کلثوم 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را مختص به اسم و دیگری را مختص به کنیه کردن، چه معنی دارد؟ در ذهنیت عوام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دختر بزرگ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اسم دختر کوچک رواج یافته است، در حالی که کسی از مخالف و موافق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اسم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زمینه ذهنی باعث شده که در نسخه ای از معانی الاخبار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حدیث افزوده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طور در بحار، ج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حدی افسانه رواج یافته بود که غالباً در هر جا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هم آمده بودند، این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نسخه برداران متاسف می شدند که چرا در ردیف آنان که دوزخ برای شان حرام شده نام دختر دوم، نیامده و مطابق زمینه ذهنی خود با آوردن و مشکل شان را حل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چند نقل دیگر نیز در متون شیعی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گونه 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آمده که هیچکدام ارزش حدیثی و یا تاریخی ندارند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تناقضات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چنین چیزی واقعیت نداشته، مدعیان و جعل کنندگان آن، به شدت دچار تناقض </w:t>
      </w:r>
    </w:p>
    <w:p>
      <w:pPr>
        <w:pStyle w:val="BookText"/>
        <w:rPr/>
      </w:pPr>
      <w:r>
        <w:rPr>
          <w:rFonts w:ascii="IRNazanin" w:hAnsi="IRNazanin" w:eastAsia="IRNazanin"/>
          <w:color w:val="111111"/>
          <w:sz w:val="28"/>
          <w:sz w:val="28"/>
          <w:szCs w:val="28"/>
          <w:rtl w:val="true"/>
          <w:lang w:bidi="fa-IR"/>
        </w:rPr>
        <w:t>هستند؛ برخی گفته اند که آن ام کلثوم به همراه پسرش زید که صغیر بود، وفات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عقد ازدواج جاری شده بود لیکن پیش از آن که ام کلثوم به خانه عمر برود، عمر کشته شد و تناقضات دیگر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متناقض تر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حتی معتقد هستند که حضرت علی و حضرت فاطمه عليهما السلام فقط یک دختر داشتند و عمر خواستگار آن شد اما پیش از آن که به خانه عمر برود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وجود پسر نیز نقل های متضاد و متناقضی هست؛ همان طور که از تناقضات بالا روشن است در برخی نقل ها اساساً چنین پسری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چنین پسری را جعل کرده اند در مرگ و سن او نیز اختلاف و سخنان متضاد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المسائل السرویه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که در آن ازدواج دختر علی علیه السلام با عمر آمده، غیر ثابت است و طریق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 بن بکار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 که شخص موثقی نیست و اهل امانت نبوده و چون نسبت به علی علیه السلام بغض و کینه داشته هر چه درباره آن حضرت نقل کرده متهم به جعل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خود همین حدیث نیز با محتواهای مختلف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روایت می شود که خود علی علیه السلام متولّى عقد بوده، گاهی می گویند عباس متولی آن بوده، گاهی آمده که اساساً عقد واقع نشده مگر پس از وعید عمر و تهدید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آمده که با اختیار و ایثار بوده، سپس بعضی راویان می گویند که عمر از او صاحب فرزند شد و نامش را زید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دیگر می گویند زید بن عمر صاحب نسل 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کشته شد و نسل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می گویند او به همراه مادرش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پس از او زنده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گفته اند که عمر </w:t>
      </w:r>
      <w:r>
        <w:rPr>
          <w:rFonts w:eastAsia="IRNazanin" w:cs="IRNazanin"/>
          <w:color w:val="111111"/>
          <w:sz w:val="28"/>
          <w:szCs w:val="28"/>
          <w:lang w:bidi="fa-IR"/>
        </w:rPr>
        <w:t>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مهر او قرار داده بود، دیگری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مهرش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بود، دیگری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مهرش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اختلاف ها اصل این ماجرا را ابطال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 الشيخ المفيد ص</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دیگر طرفداران این افسانه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امیر المؤمنین و حضرت فاطمه علیهما السلام، در فاصله میان حضرت زینب علیها سلام و حضرت محسن علیه السلام که در ماجرای یورش به خانه حضرت فاطمه </w:t>
      </w:r>
    </w:p>
    <w:p>
      <w:pPr>
        <w:pStyle w:val="BookText"/>
        <w:rPr/>
      </w:pPr>
      <w:r>
        <w:rPr>
          <w:rFonts w:ascii="IRNazanin" w:hAnsi="IRNazanin" w:eastAsia="IRNazanin"/>
          <w:color w:val="111111"/>
          <w:sz w:val="28"/>
          <w:sz w:val="28"/>
          <w:szCs w:val="28"/>
          <w:rtl w:val="true"/>
          <w:lang w:bidi="fa-IR"/>
        </w:rPr>
        <w:t>سقط شد، فرزندی نداشته اند؟ پس باید در آن فاصله اولادی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خلاء با افزودن یک فرزند بر خاندان اهل بیت علیه السلام پر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امام حسن علیه السلام متولد سال سوم هجری و امام حسین علیه السلام اواخر چهارم و حضرت زینب علیه السلام متولد اواخر سال پنجم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سال ششم تا ماه صفر سال یازدهم که حضرت محسن علیه السلام در اثر یورش قدرت طلبان، سقط شد، دستکم چهار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مسئله این چهار سال با افزودن یک فرد، حل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مسئله بس مهم تاریخی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روزی که ابولؤلؤ شکم عمر را درید، سه جریان در صدد به دست گرفتن خلافت گشتند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می دانستند که امیر المؤمنین علیه السلام از همان روز رحلت پیامبر صلی الله علیه وآله و حتی پیش از آن، امامت و خلافت را حق خود می 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امیه به سرکردگی عثمان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و طلحه، به صورت یک جریان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عثمان به فتوای اصحاب پیامبر صلی الله علیه وآله از جمله زبیر و طلحه،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جریان با هم متحد شده و به بهانۀ خون عثمان، جنگ جمل را به راه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اتحاد، امویان به یاری جریان زبیر و طلحه بر خاسته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جنگ جمل و کشته شدن طلحه و زبیر، زبیریان به نفع امویان می کوشیدند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مرگ یزید، میان امویان اختلاف افتاد و آل حکم خلافت را از دست آل سفیان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حیص و بیص که بنی امیه به همدیگر مشغول بودند عبدالله پسر زبیر در مکه اعلام خلافت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مختار در کوفه میان امویان و زبیریان قیچی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امویان عبدالله زبیر و برادرانش را برانداختند، با وجود این، آل زبیر و بنی امیه با هم سازگار شدند و به طور متحد بر علیه اهل بیت علیه السلام فعال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زبیریان در انتظار سقوط امویان به سر می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با سقوط امویان خلافت به بنی عباس رسید، زبیریان با عباسیان متحد شدند و به طور کاملاً سازگار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طوری که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های مهم نیز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روند تا غیبت امام زمان عجل الله تعالی فرجه ادامه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پرسش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بنی امیه و بنی عباس هرگز به مضمحل کردن زبیریان اقدام نکردند؟</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اینکه هر دو، در برابر اهل بیت علیه السلام از وجود زبیریان استفاده می کردند و به شهادت تاریخ بهره های مهمی و حتی تعیین کننده ای از خیال پردازان زبیریان و نیز از کینه آنان نسبت به علی و آل علی علیه السلام </w:t>
      </w:r>
    </w:p>
    <w:p>
      <w:pPr>
        <w:pStyle w:val="BookText"/>
        <w:rPr/>
      </w:pPr>
      <w:r>
        <w:rPr>
          <w:rFonts w:ascii="IRNazanin" w:hAnsi="IRNazanin" w:eastAsia="IRNazanin"/>
          <w:color w:val="111111"/>
          <w:sz w:val="28"/>
          <w:sz w:val="28"/>
          <w:szCs w:val="28"/>
          <w:rtl w:val="true"/>
          <w:lang w:bidi="fa-IR"/>
        </w:rPr>
        <w:t>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آغاز غیبت امام عجل الله تعالی فرجه دیگر نیازی به وجود جریانی به نام زبیریان، نبود لذا این جریان را مضمحل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زبیر بن بکار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سازنده این افسانه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 از طرف بنی عباس به عنوان جانشین پدر قاضی مقدس ترین شهر اسلامی یعنی مکه شد که آل زبیر به شدت مورد بهره برداری سیاسی بنی عباس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زبیر بن بکار در خلافت هارون الرشيد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خوبی در دست این خلیفه سیاس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مرتضی رضوی</w:t>
      </w:r>
    </w:p>
    <w:p>
      <w:pPr>
        <w:pStyle w:val="BookText"/>
        <w:rPr/>
      </w:pPr>
      <w:r>
        <w:rPr>
          <w:rFonts w:eastAsia="IRNazanin" w:cs="IRNazanin"/>
          <w:color w:val="111111"/>
          <w:sz w:val="28"/>
          <w:szCs w:val="28"/>
          <w:lang w:bidi="fa-IR"/>
        </w:rPr>
        <w:t>1432/6/25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bookmarkStart w:id="186" w:name="pg20419_223525"/>
    </w:p>
    <w:p>
      <w:pPr>
        <w:pStyle w:val="BookText"/>
        <w:rPr/>
      </w:pPr>
      <w:bookmarkEnd w:id="186"/>
      <w:r>
        <w:rPr>
          <w:rFonts w:ascii="IRNazanin" w:hAnsi="IRNazanin" w:eastAsia="IRNazanin"/>
          <w:color w:val="111111"/>
          <w:sz w:val="28"/>
          <w:sz w:val="28"/>
          <w:szCs w:val="28"/>
          <w:rtl w:val="true"/>
          <w:lang w:bidi="fa-IR"/>
        </w:rPr>
        <w:t>بنام خدا</w:t>
      </w:r>
    </w:p>
    <w:p>
      <w:pPr>
        <w:pStyle w:val="Heading2"/>
        <w:numPr>
          <w:ilvl w:val="1"/>
          <w:numId w:val="1"/>
        </w:numPr>
        <w:rPr/>
      </w:pPr>
      <w:bookmarkStart w:id="187" w:name="__RefHeading___Toc1160856_1490000891"/>
      <w:bookmarkStart w:id="188" w:name="_Toc57"/>
      <w:bookmarkEnd w:id="187"/>
      <w:r>
        <w:rPr>
          <w:rtl w:val="true"/>
        </w:rPr>
        <w:t xml:space="preserve">جایگاه حقوقی </w:t>
      </w:r>
      <w:r>
        <w:rPr>
          <w:rtl w:val="true"/>
        </w:rPr>
        <w:t>«</w:t>
      </w:r>
      <w:r>
        <w:rPr>
          <w:rtl w:val="true"/>
        </w:rPr>
        <w:t>شرکت های کاریابی</w:t>
      </w:r>
      <w:r>
        <w:rPr>
          <w:rtl w:val="true"/>
        </w:rPr>
        <w:t xml:space="preserve">» </w:t>
      </w:r>
      <w:r>
        <w:rPr>
          <w:rtl w:val="true"/>
        </w:rPr>
        <w:t>در عرصه فقه</w:t>
      </w:r>
      <w:bookmarkEnd w:id="188"/>
    </w:p>
    <w:p>
      <w:pPr>
        <w:pStyle w:val="Heading3"/>
        <w:numPr>
          <w:ilvl w:val="2"/>
          <w:numId w:val="1"/>
        </w:numPr>
        <w:rPr/>
      </w:pPr>
      <w:bookmarkStart w:id="189" w:name="__RefHeading___Toc1160858_1490000891"/>
      <w:bookmarkStart w:id="190" w:name="_Toc58"/>
      <w:bookmarkEnd w:id="189"/>
      <w:r>
        <w:rPr>
          <w:rtl w:val="true"/>
        </w:rPr>
        <w:t>«</w:t>
      </w:r>
      <w:r>
        <w:rPr>
          <w:rtl w:val="true"/>
        </w:rPr>
        <w:t>شركة الابدان</w:t>
      </w:r>
      <w:r>
        <w:rPr>
          <w:rtl w:val="true"/>
        </w:rPr>
        <w:t>»</w:t>
      </w:r>
      <w:bookmarkEnd w:id="190"/>
    </w:p>
    <w:p>
      <w:pPr>
        <w:pStyle w:val="BookText"/>
        <w:rPr/>
      </w:pPr>
      <w:r>
        <w:rPr>
          <w:rFonts w:ascii="IRNazanin" w:hAnsi="IRNazanin" w:eastAsia="IRNazanin"/>
          <w:color w:val="111111"/>
          <w:sz w:val="28"/>
          <w:sz w:val="28"/>
          <w:szCs w:val="28"/>
          <w:rtl w:val="true"/>
          <w:lang w:bidi="fa-IR"/>
        </w:rPr>
        <w:t xml:space="preserve">این روزها مشغول تصحیح بخش های باقی مانده کتاب ارجمند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الشتات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محقق نامدار و فقیه پر آوازه مرحوم میرزای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رسیدم به مسئلهٔ شماره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المیراث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شركة الابدان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موارد لازم در پی نویس ها به شرح و توضیح بس مختصر، می 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مسئله نیز احساس کردم توضیحی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تدوین پی نویس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بیش از حد یک پی نویس، طولانی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گمان کردم بهتر است آن را به صورت یک مقاله در سایت بینش نو </w:t>
      </w:r>
      <w:r>
        <w:rPr>
          <w:rFonts w:eastAsia="Times New Roman" w:cs="Times New Roman" w:ascii="Times New Roman" w:hAnsi="Times New Roman"/>
          <w:color w:val="111111"/>
          <w:sz w:val="28"/>
          <w:szCs w:val="28"/>
          <w:lang w:val="en-US" w:bidi="en-US"/>
        </w:rPr>
        <w:t>www.binesheno.com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قرار دهم و پی نویس را به آن ارجاع 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نظام اقتصادی اسلام موضوع شرکت، مال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منقول و غیر منقول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مال به همراه کار 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غیر از آن در هیچ چیزی نمی توان شریک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شركة الابدان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شرکت در بدن ها؛ دو یا چند نفر در کارآمدی عملی و درآمد بدن های شان، شریک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شرکت شان وجودشان باشد، خواه در کنار آن، مال و سرمایهٔ مشترک هم باشد، و خواه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الابدان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دو جانبه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 در درآمدهای همدیگر شریک باشند و هم در مخارج و هزینه زندگی شان</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نوع، بسیار و خیلی رایج بوده و هست؛ گاهی برادران پس از مرگ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مادر یا 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را تقسیم نمی کنند و همچنان به زندگی مشترک ادامه می دهند که گوئی پدرشان نمرده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کار </w:t>
      </w:r>
    </w:p>
    <w:p>
      <w:pPr>
        <w:pStyle w:val="BookText"/>
        <w:rPr/>
      </w:pPr>
      <w:r>
        <w:rPr>
          <w:rFonts w:ascii="IRNazanin" w:hAnsi="IRNazanin" w:eastAsia="IRNazanin"/>
          <w:color w:val="111111"/>
          <w:sz w:val="28"/>
          <w:sz w:val="28"/>
          <w:szCs w:val="28"/>
          <w:rtl w:val="true"/>
          <w:lang w:bidi="fa-IR"/>
        </w:rPr>
        <w:t>می کنند و با هم خرج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حساب و کتاب؛ کدامیک بیشتر کار کرده و کدامیک کمتر؟؟ کدامیک درآمد بیشتر کسب کرده و کدامیک کمتر؟؟ هیچ چیز محاسبه نمی شود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الشركة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رجوع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 الشركة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متن فقهی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های این نوع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در ابدان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ابدان، مال و سرمایه مشترک هم هست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ممکن است مال مشترک، سهام بالسویه باشد و ممکن است مختلف و متفاوت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حکم، صورت دوم دارای اشکال بیشتر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طرفین یا اطراف شرکت، هم در درآمدها شریک هستند و هم در هزینه های کار و زندگی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شركة الابدان باطل است اما بر خورداری از منافع آن به شرط تراضی و مصالحه، حرام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این نوع شرکت مقدار مال و سهم هر عضو مشخص شود، و نیز کار هر کدام معین، و درآمدها با حساب و کتاب باشد، از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شركة الابدان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فقها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شرکتی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و چاره ای غیر از مصالحه برای حل مشکل و مشکلات آن نیست</w:t>
      </w:r>
    </w:p>
    <w:p>
      <w:pPr>
        <w:pStyle w:val="BookText"/>
        <w:rPr/>
      </w:pPr>
      <w:r>
        <w:rPr>
          <w:rFonts w:ascii="IRNazanin" w:hAnsi="IRNazanin" w:eastAsia="IRNazanin"/>
          <w:color w:val="111111"/>
          <w:sz w:val="28"/>
          <w:sz w:val="28"/>
          <w:szCs w:val="28"/>
          <w:rtl w:val="true"/>
          <w:lang w:bidi="fa-IR"/>
        </w:rPr>
        <w:t xml:space="preserve">لزوم ندارد،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تعهد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اصطلاح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بیع مفيد لزوم است اما هبه مفید جواز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بیع انتقال مال از فروشنده به خریدار،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انتقال مال از واهب به موهب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قطعی نیست و واهب می تواند آن را پس بگیرد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اصطلاح، اصل توجه به فایده و نتیجه معامله نیست که آیا قطعی است یا قطعی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رسمیت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ببینید فقیهی نوشته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المغارسة ليست بلازم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مغارسه لزوم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مرادش این است که رسمیت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دادگاه اسلامی آن را به رسمیت نمی شناسد و باطل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این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 غیر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یک فقیه نمی خواهد حرمت و بطلان یک معامله را اعلام کند و تنها به عدم رسمیت آن می 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موضوع بحثش بطلان و عدم بطلان نیست بل در مقام تعیین تکلیف انحلال شرکت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قمی در این باره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راهی غیر از مصالحه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گزارۀ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راهی غیر از مصالحه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هیچ راه قانونی مشخص برای حل مشکل و مشکلات شركاء در وقتی که می خواهند شرکت را منحل کنند،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در چگونگی حقوق شرکا در طول زمان شرکت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اصل شرکت غیر قانونی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یک جانبه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فقط در درآمدهای همدیگر شریک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به دو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شركة الابدان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دو یا چند نفر قرار بگذارند که هر چه درآمد 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مساوی یا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 درآمدهای شان شریک باشند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هر روز، یا در پایان هر هفته، یا ماه یا سال، مجموع درآمدها را بالسویه تقسیم کنند یا به نسبتی معین، و درصدی مشخص برای هر کدام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چنین شرکتی نه تنها لزوم ندارد بل اساساً حرام و باطل است و مشمول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تَأْكُلُوا أَمْوالَكُمْ بَيْنَكُمْ بِالباطِل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ادله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شركة الابدان مقيد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همین صورت اول با یک فرق دو فرد که دو طرف شرکت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چند نفر که اطراف شرکت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کنند که در درآمد یکی از آنها شریک باشند بالسویه یا با درصدی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طرف دیگر هیچ کاری نکند،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بمدى زمان الشركة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سرمایه ای در میان نباشد که این شرکت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کند، آن چه هست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 هم بدن یک طرف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شركة الابدان با این دو ماهیت، هم باطل است و هم منافع آن حرام است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قمار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تراضی و مصالحه نیز حلال نمی شود و طرفی که از درآمد کار وجود طرف دیگر سهمی گرفته باید همه را به او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همه انواع مذکور فرقی میان شخصیت حقیقی و حقوقی نیست</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چه چه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های کاریابی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 شوند که میان کارفرما از یک طرف، و کارمند یا </w:t>
      </w:r>
    </w:p>
    <w:p>
      <w:pPr>
        <w:pStyle w:val="BookText"/>
        <w:rPr/>
      </w:pPr>
      <w:r>
        <w:rPr>
          <w:rFonts w:ascii="IRNazanin" w:hAnsi="IRNazanin" w:eastAsia="IRNazanin"/>
          <w:color w:val="111111"/>
          <w:sz w:val="28"/>
          <w:sz w:val="28"/>
          <w:szCs w:val="28"/>
          <w:rtl w:val="true"/>
          <w:lang w:bidi="fa-IR"/>
        </w:rPr>
        <w:t xml:space="preserve">کارگر از طرف دیگر، واسطه استخدام می شوند و از درآمد کارمند یا کارگر، درصد معینی می گیرند، مصداق 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شركة الابدان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شركة البدن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محرمات مسلّم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اشتباه نشود؛ در این بحث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شركة الابدان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 آن شرکت واسطه به عنوان شخصیت حقوقی یکی از دو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شركة البدن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درآمد بدن کارمند یا کارگر شریک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نوع اخیر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شركة البدن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بدترین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شركة الابدان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علاوه بر مخالفت با احکام اقتصادی و مالی اسلام، از جانب دیگر نیز به شدت دچار اشکال و مغضوب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ترقیق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 شدن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فی الجمله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محرمات بزرگ است که کسی خودش را برده کند ولو في الجمله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خارج از قلمرو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نگاه اجتماعی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پدیده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اجتماعی، این شرکت های واسطه، یک پدیدهٔ صهیونیستی هستند که شرح آن دستکم نیازمند مقاله مبسوط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و ماهیت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شرکت های واسطه در یک صورت و ماهیت، صحیح و مشروع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شخصیت حقیقی یا حقوقی، از یک شخصیت حقیقی یا حقوقی بخواهد که مثلاً ده نفر کارمند یا کارگر برای او تأمین کند، و در مقابل آن مثلاً ماهانه شش میلیون تومان بگیرد، با این مبلغ هم حقوق آنان را بپردازد و هم درصدی برای خود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شرایط صحت این معامله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طرف خواهان نیروی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دخالتی در آن چه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تامین کننده نیروی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افراد می دهد،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صورت دخالت و تعیین حقوق کارکنان، و آن چه به طرف موجب می رسد، باز مصداق اکل به باطل و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شركة الابدان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هر معامله ای یک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یک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نیروی کار نمی تواند در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معامله واحده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دو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حقیقی و خواه حقوقی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ایجاب و قبول بپردازد معامله واحده ای که محور آن و موضوع آن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عمل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بسیط و غیر 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در صورت دخالت صاحب کار، عقد معامله دچار غلط می شود و فاسد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عقد از بین می رود، معامله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شركة الابدان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نیروی کار، باید در استخدام طرف موجب باشند نه در استخدام طرف 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کار را برای طرف قابل انجام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شرکت تامین کننده نیرو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 موجب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امروزی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مسئله سه رابطه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رابطة صاحب کار با پیمانکار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پیمانکار با نیروی 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صاحب کار با نیروی 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ردیف اخیر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مدیریت کار در اختیار صاحب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اختلافی رخ دهد به رابطهٔ پیمانکار و نیروی کار مربوط است و صاحب کار حق توبیخ یا دستور کسر چیزی از حقوق را ندارد باید همه چیز را به پیمانکار گزارش دهد و در آن محور حل و فصل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 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هیچگونه نظارت بر روابط پیمانکار و نیروی کار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دخالت و استخدام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تکیه گاه اصلی این احکام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عَلَى أَنْفُسِهِم و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گرچه ادله بسیار و شرح آن ها نیازمند یک جلد کتاب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صورت و ماهیت صحیح، در صورتی است که هر سه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کار، پیمانکار و نیروی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غیر دولتی و بخش خصوصی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یکی از طرف های سه گانه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مشروع 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از اساس باطل و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موظف به نظارت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هیچ شرایطی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در مسائل اقتصادی، و خواه اجتماعی، و خواه سیاسی و 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صرفنظر از مسئولیت نظارت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مؤثر ترین عاملی که به مشروعیت دولت لطمه می زند، این است که به طور دانسته و عمدی ترک نظارت کند، یا بالجمله و یا في الجمله</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اگر دولت صاحب کار باشد و در عین حال نقشی در روابط مالی و رفتاری پیمانکار با نیروی کار داشته باشد، باز مسئله ماهیت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شركة الابدان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اوایل بحث، بیان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معامله ای یا باید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عَلَى أَنْفُسِهِم و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صرفاً یک معامله شخصی خصوصی باشد که بر مبنای آزادی مطلق اشخاص در معامله باشد و پای دولت در میان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تکیه گاه خود را از دست می دهد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شركة الابدان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در این معامله فقط با پیمانکار وارد ایجاب و قبول می شود، و در عقد میان پیمانکار و نیروی کار دخالت نمی کند تا عقد فاسد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نظارت دولت همان نظارت عامه است که در همه امور اقتصادی اجتماعی و سیاسی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مسئله فساد عقد، در صورتی بود که نیروی کار در یک امر بسیط با دو شخص، وارد ایجاب و قبول شود، خواه دولت یکی از اطراف باشد و خواه بخش خصوصی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جائی که دولت یکی از دو شخص نباشد که در امر بسیط وارد ایجاب و قبول می شود، از این جهت جائی برای فساد عقد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این جا اشکال از جهت دیگر است؛ دولت پیشاپیش وارد این معامله شده و اعلام کرده است که حقوق کارمند یا کارگر باید کمتر از فلان مبلغ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فرض بر این است که این قانون مشروع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آیا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تخصیص خورده است ،یا اطلاق آن قید خورده است؟ ؟ و آن بحث مفصل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تخصیص خورده حجیت آن در باقی چگونه است؟ و اگر قید خورده نیز همچنان؟</w:t>
      </w:r>
    </w:p>
    <w:p>
      <w:pPr>
        <w:pStyle w:val="BookText"/>
        <w:rPr/>
      </w:pPr>
      <w:r>
        <w:rPr>
          <w:rFonts w:ascii="IRNazanin" w:hAnsi="IRNazanin" w:eastAsia="IRNazanin"/>
          <w:color w:val="111111"/>
          <w:sz w:val="28"/>
          <w:sz w:val="28"/>
          <w:szCs w:val="28"/>
          <w:rtl w:val="true"/>
          <w:lang w:bidi="fa-IR"/>
        </w:rPr>
        <w:t>در همه جا و در هر مورد از موارد، پاسخ روشنی به این پرسش های متعدد داشته باشیم، در این مسئله سخت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دولت در اصل مسئله هم دخالت دارد و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جانبی باید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عام و مطلق اعمال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جانب دیگر باید به طور مخصص و مقید اعمال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مطابق نظارت موظف خود، موظف است که دقیقاً رعایت کند که نیروی کار به حق حقیقی خود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صورت آن چه به پیمانکار می دهد، تصرف نا مشروع در بیت المال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حق ندارد بیش از ارزش کار، هزینه کند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به پیمانکار می پردازد یا در ارزش کار نیروی کار لحاظ می شود یا خارج از آن در صورت اول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شركة الابدان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صورت دوم هزینه نامشروع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بالاخره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معامله یا به ضرر دولت است یا به نفع دولت صورت اول واضح البطلان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صورت دوم باید دید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و از کجا نصیب دولت می شود؟ و می دانیم در آغاز پدیده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های کاریابی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استدلال این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هنوز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تأمین نیروی کار در این بستر، به نفع دولت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معنائی ندارد غیر از رفتن بخشی از حقوق نیروی کار به جیب شرکت کاریاب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بخشی هم به به جیب خود دولت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مسئله در بخش خصوصی واضح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زیرا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مُسَلَّطُونَ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 اساس تراضی مستقر می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این قاعده دربارهٔ دولت از اساس و آغاز، مقید است؛ یعنی درست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الحكومة ايضاً مسلّطة على اموال الحكومة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با قيد عدالت و رعایت حال قشرهای امت که قشری به طور ناچار تن به معامله ای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اولین محل مصرف بیت المال است، اجماعاً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ارزش کار نیروی کار بر دولت واجب 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صدد نفع دولت بودن گرچه به ضرر یک قشر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سود جوئی دولت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مسئله سر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نظار ارت بر علیه نظارت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 آورد و عقد میان دولت و پیمانکار فاسد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ماهیتی برای این معامله نمی ماند سقوط می کند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شركة الابدان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نمی گوئیم معامله باطل است، می گوئیم باطل است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شركة الابدان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این که در این معامله باطل، دولت و پیمانکار در درآمد وجود و نیروی کار آن افراد شریک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های کاریابی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صورت و با هر ماهیت، در کارهای دولتی مشروعیت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مرتضی رضوی</w:t>
      </w:r>
    </w:p>
    <w:p>
      <w:pPr>
        <w:pStyle w:val="BookText"/>
        <w:rPr/>
      </w:pPr>
      <w:r>
        <w:rPr>
          <w:rFonts w:eastAsia="IRNazanin" w:cs="IRNazanin"/>
          <w:color w:val="111111"/>
          <w:sz w:val="28"/>
          <w:szCs w:val="28"/>
          <w:lang w:bidi="fa-IR"/>
        </w:rPr>
        <w:t>1432/7/1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1390/4/1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1" w:name="pg20419_223533"/>
      <w:bookmarkStart w:id="192" w:name="pg20419_223533"/>
      <w:bookmarkEnd w:id="192"/>
    </w:p>
    <w:p>
      <w:pPr>
        <w:pStyle w:val="BookText"/>
        <w:rPr/>
      </w:pPr>
      <w:bookmarkStart w:id="193" w:name="pg20419_223533"/>
      <w:bookmarkEnd w:id="193"/>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94" w:name="__RefHeading___Toc1160860_1490000891"/>
      <w:bookmarkStart w:id="195" w:name="_Toc59"/>
      <w:bookmarkEnd w:id="194"/>
      <w:r>
        <w:rPr>
          <w:rtl w:val="true"/>
        </w:rPr>
        <w:t>رعایت یک اصل مهم در نوشتن دعاها، و در خواندن دعاها</w:t>
      </w:r>
      <w:bookmarkEnd w:id="195"/>
    </w:p>
    <w:p>
      <w:pPr>
        <w:pStyle w:val="BookText"/>
        <w:rPr/>
      </w:pPr>
      <w:r>
        <w:rPr>
          <w:rFonts w:ascii="IRNazanin" w:hAnsi="IRNazanin" w:eastAsia="IRNazanin"/>
          <w:color w:val="111111"/>
          <w:sz w:val="28"/>
          <w:sz w:val="28"/>
          <w:szCs w:val="28"/>
          <w:rtl w:val="true"/>
          <w:lang w:bidi="fa-IR"/>
        </w:rPr>
        <w:t xml:space="preserve">موضوع بحث دعاهائی است که نام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w:t>
      </w:r>
    </w:p>
    <w:p>
      <w:pPr>
        <w:pStyle w:val="BookText"/>
        <w:rPr/>
      </w:pPr>
      <w:r>
        <w:rPr>
          <w:rFonts w:ascii="Amiri" w:hAnsi="Amiri" w:eastAsia="Amiri" w:cs="Amiri"/>
          <w:color w:val="111111"/>
          <w:sz w:val="28"/>
          <w:sz w:val="28"/>
          <w:szCs w:val="28"/>
          <w:rtl w:val="true"/>
          <w:lang w:bidi="ar-SA"/>
        </w:rPr>
        <w:t xml:space="preserve">نام 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 ها آمده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بحث فرقی میان دعای مأثور و دعای غیر مأثور، نیست</w:t>
      </w:r>
    </w:p>
    <w:p>
      <w:pPr>
        <w:pStyle w:val="BookText"/>
        <w:rPr/>
      </w:pPr>
      <w:r>
        <w:rPr>
          <w:rFonts w:ascii="IRNazanin" w:hAnsi="IRNazanin" w:eastAsia="IRNazanin"/>
          <w:color w:val="111111"/>
          <w:sz w:val="28"/>
          <w:sz w:val="28"/>
          <w:szCs w:val="28"/>
          <w:rtl w:val="true"/>
          <w:lang w:bidi="fa-IR"/>
        </w:rPr>
        <w:t>نکته ای در دعای قنوت نماز عید فطر باید اصلاح شود</w:t>
      </w:r>
    </w:p>
    <w:p>
      <w:pPr>
        <w:pStyle w:val="BookText"/>
        <w:rPr/>
      </w:pPr>
      <w:r>
        <w:rPr>
          <w:rFonts w:ascii="IRNazanin" w:hAnsi="IRNazanin" w:eastAsia="IRNazanin"/>
          <w:color w:val="111111"/>
          <w:sz w:val="28"/>
          <w:sz w:val="28"/>
          <w:szCs w:val="28"/>
          <w:rtl w:val="true"/>
          <w:lang w:bidi="fa-IR"/>
        </w:rPr>
        <w:t xml:space="preserve">ابتدا از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ماثور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ماثور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دعائی گفته می شود که از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اثری از آثار آنان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این نوع دعاها به زبان عربی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غير ماثور، دعائی است که هرکس با انشاء خودش، آن را انشاء کند و با خداوند به راز و نیاز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زبانی که بخواهد عربی یا غیر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 و مستحب موکد است؛ در مواردی که دعای ماثور وجود دارد، از ماثور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در قنوت نمازها، و دعاهای ایام و زمان های خاص، و مکان های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ویژه در زیارت مشاهد مشرفه به عنوان زیارتنامه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به هر بیان و زبانی که بخواهد می تواند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در قنوت نماز باید به زبان عربی بخواند گرچه غیر ماثور باشد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قنوت در نماز در اصل، مستحب است اما اگر آن را به طور نا صحیح و همراه با غلط بخواند، نماز دچار اشکال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نماز واجب باشد و خواه مستحب و همین طور است هر دعائی که در هر جای نماز دعا کردن را جایز دانسته اند، مثلا در سجده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این بحث وارد این مسئله نمی شویم که کدام دعای با اشکال موجب بطلان نماز می شود و کدام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بطلان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خطاب و غیاب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دعا یا با صیغه خطاب است؛ 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لَكَ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ویا با صیغهٔ غیاب؛ 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لَمْ يَتَّخِذْ صَاحِبَةٌ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گاهی یک دعا با خطاب شروع می شود سپس به غیاب می گراید، و گاهی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چند بار این گرایش از یکی به دیگری، تکرار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دعای افتتاح با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إِنِّى أَفْتَتِحُ الثَّنَاءَ بِحَمدِکَ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شده و پس از فرازهائی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الَّذِي لَمْ يَتَّخِذْ صَاحِبَةٌ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بستر صيغه های غیاب قرار گرفته و پس از فرازهای دیگر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إنى أسئلک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بستر خطاب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برای بار دوم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على حلمه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روند غیاب قرار می گیرد و پس از مراحلی از نو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عَلَى مُحَمَّدٍ عَبْدِكَ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دعا با بیان خطاب پیش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فصاحت و بلاغت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معانی و بیان و بدیع، این نوع عدول از خطاب به غیاب و بالعکس، یکی از صناعات زیباگرائی و هنری شناخته شده است که در قرآن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با شرایط مشخص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شرایط اولیه آن این است که از نظر ادبی، غلط نباشد و نیز دچار اختلالات فصاحتی و بلاغتی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آیا این دعا با این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وَجَعَلْتَ أَجْرَ مُحَمَّدٍ صَلَّى الله عَلَيْهِ وَ آلِهِ مَوَدَّتَهُمْ فِي كِتابكَ، 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أَسْئَلُكُمْ عَلَيْهِ أَجْراً إِنَّا الْمَوَدَّةَ فِي الْقُرْبى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سَأَلْتُكُمْ مِنْ أَجْرٍ فَهُوَ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أَسْئَلُكُمْ عَلَيْهِ مِنْ أَجْرٍ إِلَّا مَنْ شاءَ أَنْ يَتَّخِذَ إِلَى رَبِّهِ سَبِيلًا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فَكَانُوا هُمُ السَّبِيلُ إِلَيْكَ وَ الْمَسْلَكَ إِلى رِضْوانِكَ</w:t>
      </w:r>
      <w:r>
        <w:rPr>
          <w:rFonts w:eastAsia="Amiri" w:cs="Amiri" w:ascii="Amiri" w:hAnsi="Amiri"/>
          <w:color w:val="111111"/>
          <w:sz w:val="28"/>
          <w:szCs w:val="28"/>
          <w:rtl w:val="true"/>
          <w:lang w:bidi="ar-SA"/>
        </w:rPr>
        <w:t xml:space="preserve">.» </w:t>
      </w:r>
      <w:r>
        <w:rPr>
          <w:rStyle w:val="FootnoteAnchor"/>
          <w:rtl w:val="true"/>
        </w:rPr>
        <w:footnoteReference w:id="130"/>
      </w:r>
      <w:r>
        <w:rPr>
          <w:rFonts w:ascii="IRNazanin" w:hAnsi="IRNazanin" w:eastAsia="IRNazanin"/>
          <w:color w:val="111111"/>
          <w:sz w:val="28"/>
          <w:sz w:val="28"/>
          <w:szCs w:val="28"/>
          <w:rtl w:val="true"/>
          <w:lang w:bidi="fa-IR"/>
        </w:rPr>
        <w:t>خالی از اشکال است یا اشکال دارد؟؟</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ساختار عمومی آن خطاب است اما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آن یک غیاب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w:t>
      </w:r>
    </w:p>
    <w:p>
      <w:pPr>
        <w:pStyle w:val="BookText"/>
        <w:rPr/>
      </w:pPr>
      <w:r>
        <w:rPr>
          <w:rFonts w:ascii="IRNazanin" w:hAnsi="IRNazanin" w:eastAsia="IRNazanin"/>
          <w:color w:val="111111"/>
          <w:sz w:val="28"/>
          <w:sz w:val="28"/>
          <w:szCs w:val="28"/>
          <w:rtl w:val="true"/>
          <w:lang w:bidi="fa-IR"/>
        </w:rPr>
        <w:t>توان این را مانند دعای افتتاح از مصادیق صناعت مذکور در بالا قرار داد، یا دچار اشکال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نگارش گزارشی، که نویسنده در مقام روایت متن دعا است و مخاطب او خوانندگان مقاله یا کتاب او هستند، درست است و نه تنها اشکالی ندارد بل که ضرورت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چنین شخصی در حال دعا کردن و تخاطب با خدا، نیست او در کتابش و نوشته اش در مقام معرفی متن دعا به مخاطبانش که خوانندگان هستند،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دعا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در اصل، از متن دعا نیست و نویسنده آن را در آن جا می گذارد، و باید بگذارد و یک وظیفه ضروری است زیرا وقتی که به نام مقدس رسول اکرم می رسد، بنا به فرمان آیه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احزاب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وَ مَلائِكَتَهُ يُصَلُّونَ عَلَى النَّبِيِّ يَا أَيُّهَا الَّذِينَ آمَنُوا صَلُّوا عَلَيْهِ وَسَلِّمُوا تَسْلِيماً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صلوات را بیاورد و بدون صلوات رد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چنین نویسنده ای به جای جمله غایب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مخاطب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صلواتک علیه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بگذارد، نادرست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در حال دعا و تخاطب با خداوند نیست و باید با ساختار غایب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همین طور است کسی که خود دعا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بحث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موضوعی برای تحلیل محتوی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دهد و در اطراف آن بحث یا تحقیق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نیز در مقام دعا و مخاطبه با خداوند نیست و باید صلوات را در ساختار مغایب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مقام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حال دعا و راز و نیاز و مخاطبه با خداوند است، باید صلوات را با صیغه مخاطب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صلواتک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بیاورد، دچار اشکال می شود و نادرست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در این صورت، شائبه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خدائی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می آید گوئی دعا کننده همزمان با دو خدا سروکار دارد؛ یکی مخاطب اوست و دیگری مغایب </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همزمانی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افتتاح نیست و دعا کننده در هر بخش از مخاطب و مغایب فقط با یک خدا سروکار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طور است در آن صناعت زیبائی گرائی و هنری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عدول از خطاب به غیاب و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بیان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چون صاحب کتاب ارجمند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تعیین چگونگی عمل دعا کننده است، صلوات را با عبارت خطاب آورده تا دعا کننده دچار اشتباه نشود و با صیغه غایب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وَيُطَهِّرَكُمْ تَطْهِيراً ثُمَّ جَعَلْتَ أجْرَ مُحَمَّدٍ صَلَوَاتُكَ عَلَيْهِ وَ آلِهِ مَوَدَّتَهُمْ فِي كِتَابِكَ،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 أَسْئَلُكُمْ عَلَيْهِ مِنْ أَجْرِ الَّا مَنْ شَاء أَنْ يَتَّخِذَ إِلَى رَبِّهِ سَبِيلًا، فَكَانُوا هُمُ السَّبِيلَ إِلَيْكَ، وَ الْمَسْلَكَ إِلَى رِضْوَانِكَ</w:t>
      </w:r>
      <w:r>
        <w:rPr>
          <w:rFonts w:eastAsia="Amiri" w:cs="Amiri" w:ascii="Amiri" w:hAnsi="Amiri"/>
          <w:color w:val="111111"/>
          <w:sz w:val="28"/>
          <w:szCs w:val="28"/>
          <w:rtl w:val="true"/>
          <w:lang w:bidi="ar-SA"/>
        </w:rPr>
        <w:t xml:space="preserve">.»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در دعای قنوت نماز عيد 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به متن دعا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بَيْنَ كُل تكبيرتيْن فِي صَلَاة العِيدَينِ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أَهْلَ الْكِبْرِيَاءِ وَ الْعَظَمَة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أَهْلَ الْجُودِ وَ الْجَبَرُوتِ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أَهْلَ الْعَفْوِ وَ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أَهْلَ التَّقْوَى وَالْمَغْفِرَةِ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 فِي هَذَا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جَعَلْتَهُ لِلْمُسْلِمِينَ عِيداً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لِمُحَمَّدٍ صلى الله عليه وسلم ذُخْراً وَ مَزِيداً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تُصَلِّيَ عَلَى مُحَمَّدٍ وَ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كَأَفْضَلِ مَا صَلَّيْتَ عَلَى عَبْدِ مِنْ عِبَادِكَ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 عَلَى مَلَائِكَتِكَ وَ رُسُلِكَ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اغْفِرْ لِلْمُؤْمِنِينَ وَالْمُؤْمِنَاتِ وَ الْمُسْلِمِينَ وَالْمُسْلِمَاتِ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الْأَحْيَاءِ مِنْهُمْ وَالْأَمْوَاتِ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خَيْرَ مَا سَأَلَكَ عِبَادَكَ الْمُرْسَلُونَ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أَعُوذُ بِكَ مِنْ شَرِّ مَا عَاذَ بِكَ مِنْهُ عِبَادَكَ الْمُرْسَلُونَ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در آغاز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نمی تواند به جای علیه السلام، علیک السلام بنویسد، زیرا در آن صورت به خواننده کتابش سلام کرده است نه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هم وقتی که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لِمُحَمَّد صلى الله عليه وسلم ذُخْراً وَ مَزيداً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 آن حضرت مواجه می شود، باید به حکم آیه، صلوات را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 را به صورت مخاطب صلواتک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آورد، در واقع صلوات خواننده را به آن حضرت خواستار شده است، نه صلوات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مخاطب او خواننده است نه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در مقام نویسندگی و روایت حدیث است نه در مقام دعا</w:t>
      </w:r>
      <w:r>
        <w:rPr>
          <w:rFonts w:eastAsia="IRNazanin" w:cs="IRNazanin"/>
          <w:color w:val="111111"/>
          <w:sz w:val="28"/>
          <w:szCs w:val="28"/>
          <w:rtl w:val="true"/>
          <w:lang w:bidi="fa-IR"/>
        </w:rPr>
        <w:t xml:space="preserve">. </w:t>
      </w:r>
      <w:r>
        <w:rPr>
          <w:rStyle w:val="FootnoteAnchor"/>
          <w:rtl w:val="true"/>
        </w:rPr>
        <w:footnoteReference w:id="132"/>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کسی که در مقام دعا و راز و نیاز و مخاطبه با خداوند است باید آن 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صلواتک علیه </w:t>
      </w:r>
    </w:p>
    <w:p>
      <w:pPr>
        <w:pStyle w:val="BookText"/>
        <w:rPr/>
      </w:pP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شائبه دو خدائی رخ ندهد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مورد بحث، در این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به صورت مغایب در نویسندگی و گزارش روایت، خواه به صورت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از متن اصلی دعا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طور که گفته شد یا نویسنده یا دعا کننده، آن را به فرمان آیه قرآن می آورد، و به اصطلاح یک جملهٔ بین پرانتز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در گذشته نه چندان دور، از علائم نگارش از آن جمله پرانتز استفاده نمی شد، در چاپخانه ها برای هر کدام از صلوات ها و سلام ها مهر مشخصی می کندند و هنگام حروف چینی آن را در جای خود می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جدید نیز به صورت همان مهر با سیمای مشخص و متفاوت با متن، گذاشته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متاسفانه در مواردی این رسم زیبا و لازم، مورد بی توجهی قرار گرفته و عبارت مابین دو پرانتز بدون شکل ویژهٔ مهری، با عبارت متن همگون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همین دعای قنوت در کتاب ارجمند و حیاتبخش تهذیب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چاپ دارالاضواء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این صلوات در دعای نماز عید فطر به فرمان آیه باید باشد اما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صلواتک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این صورت، علاوه بر شائبه ادبی، عقلی، عرفی، فصاحت و بلاغتی، شائبه دو خدائی نیز پیش می آید، بنابراین بحث طلبگی، پیشنهاد می شود این نکته رعایت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 علی محمد نبیک نبی الرحمه و آله الطيبين الطاهرين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والاتكال على الله</w:t>
      </w:r>
    </w:p>
    <w:p>
      <w:pPr>
        <w:pStyle w:val="BookText"/>
        <w:rPr/>
      </w:pPr>
      <w:r>
        <w:rPr>
          <w:rFonts w:ascii="IRNazanin" w:hAnsi="IRNazanin" w:eastAsia="IRNazanin"/>
          <w:color w:val="111111"/>
          <w:sz w:val="28"/>
          <w:sz w:val="28"/>
          <w:szCs w:val="28"/>
          <w:rtl w:val="true"/>
          <w:lang w:bidi="fa-IR"/>
        </w:rPr>
        <w:t>مرتضی رضوی</w:t>
      </w:r>
    </w:p>
    <w:p>
      <w:pPr>
        <w:pStyle w:val="BookText"/>
        <w:rPr/>
      </w:pPr>
      <w:r>
        <w:rPr>
          <w:rFonts w:eastAsia="IRNazanin" w:cs="IRNazanin"/>
          <w:color w:val="111111"/>
          <w:sz w:val="28"/>
          <w:szCs w:val="28"/>
          <w:lang w:bidi="fa-IR"/>
        </w:rPr>
        <w:t>1432/10/6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1390/6/14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ش </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6" w:name="pg20419_223539"/>
      <w:bookmarkStart w:id="197" w:name="pg20419_223539"/>
      <w:bookmarkEnd w:id="197"/>
    </w:p>
    <w:p>
      <w:pPr>
        <w:pStyle w:val="BookText"/>
        <w:rPr/>
      </w:pPr>
      <w:bookmarkStart w:id="198" w:name="pg20419_223539"/>
      <w:bookmarkEnd w:id="198"/>
      <w:r>
        <w:rPr>
          <w:rFonts w:ascii="IRNazanin" w:hAnsi="IRNazanin" w:eastAsia="IRNazanin"/>
          <w:color w:val="111111"/>
          <w:sz w:val="28"/>
          <w:sz w:val="28"/>
          <w:szCs w:val="28"/>
          <w:rtl w:val="true"/>
          <w:lang w:bidi="fa-IR"/>
        </w:rPr>
        <w:t>بنام خدا</w:t>
      </w:r>
    </w:p>
    <w:p>
      <w:pPr>
        <w:pStyle w:val="Heading2"/>
        <w:numPr>
          <w:ilvl w:val="1"/>
          <w:numId w:val="1"/>
        </w:numPr>
        <w:rPr/>
      </w:pPr>
      <w:bookmarkStart w:id="199" w:name="__RefHeading___Toc1160862_1490000891"/>
      <w:bookmarkStart w:id="200" w:name="_Toc60"/>
      <w:bookmarkEnd w:id="199"/>
      <w:r>
        <w:rPr>
          <w:rtl w:val="true"/>
        </w:rPr>
        <w:t>نگاهی به گوشه ای از نظام امامتی ریاست جمهوری یا نخست وزیری؟</w:t>
      </w:r>
      <w:bookmarkEnd w:id="200"/>
    </w:p>
    <w:p>
      <w:pPr>
        <w:pStyle w:val="Heading3"/>
        <w:numPr>
          <w:ilvl w:val="2"/>
          <w:numId w:val="1"/>
        </w:numPr>
        <w:rPr/>
      </w:pPr>
      <w:bookmarkStart w:id="201" w:name="__RefHeading___Toc1160864_1490000891"/>
      <w:bookmarkStart w:id="202" w:name="_Toc61"/>
      <w:bookmarkEnd w:id="201"/>
      <w:r>
        <w:rPr>
          <w:rtl w:val="true"/>
        </w:rPr>
        <w:t>به یاد گفتگوی پرفسور حامد الگار با امام خمینی</w:t>
      </w:r>
      <w:r>
        <w:rPr>
          <w:rtl w:val="true"/>
        </w:rPr>
        <w:t>(</w:t>
      </w:r>
      <w:r>
        <w:rPr>
          <w:rtl w:val="true"/>
        </w:rPr>
        <w:t>ره</w:t>
      </w:r>
      <w:r>
        <w:rPr>
          <w:rtl w:val="true"/>
        </w:rPr>
        <w:t>)</w:t>
      </w:r>
      <w:bookmarkEnd w:id="202"/>
    </w:p>
    <w:p>
      <w:pPr>
        <w:pStyle w:val="BookText"/>
        <w:rPr/>
      </w:pPr>
      <w:r>
        <w:rPr>
          <w:rFonts w:ascii="IRNazanin" w:hAnsi="IRNazanin" w:eastAsia="IRNazanin"/>
          <w:color w:val="111111"/>
          <w:sz w:val="28"/>
          <w:sz w:val="28"/>
          <w:szCs w:val="28"/>
          <w:rtl w:val="true"/>
          <w:lang w:bidi="fa-IR"/>
        </w:rPr>
        <w:t>پیش از هر مطلب، این گفتگو را آن طور که از آن زمان به یاد دارم نقل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پرفسور حامد الگار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شما، نظام حکومت اسلامی همین است که تاسیس کرده اید؟</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ما می رویم که به نظام حکومت اسلامی برسیم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تغییر در شکل و سازمان حاکمیت، نه تنها جایز و روا است، بل بایسته است به عنوان یک روند ضروری، در حرکت به سوی کمال نظام حاکمیت اسلام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امام نیز این سخن را نمی گفت، بر هر اسلام شناسی روشن بود که باید این روند تکاملی،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متاسفانه رئیس جمهورهای ما به جای این راهبرد، راهبرد تقلید از غرب را در پیش گرفتند، شکل و سازمان حاکمیت در همان ماهیت قبلی خویش در جا زد، بل تحکیم شد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حضور ولایت، ریاست و نخست وزیری در کنار هم را تجربه کردیم به حذف نخست وزیری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تغییر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بود و تجربه ای بود که ضرورت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بحث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حذف ریاست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احیای نخست وزیری بدون رئیس جمهور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کاری با این ندارم که در همان زمان برخی از متفکرین و اسلام شناسان معتقد بودند که بهتر است ریاست حذف شود، می گویم به هر صورت حذف نخست وزیری یک تجربه بود که کوچک ترین فایده آن این است که طرفداران حذف نخست وزیری جواب خودشان را عملاً دریافت کردند، اکنون چه قضاوتی می کنند با خودشان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منظورم در این سخن، اندیشمندان و اسلام شناسان هستند نه سیاسیونی که فقط سیاست را می شناسند</w:t>
      </w:r>
      <w:r>
        <w:rPr>
          <w:rFonts w:eastAsia="IRNazanin" w:cs="IRNazanin"/>
          <w:color w:val="111111"/>
          <w:sz w:val="28"/>
          <w:szCs w:val="28"/>
          <w:rtl w:val="true"/>
          <w:lang w:bidi="fa-IR"/>
        </w:rPr>
        <w:t xml:space="preserve">. </w:t>
      </w:r>
      <w:bookmarkStart w:id="203" w:name="pg20419_223540"/>
    </w:p>
    <w:p>
      <w:pPr>
        <w:pStyle w:val="Heading3"/>
        <w:numPr>
          <w:ilvl w:val="2"/>
          <w:numId w:val="1"/>
        </w:numPr>
        <w:rPr/>
      </w:pPr>
      <w:bookmarkStart w:id="204" w:name="__RefHeading___Toc1160866_1490000891"/>
      <w:bookmarkStart w:id="205" w:name="_Toc62"/>
      <w:bookmarkEnd w:id="203"/>
      <w:bookmarkEnd w:id="204"/>
      <w:r>
        <w:rPr>
          <w:rtl w:val="true"/>
        </w:rPr>
        <w:t xml:space="preserve">نگاهی به مسئله در کتاب </w:t>
      </w:r>
      <w:r>
        <w:rPr>
          <w:rtl w:val="true"/>
        </w:rPr>
        <w:t>(</w:t>
      </w:r>
      <w:r>
        <w:rPr>
          <w:rtl w:val="true"/>
        </w:rPr>
        <w:t>قرآن</w:t>
      </w:r>
      <w:r>
        <w:rPr>
          <w:rtl w:val="true"/>
        </w:rPr>
        <w:t xml:space="preserve">) </w:t>
      </w:r>
      <w:r>
        <w:rPr>
          <w:rtl w:val="true"/>
        </w:rPr>
        <w:t>و سنت</w:t>
      </w:r>
      <w:bookmarkEnd w:id="205"/>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هیچ نوع ریاستی مشروع شناخته نشده، خواه ریاست یک فرد بر فرد، و خواه ریاست پدر بر اعضای خانواده، یا ریاست کسی بر گروهی، تا چه رسد به ریاست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وزارت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سوره از قرآن به عنوان امر مشروع و مقدس،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های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اجْعَلْ لى وَزِيراً مِنْ أَهْلى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أَخى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اشدُدْ بِهِ أَزْرى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وزیری از اهل من برایم قرار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برادرم هارون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پشتم را محکم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در کارم شریک کن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فرقان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آتَيْنَا مُوسَى الْكِتابَ وَ جَعَلْنا مَعَهُ أخاهُ هارُونَ وَزِيراً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به موسى کتاب دادیم و برادرش هارون را وزیر او قرار دادیم</w:t>
      </w:r>
    </w:p>
    <w:p>
      <w:pPr>
        <w:pStyle w:val="BookText"/>
        <w:rPr/>
      </w:pP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هیچ کسی را رئیس ننامیده است، حتی خودش را نیز منزه از عنوان رئیس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و 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موردی یافت نمی شود که عنوان رئیس و ریاست بدون بار منفی آمده باشد، بل در احادیث بسیار فراوان، معنی و مفهوم و واقعیت و حتی لفظ آن، با بار منفی و با شدت نکوهش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شمارش و توضیح این آثار سنت، بدون مبالغه نیازمند یک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چند نمونه می آورم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 مَا عُصِيَ اللَّهُ عَزَّ وَ جَلَّ بِهِ سِتٌ حُبُّ الدُّنْيَا وَ حُبُّ الرِّئَاسَةِ وَ حُبُّ الطَّعَامِ وَ حُبُّ النَّوْمِ وَ حُبُّ الرَّاحَةِ وَ حُبُّ النِّسَاءِ</w:t>
      </w:r>
      <w:r>
        <w:rPr>
          <w:rFonts w:eastAsia="Amiri" w:cs="Amiri" w:ascii="Amiri" w:hAnsi="Amiri"/>
          <w:color w:val="111111"/>
          <w:sz w:val="28"/>
          <w:szCs w:val="28"/>
          <w:rtl w:val="true"/>
          <w:lang w:bidi="ar-SA"/>
        </w:rPr>
        <w:t xml:space="preserve">» </w:t>
      </w:r>
      <w:r>
        <w:rPr>
          <w:rStyle w:val="FootnoteAnchor"/>
          <w:rtl w:val="true"/>
        </w:rPr>
        <w:footnoteReference w:id="1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چیزهائی که با انگیزش آن ها بر خداوند عصیان شد، شش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دنیا، حبّ رياست، حب طعام، حب راحتی، و حب زنان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چند حدیث از اصول کافی، کتاب الایمان و الكفر ،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الرئاسة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فرمائید </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امام کاظم علیه السلام سخن از شخص ریاست طلب به میان آمد،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ذِئبَانِ </w:t>
      </w:r>
    </w:p>
    <w:p>
      <w:pPr>
        <w:pStyle w:val="BookText"/>
        <w:rPr/>
      </w:pPr>
      <w:r>
        <w:rPr>
          <w:rFonts w:ascii="IRNazanin" w:hAnsi="IRNazanin" w:eastAsia="IRNazanin"/>
          <w:color w:val="111111"/>
          <w:sz w:val="28"/>
          <w:sz w:val="28"/>
          <w:szCs w:val="28"/>
          <w:rtl w:val="true"/>
          <w:lang w:bidi="fa-IR"/>
        </w:rPr>
        <w:t>ضَارِيَانِ فِي غَنَمٍ قَدْ تَفَرَّقَ رِعَاؤُهَا بِأَضَرَّ فِي دِينِ الْمُسْلِمِ مِنَ الرِّئَاسَةِ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گرگ درنده در گله ای که صاحبش غایب باشد، خطرناک تر از ریاست بر دین مسلمان،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طَلَبَ الرِّئَاسَةَ هَلَک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کس در صدد ریاست باشد هلاک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هلاک دینی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إِيَّاكُمْ وَ هَوْلَاءِ الرُّؤَسَاءَ الَّذِينَ يَتَرَأْسُونَ فَوَ اللَّهِ مَا خَفَقَتِ النِّعَالُ خَلْفَ رَجُلٍ إِلَّا هَلَکَ وَ أَهْلَک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رؤسا که ریاست دوست هستند، دور باشید، سو گند به خدا، کفش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سر یک فرد صدا نمی دهد مگر این که خودش هلاک می شود و دیگران را نیز هلاک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مَلْعُونَ مَنْ تَرَأَسَ مَلْعُونٌ مَنْ هَمَّ بِهَا مَلْعُونٌ مَنْ حَدَّتَ بِهَا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رحمت خدا دور است کسی که در صدد ریاست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رحمت خدا دور است کسی که اهتمامش ریاست باشد، از رحمت خدا دور است کسی که در رؤیای ریاست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وَيْحَكَ يَا أَبَا الرَّبِيعِ لَا تَطْلُبَنَّ الرِّئَاسَةَ وَ لَا تَكُنْ ذِيْبا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ربيع باش ریاست طلبی نکن و گرگ نباش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ده ها حدیث دیگر در منابع و متون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 در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در قرآن دیدیم، وزارت 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سنت نیز با بار معنائی مثبت،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مفسرین در تفسیر آیه های مذکور از سوره طه و فرقان، احادیث فراوانی دربارهٔ وزارت حضرت هارون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الَّذِی عِنْدَهُ عِلْمٌ مِنَ الْكِتابِ</w:t>
      </w:r>
      <w:r>
        <w:rPr>
          <w:rFonts w:eastAsia="IRNazanin" w:cs="IRNazanin"/>
          <w:color w:val="111111"/>
          <w:sz w:val="28"/>
          <w:szCs w:val="28"/>
          <w:rtl w:val="true"/>
          <w:lang w:bidi="fa-IR"/>
        </w:rPr>
        <w:t xml:space="preserve">» </w:t>
      </w:r>
      <w:r>
        <w:rPr>
          <w:rStyle w:val="FootnoteAnchor"/>
          <w:rtl w:val="true"/>
        </w:rPr>
        <w:footnoteReference w:id="134"/>
      </w:r>
      <w:r>
        <w:rPr>
          <w:rFonts w:ascii="IRNazanin" w:hAnsi="IRNazanin" w:eastAsia="IRNazanin"/>
          <w:color w:val="111111"/>
          <w:sz w:val="28"/>
          <w:sz w:val="28"/>
          <w:szCs w:val="28"/>
          <w:rtl w:val="true"/>
          <w:lang w:bidi="fa-IR"/>
        </w:rPr>
        <w:t>دربارۀ آصف بن برخیا شخصی دانشمند و وزیر حضرت سلیمان بود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احادیث فراوان که می گویند علی علیه السلام وزیر رسول خدا صل الله علیه و آله، بود، داریم که شمارش و توضیح آن ها باز نیازمند یک جلد ویژه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ابی الحدید،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خطبه، این جمله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أَنَّكَ لَسْتَ بِنَبِيٍّ وَ لَكِنَّک 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تو پیامبر نیستی </w:t>
      </w:r>
      <w:bookmarkStart w:id="206" w:name="pg20419_223542"/>
    </w:p>
    <w:p>
      <w:pPr>
        <w:pStyle w:val="BookText"/>
        <w:rPr/>
      </w:pPr>
      <w:bookmarkEnd w:id="206"/>
      <w:r>
        <w:rPr>
          <w:rFonts w:ascii="IRNazanin" w:hAnsi="IRNazanin" w:eastAsia="IRNazanin"/>
          <w:color w:val="111111"/>
          <w:sz w:val="28"/>
          <w:sz w:val="28"/>
          <w:szCs w:val="28"/>
          <w:rtl w:val="true"/>
          <w:lang w:bidi="fa-IR"/>
        </w:rPr>
        <w:t>لیکن وزیر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وزارت نیز مانند هر چیز مشروع و حلال، مشروط است به شرایط ویژه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کتاب و سنت، ما نباید رئیس جمهور داشته باشیم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لفظاً و هم ماهیتا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تا امروز داشته ایم به مصداق سخن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پورفسور الگار، بر اساس یک اظطرار بود، و مرحله ای بود که باید طی شده و پشت سر گذاشته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ملاحظاتی از شرایط داخلی و جهانی، لازم و ضرور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های اهل سنت و شیعه داریم که رسول خدا صلی الله علیه وآله می خواست و آرزو داشت که بنای کعبه را تخریب کرده و از نو بسازد اما با ملاحظاتی این کار را نکرد، و همان کعبه با همان بنا مقدس است</w:t>
      </w:r>
      <w:r>
        <w:rPr>
          <w:rFonts w:eastAsia="IRNazanin" w:cs="IRNazanin"/>
          <w:color w:val="111111"/>
          <w:sz w:val="28"/>
          <w:szCs w:val="28"/>
          <w:rtl w:val="true"/>
          <w:lang w:bidi="fa-IR"/>
        </w:rPr>
        <w:t>.</w:t>
      </w:r>
    </w:p>
    <w:p>
      <w:pPr>
        <w:pStyle w:val="Heading3"/>
        <w:numPr>
          <w:ilvl w:val="2"/>
          <w:numId w:val="1"/>
        </w:numPr>
        <w:rPr/>
      </w:pPr>
      <w:bookmarkStart w:id="207" w:name="__RefHeading___Toc1160868_1490000891"/>
      <w:bookmarkStart w:id="208" w:name="_Toc63"/>
      <w:bookmarkEnd w:id="207"/>
      <w:r>
        <w:rPr>
          <w:rtl w:val="true"/>
        </w:rPr>
        <w:t>اگر سالم ترین فرد رئیس جمهور شود</w:t>
      </w:r>
      <w:bookmarkEnd w:id="208"/>
    </w:p>
    <w:p>
      <w:pPr>
        <w:pStyle w:val="BookText"/>
        <w:rPr/>
      </w:pPr>
      <w:r>
        <w:rPr>
          <w:rFonts w:ascii="IRNazanin" w:hAnsi="IRNazanin" w:eastAsia="IRNazanin"/>
          <w:color w:val="111111"/>
          <w:sz w:val="28"/>
          <w:sz w:val="28"/>
          <w:szCs w:val="28"/>
          <w:rtl w:val="true"/>
          <w:lang w:bidi="fa-IR"/>
        </w:rPr>
        <w:t xml:space="preserve">در این جا وارد شرح و تبیین ماهیت چیزی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ریاست جمهوری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 شود، و نیز ماهیت چیزی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موسوم است، نمی شوم و این بحث را که پایۀ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شناخت ماهیت هر پدیدۀ اجتماعی بر می گردد، فعلاً کنار گردد، فعلاً کنار می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 می کنم به برخی از اصول و پایه هائی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اشاره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قاعدۀ مهم و اساسی داریم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حجیت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 شود؛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و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اساساً عقل اجازه نمی دهد که کسی قطع و یقین خودش را رها کند و طور دیگر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اینک فرض کنید در کنار رهبر یک رئیس جمهور خوب، مومن، عادل و بس دلسوز دارید، اگر رهبری به صحت و ضرورت و حیاتبخش بودن یک امری، بر نامه ای، قطع و یقین داشته باشد، و از طرف دیگر رئيس جمهور به عکس آن، یعنی به مضر بودن و خطرناک بودن آن، قطع داشته باشد، چه باید کرد؟ کدامیک حجت عقلی و شرعی خود را زیر پا بگذارد؟</w:t>
      </w:r>
    </w:p>
    <w:p>
      <w:pPr>
        <w:pStyle w:val="BookText"/>
        <w:rPr/>
      </w:pPr>
      <w:r>
        <w:rPr>
          <w:rFonts w:ascii="IRNazanin" w:hAnsi="IRNazanin" w:eastAsia="IRNazanin"/>
          <w:color w:val="111111"/>
          <w:sz w:val="28"/>
          <w:sz w:val="28"/>
          <w:szCs w:val="28"/>
          <w:rtl w:val="true"/>
          <w:lang w:bidi="fa-IR"/>
        </w:rPr>
        <w:t>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در چیز غیر مهم یا کمتر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یعنی چیزی عندالله و هم در وجدان خود و عقل خود باید به آن عمل کند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موضوع در زمان رهبری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ریاست جمهوری آیت الله خامنه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آمد؛ امام یقین داشت که نخست وزیری آقای میر حسین ضروری و حیاتی است، و رئیس جمهور یقین داشت که نخست </w:t>
      </w:r>
      <w:bookmarkStart w:id="209" w:name="pg20419_223543"/>
    </w:p>
    <w:p>
      <w:pPr>
        <w:pStyle w:val="BookText"/>
        <w:rPr/>
      </w:pPr>
      <w:bookmarkEnd w:id="209"/>
      <w:r>
        <w:rPr>
          <w:rFonts w:ascii="IRNazanin" w:hAnsi="IRNazanin" w:eastAsia="IRNazanin"/>
          <w:color w:val="111111"/>
          <w:sz w:val="28"/>
          <w:sz w:val="28"/>
          <w:szCs w:val="28"/>
          <w:rtl w:val="true"/>
          <w:lang w:bidi="fa-IR"/>
        </w:rPr>
        <w:t>وزیری او مضر و فساد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خامنه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حاکم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اصول فقه، قاعده مسلّم و اجماعی دیگر داریم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دلیل بر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حجتی بر حجت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ولایت یک حجت است و یقین خودی نیز یک حجت دیگر، در تعارض میان این دو، حجیت ولایت بر حجیت قطع، حکومت دارد، و باید به آن عمل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این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معانی دیگر اشتباه نشود، در این جا یعنی یک حجت و دلیل، تکلیف دلیل و حجت دیگر را تعیین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جمهور به این قواعد علم داشت و نظر امام را پذیرفت و به مجلس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رأی مخالف دادند، و من به هیچوجه آن ها را محکوم نمی کنم، زیرا آنان مطابق حق قانونی خود عمل کردند، قانونی که مورد امضای مقام ولایت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رفتارشان به هر صورت نوعی شمیم نا مطلوب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طرف ولایت به دادن رأی مثبت تکلیف نشده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 حجت در تقابل با هم قرار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شاید به گمان گفت؛ در آینده نه رهبری مانند خمینی خواهد بود و نه رئیس جمهوری در کنار او مانند خامنه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ظن قوی این است که هرگاه رئیس جمهور قدرت کافی را داشته باشد، تمرد خواهد کرد و این تجربه ای است که عملاً در دست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خصلت بشر است که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فساد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علاوه بر هر چیز عناصری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در جریان نظام جمهوری اسلامی به دست آمده که برای دست اندرکاران علوم انسانی، غنیمت است</w:t>
      </w:r>
      <w:r>
        <w:rPr>
          <w:rFonts w:eastAsia="IRNazanin" w:cs="IRNazanin"/>
          <w:color w:val="111111"/>
          <w:sz w:val="28"/>
          <w:szCs w:val="28"/>
          <w:rtl w:val="true"/>
          <w:lang w:bidi="fa-IR"/>
        </w:rPr>
        <w:t>.</w:t>
      </w:r>
    </w:p>
    <w:p>
      <w:pPr>
        <w:pStyle w:val="Heading3"/>
        <w:numPr>
          <w:ilvl w:val="2"/>
          <w:numId w:val="1"/>
        </w:numPr>
        <w:rPr/>
      </w:pPr>
      <w:bookmarkStart w:id="210" w:name="__RefHeading___Toc1160870_1490000891"/>
      <w:bookmarkStart w:id="211" w:name="_Toc64"/>
      <w:bookmarkEnd w:id="210"/>
      <w:r>
        <w:rPr>
          <w:rtl w:val="true"/>
        </w:rPr>
        <w:t>احساس خود کفائی در اسلام شناسی</w:t>
      </w:r>
      <w:bookmarkEnd w:id="211"/>
    </w:p>
    <w:p>
      <w:pPr>
        <w:pStyle w:val="BookText"/>
        <w:rPr/>
      </w:pPr>
      <w:r>
        <w:rPr>
          <w:rFonts w:ascii="IRNazanin" w:hAnsi="IRNazanin" w:eastAsia="IRNazanin"/>
          <w:color w:val="111111"/>
          <w:sz w:val="28"/>
          <w:sz w:val="28"/>
          <w:szCs w:val="28"/>
          <w:rtl w:val="true"/>
          <w:lang w:bidi="fa-IR"/>
        </w:rPr>
        <w:t>در تجربه عملی دیدیم که آقایان وقتی که جای پای شان را در ریاست جمهوری محکم می کنند مسیر خود کفائی در اسلام شناسی را پیش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طلبه متوسط ادعای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در حدی که دیگران به قدر او نمی فهمند، می کند در حالی که تفاوت تاریخی و بنیانی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ولایتی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وصایتی</w:t>
      </w:r>
      <w:r>
        <w:rPr>
          <w:rFonts w:eastAsia="IRNazanin" w:cs="IRNazanin"/>
          <w:color w:val="111111"/>
          <w:sz w:val="28"/>
          <w:szCs w:val="28"/>
          <w:rtl w:val="true"/>
          <w:lang w:bidi="fa-IR"/>
        </w:rPr>
        <w:t xml:space="preserve">» </w:t>
      </w:r>
      <w:r>
        <w:rPr>
          <w:rStyle w:val="FootnoteAnchor"/>
          <w:rtl w:val="true"/>
        </w:rPr>
        <w:footnoteReference w:id="135"/>
      </w:r>
      <w:r>
        <w:rPr>
          <w:rFonts w:ascii="IRNazanin" w:hAnsi="IRNazanin" w:eastAsia="IRNazanin"/>
          <w:color w:val="111111"/>
          <w:sz w:val="28"/>
          <w:sz w:val="28"/>
          <w:szCs w:val="28"/>
          <w:rtl w:val="true"/>
          <w:lang w:bidi="fa-IR"/>
        </w:rPr>
        <w:t>را نمی شناسد، و وصایتی اندیشی خود را که ارتجاع به خیلی قدیم است، مصداق نو آوری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توجه نمیکند که تحت تاثیر انگیزش های مغرضانه غربیان است دیگری متعه را دست آویز می </w:t>
      </w:r>
    </w:p>
    <w:p>
      <w:pPr>
        <w:pStyle w:val="BookText"/>
        <w:rPr/>
      </w:pPr>
      <w:r>
        <w:rPr>
          <w:rFonts w:ascii="IRNazanin" w:hAnsi="IRNazanin" w:eastAsia="IRNazanin"/>
          <w:color w:val="111111"/>
          <w:sz w:val="28"/>
          <w:sz w:val="28"/>
          <w:szCs w:val="28"/>
          <w:rtl w:val="true"/>
          <w:lang w:bidi="fa-IR"/>
        </w:rPr>
        <w:t>کند که کیوسک های عمل جنسی کپنهاک و استکهلم آن وقت، را تداعی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آقای احمدی نژاد متخصص رشته خود، مدعی اولین و بالاترین جایگاه اسلام شناسی و تشیع شناسی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تکرار می کند در حالی که منشأ این اصطلاح را نمی داند، و هدف اختراع کنندگان این اصطلاح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تعمیم نبوت، تعمیم ولایت و تعميم حجة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شکستن چهار چوبۀ این اصول و پخش و پلا کردن ولایت برای هر صوفی، و باز کردن راه برای مدعیان امام زمانی، است را نمی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چهار جمله مرتب مانور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آقایان در اول کار شیعه ولایتی هستند؛ به علم غيب ائمه عليهم السلام و عصمت شان، معتقد هستند، لیکن پس از مدتی مثلاً واقعیتگرائی شان گل می کند و نه تنها در شعار بل در شخصیت ناخود آگاه شان دربارهٔ هر چیز به مقام اجتهاد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مجتهد در فقه نبوده و نیستند، اما بپرس به چه کس</w:t>
      </w:r>
    </w:p>
    <w:p>
      <w:pPr>
        <w:pStyle w:val="BookText"/>
        <w:rPr/>
      </w:pPr>
      <w:r>
        <w:rPr>
          <w:rFonts w:ascii="IRNazanin" w:hAnsi="IRNazanin" w:eastAsia="IRNazanin"/>
          <w:color w:val="111111"/>
          <w:sz w:val="28"/>
          <w:sz w:val="28"/>
          <w:szCs w:val="28"/>
          <w:rtl w:val="true"/>
          <w:lang w:bidi="fa-IR"/>
        </w:rPr>
        <w:t>مقلد هستی؟ البته خواهی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امام باقی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 از امان از دست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 بر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مردم در آقای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می ماندند، هیچ مرجعی بزرگ نمی شد، خمینی هم خمینی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بقا بر میت از نظر فقهی دلیل داشته باشد، از نظرگاه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به ضرر تشیع است بل خطر بزرگی است بر شیعه، نه آقا نه، هیچ مجتهد وفات کرده ای نمی خواهد تو در تقلید او باقی بمانی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جریان زندهٔ اجتهاد در کانون جامعه شیعه به حیاتبخشی خود ادامه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در این کشور نظریه پرداز شده البته از نوع اسلامی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حکم تنفیذ را با ادب و احترام تحویل می گیرند، در دورۀ دوم یکی تز بی تشریفاتی و دیگری مسیر روشنفکری می گیرد و آن یکی هم سرما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رفتار درست است یا این رفتار؟؟ من نمی گویم کدامیک درست یا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دوگانگی رفتار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نباید خون این همه شهید در نظر باشد؟ به همه عرض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چرا زیاده طلبی؟ چرا خود خواهی و توهم؟</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به محور شخص پرستی یا بت سازی افراد نیست، بحث بر سر سرنوشت این جامعه و تشیع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بحث درباره شخصیت های حقیقی نیست، درباره شخصیت های حقوقی و سمت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رفتارها هم رفتارهای فردی، خانوادگی یا محفل گپ نیست، مؤثر بل محوّل اوضاع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چند روزی زندگی می کند و می رود، چرا باید آثار منفی رفتارهایمان سال ها، بل قرن ها بر گرده این جامعهٔ شیعه علی علیه السلام سنگینی کند؟ </w:t>
      </w:r>
      <w:bookmarkStart w:id="212" w:name="pg20419_223545"/>
    </w:p>
    <w:p>
      <w:pPr>
        <w:pStyle w:val="Heading3"/>
        <w:numPr>
          <w:ilvl w:val="2"/>
          <w:numId w:val="1"/>
        </w:numPr>
        <w:rPr/>
      </w:pPr>
      <w:bookmarkStart w:id="213" w:name="__RefHeading___Toc1160872_1490000891"/>
      <w:bookmarkStart w:id="214" w:name="_Toc65"/>
      <w:bookmarkEnd w:id="212"/>
      <w:bookmarkEnd w:id="213"/>
      <w:r>
        <w:rPr>
          <w:rtl w:val="true"/>
        </w:rPr>
        <w:t>پیمان کار است یا سیاست گذار</w:t>
      </w:r>
      <w:bookmarkEnd w:id="214"/>
    </w:p>
    <w:p>
      <w:pPr>
        <w:pStyle w:val="BookText"/>
        <w:rPr/>
      </w:pPr>
      <w:r>
        <w:rPr>
          <w:rFonts w:ascii="IRNazanin" w:hAnsi="IRNazanin" w:eastAsia="IRNazanin"/>
          <w:color w:val="111111"/>
          <w:sz w:val="28"/>
          <w:sz w:val="28"/>
          <w:szCs w:val="28"/>
          <w:rtl w:val="true"/>
          <w:lang w:bidi="fa-IR"/>
        </w:rPr>
        <w:t>آقای احمدی نژاد رئیس جمهور محترم به عنوان گلایه آتشین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دولت را یک پیمان کار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پاسخی بود به کسانی که می گفتند دولت باید فقط به اجرای مصوبات مجلس بپردازد و دست بالا می تواند آئین نامه ها را تدوین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چنین نیست، دولت سیاست گذار هم هست، اما این سیاست گذاری دولت حد و حدودی ندارد؟ دولت باید برای همه ابعاد فرهنگ مردم سیاست گذاری کند؟ مگر دولت خدا شده که تشریع احکام کند درباره حجاب فتوی بدهد، و مطابق فتوایش هم عمل کند، چه کسی دولت را تعیین کننده همه جانبه زندگی مردم کرده است؟؟؟؟ من خودم به آقای احمدی نژاد رأی داده ام، همه آشنایان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ریاست جمهوری او رأی داده ام نه به مرجعیت دینی او، و نه به عرفان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آینده هم اگر ریاست جمهوری بماند و انتخابات شود، شرکت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هرگز با رادیو آمریکا و رادیو اسرائیل همنوا نخواهم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هر صورت و به هر دلیل، تقویت این نظام تقویت تشیع است و تضعیف آن تضعیف تشیع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 اسف از آن متدینی که به این اصل بس مهم توجه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دولت، دولت نخست وزیری هم باشد، باید سیاست گذاری کند، آن چه به امور اجرائی و وظایف او مربوط است بررسی کند و لایحه دهد پس از تصویب سیاست هایش، آن ها را اجرا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تا امروز در طول سال های مدید دیدیم با قوانین شرعی دوگانه بر خورد شده با برخی ها رفتار نا مادری شده است، و در مواردی بر خلاف قانون رسماً عمل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قرار مسموع هنوز در گمرک ما تعرفه و اوراق واردات مشروبات الکلی ماندگار است گرچه واردات رسمی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دولت است، باید مقتدر و توانا در سطح بین الملل باشد، دولت غیر مقتدر در داخل یا در عرصهٔ بین الملل، ننگ تشیع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محسنات زیادی در عرصه بین المللی از جناب احمدی نژاد دیده می شود که موجب افتخار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 می توان کرد چنان بهائی به آنان که به میهن و کشورشان پشت کرده اند داده می شود، بل سیمای ملتمسانه گرفته می شود که باعث تأسف است</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هم مجری است و هم سیاست گذار و باید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گذاری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سیاست گذاری بی حد و حساب و نه تغییر اساس فرهنگ مردم به رنگ و ماهیت دیگر به تشخیص یک فرد، آن هم فرد غیر متخصص، باشد</w:t>
      </w:r>
      <w:r>
        <w:rPr>
          <w:rFonts w:eastAsia="IRNazanin" w:cs="IRNazanin"/>
          <w:color w:val="111111"/>
          <w:sz w:val="28"/>
          <w:szCs w:val="28"/>
          <w:rtl w:val="true"/>
          <w:lang w:bidi="fa-IR"/>
        </w:rPr>
        <w:t xml:space="preserve">. </w:t>
      </w:r>
      <w:bookmarkStart w:id="215" w:name="pg20419_223546"/>
    </w:p>
    <w:p>
      <w:pPr>
        <w:pStyle w:val="Heading3"/>
        <w:numPr>
          <w:ilvl w:val="2"/>
          <w:numId w:val="1"/>
        </w:numPr>
        <w:rPr/>
      </w:pPr>
      <w:bookmarkStart w:id="216" w:name="__RefHeading___Toc1160874_1490000891"/>
      <w:bookmarkStart w:id="217" w:name="_Toc66"/>
      <w:bookmarkEnd w:id="215"/>
      <w:bookmarkEnd w:id="216"/>
      <w:r>
        <w:rPr>
          <w:rtl w:val="true"/>
        </w:rPr>
        <w:t>آزادی و دیکتاتوری</w:t>
      </w:r>
      <w:bookmarkEnd w:id="217"/>
    </w:p>
    <w:p>
      <w:pPr>
        <w:pStyle w:val="BookText"/>
        <w:rPr/>
      </w:pPr>
      <w:r>
        <w:rPr>
          <w:rFonts w:ascii="IRNazanin" w:hAnsi="IRNazanin" w:eastAsia="IRNazanin"/>
          <w:color w:val="111111"/>
          <w:sz w:val="28"/>
          <w:sz w:val="28"/>
          <w:szCs w:val="28"/>
          <w:rtl w:val="true"/>
          <w:lang w:bidi="fa-IR"/>
        </w:rPr>
        <w:t>آیا سیستم ریاست جمهوری به نفع آزادی است یا سیستم نخست وزیری؟؟ این موضوع بسته به دین، ایمان و تقوای کسانی است که یک سروگردن بالاتر از مردم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تقوی نباشد در هر دو صورت دیکتاتوری خواهد آمد و در این صورت بسته به همت مردم است که این گردن فرازان را سرجای خودشان بنشانند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دلسوزان مردم باید ارزش و کاربرد یک رأی را به همۀ مردم بشناسانند، و مردم نیز باید با نیت الهی سرنوشت جامعه را در نظر بگیرند نه امور دوستانه و نه امور موردی و حتی منطقه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به مدرسه دارالشفای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بودم روی نیمکتی که در حیاط بود نشستم 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طلبه با هم در امور سیاسی بحث می کردند، و به صورت دو گروه سخت درگیر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گذشت یکی از آن ها روی به طرف من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تو چیزی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این بحث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یک سال هم ادامه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جائی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چرا؟ گفتم شما برای بحثتان معیار ندارید تا عیار سخنان تان مشخص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به نظر شما معیار چیست؟ گفتم معیار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اولاً ببینید اندیشه کدام طرف از شما با اصول و فروع تشیع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ببینید بینش کدام طرف به نفع تشیع و کدام طرف به ضرر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 دهنده نیز باید اصل و اساس را بر همین معیار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امور گذرا و روز مره، و یا امور فردی و شخصی، و بدتر از همه حب و بغض شخصی را در کارش دخالت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گویند اگر این معیار رعایت نشود چی؟ عرض می کنم در این صورت دیگر بنده عرضی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هشدار</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یک هشدار؛ هشدار به همه؛ از بی سواد ترین فرد تا آن دانشمند دلسوز و حتی تا آن متفکر غربزده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تلاطم و درگیری هائی از قبیل ماجرای سال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حوادث سیاسی خیلی کوچک تر را نیز کنار بگذارید، و این چاشنی تلاطم یعنی ریاست جمهوری را حذف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همه هزینه های انتخاباتی هنگفتش که می توان با آن برای خیل عظیم از جوانان بی کار، شغل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جامعه شناس عمیق اندیش می بیند که اوضاع اجتماعی طوری پیش می رود که خطر پیدایش جریان هائی شبیه بابی بھائی، </w:t>
      </w:r>
    </w:p>
    <w:p>
      <w:pPr>
        <w:pStyle w:val="BookText"/>
        <w:rPr/>
      </w:pP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اثر تصوف های گوناگون زمینۀ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تکون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متناقض محى الدين عربی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وحدت در عین کثرت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در عین 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روح و جان جامعه را تسخیر می کند که ترجیع بند زبان ها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ترانهٔ کابالیستی که صریح تر از آن، تناقضی در تاریخ اندیشه و فکر بشر نیامده است، تناقض ریاضی شبیه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عدد در عین زوج بودن فرد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عدد در عین فرد بودن زوج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هستی شناسی، خدا شناسی و جهان شناسی، بر این مبنای متناقض مبتنی شود، اصول اندیشه در امور اجتماعی نیز بر آن متفرع می شود، و بدین ماهیت در می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ظالم بودن در عین عادل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بودن در عین خائن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شب خوان بودن در عین شرابخوار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دزد بودن در عین خادم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دروغگو بودن در عین راستگو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 بودن در عین ریاکار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 فریب بودن در عین مردم را دوست داشتن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ولائی بودن در عین ضد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صدها متناقض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کسی این ملازمه را نفهمد و نداند که تفکیک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امور انسانی و اجتماعی،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از خودش است که متاسفانه کم نیستند افرادی که خود را دانشمند می دانند اما هیچ توجهی به این موضوع بس مهم و سرنوشت ساز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تاثیرات جامعه برانداز این اصل متناقض شوم، به روشنی در جامعه ما مشهود است، سوال های فراوانی هست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دیندارترین جامعه به جائی رسیده که در طلاق دومین آمار جهان را داشت؟ چرا در این جامعه شیعی خدا خواه این همه اختلاس و فساد مالی؟ چرا جامعه ای به این فداکاری با تشنجات خطرناک روبه رو می شود؟ چرا استکبار می تواند جریان هائی را ایجاد کند و ده ها پرسش اساسی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چرا ارزش های ارزشی ترین جامعه همیشه با چالش روبه رو است؟ چرا از نظر ابتلا به تناقض، اعجوبه ترین جامعه تاریخ شده ایم؟</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نفوذ اصل متناقض مذکور و نحوۀ شیوع آن در خود آگاه ها و ناخود آگاه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چگونه شروع می شود و از کدام افراد آغاز شده و سپس به جان جامعه نفوذ می کند به حدی که پسر یا دختر جوان که حتى الفاظ این ترجیع بند به گوشش نخورده، مطابق آن عمل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بحثی است نیازمند مجال بس گسترده که در یک یا چند مقاله نمی 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کشور علوی بر مبنای اصل ضد علوی بیندیشد؛ چرا یک </w:t>
      </w:r>
    </w:p>
    <w:p>
      <w:pPr>
        <w:pStyle w:val="BookText"/>
        <w:rPr/>
      </w:pPr>
      <w:r>
        <w:rPr>
          <w:rFonts w:ascii="IRNazanin" w:hAnsi="IRNazanin" w:eastAsia="IRNazanin"/>
          <w:color w:val="111111"/>
          <w:sz w:val="28"/>
          <w:sz w:val="28"/>
          <w:szCs w:val="28"/>
          <w:rtl w:val="true"/>
          <w:lang w:bidi="fa-IR"/>
        </w:rPr>
        <w:t>اصل ضد قرآنی و ضد اهل بیتی، هستی شناسی و جهانبینی ما را تبیین می کند؟ اصل متناقضی که با صرف نظر از هر دین و مکتب، یک اصل ضد عقلی است که نه تنها دین را در عرصه عمل خنثی می کند، بل عقل را هم پایمال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ای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عقب ماندگی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فرسائی می کند، آسمان را به ریسمان می بافد، مطالب ژرنالیستی را ردیف می کند، توجه ندارد که غیر از تصوف به ویژه تصوف محی الدین، هیچ عامل بزرگی در سقوط مسلمانان وجود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 یا کهانت؟ تذکر به آنان که می خواهند در آینده رئیس جمهور یا نخست وزیر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روشنفکران ما، به ویژه غربزدگان،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رمش ، بل وحشت دارند، و این حالت شان به نوعی در قشر جوان نیز تاثیر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کابالا و پایان تاریخش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مطابق آمار گوگل، در عرصه اینترنت در چهار صد هزار سایت و وبلاگ جای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ام که هیچ کسی و هیچ بنی بشری خارج از ولایت نیست، همگان در زیر چتر ولایت قرار دارند؛ یا زیر چتر ولایت الله، و یا زیر چتر ولایت 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عزیزی که با ولایت مخالف است توجه ندارد که در فضای ولایت دیگر زندگی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ولایت چیز عجیب و غریبی نیست که تنها در این انقلاب عنوان شده باشد یا در آغاز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پیدایش انسان این واقعیت گریز ناپذیر، حضور و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دیالمه در مجلس دوم، از روی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آفریقای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یازده سال پیش از پیروزی انقلاب ما چاپ شده بود، خواند که بنی صدر گفته بود من اولین رئیس جمهور ایرانم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او این پیشگوئی را از کاهنان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من به آقایان فقط این نیست که از کاهنها استمداد نطلبید، زیرا این اول گمراهی است و توابع بعدی آن، جنون بار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کاهن به سراغ آقا می آید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برنده انتخابات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که پیروز می شود، به کاهن ایمان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کاهن او را رها نمی کند؛ اولاً با پیشگوئی دروغین دیگر، فکر، تحلیل و استعداد او را بایکوت کرده و نسخه مورد نظر خود را می دهد که غیر از لطمه زدن به تشیع هدفی ندارد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خود نمی پرسید که چرا فرد هوشمندی مانند بنی صدر آن همه حماقت کرد؟ او فریب راهنمائی </w:t>
      </w:r>
    </w:p>
    <w:p>
      <w:pPr>
        <w:pStyle w:val="BookText"/>
        <w:rPr/>
      </w:pPr>
      <w:r>
        <w:rPr>
          <w:rFonts w:ascii="IRNazanin" w:hAnsi="IRNazanin" w:eastAsia="IRNazanin"/>
          <w:color w:val="111111"/>
          <w:sz w:val="28"/>
          <w:sz w:val="28"/>
          <w:szCs w:val="28"/>
          <w:rtl w:val="true"/>
          <w:lang w:bidi="fa-IR"/>
        </w:rPr>
        <w:t>های کاهنان را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وقت دیدید شخصیتی، رئیسی، بزرگی که هوشمند و تحلیل گر قوی است اما رفتارهائی از او سر می زند که هرگز با عقل، هوش و توان تحلیلی او سازگار نیست، بدانید او دچار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عقل و استعداد خود را تعطیل کرده و با اشاره های کاهن، عمل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مستعد بودن در عين مستعد نبودن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ولایتمدار بودن، در عین کهانت مدار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عربی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كان الغراب دليل قوم سيهد يهم الى دارالبوار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کلاغ راهنمای افرادی باشد، آنان را به سر منزل نگون بختی رهنمون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فقه ما می گوید کاهن کافر است، یعنی دشمن حق و دشمن تشیع و دشمن ایران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مرتضی رضوی</w:t>
      </w:r>
    </w:p>
    <w:p>
      <w:pPr>
        <w:pStyle w:val="BookText"/>
        <w:rPr/>
      </w:pPr>
      <w:r>
        <w:rPr>
          <w:rFonts w:eastAsia="IRNazanin" w:cs="IRNazanin"/>
          <w:color w:val="111111"/>
          <w:sz w:val="28"/>
          <w:szCs w:val="28"/>
          <w:lang w:bidi="fa-IR"/>
        </w:rPr>
        <w:t>1390/7/2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1432/11/23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8" w:name="pg20419_223551"/>
      <w:bookmarkStart w:id="219" w:name="pg20419_223551"/>
      <w:bookmarkEnd w:id="219"/>
    </w:p>
    <w:p>
      <w:pPr>
        <w:pStyle w:val="BookText"/>
        <w:rPr/>
      </w:pPr>
      <w:bookmarkStart w:id="220" w:name="pg20419_223551"/>
      <w:bookmarkEnd w:id="220"/>
      <w:r>
        <w:rPr>
          <w:rFonts w:ascii="IRNazanin" w:hAnsi="IRNazanin" w:eastAsia="IRNazanin"/>
          <w:color w:val="111111"/>
          <w:sz w:val="28"/>
          <w:sz w:val="28"/>
          <w:szCs w:val="28"/>
          <w:rtl w:val="true"/>
          <w:lang w:bidi="fa-IR"/>
        </w:rPr>
        <w:t>بنام خدا</w:t>
      </w:r>
    </w:p>
    <w:p>
      <w:pPr>
        <w:pStyle w:val="Heading2"/>
        <w:numPr>
          <w:ilvl w:val="1"/>
          <w:numId w:val="1"/>
        </w:numPr>
        <w:rPr/>
      </w:pPr>
      <w:bookmarkStart w:id="221" w:name="__RefHeading___Toc1160876_1490000891"/>
      <w:bookmarkStart w:id="222" w:name="_Toc67"/>
      <w:bookmarkEnd w:id="221"/>
      <w:r>
        <w:rPr>
          <w:rtl w:val="true"/>
        </w:rPr>
        <w:t>چرائی بحران اقتصادی غرب</w:t>
      </w:r>
      <w:bookmarkEnd w:id="222"/>
    </w:p>
    <w:p>
      <w:pPr>
        <w:pStyle w:val="Heading3"/>
        <w:numPr>
          <w:ilvl w:val="2"/>
          <w:numId w:val="1"/>
        </w:numPr>
        <w:rPr/>
      </w:pPr>
      <w:bookmarkStart w:id="223" w:name="__RefHeading___Toc1160878_1490000891"/>
      <w:bookmarkStart w:id="224" w:name="_Toc68"/>
      <w:bookmarkEnd w:id="223"/>
      <w:r>
        <w:rPr>
          <w:rtl w:val="true"/>
        </w:rPr>
        <w:t>تذکری به اندیشمندان و دست اندرکاران اقتصاد، در نامه ای به وزیر محترم نفت</w:t>
      </w:r>
      <w:bookmarkEnd w:id="224"/>
    </w:p>
    <w:p>
      <w:pPr>
        <w:pStyle w:val="Heading3"/>
        <w:numPr>
          <w:ilvl w:val="2"/>
          <w:numId w:val="1"/>
        </w:numPr>
        <w:rPr/>
      </w:pPr>
      <w:bookmarkStart w:id="225" w:name="__RefHeading___Toc1160880_1490000891"/>
      <w:bookmarkStart w:id="226" w:name="_Toc69"/>
      <w:bookmarkEnd w:id="225"/>
      <w:r>
        <w:rPr>
          <w:rtl w:val="true"/>
        </w:rPr>
        <w:t>به کجا چنین شتابان؟</w:t>
      </w:r>
      <w:r>
        <w:rPr>
          <w:rtl w:val="true"/>
        </w:rPr>
        <w:t>!</w:t>
      </w:r>
      <w:bookmarkEnd w:id="226"/>
    </w:p>
    <w:p>
      <w:pPr>
        <w:pStyle w:val="BookText"/>
        <w:rPr/>
      </w:pPr>
      <w:r>
        <w:rPr>
          <w:rFonts w:ascii="IRNazanin" w:hAnsi="IRNazanin" w:eastAsia="IRNazanin"/>
          <w:color w:val="111111"/>
          <w:sz w:val="28"/>
          <w:sz w:val="28"/>
          <w:szCs w:val="28"/>
          <w:rtl w:val="true"/>
          <w:lang w:bidi="fa-IR"/>
        </w:rPr>
        <w:t>سلام علیکم، با آرزوی توفیق برای شما و همۀ خدمتگزاران نظام مقدس جمهوری اسلامی؛</w:t>
      </w:r>
    </w:p>
    <w:p>
      <w:pPr>
        <w:pStyle w:val="BookText"/>
        <w:rPr/>
      </w:pPr>
      <w:r>
        <w:rPr>
          <w:rFonts w:ascii="IRNazanin" w:hAnsi="IRNazanin" w:eastAsia="IRNazanin"/>
          <w:color w:val="111111"/>
          <w:sz w:val="28"/>
          <w:sz w:val="28"/>
          <w:szCs w:val="28"/>
          <w:rtl w:val="true"/>
          <w:lang w:bidi="fa-IR"/>
        </w:rPr>
        <w:t xml:space="preserve">فرمودید که در برنامه 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فروش نفت 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قرار داده اید؛</w:t>
      </w:r>
    </w:p>
    <w:p>
      <w:pPr>
        <w:pStyle w:val="BookText"/>
        <w:rPr/>
      </w:pPr>
      <w:r>
        <w:rPr>
          <w:rFonts w:ascii="IRNazanin" w:hAnsi="IRNazanin" w:eastAsia="IRNazanin"/>
          <w:color w:val="111111"/>
          <w:sz w:val="28"/>
          <w:sz w:val="28"/>
          <w:szCs w:val="28"/>
          <w:rtl w:val="true"/>
          <w:lang w:bidi="fa-IR"/>
        </w:rPr>
        <w:t xml:space="preserve">چرا می فرمائید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 که توان ورود به این گونه معاملات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نمی فرمائید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سرمایه داران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دستکم چرا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خصوصی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عنوان تلطیف شده آن است، به کار نبردید؟ مرادتان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و چیست؟ گویا حضرت عالی به مسابقه خصوصی سازی دیر رسیده اید و لذا این هنر تعويض عنوان را جهت جبران دیر رسیدن به کار می 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 من، سرور من، می دانید که اقتصاد آمریکا و اروپا چرا دچار بحران شده است؟ توجه دارید که منشأ این بحران چیست؟ و چرا این بحران به بن بست رسیده است که همۀ اندیشمندان و به اصطلاح دانشمندان غرب در گشودن آن، به جهل و نادانی خود اعتراف می کنند؟</w:t>
      </w:r>
    </w:p>
    <w:p>
      <w:pPr>
        <w:pStyle w:val="BookText"/>
        <w:rPr/>
      </w:pPr>
      <w:r>
        <w:rPr>
          <w:rFonts w:ascii="IRNazanin" w:hAnsi="IRNazanin" w:eastAsia="IRNazanin"/>
          <w:color w:val="111111"/>
          <w:sz w:val="28"/>
          <w:sz w:val="28"/>
          <w:szCs w:val="28"/>
          <w:rtl w:val="true"/>
          <w:lang w:bidi="fa-IR"/>
        </w:rPr>
        <w:t xml:space="preserve">در این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در آینده به صورت یک کتاب بحث کنم لیکن 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مختصری به حضور عالی ارائه می دهم</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جهان غرب از آغاز مدرنیته و لیبرالیسم تا به امروز، چیزی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نداشته و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امیدوارم مثل غربزده ها تعجب نکنید و به ادامه بحث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در غرب دانش اقتصاد نامیده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علم اقتصاد، آن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بقالی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مدیریت مارکت و سوپر مارکت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که با همان اصول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بنگاه های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تجارت بین الملل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مختصر این داستان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بقال، اصولی را در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جنس ها را تأمین کنم، چگونه مشتری یابی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بازاریابی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کنم و چگونه بفروشم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محور همۀ افکار و فعالیت این بقال و اصلی ترین اصولش،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و تقاضا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همان اصل اولیه و محور اندیشۀ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آدام اسمیت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 چهره ها و اشکال</w:t>
      </w:r>
    </w:p>
    <w:p>
      <w:pPr>
        <w:pStyle w:val="BookText"/>
        <w:rPr/>
      </w:pPr>
      <w:r>
        <w:rPr>
          <w:rFonts w:ascii="IRNazanin" w:hAnsi="IRNazanin" w:eastAsia="IRNazanin"/>
          <w:color w:val="111111"/>
          <w:sz w:val="28"/>
          <w:sz w:val="28"/>
          <w:szCs w:val="28"/>
          <w:rtl w:val="true"/>
          <w:lang w:bidi="fa-IR"/>
        </w:rPr>
        <w:t>متعدد از طرف به اصطلاح دانشمندان که خود را دانشمند اقتصاد می نامند، ارائه می شود همه این اشکال زائیچه های بینش آدام اسمیت هستند نه بینش هائی که در عرض آن بوده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بقال شروع کردی در حالی که بقال کالاها را از تولید کننده می گیرد؟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 بل اصل اساسی در همین است که در اقتصاد غربی بزرگ ترین و پایه ای ترین نقص علمی در این است که سوداگری در اولین مرحله و پیش از تولید، دیده شده و جایگاه اولیه را گرفته، و تولید فرع بر آن لحاظ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سوداگری باید رشد کند و سرنوشت تولید را به دست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سوداگری علت تامه رشد تولید، شناخته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چنین شده است؟ و چرا چنین کردند؟ پاسخ این مطلب نیازمند یک جامعه شناسی در آن عصر به ویژه زمان آدام اسمیت </w:t>
      </w:r>
      <w:r>
        <w:rPr>
          <w:rFonts w:eastAsia="IRNazanin" w:cs="IRNazanin"/>
          <w:color w:val="111111"/>
          <w:sz w:val="28"/>
          <w:szCs w:val="28"/>
          <w:rtl w:val="true"/>
          <w:lang w:bidi="fa-IR"/>
        </w:rPr>
        <w:t>(</w:t>
      </w:r>
      <w:r>
        <w:rPr>
          <w:rFonts w:eastAsia="IRNazanin" w:cs="IRNazanin"/>
          <w:color w:val="111111"/>
          <w:sz w:val="28"/>
          <w:szCs w:val="28"/>
          <w:lang w:bidi="fa-IR"/>
        </w:rPr>
        <w:t>1723</w:t>
      </w:r>
      <w:r>
        <w:rPr>
          <w:rFonts w:eastAsia="IRNazanin" w:cs="IRNazanin"/>
          <w:color w:val="111111"/>
          <w:sz w:val="28"/>
          <w:szCs w:val="28"/>
          <w:rtl w:val="true"/>
          <w:lang w:bidi="fa-IR"/>
        </w:rPr>
        <w:t xml:space="preserve"> - </w:t>
      </w:r>
      <w:r>
        <w:rPr>
          <w:rFonts w:eastAsia="IRNazanin" w:cs="IRNazanin"/>
          <w:color w:val="111111"/>
          <w:sz w:val="28"/>
          <w:szCs w:val="28"/>
          <w:lang w:bidi="fa-IR"/>
        </w:rPr>
        <w:t>1790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پدیده بینش اقتصادی تنازع بقائی اسپنسر نیز از همان عناصر جامعه شناختی برخاسته است، و نیازمند بررسی جامعه شناختی جریان ویژه بورژوازی و رسیدن آن به سرمایه داری از نوع غربی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بحث مشروحی خارج از حوصله این چند برگ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که گفتم آن چه در غرب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بقالی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علم اقتصاد، این گفتار را با یک مثال، توضیح دیگر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یک اداره بخشنامه ای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 حقوقی پیش رئیس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 این بخشنامه حضرت عالی خلاف قوانین و اصول حقوقی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چه کاره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دستورها را صادر می کنم و تو باید قوانین و اصول حقوقی را تلطیف کرده و برای کارهای من مبانی قانونی و حقوقی درست کنی</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معاون حقوقی همین خواسته رئیس را در حد دلخواه رئیس انجام داد و می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آیا کار این معاون حقوقی، کار علمی است؟ آن استعداد و نبوغی که او در این رفتارش به کار می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علم حقوق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آن چه امروز در غرب و در کل جهان، جریان دارد هم از نظر ماهیت و هم از نظر روند، هم از نظر اصول و فروع و هم از نظر هدف، دقیقاً و بدون کوچکترین فرق، کار همان معاون حقوقی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علمی ممکن است غلط یا ناقص باشد و روزی معلوم شود که کارآئی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هیچ کار علمی هرگز ایجاد بن بست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علمی غلط،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بن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بن بستی که راه ها را از هر حیث ببندد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علمی غلط، به راه غلط می برد و گاهی هم به بی راهه می برد، اما به بن بستی که از شش جانب بسته باشد، نمی 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در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امروز در کل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اقتصاد نامیده می شود و دانشکده ها و دانشگاه ها در خدمت آن هستند، از عنصر قوی ای از تنازع بقاء مورد نظر اسپنسر برخوردار است؛ نه تنها در آن، جائی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و دلسوزی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دیگران نیست، هیچ ارزش و جایگاهی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اصل واضح را اگر کسی نداند، قصور از خودش است که نمی داند این اقتصاد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ليبراليسم مبتنی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چنین بینشی و چنین نظام اقتصادی ای نمی تواند علمی باشد بل که برنامه ای است برای خوردن هر فرد افراد دیگر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منظورم بحث بر سر فقدان عنصر اخلاق نیست، مقصودم علمی بودن و غیر علمی بودن آن است حتی بر طبق بینش پاراتوی ایتالیائی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نجاری را در نظر بگیرید که باوری به اخلاق و اصول انسانی ندارد، این ویژگی او دلیل نمی شود که اگر نیمکتی بسازد آن را مطابق اصول نجاری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نیمکت غیر علمی، یک چیز است و عدم اعتقاد به اخلاق چیز دیگر</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لیبرالیسم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انکار می کند، اما دستکم جامعه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علم اقتصاد همان مجموع افراد را نیز در نظر نگرفته است که امروز به این بن بست وحشتناک </w:t>
      </w:r>
    </w:p>
    <w:p>
      <w:pPr>
        <w:pStyle w:val="BookText"/>
        <w:rPr/>
      </w:pPr>
      <w:r>
        <w:rPr>
          <w:rFonts w:ascii="IRNazanin" w:hAnsi="IRNazanin" w:eastAsia="IRNazanin"/>
          <w:color w:val="111111"/>
          <w:sz w:val="28"/>
          <w:sz w:val="28"/>
          <w:szCs w:val="28"/>
          <w:rtl w:val="true"/>
          <w:lang w:bidi="fa-IR"/>
        </w:rPr>
        <w:t>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برای عوام نیز روشن شده است که این نظام با همۀ زرق و برق به ظاهر علمی و اصطلاحات دهن پرکن که در زبان و قلم دست اندرکاران آن پشت سرهم قرار می گیرند هیچ ارتباطی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دانشمندی که برای فردیت افراد نسخه می دهد، در عین حال هیچ چشم اندازی به آیندهٔ به آینده مجموع افراد ندارد، دانشمند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همان معاون حقوقی است که اگر نبوغ هم داشته باشد آن را در مسیر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انهدام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برخی کسان که به دانش خودشان افتخار می کنند از این سخنان من رنجیده باشند با این که علم شان و ادعاهای شان، مانند مارکسیسم عیناً و عملاً شکست خورده و به بن بست رسیده، باز هم بر اصول به اصطلاح دانش شان افتخار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منشأ بحران اقتصادی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اقتصاد آدام اسمیتی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انواع متعدد دیگر که فرزندان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روز اول غلط بوده و نمی توانست دوام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دستکم در دویست سال پیش به بن بست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آن را تداوم بخشید استعمار بود؛ این نظام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در همان اوایل خون مردم خودش را می مکید و به بن بست می رسید، اما جهان را چاپیدند و بردند و دوام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آن یک درصد تا امروز، دنیا را می خورد و سرپا می ایستاد، امروز در اکثر مناطق دنیا چیزی نمانده که چپاول کنند و در بقیه مناطق نیز در اثر آگاهی جامعه ها توان غارت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آن یک درصد برگشته مردم خودش را می خورد، و روح مسئله سیمای دراکولائی و خونخواری خود را نشان می دهد</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 مجاهد و گرامیم، در دورۀ دوم مجلس شواری اسلامی، برخی رسماً می گفتند باید فئودالیته را بر گردانیم و املاک خان ها را که شاه تقسیم کرده به آن ها باز پس بدهیم، این مصیبت دیگر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برخی شعار می دادند که آپولو را بخش خصوصی به کره ماه فرستاده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خصوصی آمریکا جامعه های دنیا را خورده و آپولو را به ماه فرستاده، بخش خصوصی ما می خواهد کجا را بخورد و آپولو به ماه بفرستد؟ غیر از این که باید مردم خودش را بخورد؟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مشروح مذاکرات مجلس شورای اسلامی تاریخ، </w:t>
      </w:r>
      <w:r>
        <w:rPr>
          <w:rFonts w:eastAsia="IRNazanin" w:cs="IRNazanin"/>
          <w:color w:val="111111"/>
          <w:sz w:val="28"/>
          <w:szCs w:val="28"/>
          <w:lang w:bidi="fa-IR"/>
        </w:rPr>
        <w:t>1364/6/26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شاید شما برادر عزیز بفرمائید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سی سال با این همه پیشرفت که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الحمدلله و با قدر دانی از مدیران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جامعه های دیگر را خورده ایم و نه مردم خودمان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فرمایش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که ما به ماجرای یک درصد و نود و نه درصد نرسیده ایم، به دلیل وجود نفت است ای وزیر محترم نفت، حتی برخی کشورهای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ترکیه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دلیل وجود نفت در برخی کشورها، هنوز سرپا ایستاده اند که عامل دیگر دوام شان، مصرف کمتر است که اگر مانند ما و مانند غربیان چند سال پیش، مصرف داشتند سقوط می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گرامی به کجا چنین شتابان؟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من به کنار، به سخنان همان تحلیلگران غربی گوش کنید که همگی معتقدند اگر خصوصی سازی چهار نعل خانم تاچر و تقلید دیگر کشورهای غربی از او نبود، این بن بست بیست سال بعد رخ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 دولت باید ثروت داشته باشد، می گویند بنگاه های دولتی سود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 از ناتوانی مدیریت ناشی می شود، ثانیاً ثروت دولت در اصل برای سود آوری نیست، برای ایجاد تعادل در بازار است که در روز مبادا هر کدام از کفه های ترازو بلنگد ثروت دولت، آن را پشتیبانی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مثل اوباما کاغذ چاپ کند که مانند افزودن هیزم به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نه تنها دوای درد نیست بل بیش تر به باتلاق فرو می 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من از جریان مالی امور بانکی، اوراق قرضه، سهام کاغذی و بورس بازی است</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برادر تقاضا دارم نظر به این که یکی از وزرای اقتصادی نظام مقدس جمهوری اسلامی هستید، توجه کنید که نظام اقتصادی غربی دو جریان دارد؛ جریان مالی و جریان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 از جریان مالی شروع شده و به جریان اقتصادی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مالی غیر از مکیدن کاری ندارد و نمیتواند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کارخانه ها، کشتزارها و مراکز تولید آمریکا سرجای خود بود که بحران مالی شروع شد، سپس به جریان اقتصادی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خصلت آن نظام است، خصلتی که جبری و قهری است و راهی برای خروج از آن وجود ندارد، مگر با متلاشی شدن آن جامعه ها؛ یعنی سقوط غرب مانند سقوط کمونیسم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سقوط کمونیسم بستر دیگری وجود داشت بنام نظام اقتصادی غربی که به آن سقوط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پیش روی نظام غربی هیچ راهی نیست جز تباهی و متلاشی </w:t>
      </w:r>
    </w:p>
    <w:p>
      <w:pPr>
        <w:pStyle w:val="BookText"/>
        <w:rPr/>
      </w:pPr>
      <w:r>
        <w:rPr>
          <w:rFonts w:ascii="IRNazanin" w:hAnsi="IRNazanin" w:eastAsia="IRNazanin"/>
          <w:color w:val="111111"/>
          <w:sz w:val="28"/>
          <w:sz w:val="28"/>
          <w:szCs w:val="28"/>
          <w:rtl w:val="true"/>
          <w:lang w:bidi="fa-IR"/>
        </w:rPr>
        <w:t xml:space="preserve">شدن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بازار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دیگر از ادله روشن علمی نبودن اقتصاد غربی، ابتناء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بازار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فراتر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بازاریابی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با وجود پدیده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بازار طبیعی مطابق با نیازهای بشری، برای آن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بازار سازی چیزی نیست غیر از ایجاد نیازهای کاذب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نیازهای کاذب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آن نوع اسراف که معنایش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افراط در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نیست بل که اصل و اساس آن اسراف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اقتصادی که در عصر ماشین بر اسراف ذاتی مبتنی باشد، در صورت عدم استثمار جوامع دیگر، یک روز هم دوام نمی آورد و با تکیه بر استثمار و خوردن جوامع دیگر،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تا جائی که استثمار هست پیش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پیشرفت شتابان و پرشتاب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اقتصاد جبراً و قهراً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خارج از اراده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بدون یکی از دو سرنوشت حتمی و جبری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سقوط در آغاز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صورت عدم استثمار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شتاب غیر قابل مهار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در صورت استثمار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چنین شتابی نمی تواند موقت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کل کره زمین یک کشور باشد با همین 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جائی برای استثمار جوامع دیگر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شتاب این جریان مالی مردم خودش را خواهد خورد و ماجرای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در همان جامعه واحد جهانی فرضی، پیش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خصلت واقعی و جبری و قهری آن است که خارج از اراده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اژدها یا باید با این ماهیت، وجود نداشته باشد و یا پیش آمد یک درصد و نود و نه درصد، حتمی و جبری است</w:t>
      </w:r>
    </w:p>
    <w:p>
      <w:pPr>
        <w:pStyle w:val="BookText"/>
        <w:rPr/>
      </w:pPr>
      <w:r>
        <w:rPr>
          <w:rFonts w:ascii="IRNazanin" w:hAnsi="IRNazanin" w:eastAsia="IRNazanin"/>
          <w:color w:val="111111"/>
          <w:sz w:val="28"/>
          <w:sz w:val="28"/>
          <w:szCs w:val="28"/>
          <w:rtl w:val="true"/>
          <w:lang w:bidi="fa-IR"/>
        </w:rPr>
        <w:t xml:space="preserve">احتمال عدم این پیشامد، مساوی است با این که شما دستتان را در حرارت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ای بکنید و نسوزد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جبریت آن به حدی است که عدم آن محال است</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مشاهده می کنید که این اقتصاد، علمی نیست و ضد علم است نسخه ای برای کل انسان نیست، نسخه ای برای رقابت بل جنگ مالی میان جامعه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وقتی که جنگ با پایان یافتن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w:t>
      </w:r>
    </w:p>
    <w:p>
      <w:pPr>
        <w:pStyle w:val="BookText"/>
        <w:rPr/>
      </w:pPr>
      <w:r>
        <w:rPr>
          <w:rFonts w:ascii="IRNazanin" w:hAnsi="IRNazanin" w:eastAsia="IRNazanin"/>
          <w:color w:val="111111"/>
          <w:sz w:val="28"/>
          <w:sz w:val="28"/>
          <w:szCs w:val="28"/>
          <w:rtl w:val="true"/>
          <w:lang w:bidi="fa-IR"/>
        </w:rPr>
        <w:t>با ته کشیدن ثروت جوامع مورد استثمار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یافت، رقابت و جنگ مذکور به درون جامعه استثمارگر، منتقل می شود که امروز در غرب رخ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 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مثالی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کشور خودمان به هر مقدار در مصرف خودرو اسراف کنیم، علاوه بر خیابانها و جاده ها همه جا را پر از خودرو ،کنیم و هر چه بیشتر تصادفات رخ دهد و خودروها از بین برود، به همان مقدار بر رونق مراکز خودرو سازی خواهد افزود و برای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شغل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هر کالای مصرفی صنعتی و کشاورزی دیگر که نیاز صادق یا کاذب به آن ها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اسراف نکنیم اقتصادمان راکد و دچار سقوط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خصلت ذاتی اقتصاد آدام اسمیتی که به همراه خصلت شتاب جبری آن است، به وضوح نشان می دهد که این اقتصاد ماهیت کاملاً کابالیستی و ابلیسی دارد و یک اقتصاد انسانی نیست تا بتواند بوئی از علمیت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تکرار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مقصودم پرداختن به عناصر اخلاقی نیست، فرض کنیم که اخلاق برای انسان لازم نیست، اگر مردمان جهان را غیر انسان و موجوداتی مانند گرگ هم فرض کنیم، این اقتصاد علمی نیست و نظریه پردازان آن، نظریه پردازان رقابت و جنگ هستند و کارشان محدود به میدان رقابت و جنگ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توقع ندارم همگان گفته ها و نوشته های من را بپذیرند، شاید حق با منتقدین و مخالفین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همیشه سعی می کنم نوشته هایم را به طور قابل فهم همگانی بنویسم، با مثال ها مقصودم را روشن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با این همه به نظر برخی ها نوشته هایم حالت کلی و پیچیدگی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چرائی این نظرها برایم روشن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اقتصاد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که در عین دور بودن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تسلسل تصاعد هندسی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هماغوش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اسراف بیشتر، رونق و اشتغال نیز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این رونق بیشتر نیاز به شدت اسراف نیز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تصاعد دادوستدی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کینونت بشری و کینونت کره زمین، تا کجا گنجایش این دور و این تسلسل تصاعدی 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نظام اقتصادی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دائماً نعرة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مزيد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بلند است و اگر کل بشر و </w:t>
      </w:r>
    </w:p>
    <w:p>
      <w:pPr>
        <w:pStyle w:val="BookText"/>
        <w:rPr/>
      </w:pPr>
      <w:r>
        <w:rPr>
          <w:rFonts w:ascii="IRNazanin" w:hAnsi="IRNazanin" w:eastAsia="IRNazanin"/>
          <w:color w:val="111111"/>
          <w:sz w:val="28"/>
          <w:sz w:val="28"/>
          <w:szCs w:val="28"/>
          <w:rtl w:val="true"/>
          <w:lang w:bidi="fa-IR"/>
        </w:rPr>
        <w:t>بشریت را نیز بخورد سیر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دانشگاه ها، استاد محترم اقتصاد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روح مارکس در خیابان های نیویورک راه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پوزش، و با کمال احترام به این استاد محترم عرض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برخی از حضرات به حدی غربزده هستند که به مردگان غربی و نظریه های مردهٔ غرب بیش از عقل و خرد خودشان باور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و خرد و تحقیق علمی را کلاً تعطیل کرده و همیشه باید ریزه خوار سفرة غلط غربی ها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مارکس، یا آدام اسمیت، و دیگر 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نظام سرمایه داری، حاکمیت کارگر بر جامعه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سرانجام آن انهدام و متلاشی شدن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کارگری که قدرت را به دست گیرد، دیگر کارگر نیست و با سرعتی سریعتر از نظام سرمایه داری به نقطه یک درصد و نود و نه درصد خواهد رسید و حتی بدتر از نظام سرمایه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مارکسیسم صحیح است لیکن آن چه در شوروی اتفاق افتاد و سقوط کرد، غلط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توجه ندارند ریلی که اندیشهٔ مارکس روی آن حرکت میکند در عرصه و بستر قوانین فیزیکیات است که با نوعی از قوانین زیست شناسی جانداران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است و نسخه ای است که انسان متکامل، هوشمند و با اراده در آن قالب تنگ نمی 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ماشین اگر همه چیز ماشینی باشد، هرگز خود انسان به پدیدهٔ ماشینی تبدیل نخواهد شد گرچه حداکثر تاثیر پذیری از ماشین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نفعی که مارکسیسم داشت، کمک به استمرار اقتصاد غربی بود، که نظام سرمایه داری را وادار کرد که به چیزی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تامین های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کند و اجل افول خود را اندکی به تاخیر بیندازد و در کنار عامل تداوم بنام استثمار، آن را یاری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 بحران آتش جریان مالی، همان تامین های اجتماعی را نیز هیزم خود کرده و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باطل، باطل است و غلط، غلط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نوع و شکل و ماهیت باشد، دود گونه های آن فقط از یک دودکش خارج می شود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جاست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سخن از نادرستی و غلط بودن اقتصاد غربی می گوئیم در مقام ستیزه با مالکیت و داشتن سرمایه نیستیم، اساساً جنگ و ستیزه ای را سزاوار بشر نمی دانیم، نه با قشری از اقشار جامعه کینه داریم و نه در صدد سرکوب یک قشر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منصفانه نگریسته شود روشن می شود که </w:t>
      </w:r>
    </w:p>
    <w:p>
      <w:pPr>
        <w:pStyle w:val="BookText"/>
        <w:rPr/>
      </w:pPr>
      <w:r>
        <w:rPr>
          <w:rFonts w:ascii="IRNazanin" w:hAnsi="IRNazanin" w:eastAsia="IRNazanin"/>
          <w:color w:val="111111"/>
          <w:sz w:val="28"/>
          <w:sz w:val="28"/>
          <w:szCs w:val="28"/>
          <w:rtl w:val="true"/>
          <w:lang w:bidi="fa-IR"/>
        </w:rPr>
        <w:t>غصه خواری ما شامل همه اقشار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هم اکنون سرمایه داران غرب به جائی رسیده اند که نه می توانند از مال و سرمایه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بخشی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خصلت جبری این روند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می توانند به راه خودشان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هم خود و هم دیگر اقشار جامعه شان را به هلاکت، انهدام و سقوط نزدیک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داران ما تا دیر نشده به این سرنوشت خودشان بیندیشند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اولین اصل که باید به آن اندیشیده شود این است که دولت باید ثروت عظیم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گرنه، این مباحث یک ریال به دنیای من سودی ندارد، که همیشه به ضررم تمام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آخرتم نیز اگر نیت صادقانه نداشته باشم سودی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نفت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از پایان یافتن و ته کشیدن نفت، سخن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حرف دیگری دارم؛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بحران اقتصادی در غرب همچنان پیش برود و گسست روز افزون آن تداوم 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های ریاضت اقتصادی نیز به طور روز افزون بر شدت خود خواهد افزود و از میزان مصرف در جوامع غربی به شدت کاسته خواهد شد و هم اکنون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اثر آن از واردات غرب از کشورهای افریقائی کاسته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نتیجه این، کاهش واردات آفریقا از چین می شود و در اثر آن چین بازار آفریقا را از دست خواهد داد و قهراً از واردات نفت خواهد کاست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فقط یک مثال است وگرنه اصل مسئله یک مسئله جهانی است و منحصر به 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بحث فقط پایان یافتن منابع نفتی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بی مشتری ماندن و به ویرانه تبدیل شدن مراکز تولید نفت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دانم این کلمات خیلی بدبینانه است، اما نه تنها محال نیست بل که توجه دقیق به بن بست وحشتناک و بی راه و بی چارۀ غرب وقوع چنین پیش بینی بدبینانه را کاملاً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نماید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نمی گویم که همین فردا جهان غرب از هر حیث منهدم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برای آن برادر مجاهد 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بحث را به خاطر شما به حدیث میکشانم که بحثمان خالی از تحفه حدیثی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احادیث مربوط به ظهور امام عجل الله تعالی فرجه از همه جا بحث هست آن چه در این میان غایب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تقریباً حضوری در ماجراهای ظهور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بَأسَهُمْ بَيْنَهُم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گرفتاری آنان را در میان خودشان قرار خواهد داد به حدی که بر خلاف امروز، نقشی در تحولات جامعه ها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مدنیت کابالیسم و تاریخش دارد به پایان می رسد، و آغاز تاریخ انسانی انسان شروع می شود، و این ماجرا </w:t>
      </w:r>
    </w:p>
    <w:p>
      <w:pPr>
        <w:pStyle w:val="BookText"/>
        <w:rPr/>
      </w:pPr>
      <w:r>
        <w:rPr>
          <w:rFonts w:ascii="IRNazanin" w:hAnsi="IRNazanin" w:eastAsia="IRNazanin"/>
          <w:color w:val="111111"/>
          <w:sz w:val="28"/>
          <w:sz w:val="28"/>
          <w:szCs w:val="28"/>
          <w:rtl w:val="true"/>
          <w:lang w:bidi="fa-IR"/>
        </w:rPr>
        <w:t>رخ نمی دهد مگر با انهدام درونی جوامع کابالیست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رجوع کنید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کابالا و پایان تاریخش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سایت بینش نو </w:t>
      </w:r>
      <w:r>
        <w:rPr>
          <w:rFonts w:eastAsia="Times New Roman" w:cs="Times New Roman" w:ascii="Times New Roman" w:hAnsi="Times New Roman"/>
          <w:color w:val="111111"/>
          <w:sz w:val="28"/>
          <w:szCs w:val="28"/>
          <w:lang w:val="en-US" w:bidi="en-US"/>
        </w:rPr>
        <w:t>www.binesheno.com</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نباید صد در صد امیدوار باشیم که همیشه چیزی به نام نفت، ما را از حوادث یک درصد و نودو نه درصد، محفوظ خواهد داشت، باید دولت ثروت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هم مارکسیسم و هم لیبرالیسم را باطل میدانی نظام اقتصاد اسلامی را تدوین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ارجمند و بس محترم مشغول اسلامی سازی علوم انسانی هستند و این نیز از آن جمله و از موضوعات کاری آن هاست و الحمدلله بودجه لازم را هم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آرزوی توفیق آن برادر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مرتضی رضوی</w:t>
      </w:r>
    </w:p>
    <w:p>
      <w:pPr>
        <w:pStyle w:val="BookText"/>
        <w:rPr/>
      </w:pPr>
      <w:r>
        <w:rPr>
          <w:rFonts w:eastAsia="IRNazanin" w:cs="IRNazanin"/>
          <w:color w:val="111111"/>
          <w:sz w:val="28"/>
          <w:szCs w:val="28"/>
          <w:lang w:bidi="fa-IR"/>
        </w:rPr>
        <w:t>1433/1/1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9/26/1390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 </w:t>
      </w:r>
      <w:bookmarkStart w:id="227" w:name="pg20419_223561"/>
    </w:p>
    <w:p>
      <w:pPr>
        <w:pStyle w:val="BookText"/>
        <w:rPr/>
      </w:pPr>
      <w:bookmarkEnd w:id="227"/>
      <w:r>
        <w:rPr>
          <w:rFonts w:ascii="IRNazanin" w:hAnsi="IRNazanin" w:eastAsia="IRNazanin"/>
          <w:color w:val="111111"/>
          <w:sz w:val="28"/>
          <w:sz w:val="28"/>
          <w:szCs w:val="28"/>
          <w:rtl w:val="true"/>
          <w:lang w:bidi="fa-IR"/>
        </w:rPr>
        <w:t>بنام خدا</w:t>
      </w:r>
    </w:p>
    <w:p>
      <w:pPr>
        <w:pStyle w:val="Heading2"/>
        <w:numPr>
          <w:ilvl w:val="1"/>
          <w:numId w:val="1"/>
        </w:numPr>
        <w:rPr/>
      </w:pPr>
      <w:bookmarkStart w:id="228" w:name="__RefHeading___Toc1160882_1490000891"/>
      <w:bookmarkStart w:id="229" w:name="_Toc70"/>
      <w:bookmarkEnd w:id="228"/>
      <w:r>
        <w:rPr>
          <w:rtl w:val="true"/>
        </w:rPr>
        <w:t>علت ماندگاری فلسفه ارسطو در میان شیعه</w:t>
      </w:r>
      <w:bookmarkEnd w:id="229"/>
    </w:p>
    <w:p>
      <w:pPr>
        <w:pStyle w:val="Heading3"/>
        <w:numPr>
          <w:ilvl w:val="2"/>
          <w:numId w:val="1"/>
        </w:numPr>
        <w:rPr/>
      </w:pPr>
      <w:bookmarkStart w:id="230" w:name="__RefHeading___Toc1160884_1490000891"/>
      <w:bookmarkStart w:id="231" w:name="_Toc71"/>
      <w:bookmarkEnd w:id="230"/>
      <w:r>
        <w:rPr>
          <w:rtl w:val="true"/>
        </w:rPr>
        <w:t>اشاره</w:t>
      </w:r>
      <w:bookmarkEnd w:id="231"/>
    </w:p>
    <w:p>
      <w:pPr>
        <w:pStyle w:val="BookText"/>
        <w:rPr/>
      </w:pPr>
      <w:r>
        <w:rPr>
          <w:rFonts w:ascii="IRNazanin" w:hAnsi="IRNazanin" w:eastAsia="IRNazanin"/>
          <w:color w:val="111111"/>
          <w:sz w:val="28"/>
          <w:sz w:val="28"/>
          <w:szCs w:val="28"/>
          <w:rtl w:val="true"/>
          <w:lang w:bidi="fa-IR"/>
        </w:rPr>
        <w:t xml:space="preserve">سرمه ای که دیگران افکنده 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نگردد دیده شان پوسیده کور</w:t>
      </w:r>
    </w:p>
    <w:p>
      <w:pPr>
        <w:pStyle w:val="BookText"/>
        <w:rPr/>
      </w:pPr>
      <w:r>
        <w:rPr>
          <w:rFonts w:ascii="IRNazanin" w:hAnsi="IRNazanin" w:eastAsia="IRNazanin"/>
          <w:color w:val="111111"/>
          <w:sz w:val="28"/>
          <w:sz w:val="28"/>
          <w:szCs w:val="28"/>
          <w:rtl w:val="true"/>
          <w:lang w:bidi="fa-IR"/>
        </w:rPr>
        <w:t xml:space="preserve">ما هنوزش توتیا نامیده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جان را با پیش مالیده ایم</w:t>
      </w:r>
    </w:p>
    <w:p>
      <w:pPr>
        <w:pStyle w:val="BookText"/>
        <w:rPr/>
      </w:pPr>
      <w:r>
        <w:rPr>
          <w:rFonts w:ascii="IRNazanin" w:hAnsi="IRNazanin" w:eastAsia="IRNazanin"/>
          <w:color w:val="111111"/>
          <w:sz w:val="28"/>
          <w:sz w:val="28"/>
          <w:szCs w:val="28"/>
          <w:rtl w:val="true"/>
          <w:lang w:bidi="fa-IR"/>
        </w:rPr>
        <w:t>این موضوع بس، مهم و بزرگ است و تا کنون کسی در این باره تحقیق نکرده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فلسفهٔ ارسطوئی در همه جامعه ها به بایگانی سپرده شد اما در میان شیعه ماندگار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جامعه شیعه آخرین جامعه بود که ارسطوئیات در آن نفوذ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با بیانی در نهایت اختصار و در حد مقدمه یک مقاله، این علت را معرفی می کنم، شرح و تکمیل آن را به محققین جوان وا می گذارم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اروپا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نفوذ ارسطوئیات بر مسیحیت، فقر مسیحیت پولسی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دورانی همه مدارس اروپا که اکثرشان تحت مدیریت کلیسا قرار داشتند، مسلط شد و خلاء عظیم هستی شناسی را پر کرد؛ عصری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اسکولاستیک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موسوم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علت افول آن و به پایان رسیدن عصر مذکور، ماهیت ذهن گرائی و خیالپردازی ارسطوئیات بود که هم مسیحیت را و هم جامعۀ مسیحی را بر خاک مذلت نشانده بود</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تفکیک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نبود که فلسفهٔ اسکولاستیک یکباره و یک روزه سقوط کند، همان طور که هر پدیده اجتماعی و هر تحول اجتماعی، هم در پدید شدنش و هم در از بین رفتنش نیازمند زمان است، این ماجرا نیز به طول انجامید ابتدا در امور زمینی و زندگی آن را کنار گذاشتند و آن را در بالاتر از قد </w:t>
      </w:r>
    </w:p>
    <w:p>
      <w:pPr>
        <w:pStyle w:val="BookText"/>
        <w:rPr/>
      </w:pPr>
      <w:r>
        <w:rPr>
          <w:rFonts w:ascii="IRNazanin" w:hAnsi="IRNazanin" w:eastAsia="IRNazanin"/>
          <w:color w:val="111111"/>
          <w:sz w:val="28"/>
          <w:sz w:val="28"/>
          <w:szCs w:val="28"/>
          <w:rtl w:val="true"/>
          <w:lang w:bidi="fa-IR"/>
        </w:rPr>
        <w:t>انسان ها و ارتفاع کوه ها، همچنان محفوظ نگه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میان امور زمینی و آسمانی را تفکیک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 شناسی و کیهان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در اختیار ارسطوئیات بود تا زمان مرگ گالیله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اسکولاستیک در این بخش بسیار طولانی گشت؛ از زمان توماس آکوینی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بنیانگذار آن بود تا مرگ گالیله </w:t>
      </w:r>
      <w:r>
        <w:rPr>
          <w:rFonts w:eastAsia="IRNazanin" w:cs="IRNazanin"/>
          <w:color w:val="111111"/>
          <w:sz w:val="28"/>
          <w:szCs w:val="28"/>
          <w:rtl w:val="true"/>
          <w:lang w:bidi="fa-IR"/>
        </w:rPr>
        <w:t>(</w:t>
      </w:r>
      <w:r>
        <w:rPr>
          <w:rFonts w:eastAsia="IRNazanin" w:cs="IRNazanin"/>
          <w:color w:val="111111"/>
          <w:sz w:val="28"/>
          <w:szCs w:val="28"/>
          <w:lang w:bidi="fa-IR"/>
        </w:rPr>
        <w:t>1642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نزدیک 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به درازا کشید که هنوز کلیسا بر الهیات ارسطوئی و کیهان 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فلک زنده و با اراده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اصرار می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واقع در حوالی </w:t>
      </w:r>
      <w:r>
        <w:rPr>
          <w:rFonts w:eastAsia="IRNazanin" w:cs="IRNazanin"/>
          <w:color w:val="111111"/>
          <w:sz w:val="28"/>
          <w:szCs w:val="28"/>
          <w:lang w:bidi="fa-IR"/>
        </w:rPr>
        <w:t>1666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ارسطوئیات توسط نیوتن در این بخش نیز مهر بطلان خورد و به صندوق تاریخ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مسلمانان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نفوذ ارسطوئیات در میان مسلمانان، به دلیل فقر علمی اسلام عمری در هستی شناسی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وفات پیامبر اسلام صلی الله علیه وآله آقای عمر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بنا نهاد و میان دو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تفکیک کرد و در نتیجه آن جامعه مسلمانان از تبیین های قرآن که می بایست از طرف اهل بیتعلیه السلام ارائه و تعلیم می شدند، محروم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حدود </w:t>
      </w:r>
      <w:r>
        <w:rPr>
          <w:rFonts w:eastAsia="IRNazanin" w:cs="IRNazanin"/>
          <w:color w:val="111111"/>
          <w:sz w:val="28"/>
          <w:szCs w:val="28"/>
          <w:lang w:bidi="fa-IR"/>
        </w:rPr>
        <w:t>6666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قرآن، تنها حدود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به امور احکام و تکالیف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است و بقیه همگی در تبیین هستی شناسی، خدا شناسی، انسان شناسی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این آیات مطابق افسانه های گوناگون از ملت های گوناگون، تفسیر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آیه ای که به هیچوجه قابل تطبیق با یکی از افسانه ها نبود، به اخلاق، آن هم اخلاق موعظه ای و بدون مبنای علمی از مبانی انسان شناسی، روح و روان شناسی، جامعه شناسی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اوایل خلافت اموی، در اثر شتابی که پیامبر اسلام صلی الله علیه وآله بر جامعه داده بود، رشد فکری جامعه نشان داد که افسانه ها و تفسیر قرآن بر اساس آن ها، کافی نیستند و آن خلاء عظیم، خودش را نشان داد؛ خالد بن یزید اموی که فردی مطلع و در اثر روابط با جامعه های دیگر، با ارسطوئیات آشنا شده بود، بنای وارد کردن ارسطوئیات به درون جامعه اسلامی را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وقت همزمان با ورود ارسطوئیات، شعار دوم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النحو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پشتیبانی همه جانبه خلافت پایه گذاری و به شدت ترویج می شد</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برنامه، ارسطوئیات و نحو، دست به دست هم دادند تا خلاء ناشی از انزوای اهل بیت علیه السلام را پر </w:t>
      </w:r>
    </w:p>
    <w:p>
      <w:pPr>
        <w:pStyle w:val="BookText"/>
        <w:rPr/>
      </w:pP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توانست جائی برای خود در تفسیر قرآن بیابد و در کنار افسانه ها جای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فقط می توانست الفاظ مفرده و جملات را بر اساس صرفاً لغت معنی کند، و در بیان روح معانی و جنبه علمی قرآن، هیچ کارآئی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نتیجه، آن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 شد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لغات قرآن و افسانه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شد، و کسی توقع نداشت که قرآن در ارتباط با علمی از علوم سخن گفته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مسیحیان توقع نداشتند و ندارند که انجیلشان وارد مباحث علمی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متاسفانه این بیماری فکری هنوز هم در میان مسلمانان حضور دارد حتی در میان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که در نامه مشروح به شورای عالی حوزه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تفسیرهای شیعی نیز در همین امروز در بستر تفسیر سنیان قرار دارند گرچه در مواردی از فروعات نکاتی را آورده اند؛ نکاتی جزئی و موردی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همین امروز هم تفسیر قرآن نیاز چندانی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برخی افراد کم سواد به خود اجازه می دهند که قلم به دست گرفته و به تفسیر نویسی بپردازند در حالی که هیچ تخصصی در هیچ هیچ تخصصی در هیچ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هیچ اطلاعی از هیچ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ندارند؛ نه در علوم انسانی و نه در علوم تجربی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چنین است که مفسرین قرآن، هنوز هم نتوانسته اند مختصر اطلاعاتی از نگرش قرآن به علوم انسانی، ارائه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چه رسد که تکلیف مسلمانان را در مسئلۀ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کلیات کیهان شناسی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روشن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هر دو مسئله از موضوعاتی هستند که قرآن درباره شان آیات فراوانی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بیان مختصر همین امروز نیز اهل بیت علیه السلام در عرصهٔ تفسیر قرآن، حضور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سقوط ارسطوئیات در میان سنیان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فرا رسیدن غیبت کبری، دستگاه خلافت، بلا رقیب گشت و دیگر نیازی به ارسطوئیات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دیگر نیز با گذشت زمان تکلیف قرآن روشن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برای خلافت لازم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ایجاد یک احساس خود کفائی از احادیث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آن را نیز با سرایت سیل آسای بودائیات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آورده کرده و می کردند، به حدی که هر صوفی ای می توانست خود را همدوش بل بالاتر از پیامبر صلی الله علیه وآله بداند، تا چه رسد به ائمه طاهرین</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گونه بود که ارسطوئیات در میان مسلمانان سنّی پشتوانه خود را از دست داد و دامانش را از </w:t>
      </w:r>
    </w:p>
    <w:p>
      <w:pPr>
        <w:pStyle w:val="BookText"/>
        <w:rPr/>
      </w:pPr>
      <w:r>
        <w:rPr>
          <w:rFonts w:ascii="IRNazanin" w:hAnsi="IRNazanin" w:eastAsia="IRNazanin"/>
          <w:color w:val="111111"/>
          <w:sz w:val="28"/>
          <w:sz w:val="28"/>
          <w:szCs w:val="28"/>
          <w:rtl w:val="true"/>
          <w:lang w:bidi="fa-IR"/>
        </w:rPr>
        <w:t xml:space="preserve">ممالک اسلامی به سوی اندلس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ارسطوئیات در میان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بدیهیات و مسلمات است که اهل بیت علیه السلام و اصحاب شان، نه تنها هیچ ارزشی به ارسطوئیات نداده اند بل آن را بی راهه و ضد اسلام و انحراف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در این اصل شک کند، مشکل از خودش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افول ارسطوئیات در میان سنیان، ابن سینا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کنجکاوی خاص خود و با انگیزهٔ این که باید در همه آن چه در زمان خود علم تلقی می شود، سر آمد همگان باشد، به اصرار برخی از شاگردانش به مباحث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خواجه نصیر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همان انگیزه به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همان انگیزه کلام شیعه را بر منطق ارسطوئی سوار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گونه اشخاص و کارهای شان، عامل بقا و تداوم ارسطوئیات در میان شیعه نبود 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امروز می بینید در میان مردم جهان تنها جائی که برای ارسطوئیات هست جامعه شیعه است، علتش چیز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اصول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بقا و تداوم ارسطوئیات در میان شیعه،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تعجب کنید و نه عجله، زيرا من خود از اصولیین هستم و علم اصول را لازم، ضروری و حیاتی می دانم، مطلب چیز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اشتباه ما در یک نقطه و نکته است که می کوشم آن را توضیح دهم، سپس داوری با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سنیان در عصر ائمه طاهرین به علم اصول پرداختند، نه به دلیل لزوم صحیح آن، بل بیشتر به دلیل کمبود حدیث و بی اعتنائی نسبت به ائمه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علم اصول که آنان به آن پرداختند، چیز ناقص و معمولاً متکی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خود کفائی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قرآن و پیامبر صلی الله علیه وآله بود که ربیعة الرأی، عمل به رأی شخصی را بنا نهاد و ابوحنیفه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تاسیس کرد و تصریح کرد که اگر در زمان رسول خدا صلی الله علیه وآله بود بی تردید پیامبر صلی الله علیه وآله از او استفاده می کرد</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علم اصول در میان شیعه، متکی به مبانی ائمه علیه السلام و با اصالت تمام پایه گذاری شد، که روح و جان آن،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الاصل دليل حيث لا 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نباید در آن دچار افراط شد و اصول را ندانسته بر ادله حاکم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سنیان نیز همین ادعا را دارند لیکن آنان دچار فقر ادله حدیثی هستند و نیز دچار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خود کفائی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شرح 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علم اصول که اصل وجودش لازم و ضروری و مبتنی بر مبانی اهل بیت علیه السلام است، عامل تداوم ارسطوئیات در میان شیعه شده است؟</w:t>
      </w:r>
    </w:p>
    <w:p>
      <w:pPr>
        <w:pStyle w:val="BookText"/>
        <w:rPr/>
      </w:pPr>
      <w:r>
        <w:rPr>
          <w:rFonts w:ascii="IRNazanin" w:hAnsi="IRNazanin" w:eastAsia="IRNazanin"/>
          <w:color w:val="111111"/>
          <w:sz w:val="28"/>
          <w:sz w:val="28"/>
          <w:szCs w:val="28"/>
          <w:rtl w:val="true"/>
          <w:lang w:bidi="fa-IR"/>
        </w:rPr>
        <w:t>برای شرح این مطلب باید ابتدا نگاهی به مخالفین ارسطوئیات و مخالفت هائی که از ناحیه آنان نسبت به ارسطوئیات، ابراز می شود،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مخالفین ارسطوئیات در میان علمای شیعه به چند گروه مشخص تقسیم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مخالفینی که در رشته کاری خود عالم هستند اما هیچ آشنائی ای با ارسطوئیات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بهتر است در این موضوع دخالت نکنند زیرا دخالت شان موجب جریی شدن ارسطوئیان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مخالفینی که منطق و فلسفه را منحصر به ارسطوئیات می 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باره بحث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مخالفینی که در شناخت ارسطوئیات و فلسفه های گوناگون، تخصص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نیز در یک جا، در یک نقطه و نکته با یک مشکل روبه رو هستند که مشکل بزرگی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اصولی هستند و علم اصول، بدون به کار گیری منطق ارسطوئی، ناقص می شود؛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مبانی حکمت متعالیه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داده ام که علم اصول شش پایگاه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شش عنصر تشکیل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آن ها منطق ارسطوئی است که منطق مفاهیم شناسی است و علم اصول نمی تواند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مفاهیم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عالم اصولی که مخالف ارسطوئیات است در مباحث علم اصول، همیشه با منطق ارسطوئی سروکار دارد و نمی تواند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بپرسند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با ارسطوئیات مخالف هستی در حالی که همیشه با آن سروکار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متاسفانه جوابی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که این پرسش بس مهم و کاری، بی پاسخ می ماند، ارسطوئیات بستر و آرامشگاه خوبی برای بقای خود در میان شیعه می یابد و علت تداومش همین است</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ویژه آنان که بیشتر به تبحر خودشان در علم اصول می بالند، بیشتر با این مشکل بزرگ روبه رو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رسد به برخی از آنان که انصافاً در علم اصول دچار افراط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از علما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بویژه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یک اصولی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تذکر داده اند که از افراط در اصول مخصوصاً در </w:t>
      </w:r>
    </w:p>
    <w:p>
      <w:pPr>
        <w:pStyle w:val="BookText"/>
        <w:rPr/>
      </w:pPr>
      <w:r>
        <w:rPr>
          <w:rFonts w:ascii="IRNazanin" w:hAnsi="IRNazanin" w:eastAsia="IRNazanin"/>
          <w:color w:val="111111"/>
          <w:sz w:val="28"/>
          <w:sz w:val="28"/>
          <w:szCs w:val="28"/>
          <w:rtl w:val="true"/>
          <w:lang w:bidi="fa-IR"/>
        </w:rPr>
        <w:t>تمسک به ارسطوئیات، باید پرهیز کرد</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حل این مشکل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دیگران اطلاعی ندارم، بنده برای پاسخ پرسش مذکور، هیچ سخنی از علما ندیده ام، باید گفت کلید این معما در این گم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ما یا به طور دربست و مطلقا ارسطوئیات را پذیرفته اند؛ یعنی هم منطق او را و هم منطق او را و هم فلسفۀ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به طور دربست و مطلقا ارسطوئیات را رد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اینان نه تنها به این پرسش بزرگ پاسخ نمی دهند، بل اساساً چنین مشکلی و چنین پرسشی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روی خود نمی آورند و از روی آن عبور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این است که منطق ارسطوئی یک منطق کاملاً صحیح و دقیق تر از منطق های دیگر 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منطق،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علم مفاهيم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منطق فلسفه و هستی شناسی و خدا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این باره راه غلط انتخاب می شود و این ابزار مفاهیم شناسی در هستی شناسی و فلسفه بکار گرفته می شود، جهان هستی وارونه می گردد و عالم خیالی در جای عالم حقیقی و واقعی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بدیهی است که علم اصول فقه به طور اساسی به مفاهیم شناسی نیازمند است؛ خواه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از منطق ارسطوئی استفاده کند 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شبیه این است که مسلمانان از قواعد ریاضی که پیش از اسلام هم بوده، استفاده کنند و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تفکیک میان منطق ارسطوئی و فلسفه ارسطوئی، عامل منحصر به فرد تداوم ارسطوئیات در میان شیعه شده است</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واقعیت این است که خود ارسطو نیز وقتی این منطق را ارائه داد پیش از آن فیلسوف بود و فلسفه اش را داده بود، حتی او نتوانست منطقش را به صورت کامل تدوین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آیندگان بودند که در اسکندریه و اروپا و پس از آمدن اسلام در میان مسلمانان، این منطق را تکمیل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میان نقش نو افلاطونیون نیز نباید فراموش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خود لفظ 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کاملاً نشان می دهد که او این ابزار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مفاهیم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منطق فلسفه ارسطو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استادش افلاطون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ها و فرضیه ها بود و هست هیچ تکیه ای بر اصول این منطق ندارد، بل اصول این منطق اساس فلسفهٔ او را 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هیچ برهانی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عقول عشره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فلک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پایه های این فلسفه، اقامه نشده و همۀ برهان ها بر علیه آن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همان پیروان او بودند که پس از او فلسفهٔ او را بر این منطق سوار کردند و بر خیره سری های او از قبیل فرضگرائی، خیالپردازی ، شرابخواری، همجنس گرائی، نژاد پرستی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معتقد بود مردم شبه جزیره یونان و مقدونیه باید همۀ مردم جهان را برده خود کنند و با همین هدف اسکندر را برای قتل عام مردم جهان تشویق می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افزودند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جانب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ماها کم لطفی کرده و گمان می کنند که در دنیا فقط یک منطق وجود دارد و آن هم منطق ارسطوئی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توجه ندارند که هر علمی برای خودش یک منطق دارد، و نیز هر بینشی از بینش ها حتی دربارۀ یک علم واحد نیز منطق مشخصی دارد؛ منطق ریاضی، منطق انسان شناسی، منطق جامعه شناسی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منطق های بینش های مختلف در یک علم واحد، منطق های مکتب های مختلف حتى منطق على علیه السلام و منطق عمر،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منطق ارسطوئی منطق علم مفاهیم شناسی است و درست 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دقیقاً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گروه گمان می کنند که فلسفه فقط همان فلسفه ارسطوئی است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مطلق فلسفه را رد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ندارند که هر مکتبی، هر هستی شناسی ای، هر جهان بینی ای، و هر دینی، یک فلسفه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هر فرد انسان نیز برای خود یک فلسفه و جهان بینی دارد گرچه بی سواد ترین فرد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دوست ندارند لفظ یونانی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کار 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سلیقه خوبی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هستی شناسی و جهانبینی به کار ببرند</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اصول فقه باید از منطق ارسطوئی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در مفاهیم شناسی كاملاً صحيح </w:t>
      </w:r>
    </w:p>
    <w:p>
      <w:pPr>
        <w:pStyle w:val="BookText"/>
        <w:rPr/>
      </w:pPr>
      <w:r>
        <w:rPr>
          <w:rFonts w:ascii="IRNazanin" w:hAnsi="IRNazanin" w:eastAsia="IRNazanin"/>
          <w:color w:val="111111"/>
          <w:sz w:val="28"/>
          <w:sz w:val="28"/>
          <w:szCs w:val="28"/>
          <w:rtl w:val="true"/>
          <w:lang w:bidi="fa-IR"/>
        </w:rPr>
        <w:t>و بایسته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تفکیک را بکنیم و به آن تصریح کنیم و با مسامحه از آن رد نشویم و به اصطلاح این واقعیت را به پشت گوش نیندازیم، فلسفه ارسطوئی با این همه رسوائی که در جهان دارد، از جامعه ما نیز رخت می 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از نوشته هایم در برابر هجوم مخالفین این منطق از آن جمله دکارت و شیخ اشراق، دفاع کرده ام، چه کسی می تواند در مفاهیم شناسی و تمییز میان مفهوم ها از این منطق بی نیاز باشد؟ همان غربی ها امروز هم در توضیح مقاصد علمی یا روزمرهٔ شان به طور طبیعی و آفرینشی، این منطق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ادعای شیخ اشراق کاملاً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ادعای دکارت این باشد که این منطق، منطق فلسفه نیست،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مراد او نیز با سخن شیخ اشراق همجهت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عادت به استفاده از این منطق در علم اصول 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 استفاده صحیح و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شده آنان که در مقام رد ارسطو می آیند، از این منطق مفاهیم شناسی در مباحث فلسفی نیز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تا جائی که بنده بررسی کرده ام، هر کدام از آنان به طور ناخواسته به نوعی دچار ارسطو گرائی شده اند، و لذا مخالفت شان چنان که باید کارآئی کافی را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مباحثه ای میان من و سه نفر از محققین ارجمند و بزرگوار و جوان، ابتدا به صورت شفاهی و سپس به صورت مبادلات کتبی، انجام یافته که به عنوان مثال، مصداق خوبی برای بحث بالا می باشد که در این مقاله می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مباحثه در چهار قطعه انجام یافته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من به آقای دکتر نصیری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برادران به نامهٔ من با امضای دانشمند گرامی جناب آقای میلانی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مقدمه ای من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بر اساس وعده ای که در پاسخ مقدمه ای داده بودم</w:t>
      </w:r>
    </w:p>
    <w:p>
      <w:pPr>
        <w:pStyle w:val="BookText"/>
        <w:rPr/>
      </w:pPr>
      <w:r>
        <w:rPr>
          <w:rFonts w:ascii="IRNazanin" w:hAnsi="IRNazanin" w:eastAsia="IRNazanin"/>
          <w:color w:val="111111"/>
          <w:sz w:val="28"/>
          <w:sz w:val="28"/>
          <w:szCs w:val="28"/>
          <w:rtl w:val="true"/>
          <w:lang w:bidi="fa-IR"/>
        </w:rPr>
        <w:t>موارد چهارگانه را در این مقاله مشاهده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مرتضی رضوی</w:t>
      </w:r>
    </w:p>
    <w:p>
      <w:pPr>
        <w:pStyle w:val="BookText"/>
        <w:rPr/>
      </w:pPr>
      <w:r>
        <w:rPr>
          <w:rFonts w:eastAsia="IRNazanin" w:cs="IRNazanin"/>
          <w:color w:val="111111"/>
          <w:sz w:val="28"/>
          <w:szCs w:val="28"/>
          <w:lang w:bidi="fa-IR"/>
        </w:rPr>
        <w:t>1433/20/20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1390/10/24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بنام خدا</w:t>
      </w:r>
    </w:p>
    <w:p>
      <w:pPr>
        <w:pStyle w:val="BookText"/>
        <w:rPr/>
      </w:pPr>
      <w:r>
        <w:rPr>
          <w:rFonts w:ascii="IRNazanin" w:hAnsi="IRNazanin" w:eastAsia="IRNazanin"/>
          <w:color w:val="111111"/>
          <w:sz w:val="28"/>
          <w:sz w:val="28"/>
          <w:szCs w:val="28"/>
          <w:rtl w:val="true"/>
          <w:lang w:bidi="fa-IR"/>
        </w:rPr>
        <w:t>حضور جناب آقای دکتر مهدی نصیری</w:t>
      </w:r>
    </w:p>
    <w:p>
      <w:pPr>
        <w:pStyle w:val="BookText"/>
        <w:rPr/>
      </w:pPr>
      <w:r>
        <w:rPr>
          <w:rFonts w:ascii="IRNazanin" w:hAnsi="IRNazanin" w:eastAsia="IRNazanin"/>
          <w:color w:val="111111"/>
          <w:sz w:val="28"/>
          <w:sz w:val="28"/>
          <w:szCs w:val="28"/>
          <w:rtl w:val="true"/>
          <w:lang w:bidi="fa-IR"/>
        </w:rPr>
        <w:t>سلام علیکم</w:t>
      </w:r>
    </w:p>
    <w:p>
      <w:pPr>
        <w:pStyle w:val="BookText"/>
        <w:rPr/>
      </w:pPr>
      <w:r>
        <w:rPr>
          <w:rFonts w:ascii="IRNazanin" w:hAnsi="IRNazanin" w:eastAsia="IRNazanin"/>
          <w:color w:val="111111"/>
          <w:sz w:val="28"/>
          <w:sz w:val="28"/>
          <w:szCs w:val="28"/>
          <w:rtl w:val="true"/>
          <w:lang w:bidi="fa-IR"/>
        </w:rPr>
        <w:t>درباره مسئله تناهی و عدم تناهی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انگیزه ام را درباره این مطلب و تکرار آن در گفتگوی شفاهی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 چند سطری در توضیح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برادران در این مسئله با ادبیات منطق ارسطوئی بحث می کنند من نیز در همان بستر می 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ترین مثال برای ملکه و عدمش تأهل و تجرد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داشتن و همسر نداشتن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ملکه و عدم آن، نسبت به یک موضوع، یا محمول می شوند و یا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زید همسر دارد؟ یا ندارد؟ در جواب دو قضیه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همسر دارد و زید همسر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اطلاق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حضرت جبرئیل همسر دارد یا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متاهل است یا مجرد؟؟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ملکه و عدمش بر فرشته اطلاق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فرشتگان ذاتاً ازدواج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مثال دوم که اساس مسئله، سالبه بانتفاء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انتفاء موضوعیت یک شیئ برای یک قضیه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تنها جنبه اثبات قضیه نفی می شود اما جنبۀ نفی آن سرجای خود هست زیرا عدم، همان نفی است و نفی را نمی توان دوباره نفی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جبرئیل همسر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سرجای خود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که نفی و سلب آن، تشدید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چنین نیست که هم همسر داشتن و هم همسر نداشتن هر دو از او سلب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که نفی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نفی محمول، مانند نفی همسر دار بودن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محمول به دلیل نفی موضوع، مانند نفی همسر داری 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نوع دوم همیشه نفی سرجای خود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دربارۀ انسان و فرشته که ممکن الوجود هستند</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دربارۀ واجب الوجود، جنبه نفی قضیه به طریق اولی همچنان سرجای خود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ملکهٔ </w:t>
      </w:r>
    </w:p>
    <w:p>
      <w:pPr>
        <w:pStyle w:val="BookText"/>
        <w:rPr/>
      </w:pPr>
      <w:r>
        <w:rPr>
          <w:rFonts w:ascii="IRNazanin" w:hAnsi="IRNazanin" w:eastAsia="IRNazanin"/>
          <w:color w:val="111111"/>
          <w:sz w:val="28"/>
          <w:sz w:val="28"/>
          <w:szCs w:val="28"/>
          <w:rtl w:val="true"/>
          <w:lang w:bidi="fa-IR"/>
        </w:rPr>
        <w:t>تناهی و عدم تناهی، دربارهٔ واجب الوجود اطلاق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مقوله عدم و ملکه به او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درباره او نه متناهی اطلاق می شود و نه غیر متناهی اما در این مقال فقط ملکه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متناهی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نفی می شود، نه عدم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عدم آن یعنی بی نهایت بودن و نفی نهایت، به طور جدی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همان طور که گفته شد نفی، نفی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اگر به سخن خودشان توجه کنند متناهی بودن واجب را سالبه بانتفاء موضوع می کنند و آن را نفی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سالبه بانتفاء موضوع که درباره فرشته،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واقع لایتناهی بودن واجب را مؤکد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 نهایت بودن واجب همچنان سرجای خود هست لیکن مؤکد تر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وانگهی در این مسئله فرقی میان مقولات نه گانه اعراض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آن ها از واجب نفی می شوند، در همه آن ها قضیه سلبيه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بدواً همۀ آن ها نفی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به صورت نفی عدم و ملکه، و برخی به صورت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نفی در همه شان نفی است و هیچ فرقی با هم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می 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نه متناهی است و نه غیر متناهی و هر دو را از او سلب می کنید بخش اول سخن تان نفی تناهی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نتیجه آن عدم تناهی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بخش دوم نیز نفی نفی تناهی باشد، افادهٔ اثبات می کند و واجب متناهی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واجب محدود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متأسفانه برادران بدون توجه و به طور ناخواسته به این ورطه می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مانند مثال فرشته، باید نفی تناهی همچنان سرجای خود باشد بل به طور اشد و مؤكّد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خواجه نیز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عبارت خیلی ساده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یا این ملکه در واجب صدق می کند و یا عدم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خواجه می گوید اساساً طرح این سوال دربارۀ واجب سالبه بانتفاء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سالبه است، نفی است لیکن سالبه بانتفاء موضوع</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برادران آن همه حدیث و نصوص را تأویل می کنند که همگی نص هستند در این که واجب بی نهایت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توجه نمی کنند که اگر نصوص تاویل شوند، سنگی روی سنگی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برابر،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ویلک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متشابه و از اشد متشابهات است تاویل نمیکنند بل به آن معتقد می شوند که حضور خداوند در همه جا حضور ذاتی نیست، حضور 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ذات و صفت تفکیک می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این نه تنها نادرست بل افتضاح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خدا صفت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وصفه فقد قرنه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عالم است یعنی جهل به او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حدیث به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اخلی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رسند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قال على مَ فقد أخلى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که فرموده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خلو من خلقه و خلقه خلو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معنایش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كل شيئ لا بمقارنه و غير كل شيئ لا بمفارقه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حلول و وحدت وجود را نفی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خلو به معنى عدم حضور، که نتیجه اش وا پس زدن واجب از جائی و خالی کردن جائی از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مغایرت است، به همین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 من خلقه و خلقه خال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نتیجه این که واجب از حلول و مظروف بودن و ظرف بودن منزه است و این مقولات بر او اطلاق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میان خالق و مخلوق سنخیتی نیست تا در درون هم باشند یا ظرف و مظروف هم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 یعنی غیر همسنخ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انگیزه برادران در این گفتار، فرار از سخن آن آقا است که گفته و چاپ کرده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ذره ذره همه چیز و همه جا هست و هیچ جائی نیست که او نباشد، پس مجالی برای موجود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پاسخ این کلام نادرست، این نیست که ندانسته واجب را محدود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آن خیلی بدیهی و روشن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ابتدا واجب را مکانمند می کند سپس حکم می کند که او همۀ مکان ها را اشغال کرده و مکانی برای موجود دیگر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هنوز ندانسته است که خداوند مکانمند نیست، بل خالق مکان و زمان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توجه ندارند که اگر لازمه سخن آن آقا، مادی بودن واجب است، لازمه این فرار خودشان نیز همان مادی بودن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واجب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را پر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برادران با فرارشان، جاها را از وجود همان واجب مادی، خالی می کنند تا جائی برای موجودات دیگر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تصور، تصور مادی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خاطر این سخن باطل او، نباید کسی به اشتباه دیگر دچار شود</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کوچکترین بی توجهی برادران، ارسطوئیان و صدرویان را جریی تر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متاسفانه اکثر مخالفین ارسطوئیات و صدرویات، در تاریخ ما دچار اشتباهاتی شده اند که به همین جهت سخنان درست شان نیز کاربرد لازم را از دست داده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گمانم بیش از این، نیاز به شرح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تشکر</w:t>
      </w:r>
    </w:p>
    <w:p>
      <w:pPr>
        <w:pStyle w:val="BookText"/>
        <w:rPr/>
      </w:pPr>
      <w:r>
        <w:rPr>
          <w:rFonts w:ascii="IRNazanin" w:hAnsi="IRNazanin" w:eastAsia="IRNazanin"/>
          <w:color w:val="111111"/>
          <w:sz w:val="28"/>
          <w:sz w:val="28"/>
          <w:szCs w:val="28"/>
          <w:rtl w:val="true"/>
          <w:lang w:bidi="fa-IR"/>
        </w:rPr>
        <w:t>مرتضی رضوی</w:t>
      </w:r>
    </w:p>
    <w:p>
      <w:pPr>
        <w:pStyle w:val="BookText"/>
        <w:rPr/>
      </w:pPr>
      <w:r>
        <w:rPr>
          <w:rFonts w:eastAsia="IRNazanin" w:cs="IRNazanin"/>
          <w:color w:val="111111"/>
          <w:sz w:val="28"/>
          <w:szCs w:val="28"/>
          <w:lang w:bidi="fa-IR"/>
        </w:rPr>
        <w:t>1432/11/25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بنام خدا</w:t>
      </w:r>
    </w:p>
    <w:p>
      <w:pPr>
        <w:pStyle w:val="BookText"/>
        <w:rPr/>
      </w:pPr>
      <w:r>
        <w:rPr>
          <w:rFonts w:ascii="IRNazanin" w:hAnsi="IRNazanin" w:eastAsia="IRNazanin"/>
          <w:color w:val="111111"/>
          <w:sz w:val="28"/>
          <w:sz w:val="28"/>
          <w:szCs w:val="28"/>
          <w:rtl w:val="true"/>
          <w:lang w:bidi="fa-IR"/>
        </w:rPr>
        <w:t>در برخی مقالات چاپ شده در سمات گفته بودیم که صفت متناهی و نامتناهی مخصوص اعراض و اجسام و مخلوقات است و خداوند تعالی از آن جا که ذات دارای امتداد و متجزی ندارد به این هیچ یک از دو طرف این صفت متصف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برخی از بزرگواران نقدی بر مطلب ما نگاشته اند که نقد ایشان با پاسخ های ما که درون کروشه واقع شده است از نظرتان می 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جناب آقای دکتر مهدی نصیری</w:t>
      </w:r>
    </w:p>
    <w:p>
      <w:pPr>
        <w:pStyle w:val="BookText"/>
        <w:rPr/>
      </w:pPr>
      <w:r>
        <w:rPr>
          <w:rFonts w:ascii="IRNazanin" w:hAnsi="IRNazanin" w:eastAsia="IRNazanin"/>
          <w:color w:val="111111"/>
          <w:sz w:val="28"/>
          <w:sz w:val="28"/>
          <w:szCs w:val="28"/>
          <w:rtl w:val="true"/>
          <w:lang w:bidi="fa-IR"/>
        </w:rPr>
        <w:t>سلام علیکم</w:t>
      </w:r>
    </w:p>
    <w:p>
      <w:pPr>
        <w:pStyle w:val="BookText"/>
        <w:rPr/>
      </w:pPr>
      <w:r>
        <w:rPr>
          <w:rFonts w:ascii="IRNazanin" w:hAnsi="IRNazanin" w:eastAsia="IRNazanin"/>
          <w:color w:val="111111"/>
          <w:sz w:val="28"/>
          <w:sz w:val="28"/>
          <w:szCs w:val="28"/>
          <w:rtl w:val="true"/>
          <w:lang w:bidi="fa-IR"/>
        </w:rPr>
        <w:t>درباره مسئله تناهی و عدم تناهی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انگیزه ام را دربارۀ این مطلب و تکرار آن، در گفتگوی شفاهی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 چند سطری در توضیح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برادران در این مسئله با ادبیات منطق ارسطوئی بحث می کنند، من نیز در همان بستر می نویسم</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اگر جناب عالی منطق مستقلی دارید و منطق شما واقعا پاسخگو و وافی به تفهیم است چرا با منطق خودتان سخن نمی گویید؟ ثانیا ما منطق ارسطو را دارای اشکالات جدی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مانند اشکالات شما، گرچه برخی اشکالات شما هم به منطق ارسطو بسیار 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دانیم و در جای خود بحثش را </w:t>
      </w:r>
    </w:p>
    <w:p>
      <w:pPr>
        <w:pStyle w:val="BookText"/>
        <w:rPr/>
      </w:pPr>
      <w:r>
        <w:rPr>
          <w:rFonts w:ascii="IRNazanin" w:hAnsi="IRNazanin" w:eastAsia="IRNazanin"/>
          <w:color w:val="111111"/>
          <w:sz w:val="28"/>
          <w:sz w:val="28"/>
          <w:szCs w:val="28"/>
          <w:rtl w:val="true"/>
          <w:lang w:bidi="fa-IR"/>
        </w:rPr>
        <w:t>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معروف ترین مثال برای ملکه و عدمش تأهل و تجرد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داشتن و همسر نداشتن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مثال معروف ملکه و عدم، بصر و عدم البصر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ملکه و عدم آن، نسبت به یک موضوع، یا محمول می شوند و یا نمی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تمامی موارد ملکه و عدم آن محمول می شوند، سلب و ایجاب مربوط به نسبت است نه محمول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زید همسر دارد؟ یا ندارد؟ در جواب دو قضیه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همسر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زید همسر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اطلاق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حضرت جبرئیل همسر دارد یا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متاهل است یا مجرد؟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ملکه و عدمش بر فرشته اطلاق نمی شود زیرا فرشتگان ذاتاً ازدواج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عدمش اطلاق می شود اما از باب بیان انتفای قابلیت موضوع برای اتصاف</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مثال دوم که اساس مسئله، سالبه بانتفاء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انتفاء موضوعیت یک شیئ برای یک قضیه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بگویید انتفای قابلیت موضوع برای اتصاف نه انتفای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جنبه اثبات قضیه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بگویید جنبه ملکه که جنبه وجودی محمول است نه جنبه اثبات قضیه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مورد ملکه و عدم هر دو طرف نفی می شود نه تنها یک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الملكه وعدمها لا يجتمعان مطلقا ولكن يرتفعان معا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الموضوع غير القابل للاتصاف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جنبۀ نفى آن سرجای خود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بگویید جنبه عدم ملکه نه جنبه نفی قضیه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وقتی که اعتراف می فرمایید جنبه نفی آن سر جای خود هست پس اعتراف نموده اید که میتوان گفت حضرت جبرئیل غیر متأهل است و همسر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به علت اینکه اصلا قابلیت همسر داشتن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عدم، همان نفی است و نفی را نمی توان دوباره نفی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چنان که اعتراف نمودید قطعا می شود اما برای بیان انتفای قابلیت موضوع برای اتصاف نه برای نفی کردن دوباره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یعنی قضیۀ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جبرئیل همسر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سرجای خود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که نفی و سلب آن، تشدید هم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که جانا سخن از زبان ما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اصلا تشدیدی در کار نیست بلکه نفی از جهت عدم قابلیت موضوع برای اتصاف است نه تشدید و تأکید؟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نیست که هم همسر داشتن و هم همسر نداشتن هر دو از او سلب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که نفی نمی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خودتان صریحا هر دو را با هم نفى فرموديد كما هو الحق الواضح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دیوار نه بینا است و نه 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سنگ نه سیر است و نه گرسنه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نفی نفی به معنای اثبات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نفی </w:t>
      </w:r>
    </w:p>
    <w:p>
      <w:pPr>
        <w:pStyle w:val="BookText"/>
        <w:rPr/>
      </w:pPr>
      <w:r>
        <w:rPr>
          <w:rFonts w:ascii="IRNazanin" w:hAnsi="IRNazanin" w:eastAsia="IRNazanin"/>
          <w:color w:val="111111"/>
          <w:sz w:val="28"/>
          <w:sz w:val="28"/>
          <w:szCs w:val="28"/>
          <w:rtl w:val="true"/>
          <w:lang w:bidi="fa-IR"/>
        </w:rPr>
        <w:t xml:space="preserve">به جهت انتفای قابلیت اتصاف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 گرفته اید، و فرق این دو بسیار واضح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خودتان معترفید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نفی از باب انتفای قابلیت اتصاف موضوع، واقعا نفی است نه 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نفی مجرد بودن و متأهل بودن در مثال، تنها بر مبنای ما درست است نه بر مبنای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ضمن اشکالی که به ما می کنید توضیح خواهید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شما معنای نفی چنین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تجرد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نفى نفى تأهل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اثبات تأهل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متأهل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 است که متأهل بودن تأکید نفی نیست بلکه اثبات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نفی محمول، مانند نفی همسر دار بودن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نفی ملکه از محل قابل اتصاف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محمول به دلیل نفی موضوع، مانند نفی همسر داری فرشته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بگویید نفی ملکه از موضوع غیر قابل اتصاف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هر دو صورت نفی است اما نفی در مثال دوم از باب انتفای قابلیت اتصاف موضوع می باشد، ثالثا فرمایش شما به تعبیر نفی محمول به دلیل نفی موضوع نادرست است بلکه باید بفرمایید نفی به جهت عدم قابلیت موضوع برای اتصاف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نوع دوم همیشه نفی سرجای خود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الملكه وعدمها يرتفعان معا دائما عن الموضوع غير القابل للاتصاف، و البته این همان حرفی است که ما زدیم در حالی که بر مبنای تحلیل شما نفی نفی همان اثبات است پس اصلا نفی سر جای خود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دربارۀ انسان و فرشته که ممکن الوجود هستند</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واجب الوجود، جنبه نفی قضیه به طریق اولی همچنان سرجای خود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قضایایی مانند فرشته زن دار نیست و فرشته بی زن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متناهی نیست و خدا نامتناهی نیست جنبه اثبات هم داریم که شما تفصیل می دهید؟ مگر یادتان رفته است که ملکه و عدم ملکه که دو امر وجودی و عدمی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اثباتی و نفیی که از تفاوت این دو نباید غفلت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محل قابل اتصاف هر دو نفی می شوند و هیچ کدام اثبات نمی شوند و گرنه ملکه و عدم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ملکه تناهی و عدم تناهی، دربارۀ واجب الوجود اطلاق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مقوله عدم و ملکه به او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دربارۀ او نه متناهی اطلاق می شود و نه غیر متناهی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جانا سخن از زبان ما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این مقال فقط ملکه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متناهی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نفی می شود، نه عدم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که بنا را بر این گذاشتید که تناهی و عدم تناهی از باب ملکه و عدم باشد که در نتیجه از محل غیر قابل اتصاف یعنی خدا يرتفعان </w:t>
      </w:r>
    </w:p>
    <w:p>
      <w:pPr>
        <w:pStyle w:val="BookText"/>
        <w:rPr/>
      </w:pPr>
      <w:r>
        <w:rPr>
          <w:rFonts w:ascii="IRNazanin" w:hAnsi="IRNazanin" w:eastAsia="IRNazanin"/>
          <w:color w:val="111111"/>
          <w:sz w:val="28"/>
          <w:sz w:val="28"/>
          <w:szCs w:val="28"/>
          <w:rtl w:val="true"/>
          <w:lang w:bidi="fa-IR"/>
        </w:rPr>
        <w:t>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کدام مقال باقی می ماند که بر مبنای آن یکی از دو طرف برای خدا قابل اثبات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لشيء عجاب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ممکن است که وصفی برای یک ذات، به مقالی از باب ملکه و عدم باشد و به مقالی دیگر چیزی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اگر ذات خداوند قابل اتصاف به وصف تناهی و عدم تناهی باشد که دیگر این دو وصف ملکه و عدم نیست، و اگر بنا را بر این گذاشتید که ملکه و عدم است و ذات احدیت فراتر از اتصاف به این وصف مخلوقات است قطعا این دو وصف دائما و وجوبا از او مرتفعند و به هیچ مقالی به او نسبت داده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اینکه اعتراف کردید که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تناهی و عدم تناهی ملکه و عدم است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مقوله ملکه و عدم به خدا راه ندارد، بسیار شگفت است که می گویید عدم از خدا نفی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چگونه چیزی نه چیزی که به اعتراف خودتان به خدا راه ندارد از او نفی نمی شود؟ چه چیزی بدیهی تر از اینکه ملکه و عدم، هر دو با هم، باید از موضوع غیر قابل اتصاف رفع و نفی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عدم آن یعنی بی نهایت بودن، و نفی نهایت، به طور جدی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همان طور که گفته شد نفی، نفی نمی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باید به همان چیزی اعتراف فرمایید که می خواستید آنرا به ما نسبت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 مبنای شما نفی غیر متناهی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مساوی است با نفی نفی متناهی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می شود همان اثبات متناهی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خواهید از آن فرار کنید و آن را به ما نسبت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 مبنای ما نفی نفی کاملا ممکن است و اثبات هم لازم نمی آید، زیرا مفاد نفی نفی، مساوی با همان نفی است اما از باب انتفاء به انتفای قابلیت اتصاف موضوع، نه اثبات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برادران اگر به سخن خودشان توجه کنند متناهی بودن واجب را سالبه به انتفاء موضوع می کنند آن را نفی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سالبه بانتفاء موضوع که درباره فرشته،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بیشتری چه معنایی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واقع لایتناهی بودن واجب را مؤكد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 نهایت بودن واجب همچنان سرجای خود هست لیکن مؤكّدتر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نفی لا یتناهی شده است از باب انتفا به انتفای قابلیت اتصاف موضوع، نه تأکید لایتناهی و فرق این دو کاملا واضح است</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وانگهی در این مسئله فرقی میان مقولات نه گانهٔ اعراض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آن ها از واجب نفی می شوند، در همه آن ها قضیه سلبیه صادق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این کلیت صحیح نیست چرا که مثلا در مقوله اضافه، علم و قدرت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و تمامی صفات افعال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در مورد باری تعالی از اعراض نیست، اما مطلقا </w:t>
      </w:r>
    </w:p>
    <w:p>
      <w:pPr>
        <w:pStyle w:val="BookText"/>
        <w:rPr/>
      </w:pPr>
      <w:r>
        <w:rPr>
          <w:rFonts w:ascii="IRNazanin" w:hAnsi="IRNazanin" w:eastAsia="IRNazanin"/>
          <w:color w:val="111111"/>
          <w:sz w:val="28"/>
          <w:sz w:val="28"/>
          <w:szCs w:val="28"/>
          <w:rtl w:val="true"/>
          <w:lang w:bidi="fa-IR"/>
        </w:rPr>
        <w:t>صفت ذات الاضافه است ولو اینکه در مورد ذات احدیت باشد، و ولو اینکه معلوم و مقدور در خارج خلق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بدواً همۀ آن ها نفی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به صورت نفی عدم و ملکه، و برخی به صورت دیگر اما نفی در همه شان نفی است و هیچ فرقی با هم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صورت دیگری در کار نیست، بلکه نفی همه صفات خلقی از خداوند به عنوان نفی ملکه و عدم، و انتفاء به انتفای قابلیت اتصاف موضوع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می 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نه متناهی است و نه غیر متناهی و هر دو را از او سلب می کنید بخش اول سخن تان نفی تناهی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نتیجه آن عدم تناهی است و اگر بخش دوم نیز نفی نفی تناهی باشد، افادهٔ اثبات می کند و واجب متناهی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واجب محدود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اگر رفع عدم نفی بدانیم، قطعا این اشکال لازم می آید و مانند شما گرفتار می شویم، اما اگر چنان که ما گفتیم نفی از باب انتفاء به انتفای قابلیت اتصاف موضوع باشد اصلا چنین اشکالی لازم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می خواهید به ما اشکال کنید می گویید رفع عدم ملکه، مساوی نفی نفی و اثبات است، ولی وقتی می خواهید مطلب خودتان را به کرسی بنشایند می فرمایید رفع عدم ملکه، تأکید و تشدید 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یک بام و دو هوا واضح تر از این هم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متأسفانه برادران بدون توجه و به طور ناخواسته به این ورطه می افتند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امر کاملا بر عکس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مانند مثال فرشته، باید نفی تناهی همچنان سر جای خود باشد بل به طور اشد و مؤكد و مراد خواجه نیز همین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 مطلب تأیید مدعای ما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صحت نفی، از باب انتفاء به انتفای قابلیت اتصاف موضوع است و تأکید نفی اصلا معنایی ندارد</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عبارت خیلی ساده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یا این ملکه در واجب صدق می کند و یا عدم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تقابل متناهی و نامتناهی تقابل دو نقیض نیست که لازم باشد حتما یکی از آن دو صدق کند تا وقتی بگوییم خداوند نه متناهی است و نه نامتناهی، رفع نقیضین لازم بیاید؛ بلکه تقابل آنها تقابل ملکه و عدم ملکه است و آن دو، ملکه و عدم برای وجود مقداری و امتدادی و عددی هستند و ذات متعالی از امتداد و عدد را، نه تنها نسبتی با ملکات و صفات خاص مقادیر نیست، بلکه اتصاف او به صفات مباین با ذات خود محال بدیهی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شما معنای ملکه و عدم را با نقیضین اشتباه گرفته اید، چرا که تنها در مورد نقیضین است که همیشه یا وجود صدق می کند و یا عدم، و بر عکس نه تنها در این مورد، بلکه در تمامی </w:t>
      </w:r>
    </w:p>
    <w:p>
      <w:pPr>
        <w:pStyle w:val="BookText"/>
        <w:rPr/>
      </w:pPr>
      <w:r>
        <w:rPr>
          <w:rFonts w:ascii="IRNazanin" w:hAnsi="IRNazanin" w:eastAsia="IRNazanin"/>
          <w:color w:val="111111"/>
          <w:sz w:val="28"/>
          <w:sz w:val="28"/>
          <w:szCs w:val="28"/>
          <w:rtl w:val="true"/>
          <w:lang w:bidi="fa-IR"/>
        </w:rPr>
        <w:t>موارد ملکه و عدم که موضوع قابلیت اتصاف به امری را ندارد هر دو طرف نفی ملکه و نفی عدم آن صادق است، چنان که مثلا در مورد دیوار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دیوار بینا نیست و نابینا هم نیست، و دیوار مریض نیست و غیر مریض هم نیست، لذا در مورد خدا هم بنابر فرض اینکه تناهی و عدم تناهی برای او از باب ملکه و عدم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سخن خودتان هم این در همین مورد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اصلا بگویید که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یا این ملکه در واجب صدق می کند و یا عدم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صحیح این است که هر دو طرف آن در مورد خداوند متعال صدق نمی کند و هر دو طرف از او نفی می شود، زیرا ذاتا قابلیت اتصاف به این وصف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خواجه می گوید اساساً طرح این سؤال دربارۀ واجب سالبه بانتفاء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سالبه است، نفی است لیکن سالبه بانتفاء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خواجه کاملا صحیح می فرماید که اصل طرح سؤال را در مورد خدا باطل می داند و آن را از باب نفی از باب نفی به انتفای قابلیت اتصاف موضوع می شمارد و این همان مطلب ماست و مخالف با مطلب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آن همه حدیث و نصوص را تأویل می کنند که همگی نص هستند در این که واجب بی نهایت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توجه نمی کنند که اگر نصوص تاویل شوند، سنگی روی سنگی باقی نمی 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کاملا آشکار است که اساس نظریه وحدت وجود همین توهم باطل است که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نامتناهی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موجودی حقیقی و عینی و بالفعل پنداشته اند و خداوند سبحان را به این وصف موهوم وصف کرده اند در حالی که تناهی و عدم تناهی از اعراض کمیت و مقدار است و کمیت هم از ویژگی های جسم می باشد، و خداوند تعالی نه جسم است و نه عرض و هرگز به نامتناهی بودن که از خواص اجسام است متصف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کسی که خداوند را متناهی یا نامتناهی بداند، او را دانسته است، اگر چه خودش هم متوجه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فلاسفه هم صریحاً معترفند که متناهی و نامتناهی از خواص و ویژگی های کمیت و جسمانیات است، چنان که می نویسند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کمیت و 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خاصیت چهار می دارد و آن این است که قبول نهایت و عدم نهایت می کند</w:t>
      </w:r>
      <w:r>
        <w:rPr>
          <w:rFonts w:eastAsia="IRNazanin" w:cs="IRNazanin"/>
          <w:color w:val="111111"/>
          <w:sz w:val="28"/>
          <w:szCs w:val="28"/>
          <w:rtl w:val="true"/>
          <w:lang w:bidi="fa-IR"/>
        </w:rPr>
        <w:t xml:space="preserve">. </w:t>
      </w:r>
      <w:r>
        <w:rPr>
          <w:rStyle w:val="FootnoteAnchor"/>
          <w:rtl w:val="true"/>
        </w:rPr>
        <w:footnoteReference w:id="137"/>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تناهی و عدم تناهی از اعراض ذاتی ای هستند که به کمیت و مقدار عارض می شوند</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کم عرض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خواص و ویژگی هایی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پنجمین آن خواص متناهی بودن و نامتناهی بودن است</w:t>
      </w:r>
      <w:r>
        <w:rPr>
          <w:rFonts w:eastAsia="IRNazanin" w:cs="IRNazanin"/>
          <w:color w:val="111111"/>
          <w:sz w:val="28"/>
          <w:szCs w:val="28"/>
          <w:rtl w:val="true"/>
          <w:lang w:bidi="fa-IR"/>
        </w:rPr>
        <w:t xml:space="preserve">.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بر این اساس است که می گوییم خداوند سبحان نه متناهی، است و نه نامتناهی، و نه بزرگ است و نه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بزرگی و کوچکی و تناهی و عدم تناهی، از اعراض و ویژگی های جسم است، و جز در مورد شیء امتدادی و دارای اجزا و ماهیت عددی و مقداری قابل طرح نیست و معنایی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چنان که گفتیم به اعتراف خود فلاسفه، حتی در مورد کمیت و مقدار و وجود امتدادی هم، وجود نامتناهی محال و باطل و بی اساس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خداوند تعالی، که دارای اجزا و امتداد وجودی نیست نه متناهی است و نه نامتناهی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اگر دیدید گاهی در زبان وحی تناهی و حد از خداوند تعالی سلب شده است، نباید گمان شود که پس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نهایت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سلب معانی ملکات از موضوع غیر قابل اتصاف؛ به آن ها از جهت عدم قابلیت موضوع می باشد، و هرگز موجب اثبات طرف مقابل آن ها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وقتی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سنگ با سواد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نیست که پس بی سواد است؛ بلکه معنایش این است که سنگ اصلاً قابلیت با سواد شدن را ندارد، و منظور بیان عدم قابلیت موضوع برای این صفت است و در نتیجه این جمله منفی، موجب اثبات طرف مقابل آن برای موضوعش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همه این ها بی نهایت مطلقاً مصداق ندارد، نه در ذات متعالی از مقدار و امتداد وجودى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بیان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در اشیای مقداری و امتدادی، چه این که حقیقت قابل زیاده و نقصان، پیوسته قابل زیاده و نقصان است، و هرگز بی نهایت بالفعل نخواهد شد کما اینکه ملاصدرا اعتراف می کند که بی نهایت پیوسته امری معدوم و بالقوه است نه موجود و بالفعل چنان که می گوید</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نامتناهی قطعاً باید ماده و قوه باشد و محال است که فعلیت و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نامتناهی طبیعت عدمی می باشد</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بنابر این کسی که خدا را نامتناهی می داند، نه تنها او را دانسته است بلکه او را جسمی دانسته که وجودش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برابر،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ویلک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ویحک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متشابه و از اشد متشابهات است تاویل نمی کنند بل به آن معتقد می شوند که حضور خداوند در همه جا حضور ذاتی نیست، حضور 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ذات و صفت تفکیک می کنند و این نه تنها نادرست بل افتضاح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افتضاح است اما افتضاح در توجه نفرمودن به مدعای ما باید دانست که نه علم و قدرت خداوند متعال چیزی است که دارای امتداد بوده و هر زمان و مکانی را پر کرده باشد، و نه ذات او چنین است، لذا صحیح این است که بدانیم همه چیز و همه جا در حیطه ی آگاهی وفرمانروایی و سلطنت و حکم و فرمان خداوند متعال است و چنانچه تمامی مخلوقات و زمان ها و مکان ها را نیست و نابود و معدوم فرماید هیچ چیزی از علم و قدرت او تبارک و تعالی کم نخواهد شد، نه اینکه علم و قدرت حاضر در زمان و مکان خود را معدوم نموده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 مدلول محکمات آیات و روایات و ادله قطعی عقلی غیر قابل تأویل است، و هیچ تشابهی در کار نیست تا چه رسد به اینکه از اشد متشابهات باشد</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 السلام در باره فرموده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آسمان ها و در زمین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هر مکانی چنان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ذات خود؟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مکان ها دارای اندازه می باشند و چون بگویی به ذات خود در مکان می باشد، لازمت آید که بگویی دراندازه ها و مانند آن می باشد، در حالی که او جدای از خلق خود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آفریده است در حیطه علم و قدرت و سلطنت و فرمانروایی اوست، و علم او به آنچه در آسمان و زمین است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از او دور نیست، و همه اشیا برای او از جهت معلوم و مقدور بودن و تحت احاطه و سلطنت و ملک او قرار داشتن یکسان می باشد</w:t>
      </w:r>
      <w:r>
        <w:rPr>
          <w:rFonts w:eastAsia="IRNazanin" w:cs="IRNazanin"/>
          <w:color w:val="111111"/>
          <w:sz w:val="28"/>
          <w:szCs w:val="28"/>
          <w:rtl w:val="true"/>
          <w:lang w:bidi="fa-IR"/>
        </w:rPr>
        <w:t xml:space="preserve">.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و خداوند تعالی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مَعَكُمْ أَيْنَ مَا كُنْتُمْ</w:t>
      </w:r>
      <w:r>
        <w:rPr>
          <w:rFonts w:eastAsia="Amiri" w:cs="Amiri" w:ascii="Amiri" w:hAnsi="Amiri"/>
          <w:color w:val="111111"/>
          <w:sz w:val="28"/>
          <w:szCs w:val="28"/>
          <w:rtl w:val="true"/>
          <w:lang w:bidi="ar-SA"/>
        </w:rPr>
        <w:t xml:space="preserve">».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هر کجا باشید او با شماست</w:t>
      </w:r>
    </w:p>
    <w:p>
      <w:pPr>
        <w:pStyle w:val="BookText"/>
        <w:rPr/>
      </w:pPr>
      <w:r>
        <w:rPr>
          <w:rFonts w:ascii="IRNazanin" w:hAnsi="IRNazanin" w:eastAsia="IRNazanin"/>
          <w:color w:val="111111"/>
          <w:sz w:val="28"/>
          <w:sz w:val="28"/>
          <w:szCs w:val="28"/>
          <w:rtl w:val="true"/>
          <w:lang w:bidi="fa-IR"/>
        </w:rPr>
        <w:t>یعنی او با علم و قدرت و فرمانروایی اش بر شما احاطه دارد نه اینکه ذاتش یا علم و قدرت فراتر از زمان و مکانش چیزی باشد که در همه مکان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باید دانست که اگر در آیات و روایات، متشابهاتی باشد که بوی جبر یا تشبیه یا جسمیت خداوند تعالی از آن استشمام شود باید همه آن ها را بر اساس محکمات معنا و تأویل کرد، نه این که دست از محکمات برداشته و بر اساس متشابهات به مطالب غلط معتقد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در مخلوق باشد در خالقش پیدا نمی شود، و هر چه در خلق ممکن باشد در آفریننده اش ممتنع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وجود او دارای اجزای متفاوت می شد</w:t>
      </w:r>
      <w:r>
        <w:rPr>
          <w:rFonts w:eastAsia="IRNazanin" w:cs="IRNazanin"/>
          <w:color w:val="111111"/>
          <w:sz w:val="28"/>
          <w:szCs w:val="28"/>
          <w:rtl w:val="true"/>
          <w:lang w:bidi="fa-IR"/>
        </w:rPr>
        <w:t xml:space="preserve">.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از خلقش و خلقش جدا از او می باشند، و هر چیزی که نام شیء بر آن توان نهاد مخلوق است مگر خداوند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آفریننده همه چیز است، بس والاست آنکه هیچ چیز مانند او نیست</w:t>
      </w:r>
      <w:r>
        <w:rPr>
          <w:rFonts w:eastAsia="IRNazanin" w:cs="IRNazanin"/>
          <w:color w:val="111111"/>
          <w:sz w:val="28"/>
          <w:szCs w:val="28"/>
          <w:rtl w:val="true"/>
          <w:lang w:bidi="fa-IR"/>
        </w:rPr>
        <w:t xml:space="preserve">.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امیرالمومنین علیه السلام می فرمایند</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معنای صمد این است که خداوند نه اسم است و نه جسم، نه شبه دارد و نه صورت، و نه تمثال، و نه حد، و نه حدود، و نه موضع، و نه مکان، و نه چگونگی، و نه جایگاه، و نه مکان، و نه اینجاست، و نه </w:t>
      </w:r>
    </w:p>
    <w:p>
      <w:pPr>
        <w:pStyle w:val="BookText"/>
        <w:rPr/>
      </w:pPr>
      <w:r>
        <w:rPr>
          <w:rFonts w:ascii="IRNazanin" w:hAnsi="IRNazanin" w:eastAsia="IRNazanin"/>
          <w:color w:val="111111"/>
          <w:sz w:val="28"/>
          <w:sz w:val="28"/>
          <w:szCs w:val="28"/>
          <w:rtl w:val="true"/>
          <w:lang w:bidi="fa-IR"/>
        </w:rPr>
        <w:t>آن جا، و نه پر است، و نه خالی و نه قیام دارد، و نه قعود، و نه سکون، و نه حرکت، و نه ظلمانی است و نه نورانی، و نه روحانی است، و نه نفسانی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جایی از او خالی نیست و هیچ موضعی هم او را در بر نمی گیرد و نه رنگی دارد، و نه بر قلبی خطور کند، و نه دارای بویی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چیزها از او نفی می شود</w:t>
      </w:r>
      <w:r>
        <w:rPr>
          <w:rFonts w:eastAsia="IRNazanin" w:cs="IRNazanin"/>
          <w:color w:val="111111"/>
          <w:sz w:val="28"/>
          <w:szCs w:val="28"/>
          <w:rtl w:val="true"/>
          <w:lang w:bidi="fa-IR"/>
        </w:rPr>
        <w:t xml:space="preserve">. ]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 xml:space="preserve">اساساً خدا صفت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وصفه فقد قرنه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عالم است یعنی جهل به او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حدیث به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اخلی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رسند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قال على مَ فقد أخلی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که فرموده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خلو من خلقه و خلقه خلو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معنایش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كل شيئ لا بمقارنه و غير كل شيئ لا بمفارقه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حلول و وحدت وجود را نفی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خلو به معنی عدم حضور، که نتیجه اش وا پس زدن واجب از جائی و خالی کردن جائی از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مغایرت است، به همین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 من خلقه و خلقه خال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نتیجه این که واجب از حلول و مظروف بودن و ظرف بودن منزه است و این مقولات بر او اطلاق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میان خالق و مخلوق سنخیتی نیست تا در درون هم باشند یا ظرف و مظروف هم باشند یا ظرف و مظروف هم باشند خِلو یعنی غیر همسنخ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چنان که در لغت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 يخلو خلاء فهو خال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كتاب العين ج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حال به معنای همان غیر هم سنخ بودن ذات احدیت با مخلوقات، یعنی متجزی و امتدادی بودن مخلوقات و غیر متجزی و غیر امتدادی بودن خداوند است</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داخل بودن خداوند در اشیا این است که او تبارک و تعالی علم و سلطنتش بر همه چیز غالب است، و مانند اشیای دارای اجزا و زمان و مکان نیست که بتوان او را خارج و دور از آنها فرض کرد، و خارج بودن او از آن ها نیز به این معنا است که باری تعالی مانند اشیای دارای اجزاء و زمان و </w:t>
      </w:r>
    </w:p>
    <w:p>
      <w:pPr>
        <w:pStyle w:val="BookText"/>
        <w:rPr/>
      </w:pPr>
      <w:r>
        <w:rPr>
          <w:rFonts w:ascii="IRNazanin" w:hAnsi="IRNazanin" w:eastAsia="IRNazanin"/>
          <w:color w:val="111111"/>
          <w:sz w:val="28"/>
          <w:sz w:val="28"/>
          <w:szCs w:val="28"/>
          <w:rtl w:val="true"/>
          <w:lang w:bidi="fa-IR"/>
        </w:rPr>
        <w:t>مکان نیست که بتوان او را مانند شیر و شکر ممزوج و داخل هم، یا مانند جوهر و عرض و صفت و موصوف متحد در وجود دانست؛ بلکه او ذاتی است متعالی از داشتن جزء و کل و زمان و مکان و ماسوای او همه دارای اجزای وجودی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ممازجت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 آمیختگی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مباینت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 هم بودن، و دور یا نزدیک هم قرار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اتحاد و یگانگی او با اشیا ذاتاً محال است و همه چیز تحت سلطنت و قدرت و علم او می باشد، نه این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خداوند با اشیا یکی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امیرالمؤمنین علیه 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در اشیا فرو رفته است، و نه از آن ها خارج می باشد</w:t>
      </w:r>
      <w:r>
        <w:rPr>
          <w:rFonts w:eastAsia="IRNazanin" w:cs="IRNazanin"/>
          <w:color w:val="111111"/>
          <w:sz w:val="28"/>
          <w:szCs w:val="28"/>
          <w:rtl w:val="true"/>
          <w:lang w:bidi="fa-IR"/>
        </w:rPr>
        <w:t xml:space="preserve">.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حضرت صادق علیه 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تبارک و تعالی در هر مکانی داخل و از هر چیزی خارج است</w:t>
      </w:r>
      <w:r>
        <w:rPr>
          <w:rFonts w:eastAsia="IRNazanin" w:cs="IRNazanin"/>
          <w:color w:val="111111"/>
          <w:sz w:val="28"/>
          <w:szCs w:val="28"/>
          <w:rtl w:val="true"/>
          <w:lang w:bidi="fa-IR"/>
        </w:rPr>
        <w:t xml:space="preserve">.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و حضرت امیرالمؤمنین علیه 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تمامی اشیا هست، ولی نه با آنها ممزوج شده و نه از آن ها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است اما نه به معنای رو در رویی و متجلی و آشکار است نه به معنای روی 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است نه به مسافت، و قریب است نه به نزدیک شدن</w:t>
      </w:r>
      <w:r>
        <w:rPr>
          <w:rFonts w:eastAsia="IRNazanin" w:cs="IRNazanin"/>
          <w:color w:val="111111"/>
          <w:sz w:val="28"/>
          <w:szCs w:val="28"/>
          <w:rtl w:val="true"/>
          <w:lang w:bidi="fa-IR"/>
        </w:rPr>
        <w:t xml:space="preserve">.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حضرت سيد الشهداء علیه 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فراتری او بدون بالا رفتن، و آمدن او بدون انتقال یافتن است</w:t>
      </w:r>
      <w:r>
        <w:rPr>
          <w:rFonts w:eastAsia="IRNazanin" w:cs="IRNazanin"/>
          <w:color w:val="111111"/>
          <w:sz w:val="28"/>
          <w:szCs w:val="28"/>
          <w:rtl w:val="true"/>
          <w:lang w:bidi="fa-IR"/>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انگیزه برادران در این گفتار، فرار از سخن آن آقا است که گفته و چاپ کرده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ذره ذره همه چیز و همه جا هست و هیچ جایی نیست که او نباشد، پس مجالی برای موجود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پاسخ این کلام نادرست، این نیست که ندانسته واجب را محدود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نمی دانیم چه کسی </w:t>
      </w:r>
    </w:p>
    <w:p>
      <w:pPr>
        <w:pStyle w:val="BookText"/>
        <w:rPr/>
      </w:pPr>
      <w:r>
        <w:rPr>
          <w:rFonts w:ascii="IRNazanin" w:hAnsi="IRNazanin" w:eastAsia="IRNazanin"/>
          <w:color w:val="111111"/>
          <w:sz w:val="28"/>
          <w:sz w:val="28"/>
          <w:szCs w:val="28"/>
          <w:rtl w:val="true"/>
          <w:lang w:bidi="fa-IR"/>
        </w:rPr>
        <w:t>خداوند را محدود کرده است که شما به او اشکال می کنید؟ محدود کردن کجا، و نفی محدودیت و نامحدودیت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آن خیلی بدیهی و روشن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ابتدا واجب را مکانمند می کند سپس حکم می کند که او همۀ مکان ها را اشغال کرده و مکانی برای موجود دیگر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هنوز ندانسته است که خداوند مکانمند نیست، بل خالق مکان و زمان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شما نیز با عقیده به حضور ذاتی باری در همه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اعتقاد به بی نهایت بودن او، نادانسته به اعتقاد همان آقا که آنرا باطل هم می دانید اذعان فرموده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تناقضی بالاتر از اینکه کسی بر خلاف دلیل قطعی عقلی، و بر محکم و غیر متشابه معصوم عليه السلام، ذات خدا را در همه مکانه ا بداند بعد هم ادعا کند که او مکانمند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توجه ندارند که اگر لازمه سخن آن آقا، مادی بودن واجب است، لازمه این فرار خودشان نیز همان مادی بودن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واجب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را پر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برادران با فرارشان، جاها را از وجود همان واجب مادی، خالی می کنند تا جایی برای موجودات دیگر بماند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جاها را از خدا خالی کرده تا جایی برای موجودات دیگر بماند؟ مگر خدا متجزی و دارای مکان است که پر یا خالی از خدا شود؟ چرا دقت نمی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تصور، تصور مادی است پس به خاطر این سخن باطل او، نباید کسی به اشتباه دیگر دچار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اصلا خدا را مکانی و متجزی و امتدادی و متناهی یا نامتناهی نمی دانیم که برای پیدا کردن جا برای موجودات، مکان ها را خالی از خدا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شما هستید که اصلا توجه ندارید که اگر ممکن باشد که ذات خدا در مکان ها باشد یا باید حرف آن آقا را بپذیرید و وحدت وجودی شوید، و یا برای پیدا کردن جا برای موجودات، مکان ها را از خدا خالی کنید</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کوچک ترین بی توجهی برادران، ارسطوئیان و صدرویان را جریی تر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متاسفانه اکثر مخالفین ارسطوئیات و صدرویات، در تاریخ ما دچار اشتباهاتی شده اند که به همین جهت سخنان درست شان نیز کاربرد لازم را از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گمانم بیش از این، نیاز به شرح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 ترین بی توجهی برادران، ارسطوئیان و صدرویان را جری تر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متاسفانه اکثر مخالفین ارسطوئیات و </w:t>
      </w:r>
      <w:bookmarkStart w:id="232" w:name="pg20419_223584"/>
    </w:p>
    <w:p>
      <w:pPr>
        <w:pStyle w:val="BookText"/>
        <w:rPr/>
      </w:pPr>
      <w:bookmarkEnd w:id="232"/>
      <w:r>
        <w:rPr>
          <w:rFonts w:ascii="IRNazanin" w:hAnsi="IRNazanin" w:eastAsia="IRNazanin"/>
          <w:color w:val="111111"/>
          <w:sz w:val="28"/>
          <w:sz w:val="28"/>
          <w:szCs w:val="28"/>
          <w:rtl w:val="true"/>
          <w:lang w:bidi="fa-IR"/>
        </w:rPr>
        <w:t>صدرویات، در تاریخ ما دچار اشتباهاتی شده اند که به همین جهت سخنان درست شان نیز کاربرد لازم را از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گمانم بیش از این نیاز به شرح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میلانی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تشکر</w:t>
      </w:r>
    </w:p>
    <w:p>
      <w:pPr>
        <w:pStyle w:val="BookText"/>
        <w:rPr/>
      </w:pPr>
      <w:r>
        <w:rPr>
          <w:rFonts w:ascii="IRNazanin" w:hAnsi="IRNazanin" w:eastAsia="IRNazanin"/>
          <w:color w:val="111111"/>
          <w:sz w:val="28"/>
          <w:sz w:val="28"/>
          <w:szCs w:val="28"/>
          <w:rtl w:val="true"/>
          <w:lang w:bidi="fa-IR"/>
        </w:rPr>
        <w:t>مرتضی رضوی</w:t>
      </w:r>
    </w:p>
    <w:p>
      <w:pPr>
        <w:pStyle w:val="BookText"/>
        <w:rPr/>
      </w:pPr>
      <w:r>
        <w:rPr>
          <w:rFonts w:eastAsia="IRNazanin" w:cs="IRNazanin"/>
          <w:color w:val="111111"/>
          <w:sz w:val="28"/>
          <w:szCs w:val="28"/>
          <w:lang w:bidi="fa-IR"/>
        </w:rPr>
        <w:t>1432/11/25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بنام خدا</w:t>
      </w:r>
    </w:p>
    <w:p>
      <w:pPr>
        <w:pStyle w:val="Heading3"/>
        <w:numPr>
          <w:ilvl w:val="2"/>
          <w:numId w:val="1"/>
        </w:numPr>
        <w:rPr/>
      </w:pPr>
      <w:bookmarkStart w:id="233" w:name="__RefHeading___Toc1160886_1490000891"/>
      <w:bookmarkStart w:id="234" w:name="_Toc72"/>
      <w:bookmarkEnd w:id="233"/>
      <w:r>
        <w:rPr>
          <w:rtl w:val="true"/>
        </w:rPr>
        <w:t>مقدمه</w:t>
      </w:r>
      <w:bookmarkEnd w:id="234"/>
    </w:p>
    <w:p>
      <w:pPr>
        <w:pStyle w:val="BookText"/>
        <w:rPr/>
      </w:pPr>
      <w:r>
        <w:rPr>
          <w:rFonts w:ascii="IRNazanin" w:hAnsi="IRNazanin" w:eastAsia="IRNazanin"/>
          <w:color w:val="111111"/>
          <w:sz w:val="28"/>
          <w:sz w:val="28"/>
          <w:szCs w:val="28"/>
          <w:rtl w:val="true"/>
          <w:lang w:bidi="fa-IR"/>
        </w:rPr>
        <w:t>نقدهای دانشمند عزیز جناب آقای میلانی برنامه من، با همه طول و ،تکرار مبتنی به سه تکیه 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ملکه و عدم؛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يجتمعان و يرتفعان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ملکه و عدم، نقیضین نیستند تا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يرتفعان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موجود غیر متناهی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همه جا حضور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همه اشیاء می شود، و مسئله سر از وحدت موجود در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نگاه مختصر به هر کدام از سه تکیه گاه 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ملکه و عدم؛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يجتمعان و يرتفعان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مطلب به دو گزاره زیر توجه فرمائید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 نه بصیر است و نه 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قضیه هم بصیر بودن و هم کور بودن هر دو از دیوار نفی می شود؛ یعنی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يرتفعان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دیوار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گزاره هر دو مرتفع نمی شوند؛ بل که لا بصير </w:t>
      </w:r>
    </w:p>
    <w:p>
      <w:pPr>
        <w:pStyle w:val="BookText"/>
        <w:rPr/>
      </w:pPr>
      <w:r>
        <w:rPr>
          <w:rFonts w:ascii="IRNazanin" w:hAnsi="IRNazanin" w:eastAsia="IRNazanin"/>
          <w:color w:val="111111"/>
          <w:sz w:val="28"/>
          <w:sz w:val="28"/>
          <w:szCs w:val="28"/>
          <w:rtl w:val="true"/>
          <w:lang w:bidi="fa-IR"/>
        </w:rPr>
        <w:t>سرجای خود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میان دو گزاره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فرق همان فرق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میان این دو، اعم و اخص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کور لا بصیر است لیکن هر لا بصیر، کور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کور به آن شیئ گفته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شأنه أن يبصر و لكن لا يبصر لعلّه عَرَض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بصیر نیست و 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گزاره دربارهٔ دیوار صدق ندارد و نمی توان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دیوار بصیر نیست و 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کور بودن از شأن دیوار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بصیر بودن و هم کور بودن، هر دو از دیوار نفی می شوند به دلیل عدم شأنیت دیوار بر کوری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 دلیل نمی شود که گزارهٔ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دیوار بصیر نیست و لا بصیر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صدق لا بصیر بر دیوار منوط به این نیست که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شأن الجدار أن يكون بصيراً و لكن لا يبصر بعلة عرض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که دربارۀ دیوار، بصیر بودن سالبه بانتفای موضوع است، نه به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علّة عَرَض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دیوار نمی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 میان کور بودن و نابینا بودن 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پس از آن که بصیر بودن و کور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دیوار نفی کردید، باز نابینا بودن دیوار سرجای خود هست و این همان است که در نامه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نفی تجرد و تأهل از فرشته، بی همسر بودن، سرجای خود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تجرد و تاهل هر دو دربارهٔ فرشته صدق ندارند و هر دو يرتفعان، در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تجرد و عدم تأهل هر دو دربارهٔ او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تأهل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نداشتن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دارد، مانند همان فرق که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نابینائی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بیان شد</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عزیز و گرامی،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کرده اند و عبارت را در لوله اصطلاح ارسطوئی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این اصطلاح پرهیز دارم که چرائی این پرهیز را توضیح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ایشان به صراحت لازم گرفته است که بصیر بودن و بصیر نبودن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از خداوند، نفی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در حدود چهل آیه به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و از مسلمات اصول خدا شناسی اسلام است و همین طور در حدود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به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باز به دو گزاره زیر توجه فرمائید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 نه شنوا است و نه 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درست است؛ یعنی هر دو از دیوار نفی می شوند هم شنوا بودن و هم کار بودن زیرا کر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چیزی صدق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شأنه أن يكون سميعاً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 نه شنوا است و نه ناشنوا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گزاره غلط است زیرا دیوار ناشنوا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پس از نفی شنوائی و کر بودن از دیوار، باز ناشنوا بودن دیوار سرجای خود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ناشنوا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فرق هست که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نمی توانید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نداشتن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فرشته نفی کنید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 نبودن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ناشنوا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دیوار نفی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هم نمی توانید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نامتناهی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خداوند متعال، نفی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یک نکته بل اصل مهم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موجود مخلوق فرض کنید که تناهی و عدم تناهی دربارۀ او، از سنخ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ناشنوا بودن و کر نبودن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دیوار باشد، می توانید هر دو را از او نفی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ارسطوئیان و صدرویان به چنین موجودی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موجوداتی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هستند و نام آن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تناهی و لا یتناهی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مجردات نفی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جالب این است که نه برای وجود مجردات، دلیل دارند و نه بر این نفی هر دو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اصل و اساس شیئ مجرد مخلوق، را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مجرد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مرحلهٔ بعدی به عقول عشره مجرد، می رسد در حالی که اصل و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فرض است و هیچ دلیل و برهانی بر آن اقامه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نوشته هایم توضیح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خدای ارسطوئیان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عاجز است دست به دامن صدور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عقول عشرهٔ مجرد، معتقد شده اند و مجردات دیگر بر آن ها افزوده اند و مثلاً فرشتگان را نیز مجرد دانسته اند، علاوه بر غلط بودن اصل فرض شان، با یک اشکال بزرگ مواجه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 مجردات که شما معتقد هستید،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یا نا محدود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محدود هستند پس مجرد نیستند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کم هم از خواص جسم و 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مجرد نیستند</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نا محدود باشند،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شوند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آن ها را خدا نمی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w:t>
      </w:r>
    </w:p>
    <w:p>
      <w:pPr>
        <w:pStyle w:val="BookText"/>
        <w:rPr/>
      </w:pPr>
      <w:r>
        <w:rPr>
          <w:rFonts w:ascii="IRNazanin" w:hAnsi="IRNazanin" w:eastAsia="IRNazanin"/>
          <w:color w:val="111111"/>
          <w:sz w:val="28"/>
          <w:sz w:val="28"/>
          <w:szCs w:val="28"/>
          <w:rtl w:val="true"/>
          <w:lang w:bidi="fa-IR"/>
        </w:rPr>
        <w:t xml:space="preserve">عبارت خودشان، آن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دانند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این اشکال، به توجیه بی دلیل و بدون برهان پرداخته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بودن و نا محدود بودن، هر دو از مجردات نفی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همان طور که به اصل چیزی به نام مجردات، نه دلیل دارند و نه برهانی، بر همین توجیه نیز هیچ دلیلی و برهانی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اگر دانشمند عزیز ما نیز به مجردات معتقد باشد، می تواند راه آنان را برود و الا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از همراهان و همکاران گروه معدود و مظلوم است که ارسطوئیات و صدرویات را در واقع</w:t>
      </w:r>
    </w:p>
    <w:p>
      <w:pPr>
        <w:pStyle w:val="BookText"/>
        <w:rPr/>
      </w:pPr>
      <w:r>
        <w:rPr>
          <w:rFonts w:ascii="IRNazanin" w:hAnsi="IRNazanin" w:eastAsia="IRNazanin"/>
          <w:color w:val="111111"/>
          <w:sz w:val="28"/>
          <w:sz w:val="28"/>
          <w:szCs w:val="28"/>
          <w:rtl w:val="true"/>
          <w:lang w:bidi="fa-IR"/>
        </w:rPr>
        <w:t>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کابالیسم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چیز غیر از خدا، مجرد از زمان و مکان نیست، و زمان و مکان نیز از خواص جسم هستند، به ویژه از دیدگاه علم فیزیک روز، این مطلب از مسلمات بدیهیه و اولیه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منشأ این سخن ادعائی که می توان تناهی و عدم تناهی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شیئی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خالق و 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کرد، همان واماندگی و بی چارگی ارسطوئیان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هر شیئ یا متناهی است یا نا متناهی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بدیهی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هیچ وجه ارتباطی با نفی شنوائی و کوری از دیوار،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آنان هستند که میان دو سنخ از گزاره ها، جهلاً یا عمداً مغالطه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تکیه گاه دوم؛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 و عدم، نقیضین نیستند و يرتفعان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این درست است به شرط این که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خلط نکنیم که آن به چه معنی و مفهوم است و این به چه معنی و 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وقتی نفی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اما نفی این ربطی به شانیت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بینا و کور، نقیضین نیستند، اما بینا و نابینا با هم نقیض هستند</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تکیه گاه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اگر یک موجود مخلوق را نا متناهی فرض کنیم، او همه جا را پر می کند و مجالی و جائی و مکانی برای شیئ دیگر باقی نمی گذارد و مسئله سر از وحدت موجود در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خدای نامتناهی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و لم یکن معه شيئ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بود و هیچ چیزی با او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زمانی، نه مکانی، نه ماده ای نه انرژی ای و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زمانمند است و نه ،مکانمند و نه سنخیتی با آن ها دارد، نه ظرف می شود و نه مظروف، زیرا میان ظرف و مظروف سنخیت لازم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او بود و چیزی غیر از او نبود، </w:t>
      </w:r>
      <w:r>
        <w:rPr>
          <w:rStyle w:val="FootnoteAnchor"/>
          <w:rtl w:val="true"/>
        </w:rPr>
        <w:footnoteReference w:id="150"/>
      </w:r>
      <w:r>
        <w:rPr>
          <w:rFonts w:ascii="IRNazanin" w:hAnsi="IRNazanin" w:eastAsia="IRNazanin"/>
          <w:color w:val="111111"/>
          <w:sz w:val="28"/>
          <w:sz w:val="28"/>
          <w:szCs w:val="28"/>
          <w:rtl w:val="true"/>
          <w:lang w:bidi="fa-IR"/>
        </w:rPr>
        <w:t>هیچ مکانی را اشغال نکرده بود که پس از آفرینش مکان و مخلوقات، مکانی را اشغال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حالا هم که کل مخلوقات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کائنات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زمان و مکان شان، محدود هستند، او در آن سوی این حدود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خارج از آن حدود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نه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حضور دارد، حضور ذاتی، در خارج از محدودهٔ کائنات و دقیقاً همین طور درون کائنات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جائی از حضور ذاتی او خالی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این عبارت، معنی ظرف و مظروف،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همان طور که گفته شد در ظرفیت و مظروفیت، سنخیت لازم است و خداوند با هیچ چیز دیگر همسنخ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مقام نفی ظرفیت و مظروفیت،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خلو من خلقه و خلقه خلو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اثبات حضور ذاتی او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غير كل شيئ لا بمزايلة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غیر از هر چیز است اما نه به معنای زایل بودن و عدم حضور 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کل شیئ لا بمقارنة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 است، الکترون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چیز هست نه به مقارنت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مقارنت از خواص مخلوق است و غیر از همه چیز است نه با مزایلت و عدم حضور ذاتی، زیرا مزایلت و عدم حضور ذاتی نیز از خواص مخلوق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کل شیئ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و در عین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بمقارنه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چگونه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عين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بمزايلة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خالق با مخلوق در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که شما را به تعجب وا می دارد، این است که ناخودآگاه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ارسطوئیان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خلق را به خالق شمول می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استیحاش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ها با شنیدن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کل شیئ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با شنیدن این که خدا با همه چیز حضور ذاتی دارد، یک استیحاش عوامانه برایشان دست می دهد؛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کل شیئ، اشیاء پلید هستند، چگونه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ذاتی مع اشیاء پلید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اینان توجه ندارند که بلافاصله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کل شیئ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معیت نیز از سنخ معیت مخلوق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اینان را دچار استیحاش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معیت از سنخ معیت 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باز مصداق </w:t>
      </w:r>
    </w:p>
    <w:p>
      <w:pPr>
        <w:pStyle w:val="BookText"/>
        <w:rPr/>
      </w:pPr>
      <w:r>
        <w:rPr>
          <w:rFonts w:ascii="IRNazanin" w:hAnsi="IRNazanin" w:eastAsia="IRNazanin"/>
          <w:color w:val="111111"/>
          <w:sz w:val="28"/>
          <w:sz w:val="28"/>
          <w:szCs w:val="28"/>
          <w:rtl w:val="true"/>
          <w:lang w:bidi="fa-IR"/>
        </w:rPr>
        <w:t>شمول دادن قوانین خلق بر خالق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وقتی که معیت و حضور ذاتی با همه چیز را می شنوند، مفهوم در آغوش بودن، ظرفیت، و حتی چسبیدن به هم، و حتی یکی بودن خالق و مخلوق، و وحدت موجود به ذهن شان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همه این ها از خواص و قوانین مخلوقات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خصلت عوامانه را کنار نگذاریم، یا مانند صدرویان به وحدت موجود، سقوط می کنیم و یا ذهن مان ذات خدا را محدود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ویحک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نخواهیم یافت که امام می فرماید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معنی ظرفیت نگیر، ذهنت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کن در این صورت می توانی علم خدا را در همه جا و مع كل شيئ تصور کنی، بدون این که آن علم را ظرف و یا مظروف اشیاء دیگر بدانی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نتیجه بگیر که چون علم خدا عین ذاتش است، پس همچنان که علم او در همه جا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دارد، ذاتش نیز همان طور حضور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فرق میان خدا و خلق که بدون مصداق ظرف و مظروف، در همه جا و با همه چیز حضور ذاتی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در مقام تفکیک میان ذات و علم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عزیزان من، نادرست بودن این تفکیک از مسلّمات توحید قرآن و اهل بیت علیه السلام است چرا توجه نمی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خدا عین ذات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فرض کنید معنای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ویحک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غیر از آن است که من معنی میکنم، و دقیقاً به معنی مورد نظر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شود با تکیه بر یک حدیث، میان ذات و صفت تفکیک کرد و اصل و اساس توحید را متلاشی کرد؟</w:t>
      </w:r>
    </w:p>
    <w:p>
      <w:pPr>
        <w:pStyle w:val="BookText"/>
        <w:rPr/>
      </w:pPr>
      <w:r>
        <w:rPr>
          <w:rFonts w:ascii="IRNazanin" w:hAnsi="IRNazanin" w:eastAsia="IRNazanin"/>
          <w:color w:val="111111"/>
          <w:sz w:val="28"/>
          <w:sz w:val="28"/>
          <w:szCs w:val="28"/>
          <w:rtl w:val="true"/>
          <w:lang w:bidi="fa-IR"/>
        </w:rPr>
        <w:t>و اما قابلیت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من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کار نمی برم به جای 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کنم؟؟؟ برای این که به محض پذیرش اصطلاح قابلیت، وارد یک لوله ارسطوئی می شوید که انشعابات مختلف و متعدد دارد و آثار نادرست آن گسترده تر است و منحصر به این بحث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یک نمونه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ابن الكواء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امیرالمومنین علیه السلام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 میتواند جهان را در یک تخم مرغ جای بدهد که نه جهان کوچک شود و نه تخم مرغ بزرگ شود؟</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امیرالمومنین علیه السلام در جواب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ذاك لا يكون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ارسطوئیان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پاسخ امام علمی نیست، اقناعی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خودشان به اصطلاح پاسخ علمی می دهند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علمی این است که تخم مرغ قابلیت این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توجه ندارند که پرسش زندیق از همین قابلیت است و می پرسد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می تواند جهان را در درون تخم مرغ فاقد این قابلیت، جای دهد؟ و ارسطوئیان مصادره به مطلوب می کنند و پاسخ شان نه تنها علمی نیست بل غلط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زندیقانی مانند ابن الكواء و امثالش، هوشمند تر از آن بودند که به پاسخ اقناعی راضی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گمانم آن زندیق فهیم تر از ارسطوئیان ما بوده که معنی علمی پاسخ امام را فهمیده و ساکت شده است، و الا بحث را ادامه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فهمیده است که مراد امام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زندیق سخن تو مصداق تناقض است؛ معنایش این است که هم تخم مرغ بزرگ شود و هم بزرگ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اصل و اساس سؤال غلط و متناقض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اصطلاح مردمی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 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ارسطوئیان است هر جا گیر کردند فوراً به آن می چسبند همان طور که دربارهٔ مجردات مورد نظرشان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یک مطلب ویژه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نقدهای تان به طور تکرار بعد از تکرار و باز بعد از تکرار، گفته اید تناهی و عدم تناهی دربارۀ خدا صدق ندارد به دلیل عدم قابلیت موضوع،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عدم قابلیت خداوند نسبت به تناهی و عدم تناهی زیرا که ملکه و عدم به او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می 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قابلیت از کدام مقوله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مقولات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آیا جوهر است؟ یکی از اعراض است؟ بدیهی است که یکی از اعراض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لطفاً تعیین کنید آیا از مقوله کیف است؟ کم است؟ این است؟ متی است؟ وضع است؛ اضافه است؟ جده است؟ آن يفعل و انفعال است؛ یا ملکه و عدم است؟</w:t>
      </w:r>
    </w:p>
    <w:p>
      <w:pPr>
        <w:pStyle w:val="BookText"/>
        <w:rPr/>
      </w:pPr>
      <w:r>
        <w:rPr>
          <w:rFonts w:ascii="IRNazanin" w:hAnsi="IRNazanin" w:eastAsia="IRNazanin"/>
          <w:color w:val="111111"/>
          <w:sz w:val="28"/>
          <w:sz w:val="28"/>
          <w:szCs w:val="28"/>
          <w:rtl w:val="true"/>
          <w:lang w:bidi="fa-IR"/>
        </w:rPr>
        <w:t xml:space="preserve">ابتدا فقط یکی را بررسی می کنیم؛ مثلاً جده را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برای یک شیئ ممکن است که آن شیئ قابلیت جده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جده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است جایگاه قابلیت نسبت به کیف، کم، این، متی، وضع، اضافه، ان يفعل و انفعال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ملکه است و مقدم بر همه اعراض هشت 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یکی دیگر از اغلاط ارسطوئیان است که توجه نمی کنند خود قابلیت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وقتی شما عزیزان ملکهٔ قابلیت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مبحث تناهی و عدم تناهی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نفی می کنید و می گوئید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قابلیت تناهی و عدم تناهی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چه علت نمی توانید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 تناهی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او نفی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تناقضی است که ارسطوئیان در آن سقوط کرده اند، شما چرا تقلید کرده و تعبداً سخن آنان را تکرار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قضیه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اثباتی و سلبی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خدا و خلق، مشترک نیست و صدق مشترک و یک سان ندارد، مگر یک قضیه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هست، جهان هست، خدا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در حقیقت با صدق متفاوت اطلاق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قوانین خلق را بر خالق شمول ندهید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منطق ارسطوئی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از اشکالات شما هم به منطق ارسطو، بسیار 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عزيز من، من کی و کجا به منطق ارسطوئی ایراد گرفته ام تا عالی باشد و یا غیر 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که همیشه گفته و نوشته ام که منطق ارسطوئی بس کامل، قانونمند، و صحیح است، اما منطق یک علم است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ذهن شناسی و مفاهیم 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منطق یک فلسفه و هستی شناسی و خدا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ارسطوئی بر این منطق تحمیل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مبانی حکمت متعالیه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نوشته ها تهاجم دکارت و دیگران بر این منطق را رد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فرمایش شما درباره من، دقیقاً از ذهنیات خودتان ناشی شده و به اصطلاح یک تهمت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چشم یاری از دوستان داشتیم نه این چنین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نفى نفى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کی و در کجا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نفی افادهٔ اثبات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ام که در نقدهای تان این تهمت را تکرار فرموده اید؟ من گفته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را نمی توان دوباره نفی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نکردید گویا به شدت عصبانی بوده اید</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عزیز من اگر توجه می کردید می یافتید که معنی این عبارت من این است که نفی دوباره، تحصیل حاصل، و توضیح واضحات و لغو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 ربطی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نفی افاده اثبات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تهمت آمیزتر این که هی تکرار فرموده 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اما خواجه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اشارات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قول داده و تعهد کرده است که سخنان 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نقد نکند و فقط شرح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به نفی تناهی و لایتناهی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معتقد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اصرار دارید که مراد خواجه در این کتاب یا در هر اثر دیگرش نفی لا یتناهی از خداوند است، به عنوان یک طلبه کوچک عرض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مقلد خواجه نیستیم و به ویژه در اصول دین و در و در رأس آن توحید، تقلید نه تنها جایز نیست، بل مصداق جهل عمیق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حفظ مقام بس ارجمند خواجه و مقامات علمی و بزگواری های استثنائی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داستان فرار از سخن آن آقای ارسطوئی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گفته ام برای فرار از سخن آن آقای صدروی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گفته و چاپ کرده، و گویا یک نوبر آورده و ابتکار کرده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همه جا هست پس مجالی برای شیئ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چه هست فقط اوست و به وحدت موجود تصریح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نیست که نامتناهی بودن خدا را انکار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ابتدا خدا را مکانمند کرده و سپس خدایش همهٔ مکان ها را پر کرده و مکانی برای اشیاء دیگر نمانده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نیافته است که خداوند در همه جا هست و هیچ جائی را هم پر نمی کند، مکانمند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مقدمه نیز به شرح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مقام نقد فرموده اید که چنین انگیزه فرار نداشته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تان را می پذیرم زیرا شما را کاملاً راستگو می دانم و شرعاً موظف هستم که بپذیرم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می گویم پس چه انگیزه ای موجب شده این همه آیات بصیر، سمیع و امثال شان، و احادیث متعدد که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تاویل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عرض معذرت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می کنید؟</w:t>
      </w:r>
    </w:p>
    <w:p>
      <w:pPr>
        <w:pStyle w:val="BookText"/>
        <w:rPr/>
      </w:pPr>
      <w:r>
        <w:rPr>
          <w:rFonts w:ascii="IRNazanin" w:hAnsi="IRNazanin" w:eastAsia="IRNazanin"/>
          <w:color w:val="111111"/>
          <w:sz w:val="28"/>
          <w:sz w:val="28"/>
          <w:szCs w:val="28"/>
          <w:rtl w:val="true"/>
          <w:lang w:bidi="fa-IR"/>
        </w:rPr>
        <w:t>یک 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سخن من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لَشَيْءٌ عُجاب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سخن مشرکان دربارهٔ پیامبر صلی الله علیه وآله را بازگو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دستکم از آیه معذرت بخواهید، و نیز از خودتان که مومن هستید و عمرتان را در راه ایمان مصرف کرده و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من و شما رحمت کند</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مقدمه به عنوان جواب نقدهای شما و تکرارهای مکررات تان،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برای این که هیچ جای حرفی و یا شبهه ای نماند در وقت فراغت، قدم به قدم با شما با سبک ارسطوئی تان، همراه </w:t>
      </w:r>
      <w:bookmarkStart w:id="235" w:name="pg20419_223593"/>
    </w:p>
    <w:p>
      <w:pPr>
        <w:pStyle w:val="BookText"/>
        <w:rPr/>
      </w:pPr>
      <w:bookmarkEnd w:id="235"/>
      <w:r>
        <w:rPr>
          <w:rFonts w:ascii="IRNazanin" w:hAnsi="IRNazanin" w:eastAsia="IRNazanin"/>
          <w:color w:val="111111"/>
          <w:sz w:val="28"/>
          <w:sz w:val="28"/>
          <w:szCs w:val="28"/>
          <w:rtl w:val="true"/>
          <w:lang w:bidi="fa-IR"/>
        </w:rPr>
        <w:t>شده و مماشات کرده و به بررسی و تشریح مطالب می پردازم، ان شاء الله منتشر می شود و مورد استفادهٔ دیگران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مرتضی رضوی</w:t>
      </w:r>
    </w:p>
    <w:p>
      <w:pPr>
        <w:pStyle w:val="BookText"/>
        <w:rPr/>
      </w:pPr>
      <w:r>
        <w:rPr>
          <w:rFonts w:eastAsia="IRNazanin" w:cs="IRNazanin"/>
          <w:color w:val="111111"/>
          <w:sz w:val="28"/>
          <w:szCs w:val="28"/>
          <w:lang w:bidi="fa-IR"/>
        </w:rPr>
        <w:t>1433/1/28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1390/10/3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به نام خدا</w:t>
      </w:r>
    </w:p>
    <w:p>
      <w:pPr>
        <w:pStyle w:val="Heading2"/>
        <w:numPr>
          <w:ilvl w:val="1"/>
          <w:numId w:val="1"/>
        </w:numPr>
        <w:rPr/>
      </w:pPr>
      <w:bookmarkStart w:id="236" w:name="__RefHeading___Toc1160888_1490000891"/>
      <w:bookmarkStart w:id="237" w:name="_Toc73"/>
      <w:bookmarkEnd w:id="236"/>
      <w:r>
        <w:rPr>
          <w:rtl w:val="true"/>
        </w:rPr>
        <w:t xml:space="preserve">درباره وعده </w:t>
      </w:r>
      <w:r>
        <w:rPr>
          <w:rtl w:val="true"/>
        </w:rPr>
        <w:t xml:space="preserve">: </w:t>
      </w:r>
      <w:r>
        <w:rPr>
          <w:rtl w:val="true"/>
        </w:rPr>
        <w:t>قدم به قدم با دانشمند عزیز آقای میلانی در بررسی نقدهای شان</w:t>
      </w:r>
      <w:bookmarkEnd w:id="237"/>
    </w:p>
    <w:p>
      <w:pPr>
        <w:pStyle w:val="Heading3"/>
        <w:numPr>
          <w:ilvl w:val="2"/>
          <w:numId w:val="1"/>
        </w:numPr>
        <w:rPr/>
      </w:pPr>
      <w:bookmarkStart w:id="238" w:name="__RefHeading___Toc1160890_1490000891"/>
      <w:bookmarkStart w:id="239" w:name="_Toc74"/>
      <w:bookmarkEnd w:id="238"/>
      <w:r>
        <w:rPr>
          <w:rtl w:val="true"/>
        </w:rPr>
        <w:t>اشاره</w:t>
      </w:r>
      <w:bookmarkEnd w:id="239"/>
    </w:p>
    <w:p>
      <w:pPr>
        <w:pStyle w:val="BookText"/>
        <w:rPr/>
      </w:pPr>
      <w:r>
        <w:rPr>
          <w:rFonts w:ascii="IRNazanin" w:hAnsi="IRNazanin" w:eastAsia="IRNazanin"/>
          <w:color w:val="111111"/>
          <w:sz w:val="28"/>
          <w:sz w:val="28"/>
          <w:szCs w:val="28"/>
          <w:rtl w:val="true"/>
          <w:lang w:bidi="fa-IR"/>
        </w:rPr>
        <w:t>با گذشت بیست روز از تدوین مقدمه، فراغتی فراهم شد تا بر سر وعده بر گردم و نگاه دیگری به نقدهای برادران محقق و جوان،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این فاصله برای این بود که احتمال داشت برای چاپ جوابیه، در نشریه ارزشمند سمات عجله داشته باشند، در حالی که سخت به تصحیح جلد هفتم جامع الشتات مشغول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مقدمه، پایه ها و تکیه گاه های ایشان را بیان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نگاه دوم لازم دانستم سه مطلب را نیز توضیح دهم در نگاه اول احساس می شد که نیازی به توضیح آن 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البته که برای اهل تحقیق، چنین نیازی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همگان یکسان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پایان، مطلب دیگر دربارهٔ وعده افزوده شد که روی همرفته چهار مطلب می شود</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در مقدمه گفته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قابلیت ملکه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مطابق مبنای شما و ارسطوئیان است که تناهی و عدم تناهی را ملکه و عدم، 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 من هرگز منطق ارسطوئی و اصطلاحات آن را در </w:t>
      </w:r>
    </w:p>
    <w:p>
      <w:pPr>
        <w:pStyle w:val="BookText"/>
        <w:rPr/>
      </w:pPr>
      <w:r>
        <w:rPr>
          <w:rFonts w:ascii="IRNazanin" w:hAnsi="IRNazanin" w:eastAsia="IRNazanin"/>
          <w:color w:val="111111"/>
          <w:sz w:val="28"/>
          <w:sz w:val="28"/>
          <w:szCs w:val="28"/>
          <w:rtl w:val="true"/>
          <w:lang w:bidi="fa-IR"/>
        </w:rPr>
        <w:t>هستی شناسی و خدا شناسی به کار نمی گیرم و کاری ندارم که قابلیت از کدامیک از اعراض است، و در همین جا در مطلب سوم هم دلیل این موضوع و هم منطق خودم را معرفی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تناهی و عدم تناهی از اعراض کمیت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یکی دیگر از تکیه گاه های نادرست این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زیرا فقط بخش اول این گزاره صحیح است و بخش دوم آن نادرست و سالبه به انتفای موضوع است؛ یعنی این درست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تناهی از اعراض کمیت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درست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تناهی از اعراض کمیت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شیئ کممند، محال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شیئ کممند عارض نمی شود تا از اعراض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عکس این قضیه این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برای شیئ غیر کممند،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محال است که تناهی بر او عارض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گزارهٔ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تناهی و عدم تناهی از اعراض کمیت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دو بخش را با هم در 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مهمی که در این جا باید با دقت تمام مورد توجه قرار گیرد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غیر متناهی باشد اساساً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تا چیزی بر او عارض شود؛ همۀ اعراض مال شيئ کممند است که متناهی است و تناهی برایش واجب و عدم تناهی برایش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تناهی نه از عوارض کمیت است، و نه از عوارض موجودی که کمیت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تناهی برای موجود بی کمیت، ذاتی است نه عارضی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عرض عام و عرض خاص است و نیز خواه صرفاً عرض لحاظ شود و خواه عرضی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سبزواری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عرضى الشيئ غير العرض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كالبياض، ذاك مثل الابيض</w:t>
      </w:r>
    </w:p>
    <w:p>
      <w:pPr>
        <w:pStyle w:val="BookText"/>
        <w:rPr/>
      </w:pPr>
      <w:r>
        <w:rPr>
          <w:rFonts w:ascii="IRNazanin" w:hAnsi="IRNazanin" w:eastAsia="IRNazanin"/>
          <w:color w:val="111111"/>
          <w:sz w:val="28"/>
          <w:sz w:val="28"/>
          <w:szCs w:val="28"/>
          <w:rtl w:val="true"/>
          <w:lang w:bidi="fa-IR"/>
        </w:rPr>
        <w:t xml:space="preserve">مقدس و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شأنه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چیزی عارض نمی شود خواه از این نوع و خواه از آن 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عدم تناهی اساساً عرض نیست تا از اعراض کمیت، باشد</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تناهی برای همه مخلوقات،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عوارض مخلوقات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دربارهٔ </w:t>
      </w:r>
      <w:bookmarkStart w:id="240" w:name="pg20419_223595"/>
    </w:p>
    <w:p>
      <w:pPr>
        <w:pStyle w:val="BookText"/>
        <w:rPr/>
      </w:pPr>
      <w:bookmarkEnd w:id="240"/>
      <w:r>
        <w:rPr>
          <w:rFonts w:ascii="IRNazanin" w:hAnsi="IRNazanin" w:eastAsia="IRNazanin"/>
          <w:color w:val="111111"/>
          <w:sz w:val="28"/>
          <w:sz w:val="28"/>
          <w:szCs w:val="28"/>
          <w:rtl w:val="true"/>
          <w:lang w:bidi="fa-IR"/>
        </w:rPr>
        <w:t>خداوند متعال، عروض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عدم تناهی اساساً عرض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ذاتاً نا متناهی است و از صفات ذاتی اوست</w:t>
      </w:r>
      <w:r>
        <w:rPr>
          <w:rFonts w:eastAsia="IRNazanin" w:cs="IRNazanin"/>
          <w:color w:val="111111"/>
          <w:sz w:val="28"/>
          <w:szCs w:val="28"/>
          <w:rtl w:val="true"/>
          <w:lang w:bidi="fa-IR"/>
        </w:rPr>
        <w:t>.</w:t>
      </w:r>
    </w:p>
    <w:p>
      <w:pPr>
        <w:pStyle w:val="Heading3"/>
        <w:numPr>
          <w:ilvl w:val="2"/>
          <w:numId w:val="1"/>
        </w:numPr>
        <w:rPr/>
      </w:pPr>
      <w:bookmarkStart w:id="241" w:name="__RefHeading___Toc1160892_1490000891"/>
      <w:bookmarkStart w:id="242" w:name="_Toc75"/>
      <w:bookmarkEnd w:id="241"/>
      <w:r>
        <w:rPr>
          <w:rtl w:val="true"/>
        </w:rPr>
        <w:t>استدراک</w:t>
      </w:r>
      <w:bookmarkEnd w:id="242"/>
    </w:p>
    <w:p>
      <w:pPr>
        <w:pStyle w:val="BookText"/>
        <w:rPr/>
      </w:pPr>
      <w:r>
        <w:rPr>
          <w:rFonts w:ascii="IRNazanin" w:hAnsi="IRNazanin" w:eastAsia="IRNazanin"/>
          <w:color w:val="111111"/>
          <w:sz w:val="28"/>
          <w:sz w:val="28"/>
          <w:szCs w:val="28"/>
          <w:rtl w:val="true"/>
          <w:lang w:bidi="fa-IR"/>
        </w:rPr>
        <w:t xml:space="preserve">بیان بحث بالا در قالب مشی شما و مماشات با شما بود وگرنه،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برای شیئ کممند، عرض عارض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ذاتی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ذاتی این است که اگر آن را از شیئ بگیرید، ذاتش را گرفته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فرمول زیر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شیئ کممند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کممند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تناهی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شيئ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شيئ بدون حد و 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هر سه مقوله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حد، تناهی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عین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کدام را از شیئ منها کنید، آن دوتای دیگر نیز منها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عدم تناهی و عدم حد و عدم 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سه بر مخلوق، محال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این صفات برای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لایتناهی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خداوند نفی می کنید، در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از او نفی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وقتی که می گوئید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نه متناهی است و نه نامتناهی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کلامتان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نه کممّند است و نه غیر کممّند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نادرستی این سخن، بدیهی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هر اندیشمند، بل برای هر عاقلی روشن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غیر کممتد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جالب این که خودتان در همان عبارت تان، تصریح کرده اید که خداوند کممند نیست و غیر کممند است</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نفی لایتناهی از خداوند، تناقض آشکار است که به آن افتاده اید؛ 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لایتناهی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دقیقاً </w:t>
      </w:r>
    </w:p>
    <w:p>
      <w:pPr>
        <w:pStyle w:val="BookText"/>
        <w:rPr/>
      </w:pPr>
      <w:r>
        <w:rPr>
          <w:rFonts w:ascii="IRNazanin" w:hAnsi="IRNazanin" w:eastAsia="IRNazanin"/>
          <w:color w:val="111111"/>
          <w:sz w:val="28"/>
          <w:sz w:val="28"/>
          <w:szCs w:val="28"/>
          <w:rtl w:val="true"/>
          <w:lang w:bidi="fa-IR"/>
        </w:rPr>
        <w:t xml:space="preserve">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نقدهای علامه طباطبائی بر علامه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مطلب را توضیح داده ام، و به طور شفاهی به شما گفتم که آن را بخوانید، که متأسفانه نگاهی به آن نکردید والا مطلب برای تان روشن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کتاب در مبحث شماره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صفحهٔ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محور بحث، کلام امام محمد تقی علیه السلام است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معقول و لا 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خداوند و چیستی خداوند، نه قابل درک عقلی است و نه محدود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آن بحث را مطالعه کردیم و دیدیم که امام علیه السلام حد و تناهی را از خداوند نفی کرده، اما این دلیل نمی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لایتناهی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درباره او اثبات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دانید که نفی حد و تناهی در این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خطبه امام رضا علیه السلام که به دنبال همان مبحث شماره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آمده، و نیز در حدیث های فراوان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لطفاً شما یک حدیث پیدا کنید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لایتناهی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از خداوند، نفی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 می دانید که هرگز چنین حدیثی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همه تاکید دربارهٔ نفی تناهی هست اما در نفی لایتناهی هیچ حدیثی وجود ندارد؟ در حالی که اهمیت هر دو طرف در توحید و خدا شناسی،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بحث در لایتناهی مهم 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مقدمه پیش گفتم و توضیح دادم تناهی و لایتناهی نقیضین هستند لا يجتمعان و لا يرتفعان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نیز شرح دادم که نفی تناهی مساوی است با لایتناهی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نفی کم عین نفی تناهی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نفی حد اثبات لایتناهی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گفته شما شبیه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کسی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کم از خداوند، دلیل اثبات لاکم نمی شود</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تکرار می کنم؛ نفی تناهی و عدم تناهی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متعال، و غیر متناقض ندانستن این دو، پناهگاه ارسطوئیان است که به دلیل اعتقاد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بداهت این تناقض را که هر عاقل آن را می فهمد، انکار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عمداً و برخی دیگرشان با تقلید همان طور که محی الدین و شاگرد پرآوازه اش قیصری، صریحاً تناقض را جایز دانسته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رجوع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 الدین در آئینه فصوص،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p>
    <w:p>
      <w:pPr>
        <w:pStyle w:val="BookText"/>
        <w:rPr/>
      </w:pP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سایت بینش نو </w:t>
      </w:r>
      <w:r>
        <w:rPr>
          <w:rFonts w:eastAsia="Times New Roman" w:cs="Times New Roman" w:ascii="Times New Roman" w:hAnsi="Times New Roman"/>
          <w:color w:val="111111"/>
          <w:sz w:val="28"/>
          <w:szCs w:val="28"/>
          <w:lang w:val="en-US" w:bidi="en-US"/>
        </w:rPr>
        <w:t>WWW.BINESHENO.COM</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فرموده 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تناهی از اعراض کمیت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لایتناهی نیز از اعراض کمیت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هیچکدام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تناهی دربارهٔ مخلوقات، از اعراض عارض نیست بل از ذاتیات مخلوق است به طوری که تناهی را از هر مخلوق نفی کنید، وجودی برای او نمی ماند و عدم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لایتناهی را از خداوند نفی کنید، یا او را مخلوق کرده اید و یا عدم،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لایتناهی صفت اوست و صفت او عین ذاتش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طور که اگر علم خدا را نفی کنید، ذات او را انکار کرده اید، زیرا که خداوند صفات زاید بر ذات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عزیز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اگر جناب عالی منطق مستقلى داريد و منطق شما واقعاً پاسخگو و وافی به تفهیم است چرا با منطق خودتان سخن نمی گوئید؟ ثانياً ما منطق ارسطو را دارای اشکالات جدی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مانند اشکالات شما، گرچه برخی اشکالات شما هم به منطق ارسطو بسیار 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 و درجای خود بحثش را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مقدمه گفتم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کی و کجا به منطق ارسطوئی اشکال و ایراد گرفته ام تا اشکالم عالی باشد یا غیر 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شما با تکیه بر کلّی گوئی رجماً للغیب فرموده و با این نگرش کلی که فلانی چون مخالف ارسطوئیات است حتماً بر منطق او نیز اشکالاتی دارد چنین سخن نادرست را فرموده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علم منطق دارد؛ اعم از علوم انسانی و علوم تجربی، منطق ارسطوئی یک منطق کامل است که منطق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مفاهیم شناسی و ذهن 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جایگاه هیچ ایراد و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در این است که یک فلسفهٔ عریض و طویل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 شناسی، خدا شناسی، شناخت رابطه خالق و 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این منطق سوار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منطق، منطق فلسفه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منطق مفاهیم شناسی است در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درد ما می خورد، البته اگر افراط نکرده باشیم</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منطق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موارد اساسی اشتباه شما برادران، این است که گمان می کنید در دنیا فقط یک منطق وجود دارد آن هم منطق ارسطوئی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گمان می کنید در دنیا فقط یک فلسفه وجود دارد آن هم فلسفه ارسطوئی است، و مطلق فلسفه را مطلقاً رد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توجه ندارید که بحث بر سر </w:t>
      </w:r>
    </w:p>
    <w:p>
      <w:pPr>
        <w:pStyle w:val="BookText"/>
        <w:rPr/>
      </w:pPr>
      <w:r>
        <w:rPr>
          <w:rFonts w:ascii="IRNazanin" w:hAnsi="IRNazanin" w:eastAsia="IRNazanin"/>
          <w:color w:val="111111"/>
          <w:sz w:val="28"/>
          <w:sz w:val="28"/>
          <w:szCs w:val="28"/>
          <w:rtl w:val="true"/>
          <w:lang w:bidi="fa-IR"/>
        </w:rPr>
        <w:t>لفظ و تسمیه نیست و فلسفه یک لفظ یونانی است در مقابل سفسطه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سفسطه یعنی جهان و کائنات، واقعیت ندارد و صرفاً خیال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آن فلسفه یعنی جهان و کائنات واقعیت دارد و باید واقعیت آن تفسیر و تبیین شود و چون تا امروز تبیین های گوناگون ارائه شده، فلسفه های متعدد پدید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دین، خود یک فلسفه است ردّ مطلق فلسفه، شامل ردّ مطلق ادیان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جمله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دوست ندارید لفظ بیگانه فلسفه را به کار 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 سلیقه خوب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آن بفرمائید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 شناسی و شناخت رابطهٔ خلق و 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لفظ فلسفه را کنار بگذارید اما معنای آن را به طور مطلق رد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همان طور که فلسفۀ مارکس، دکارت و کانت را رد می کنید، فلسفه ارسطو را نیز رد کنید، و همه ادیان امروزی را رد کنید، و در صدد اثبات اسلام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اشتباه تان را نیز به طور شفاهی و حضوری، در چند جلسه توضیح دادم اما دریافت نکردید که نکردید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علمی برای خود منطقی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مثال برای تان بیاورم که با آن بیشتر سروکار دارید؛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علم فقه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فقط هر علم، بل هر صنعت هم برای خود منطق مشخص دارد، مثلاً نجاری منطق خود را دارد که باید از آن پیروی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محصولش نادرست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منطق من همان است که این همه کتاب و مقاله را بر اساس آن نوشته ام، که به نظر خودم همان منطق قرآن و اهل بیت علیه 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تا آن جا که توانسته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منطق مکتب قرآن و اهل بیت علیهم السلام، منطق تبیین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اولین ویژگی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گرائی و واقعیت گرائی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دوم آن، پرهیز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 گرائی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سومین ویژگی آن، پرهیز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ذهن گرائی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همین جهت هرگز در هستی شناسی و خدا شناسی، از منطق ارسطوئی استفاده نکرده است، گرچه آن آقا که خود را بزرگ مفسر قرآن می داند سال هاست می کوشد که ثابت کند قرآن نیز بر اساس منطق ارسطوئی نازل شده، اما حتی یک نیمچه گام نیز پیش نرفته است</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چهارمین ویژگی آن، ابطال خواهی است؛ مسائل را شرح می دهد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اشکالی در این </w:t>
      </w:r>
    </w:p>
    <w:p>
      <w:pPr>
        <w:pStyle w:val="BookText"/>
        <w:rPr/>
      </w:pPr>
      <w:r>
        <w:rPr>
          <w:rFonts w:ascii="IRNazanin" w:hAnsi="IRNazanin" w:eastAsia="IRNazanin"/>
          <w:color w:val="111111"/>
          <w:sz w:val="28"/>
          <w:sz w:val="28"/>
          <w:szCs w:val="28"/>
          <w:rtl w:val="true"/>
          <w:lang w:bidi="fa-IR"/>
        </w:rPr>
        <w:t>تبیان و تبیین می بینید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معنی تبیان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تِبْياناً لِكُلِّ شَيْءٍ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میان منطق های علوم، منطق علم تشريح الاعضاء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فیزیولوژی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شباهتی به منطق هستی شناسی اسلام دارد که جنازه را روی میز می گذارد و وظایف اعضا را تشریح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وظایف این اعضا اگر ایرادی دارید بگوئید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پنجمین ویژگی آن، امی بودن و فطری بودن آن است؛ امی بودن را همیشه غلط معنی کرده اند، پیامبر امی؛ یعنی شخصی که دست معلم در شخصیت آفرینشی و اندیشهٔ خلقتی او، تصرف نکرده تا به ذهن، فکر و شخصیت او شکل دهد یا جهت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امى یعنی منطق جراحی نشده، مصنوعی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اصطلاح غربی ها دچار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فونکوسیونالیسم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منطق حسّی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حسّی نیز، منطق غریزه است، نه منطق فطری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سمبل اولیه آن منطق فرانسس بیکن است و سمبل اعلای آن منطق ماکیاول و منطق پاراتو، است، و منطق مارکس با تاکید بیشتر بر حس و اهمیت دادن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آن 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معیار کدام منطق درست است؟ و معیار داوری در این میان چیست؟ معیار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انسان است که می اندیشد و باید اندیشه اش بر اساس یک نظام، نظاممند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چیست؟ اگر انسان نوعی حیوان است، پس یک موجود صرفاً غریزی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صورت منطق حستی کاملاً صحیح است و برای او غیر از این هر راه دیگری غلط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انسان حیوان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فرق او با حیوان چه چیز است؟</w:t>
      </w:r>
    </w:p>
    <w:p>
      <w:pPr>
        <w:pStyle w:val="BookText"/>
        <w:rPr/>
      </w:pPr>
      <w:r>
        <w:rPr>
          <w:rFonts w:ascii="IRNazanin" w:hAnsi="IRNazanin" w:eastAsia="IRNazanin"/>
          <w:color w:val="111111"/>
          <w:sz w:val="28"/>
          <w:sz w:val="28"/>
          <w:szCs w:val="28"/>
          <w:rtl w:val="true"/>
          <w:lang w:bidi="fa-IR"/>
        </w:rPr>
        <w:t>فرق انسان و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 جهان و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نوشته های متعدد شرح داده ام به ویژه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چیستی زیبائی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همین هدف نوشته ام، که گیاه یک روح دارد، بنام روح نباتی، حیوان دو روح دارد بنام روح نباتی و روح غریزی، انسان سه روح دارد که علاوه بر دو روح حیوانی، روح سوم نیز دارد به نام روح فطرت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فطرت منشأ زبان، منشأ خانواده، منشأ جامعه، منشأ تاريخ، منشأ اخلاق، منشأ قانون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منشأ همۀ آن چیزها که حیوان فاقد آن ها و انسان واجد آن ها است، می باشد</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است که منطق حسی که منطق غریزی محض است، برای انسان کافی نیست بل بس خطرناک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آن منطق حیوان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و بیان و اثبات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نوشته های دیگر آورده ام و تکرار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منطق ارسطوئی نیز، منطق فلسفه و منطق هستی شناسی و خدا شناسی نیست، منطق ذهن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ذهن بر هر کاری توان دارد، حتی می تواند شریک باری را نیز تصور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میان وجود و ماهیت تفکیک و انتزاع کند، در حالی که در جهان حقیقت و واقعیت، نه وجودی بدون ماهیت، هست و نه ماهیتی بدون وجود و می تواند شیئ را بر جوهر و اعراض، تفکیک و انتزاع کند، که در جهان حقیقت و واقعیت نه جوهری بدون عرض وجود دارد و نه عرضی بدون 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دیگر تفکیکات و انتزاعات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منطق نه تنها منطق تفسیر هستی نیست بل اگر در این راه به کار گرفته شود، همه حقایق و واقعیات را وارونه خواهد کرد که ارسطوئیان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بحث از غریزه و فطرت آمد، باید توجه کرد که آنچه بنده درباره فطرت می گویم غیر از آن است که استاد بزرگوارم مرحوم شهید مطهری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غریزه و فطرت را در اصل، یک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فرق که همان غریزه در انسان عالی تر و متکامل 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رجوع کنید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مرحوم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بنده اساساً این دو را دو روح متمایز و دو گانه می دانم؛ غریزه را نفس اماره و فطرت را نفس لوامه، می 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های مربوطه را نیز آورده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معتقدم که معصومین علیهم السلام، روح چهارم نیز دارند که نامش روح القدس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منشأ معجزه و علم غیب نیز همان روح چهارم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اگر یک فرد غیر معصوم خبر از غیب دهد او کاهن است و الكاهن کالکافر گرچه نماز شب خوان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کهانت چندین نوع است که در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 کرامت، کهانت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بیان شهید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داده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گفتم که برای از بین رفتن هر شبهه ای قدم به قدم با شما همراه و مماشات خواهم کرد، تصمیم داشتم بیانات شما را گام به گام آورده و بررسی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عبارات بی مهابا و احیاناً خارج از عرف و ادبیات طلبگی آن را تحمل کنم، زیرا هر بحث علمی، خوب و مبارک است با هر بیانی باشد</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نگاه دوم، دیدم که جای بحثی نمانده است و تنها دو مطلب که پرداختن به آن ها لازم به نظر </w:t>
      </w:r>
    </w:p>
    <w:p>
      <w:pPr>
        <w:pStyle w:val="BookText"/>
        <w:rPr/>
      </w:pPr>
      <w:r>
        <w:rPr>
          <w:rFonts w:ascii="IRNazanin" w:hAnsi="IRNazanin" w:eastAsia="IRNazanin"/>
          <w:color w:val="111111"/>
          <w:sz w:val="28"/>
          <w:sz w:val="28"/>
          <w:szCs w:val="28"/>
          <w:rtl w:val="true"/>
          <w:lang w:bidi="fa-IR"/>
        </w:rPr>
        <w:t>می رسید، آن ها را نیز در همین مطلب اول و دوم و سوم، شرح دادم و اگر باز برای کسی شبهه ای بماند، از ناحیه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نقد دیگری نوشته شود، برای پاسخ آماده ام زیرا کاری غیر از مباحث علمی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لحن کلامتان قدری رنجیده ام لیکن به حساب این که چندین سال از من جوانتر هستید می گذارم، زیرا شما را دوست دارم و برای تان آرزوی توفیق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مرتضی رضوی</w:t>
      </w:r>
    </w:p>
    <w:p>
      <w:pPr>
        <w:pStyle w:val="BookText"/>
        <w:rPr/>
      </w:pPr>
      <w:r>
        <w:rPr>
          <w:rFonts w:eastAsia="IRNazanin" w:cs="IRNazanin"/>
          <w:color w:val="111111"/>
          <w:sz w:val="28"/>
          <w:szCs w:val="28"/>
          <w:lang w:bidi="fa-IR"/>
        </w:rPr>
        <w:t>1433/2/19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1390/10/23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3" w:name="pg20419_223603"/>
      <w:bookmarkStart w:id="244" w:name="pg20419_223603"/>
      <w:bookmarkEnd w:id="244"/>
    </w:p>
    <w:p>
      <w:pPr>
        <w:pStyle w:val="BookText"/>
        <w:rPr/>
      </w:pPr>
      <w:bookmarkStart w:id="245" w:name="pg20419_223603"/>
      <w:bookmarkEnd w:id="245"/>
      <w:r>
        <w:rPr>
          <w:rFonts w:ascii="IRNazanin" w:hAnsi="IRNazanin" w:eastAsia="IRNazanin"/>
          <w:color w:val="111111"/>
          <w:sz w:val="28"/>
          <w:sz w:val="28"/>
          <w:szCs w:val="28"/>
          <w:rtl w:val="true"/>
          <w:lang w:bidi="fa-IR"/>
        </w:rPr>
        <w:t>بنام خدا</w:t>
      </w:r>
    </w:p>
    <w:p>
      <w:pPr>
        <w:pStyle w:val="Heading2"/>
        <w:numPr>
          <w:ilvl w:val="1"/>
          <w:numId w:val="1"/>
        </w:numPr>
        <w:rPr/>
      </w:pPr>
      <w:bookmarkStart w:id="246" w:name="__RefHeading___Toc1160894_1490000891"/>
      <w:bookmarkStart w:id="247" w:name="_Toc76"/>
      <w:bookmarkEnd w:id="246"/>
      <w:r>
        <w:rPr>
          <w:rtl w:val="true"/>
        </w:rPr>
        <w:t xml:space="preserve">در گفتگوی صمیمانه با شورای سردبیری فصلنامه </w:t>
      </w:r>
      <w:r>
        <w:rPr>
          <w:rtl w:val="true"/>
        </w:rPr>
        <w:t>«</w:t>
      </w:r>
      <w:r>
        <w:rPr>
          <w:rtl w:val="true"/>
        </w:rPr>
        <w:t xml:space="preserve">نورالصادق </w:t>
      </w:r>
      <w:r>
        <w:rPr>
          <w:rtl w:val="true"/>
        </w:rPr>
        <w:t xml:space="preserve">- </w:t>
      </w:r>
      <w:r>
        <w:rPr>
          <w:rtl w:val="true"/>
        </w:rPr>
        <w:t xml:space="preserve">علیه السلام </w:t>
      </w:r>
      <w:r>
        <w:rPr>
          <w:rtl w:val="true"/>
        </w:rPr>
        <w:t>-»</w:t>
      </w:r>
      <w:bookmarkEnd w:id="247"/>
    </w:p>
    <w:p>
      <w:pPr>
        <w:pStyle w:val="Heading3"/>
        <w:numPr>
          <w:ilvl w:val="2"/>
          <w:numId w:val="1"/>
        </w:numPr>
        <w:rPr/>
      </w:pPr>
      <w:bookmarkStart w:id="248" w:name="__RefHeading___Toc1160896_1490000891"/>
      <w:bookmarkStart w:id="249" w:name="_Toc77"/>
      <w:bookmarkEnd w:id="248"/>
      <w:r>
        <w:rPr>
          <w:rtl w:val="true"/>
        </w:rPr>
        <w:t>اشاره</w:t>
      </w:r>
      <w:bookmarkEnd w:id="24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جهاد در مقطع تاریخی امروز</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و جایگاه خود را باید شناخت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عباس علیه السلام فدای اهتزاز چند دقیقه ای پرچم اهل بیت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تشخیص دشمن نیز حجت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وصایتی و محوریت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کنارشان اسلام اموی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پرده که از چهرۀ کابالیسم برافتاد؛ اتحاد مسیحیت پولسی با یهودیت سامری محقق شده بود، و اینک اتحاد آن دو با اسلام اموی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شعله شمع کابالیسم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دکترین کسینجر حماقت بزرگ غرب، امّا حماقتی که جبری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و نظام اسلامی را پاس بداریم</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جبرهای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رسالت انقلاب اسلامی نه رفاه است و نه سازندگی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این دو خیلی مهم و از وظایف اولیه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رسالت بس بزرگ، و نقش بس عظیم تر، و امتحان سخت ترین امتحان تاریخ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سردبیر محترم فصلنامه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سلام و آرزوی توفیق روز افزون برای شما و برای همه آنان که در حفظ و صیانت مکتب قرآن و اهل بیت علیه السلام می کوشند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شنیده بودید که من کار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ام، خواسته بودید که درباره این نظرم چند سطری بنویسم، من طفره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این موضوع نیازمند شرح مفصل است و در چند سطر جای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دوباره خواسته اید، لذا این برگ ها را در این باره می نویسم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دعای بنده به درگاه خداوند متعال، برای خودم و شما این است که اگر اشتباه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اشتباه در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اشتباه در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یارب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بهتر می 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برای امثال خودم توضیح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ایمنی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اشتباه در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با علم و دانش ممکن است و نه صرفاً با خودپائی و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ابلیس در مقایسه با ماها عالم ترین و دانشمندترین موجود است و عابدترین نیز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خودپائی و عبادت، و همچنین علم و دانش، شرط لازم این ایمنی است نه شرط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مقدم بر همه این 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استغاثه از فضل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استعاذه به رحمت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التجاء به لطف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در نوشته هایم از تعبیرات عوامانه و مثل های مردمی استفاده می کنم زیرا گمان می کنم برخی از آن ها مخزنی از گوهرهای حکمت و فرزانگی هستند؛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بادنجان بد آفت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مال گیاهان خوب، ثمرهای خوب و میوه های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قاعده در کارهای اجتماعی، فرهنگی و علمی، بیشتر صادق است؛ در حدی که می توان گفت بزرگ ترین مشکل بشر در زیست فردی و اجتماعی و نیز بزرگترین ویروس آلوده کنندهٔ تاریخ انسان، همین اصل است که راه الهی، راه حق، راه زیبا، راه نجاتبخش، و کار برای این راه همیشه در خطر آفت و آماج ویروس های مسموم کننده و منحرف کننده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همین مثل مردمی چون یک قاعده زیبا و کارساز و بیدارگر بود، دچار آفت شده و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بادنجان بم آفت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مثل به این فرزانگی و زیبائی، کار آمدی و بیدارگری خود را از دست داده است</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درست است بادنجان بم در نوع خود بی آفت ترین است، اما در زمانی که غیر از مردم بم کسی از </w:t>
      </w:r>
    </w:p>
    <w:p>
      <w:pPr>
        <w:pStyle w:val="BookText"/>
        <w:rPr/>
      </w:pPr>
      <w:r>
        <w:rPr>
          <w:rFonts w:ascii="IRNazanin" w:hAnsi="IRNazanin" w:eastAsia="IRNazanin"/>
          <w:color w:val="111111"/>
          <w:sz w:val="28"/>
          <w:sz w:val="28"/>
          <w:szCs w:val="28"/>
          <w:rtl w:val="true"/>
          <w:lang w:bidi="fa-IR"/>
        </w:rPr>
        <w:t>دیگر مناطق نه اطلاعی از کیفیت آن داشتند و نه آن را با محصول دیگر مناطق مقایسه کرده بودند، این مثَل در همه جا وجود و حضور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بادنجان در نظر مردم یک ماده غذائی کم ارزش به ویژه نوع بد آن بدترین محصول غذائی تلقی شده و نوع بد آن، بدتراز بد تلقی شده و مصداق قاعده مذکور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این قاعده یک قاعده خوب و با حکمت بزرگ بوده، خود دچار آفت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این سخن نه داستان سرائی است و نه تحلیل محتوای جامعه شناسانه یک مثل، مقصودم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ابلیس و جریان آفت، این قدر در برابر نکوئی ها و زیبائی ها حساس است حتی نمی تواند سلامت و بقای یک مثل را نیز تحمل کند و آن را دچار آفت می کند پس تهاجم همه جانبه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کار و فعالیت مداوم حقیقت گرا و زیبا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شدت تمام و کوشش بس جدی خواهد بود و هست؛ نه هر شب و روز، بل در هر ساعت بل در هر دقیقه و ثانیه بر علیه چنین کار انسانی، خواهد تاخت و آفت ها را مانند تیرهای پی در پی از هر جانب به سوی آن روان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باید خودپائی و استعاذه داشت و به حصن رحمت خدا ملتجی شد که خودمان محفوظ بمانیم، و هم باید منتظر هر نوع هجمات و آفات از جانب آلوده کنندگان همیشگی تاریخ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بزرگترین جهاد در مقطع تاریخ امروز،</w:t>
      </w:r>
    </w:p>
    <w:p>
      <w:pPr>
        <w:pStyle w:val="BookText"/>
        <w:rPr/>
      </w:pPr>
      <w:r>
        <w:rPr>
          <w:rFonts w:ascii="IRNazanin" w:hAnsi="IRNazanin" w:eastAsia="IRNazanin"/>
          <w:color w:val="111111"/>
          <w:sz w:val="28"/>
          <w:sz w:val="28"/>
          <w:szCs w:val="28"/>
          <w:rtl w:val="true"/>
          <w:lang w:bidi="fa-IR"/>
        </w:rPr>
        <w:t xml:space="preserve">نقش و جایگاه خود را باید شناخت </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مسؤلیتی که بر عهده گرفته اید بس سنگین و در شرایط امروزی کابالیستی جهان، بس پر خطر است؛ جهاد است؛ جهادی عظیم مقصودم فقط جریان های کابالیستی ارسطوئی و صدروی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یونان گرائی و بودا گرائی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دعوت می کنم که جهانی بیندیشید و جهانی بنگرید و جایگاه بس مهم و نقش بس عظیم خود را در امروز جهان که واقعاً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 الإسلام كله إلى الكفر كلّه</w:t>
      </w:r>
      <w:r>
        <w:rPr>
          <w:rFonts w:eastAsia="IRNazanin" w:cs="IRNazanin"/>
          <w:color w:val="111111"/>
          <w:sz w:val="28"/>
          <w:szCs w:val="28"/>
          <w:rtl w:val="true"/>
          <w:lang w:bidi="fa-IR"/>
        </w:rPr>
        <w:t xml:space="preserve">» </w:t>
      </w:r>
      <w:r>
        <w:rPr>
          <w:rStyle w:val="FootnoteAnchor"/>
          <w:rtl w:val="true"/>
        </w:rPr>
        <w:footnoteReference w:id="151"/>
      </w:r>
      <w:r>
        <w:rPr>
          <w:rFonts w:ascii="IRNazanin" w:hAnsi="IRNazanin" w:eastAsia="IRNazanin"/>
          <w:color w:val="111111"/>
          <w:sz w:val="28"/>
          <w:sz w:val="28"/>
          <w:szCs w:val="28"/>
          <w:rtl w:val="true"/>
          <w:lang w:bidi="fa-IR"/>
        </w:rPr>
        <w:t>است به خوبی بسنجید و بشناسید، زیرا که اگر خوب بنگرید کارتان یک کار جهانی و نقش تان یک نقش جهانی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سطرهای بعدی توضیح خواهم داد که سرتاسر جهان در نظام کابالیسم قرار گرفته و رویکرد </w:t>
      </w:r>
    </w:p>
    <w:p>
      <w:pPr>
        <w:pStyle w:val="BookText"/>
        <w:rPr/>
      </w:pPr>
      <w:r>
        <w:rPr>
          <w:rFonts w:ascii="IRNazanin" w:hAnsi="IRNazanin" w:eastAsia="IRNazanin"/>
          <w:color w:val="111111"/>
          <w:sz w:val="28"/>
          <w:sz w:val="28"/>
          <w:szCs w:val="28"/>
          <w:rtl w:val="true"/>
          <w:lang w:bidi="fa-IR"/>
        </w:rPr>
        <w:t>متحدشان تنها هدفی که در نظر گرفته براندازی مکتب قرآن و اهل بیت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کار شما در برابر این هجوم متحد است نه فقط در برابر کابالیست های داخلی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ارسطوئی صدروی در مناظره تلویزیونی با تاسف 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لندن بزرگداشت ملاصدرا را می گیرند متاسفانه در داخل عده ای بر علیه ملاصدرا تبلیغ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وقتی که انسان دچار کج اندیشی شود حتی معنی سخن خودش را نیز نمی فهمد؛ نمی فهمد که اگر ملا صدرا و افکارش ذره ای به نفع مكتب قرآن و اهل بیت علیه السلام بود، هرگز لندنی های کابالیست روی خوش به او و به افکارش نشان نمی دادند بل او را و راهش را با کل توان سرکوب می کردند، و چون او را در براندازی مکتب قرآن و اهل بیت علیه السلام برنده ترین و کشنده ترین اسلحه می دانند به تکریم و بزرگداشت او می 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بینید که با چه مغزهای متحجر روبه رو هستید؟</w:t>
      </w:r>
    </w:p>
    <w:p>
      <w:pPr>
        <w:pStyle w:val="BookText"/>
        <w:rPr/>
      </w:pPr>
      <w:r>
        <w:rPr>
          <w:rFonts w:ascii="IRNazanin" w:hAnsi="IRNazanin" w:eastAsia="IRNazanin"/>
          <w:color w:val="111111"/>
          <w:sz w:val="28"/>
          <w:sz w:val="28"/>
          <w:szCs w:val="28"/>
          <w:rtl w:val="true"/>
          <w:lang w:bidi="fa-IR"/>
        </w:rPr>
        <w:t xml:space="preserve">بگذار برخی از هم لباسی های من در پی مرید جمع کردن، هر کهانت را کرامت، و هر کفر را توحید، و هر عوامفریبی را دین شناسی و عرفان بنامند؛ دست در دست لندنی های کابالیست و استراسبورگ نشین های کابالیست، و بازو به بازوی صهیونیست های یهودی و صهیونیست های مسیحی و صهیونیست های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امروز کاملاً و عملاً بر علیه شیعه متحد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مرید بازی های خود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شگفت این که یکی از همین ارسطوئیان و صدرویان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گویا سالانه پنج میلیارد تومان بودجه موسسه به ظاهر قرآنی و در واقع کابالیستی اش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رساله پخش کند و مرجع شیعه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نترسید زیرا که این راه ترس بردار نیست، کسی که از جان و مالش میترسد باید به راه دیگر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تکرار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خودشناسی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نقش کار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راه که برگزیده اید، اولین اصل اساسی ادامه این کار و تداوم جریان فواید اصیل و حیاتبش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از موضع بالا سخن می گویم و نه در مقام پند و اندرز شما هستم، بل به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ذَكِّرْ فَإِنَّ الذِّكْرى تَنْفَعُ الْمُؤْمِنِين</w:t>
      </w:r>
      <w:r>
        <w:rPr>
          <w:rFonts w:eastAsia="IRNazanin" w:cs="IRNazanin"/>
          <w:color w:val="111111"/>
          <w:sz w:val="28"/>
          <w:szCs w:val="28"/>
          <w:rtl w:val="true"/>
          <w:lang w:bidi="fa-IR"/>
        </w:rPr>
        <w:t xml:space="preserve">» </w:t>
      </w:r>
      <w:r>
        <w:rPr>
          <w:rStyle w:val="FootnoteAnchor"/>
          <w:rtl w:val="true"/>
        </w:rPr>
        <w:footnoteReference w:id="152"/>
      </w:r>
      <w:r>
        <w:rPr>
          <w:rFonts w:ascii="IRNazanin" w:hAnsi="IRNazanin" w:eastAsia="IRNazanin"/>
          <w:color w:val="111111"/>
          <w:sz w:val="28"/>
          <w:sz w:val="28"/>
          <w:szCs w:val="28"/>
          <w:rtl w:val="true"/>
          <w:lang w:bidi="fa-IR"/>
        </w:rPr>
        <w:t>باید به همدیگر تذکر دهیم، و امیدوارم شما نیز این طلبه کوچک را فراموش نکرده و تذکرات لازم را ارائه فرمائید</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ضعف های نفسانی و روانی ما انسان ها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نقمت را بهتر می شناسیم، اما هر نعمت </w:t>
      </w:r>
      <w:bookmarkStart w:id="250" w:name="pg20419_223607"/>
    </w:p>
    <w:p>
      <w:pPr>
        <w:pStyle w:val="BookText"/>
        <w:rPr/>
      </w:pPr>
      <w:bookmarkEnd w:id="250"/>
      <w:r>
        <w:rPr>
          <w:rFonts w:ascii="IRNazanin" w:hAnsi="IRNazanin" w:eastAsia="IRNazanin"/>
          <w:color w:val="111111"/>
          <w:sz w:val="28"/>
          <w:sz w:val="28"/>
          <w:szCs w:val="28"/>
          <w:rtl w:val="true"/>
          <w:lang w:bidi="fa-IR"/>
        </w:rPr>
        <w:t>را چنان که باید نمی 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 نعمت از دستمان می رود تازه به ارزش و اهمیت آن پی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توفیق کار در راه تبیین مکتب قرآن و اهل بیت علیه السلام و زدودن آلودگی هایی که دشمنان آگاه و نیز کاهنان نماز شبخوان نا آگاه، بر مکتب وارد کرده اند، و نیز کنار زدن رسوبات تفسیری افرادی مانند تمیم 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 یهودی بود و هم مسیحی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کابالیست، بالاترین و برترین توفیق است؛ نعمتی است که باید در راه آن از هیچ فدا كاری حتی شهید شدن دریغ نکرد و در این جا می خواهم برای جوانان پیرو اهل بیت علیه السلام نکته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توضیح دهم</w:t>
      </w:r>
      <w:r>
        <w:rPr>
          <w:rFonts w:eastAsia="IRNazanin" w:cs="IRNazanin"/>
          <w:color w:val="111111"/>
          <w:sz w:val="28"/>
          <w:szCs w:val="28"/>
          <w:rtl w:val="true"/>
          <w:lang w:bidi="fa-IR"/>
        </w:rPr>
        <w:t>:</w:t>
      </w:r>
    </w:p>
    <w:p>
      <w:pPr>
        <w:pStyle w:val="Heading3"/>
        <w:numPr>
          <w:ilvl w:val="2"/>
          <w:numId w:val="1"/>
        </w:numPr>
        <w:rPr/>
      </w:pPr>
      <w:bookmarkStart w:id="251" w:name="__RefHeading___Toc1160898_1490000891"/>
      <w:bookmarkStart w:id="252" w:name="_Toc78"/>
      <w:bookmarkEnd w:id="251"/>
      <w:r>
        <w:rPr>
          <w:rtl w:val="true"/>
        </w:rPr>
        <w:t>حضرت عباس علیه السلام فدای اهتزاز چند دقیقه ای پرچم اهل بیت علیه السلام</w:t>
      </w:r>
      <w:bookmarkEnd w:id="252"/>
    </w:p>
    <w:p>
      <w:pPr>
        <w:pStyle w:val="BookText"/>
        <w:rPr/>
      </w:pPr>
      <w:r>
        <w:rPr>
          <w:rFonts w:ascii="IRNazanin" w:hAnsi="IRNazanin" w:eastAsia="IRNazanin"/>
          <w:color w:val="111111"/>
          <w:sz w:val="28"/>
          <w:sz w:val="28"/>
          <w:szCs w:val="28"/>
          <w:rtl w:val="true"/>
          <w:lang w:bidi="fa-IR"/>
        </w:rPr>
        <w:t>به فرمان برادر، مشک را به دوش انداخت، پرچم را در دست چپ گرفت، شمشیر در غلاف، و در دست راست عنان اسب را دارد که آن حیوان نجیب را هدایت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مشکی که قرار است آن همه بانوان و کودکان را سیراب کند، و یا دستکم نیمه سیراب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چنین مشکی باید بزرگ باشد در حدی که به هر کدام از جمعیت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یکصد و بیست نفری آن خیمه ها یک لیوان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یک لیتر آب را چهار لیوان استاندارد، حساب می کنند در این صورت ظرفیت آن مشک دستکم سی لیتر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رسم عرب های چادر نشین، هر خانواده ای دو نوع مشک داشت؛ یکی از پوست گوسفند و دیگری از پوست گاو که آب را با مشک کوچک حمل کرده و در مشک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شبیه تانکرهای کوچک امروزی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نمی دانیم مشک حضرت عباس از کدامیک است</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مشک را پر کرد و بر دوش راست انداخت و از شریعه خارج شد، سپاه چهار هزار نفری یا دستکم دو هزار نفری، محاصره اش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دو بند مشک شمشیر میزد دست چپ نیز عهده دار اهتزاز پرچم است، اسب را با ران و زانوهایش هدایت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سلحشوری، ایثار و شجاعتی که تاریخ تا آن روز به خود ندیده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مشک و آوردن آب فرمان امام علیه السلام است و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خود را برای حفظ پرچم مسؤل دانستن، پرچمی به هر صورت در آن روز سرنگون خواهد شد، چرا؟ چرا در این دفاع عظیم خود را از حفظ پرچم آزاد نمی کند؟ دست راست از بازو قلم شد و از پوست آویزان شد، به سرعت </w:t>
      </w:r>
    </w:p>
    <w:p>
      <w:pPr>
        <w:pStyle w:val="BookText"/>
        <w:rPr/>
      </w:pPr>
      <w:r>
        <w:rPr>
          <w:rFonts w:ascii="IRNazanin" w:hAnsi="IRNazanin" w:eastAsia="IRNazanin"/>
          <w:color w:val="111111"/>
          <w:sz w:val="28"/>
          <w:sz w:val="28"/>
          <w:szCs w:val="28"/>
          <w:rtl w:val="true"/>
          <w:lang w:bidi="fa-IR"/>
        </w:rPr>
        <w:t>شمشیر را به دست چپ داد و پرچم را با آرنج خونین راست به سینه می فشرد که در حالت اهتزار بماند و سرنگون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پرچم حسین علیه السلام چند دقیقه بیشتر در اهتزاز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آبی که برای لب تشنگان آل رسول صلی الله علیه وآله می برد، فدای پرچم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 چه بهای سنگینی دارد اهتزاز چند دقیقه ای این پرچم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بهایش لبتشنگی جانفزای آل پیامبر صلی الله علیه وآله و جان عباس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پرچم را به کنار می انداخت شاید به نوعی از آن معرکه جان به در می برد و آب را به خیمه ها می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درس را از عباس علیه السلام یاد می گیریم که کمک و یاری به پرچم اهل بیت علیه السلام چه قدر ارزشمند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موارد، تشخیص دشمن نیز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ایران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پرچم انقلاب همان پرچم است که به خاک کربلا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برخی از هم لباسان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پرچم را محکوم می کنند و حتی برخی ها احیاناً نسبت به آن کینه می ورزند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نه باور آنان حجت باشد و نه بینش اینان، و داوری در این باره با بحث و استدلال هم به جائی نرسد همان طور که بیش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که نه ایرانیان غرب زده قانع شده اند و نه برخی نماز خوان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این جا یک حجت قاطع دیگر هست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تشخیص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برخی از موارد پیچیده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مورد بحث ما پیچیده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دشمن معیار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ابلیس حق را تشخیص می دهد و به آن هجوم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در عمرم در نماز سهو یا شک نکرده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در جوابش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آن مومنان بالا و بالا هستی که شیطان بر نماز تو راهی ندارد و یا نمازت به حدی بی ارزش است که شیطان به سراغت نمی آید</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سرتاسر جهان کابالیست به فرمان ابلیس دست به دست هم داده اند تا این پرچم انقلاب را از بین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 این انقلاب اگر با هر برهانی و حجتی قانع نشود، باید با دقت در این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تشخیص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 آید و گرنه خود در جبهۀ کابالیسم قرار دارد حتی اگر عابد و زاهد باشد که چنین افرادی </w:t>
      </w:r>
      <w:bookmarkStart w:id="253" w:name="pg20419_223609"/>
    </w:p>
    <w:p>
      <w:pPr>
        <w:pStyle w:val="BookText"/>
        <w:rPr/>
      </w:pPr>
      <w:bookmarkEnd w:id="253"/>
      <w:r>
        <w:rPr>
          <w:rFonts w:ascii="Amiri" w:hAnsi="Amiri" w:eastAsia="Amiri" w:cs="Amiri"/>
          <w:color w:val="111111"/>
          <w:sz w:val="28"/>
          <w:sz w:val="28"/>
          <w:szCs w:val="28"/>
          <w:rtl w:val="true"/>
          <w:lang w:bidi="ar-SA"/>
        </w:rPr>
        <w:t xml:space="preserve">مصداق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عامِلَةٌ ناصبَةٌ</w:t>
      </w:r>
      <w:r>
        <w:rPr>
          <w:rFonts w:eastAsia="Amiri" w:cs="Amiri" w:ascii="Amiri" w:hAnsi="Amiri"/>
          <w:color w:val="111111"/>
          <w:sz w:val="28"/>
          <w:szCs w:val="28"/>
          <w:rtl w:val="true"/>
          <w:lang w:bidi="ar-SA"/>
        </w:rPr>
        <w:t xml:space="preserve">» </w:t>
      </w:r>
      <w:r>
        <w:rPr>
          <w:rStyle w:val="FootnoteAnchor"/>
          <w:rtl w:val="true"/>
        </w:rPr>
        <w:footnoteReference w:id="153"/>
      </w:r>
      <w:r>
        <w:rPr>
          <w:rFonts w:ascii="IRNazanin" w:hAnsi="IRNazanin" w:eastAsia="IRNazanin"/>
          <w:color w:val="111111"/>
          <w:sz w:val="28"/>
          <w:sz w:val="28"/>
          <w:szCs w:val="28"/>
          <w:rtl w:val="true"/>
          <w:lang w:bidi="fa-IR"/>
        </w:rPr>
        <w:t>هستند که غیر از تحمل زحمت چیزی از عبادت شان عاید شان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نگاهی به اجماع کابالیست های جهان بر علیه شیعه ولایتی و انقلابش، تحت عنوان زیر</w:t>
      </w:r>
      <w:r>
        <w:rPr>
          <w:rFonts w:eastAsia="IRNazanin" w:cs="IRNazanin"/>
          <w:color w:val="111111"/>
          <w:sz w:val="28"/>
          <w:szCs w:val="28"/>
          <w:rtl w:val="true"/>
          <w:lang w:bidi="fa-IR"/>
        </w:rPr>
        <w:t>:</w:t>
      </w:r>
    </w:p>
    <w:p>
      <w:pPr>
        <w:pStyle w:val="Heading3"/>
        <w:numPr>
          <w:ilvl w:val="2"/>
          <w:numId w:val="1"/>
        </w:numPr>
        <w:rPr/>
      </w:pPr>
      <w:bookmarkStart w:id="254" w:name="__RefHeading___Toc1160900_1490000891"/>
      <w:bookmarkStart w:id="255" w:name="_Toc79"/>
      <w:bookmarkEnd w:id="254"/>
      <w:r>
        <w:rPr>
          <w:rtl w:val="true"/>
        </w:rPr>
        <w:t xml:space="preserve">شیعیان وصایتی و محوریت سوریه </w:t>
      </w:r>
      <w:r>
        <w:rPr>
          <w:rtl w:val="true"/>
        </w:rPr>
        <w:t>(</w:t>
      </w:r>
      <w:r>
        <w:rPr>
          <w:rtl w:val="true"/>
        </w:rPr>
        <w:t>شام</w:t>
      </w:r>
      <w:r>
        <w:rPr>
          <w:rtl w:val="true"/>
        </w:rPr>
        <w:t xml:space="preserve">) - </w:t>
      </w:r>
      <w:r>
        <w:rPr>
          <w:rtl w:val="true"/>
        </w:rPr>
        <w:t>و در کنارشان اسلام اموی</w:t>
      </w:r>
      <w:bookmarkEnd w:id="255"/>
    </w:p>
    <w:p>
      <w:pPr>
        <w:pStyle w:val="BookText"/>
        <w:rPr/>
      </w:pPr>
      <w:r>
        <w:rPr>
          <w:rFonts w:ascii="IRNazanin" w:hAnsi="IRNazanin" w:eastAsia="IRNazanin"/>
          <w:color w:val="111111"/>
          <w:sz w:val="28"/>
          <w:sz w:val="28"/>
          <w:szCs w:val="28"/>
          <w:rtl w:val="true"/>
          <w:lang w:bidi="fa-IR"/>
        </w:rPr>
        <w:t>در این بخش، محور سخن، دشمنان مکتب قرآن و اهل بیت علیه السلام نیستند؛ نه یهودیت سامری مورد نظر است و نه مسیحیت پولسی، و نه اسلام اموی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به محور شیعیان وصایتی است که در دو قرن اخیر به دلیل غربزدگی و تقلیدشان از غرب، روشنفکر نیز نامیده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وصایتیان برتری ائمه اهل بیت علیه السلام را قبول دارند اما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من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از همان روز رحلت پیامبر صلی الله علیه وآله می گفتند با علی است به دلیل این که پیامبر صلی الله علیه وآله این گونه وصیت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دلیل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54"/>
      </w:r>
      <w:r>
        <w:rPr>
          <w:rFonts w:ascii="IRNazanin" w:hAnsi="IRNazanin" w:eastAsia="IRNazanin"/>
          <w:color w:val="111111"/>
          <w:sz w:val="28"/>
          <w:sz w:val="28"/>
          <w:szCs w:val="28"/>
          <w:rtl w:val="true"/>
          <w:lang w:bidi="fa-IR"/>
        </w:rPr>
        <w:t xml:space="preserve">این جریان که قیام های زیادی در تاریخ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قیامشان که بنی عباس را به خلافت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آغاز تا به امروز برخی از احادیث ما را به تعصب یا به دلخوشی های غیر واقعی حمل می کردند از آن جمله به حدیث هائی که ماجرای آخر الزمان را به محور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سفیانی که از شام قیام می کند، بھائی نمی دادند و می گفتند ولایتیان برای دلجوئی و استمالت از خود، مرتب از شام و سفیانی سخن می گویند حتی پس از از بین رفتن امویان و سفیانیان باز هم سخن از شام و سفیانی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اکنون کابالیسم جهانی چندین لشکر در سوریه تشکیل داده است به نام 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کتائب ابوسفیان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كتائب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کتائب عمر سعد</w:t>
      </w:r>
      <w:r>
        <w:rPr>
          <w:rFonts w:eastAsia="IRNazanin" w:cs="IRNazanin"/>
          <w:color w:val="111111"/>
          <w:sz w:val="28"/>
          <w:szCs w:val="28"/>
          <w:rtl w:val="true"/>
          <w:lang w:bidi="fa-IR"/>
        </w:rPr>
        <w:t xml:space="preserve">». </w:t>
      </w:r>
      <w:r>
        <w:rPr>
          <w:rStyle w:val="FootnoteAnchor"/>
          <w:rtl w:val="true"/>
        </w:rPr>
        <w:footnoteReference w:id="155"/>
      </w:r>
      <w:r>
        <w:rPr>
          <w:rFonts w:ascii="IRNazanin" w:hAnsi="IRNazanin" w:eastAsia="IRNazanin"/>
          <w:color w:val="111111"/>
          <w:sz w:val="28"/>
          <w:sz w:val="28"/>
          <w:szCs w:val="28"/>
          <w:rtl w:val="true"/>
          <w:lang w:bidi="fa-IR"/>
        </w:rPr>
        <w:t>و فرقۀ یزیدیان نیز که از قدیم در شمال عراق و سوریه می بودند</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قضیه خیلی ریشه دارتر است؛ در یکی از روزهای همین اسفند ماه سال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جناب آية الله سید حیدر را از شبکه کوثر تلویزیون نظاره می کردم، در پایان که به پاسخ به تلفن ها رسید شخصی عرب از یک کشور اسلامی زنگ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همه سید حیدر بر علیه امویان می گوید مگر نمی داند که امویان در آخر الزمان باز خواهند گشت و مسلمانان را از نو به مقام اولین قدرت جهانی خواهند رسانید؟ </w:t>
      </w:r>
    </w:p>
    <w:p>
      <w:pPr>
        <w:pStyle w:val="BookText"/>
        <w:rPr/>
      </w:pPr>
      <w:r>
        <w:rPr>
          <w:rFonts w:ascii="IRNazanin" w:hAnsi="IRNazanin" w:eastAsia="IRNazanin"/>
          <w:color w:val="111111"/>
          <w:sz w:val="28"/>
          <w:sz w:val="28"/>
          <w:szCs w:val="28"/>
          <w:rtl w:val="true"/>
          <w:lang w:bidi="fa-IR"/>
        </w:rPr>
        <w:t xml:space="preserve">بلی؛ زمانی وصایتیان در اصل حدیث ها ایجاد شبهه کرده و آنها را به سخریه می گیرند، و زمانی که جریان تاریخ پیام حدیث ها را در عرصهٔ واقعیت به ظهور می رساند، نوبت به پیروان اسلام اموی می رسد که این حدیث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مال شیعه است نه مال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نفع خودشان تفسیر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شیعه وصایتی به طور دانسته و ندانسته، همیشه در کنار کابالیست ها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نحوه بیان آن شخص با برنامه سید، پیدا بود که این تفکر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برگشت امویان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جریان فکری تام است که در کشورهای عربی جان گرفته و به راه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واقعیت تاریخی امروزی، علاوه بر این که نشان می دهد احادیث اهل بیت علیه السلام همگی معجزه هستند، ما را مکلف کند که نگرش مان را جهانی کرده و چشم انداز کار علمی، فرهنگی و دینی مان را نیز در بستر جهانی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بدانیم که فصلنامه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امروز نیز کار جهانی می کند می و بخشی از پرچم عباس علیه السلام را با بازوان خود بلند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دنیای پرهیاهوی رسانه های جهان که حتی برخی از قلم ها و سایت های داخلی نیز در خدمت کابالیسم جهانی هستند، این گونه کارهای اساسی همان طور که گفتم جهاد عظیم است، صریحاً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شما و کارهای دیگر دلسوزان مکتب، به حدی عظیم است که حتی خودتان نیز چنان که باید به عظمت آن توجه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بپائیم که اگر اشتباه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در کار باشد نه اشتباه در راه، و همیشه در استغاثه و استعاذه باشیم که کابالیسم بد سیرت از هیچ جانب نتواند بر ما نفوذ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امریکا، انگلیس، فرانسه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مسیحیت کابالیسم، و اسرائیل از جانب یهودیت کابالیست، متحد شدند به حدی که پاپ خون عیسی علیه السلام را بر یهودیان بخشید و آنان را از دستگیری و محاکمه عیسی علیه السلام تبرئه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 همۀ دولت های عربی به غیر از عراق و سوریه و تا حدودی دولت لبنان، با اتحادیه یهودی مسیحی، متحد شده و با رهبری دولت عربستان و قطر، به خاطر این که چرا در حلب و حمص و برخی دیگر از شهرهای سوریه شیعیان هستند، ماجرا را از شام شروع کرده و به صراحت اعلام می کنند که هدف نهائی از این حرکت، شیعیان ولایتی عراق و ایران و حزب الله لبنان است</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بار قصدشان فقط فرد یا افراد شیعه نیست، هدفشان براندازی این مکتب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آن مثل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کودکان مدرسه تصمیم گرفتند معلم را بکشند تا از مشقت درس خواندن راحت شوند، یکی 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فایده است، یک معلم دیگر می آورند باید الفباء را بکشیم تا آسوده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بار بر اساس تحرک </w:t>
      </w:r>
    </w:p>
    <w:p>
      <w:pPr>
        <w:pStyle w:val="BookText"/>
        <w:rPr/>
      </w:pPr>
      <w:r>
        <w:rPr>
          <w:rFonts w:ascii="IRNazanin" w:hAnsi="IRNazanin" w:eastAsia="IRNazanin"/>
          <w:color w:val="111111"/>
          <w:sz w:val="28"/>
          <w:sz w:val="28"/>
          <w:szCs w:val="28"/>
          <w:rtl w:val="true"/>
          <w:lang w:bidi="fa-IR"/>
        </w:rPr>
        <w:t xml:space="preserve">شوم اسلام اموی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هرگز در طول تاریخ بدین گونه صریح و آشکار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علناً و به طور اعلام شده شمشیر ولایت برانداز را از روبسته اند؛ علاوه بر تجلیل از ابوسفیان رهبر جنگ های بدر، احد و خندق، و علاوه بر تفخیم معاویه بانی جنگ صفین و قاتل امام حسن علیه السلام، بر تجلیل از ولید بن عتبه عیاش و خمار معروف تاریخ که به اجماع سنی و شیعه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جَاءَكُمْ فَاسِقٌ بِنَبَإٍ فَتَبَيَّنُوا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نازل شده، و بر تکریم و بزر و بزرگداشت عمر سعد قاتل امام حسین علیه السلام و عامل فاجعه بزرگ تاریخ در کربلا، آشکارا کمر بسته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وعده برگشت امویان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نطفه اسلام اموی در همان سال یازدهم هجری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به کشور گشائی فلان خلیفه، سپس بالیدن به قدرت اموی از قدیم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فرید و جدی ناصبی و کابالیست و فراماسونر مصر، در دائرة المعارف خود چنان از قدرت امویان مفتخرانه و مشعوفانه سخن می گوید گوئی در کنار خودش اهرام مصر و آثار فراعنه را 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هدف از آمدن اسلام، قدرت بدون ایمان و قدرت همراه با ظلم و ستم و شرابخواری و استبداد و دیکتاتوری بود، فراعنه بهتر از مسلمانان به چنین هدفی رسیده بودند و همچنین قدرت روم، ایران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نیازی به رسالت پیامبر صلی الله علیه وآله بود؟</w:t>
      </w:r>
    </w:p>
    <w:p>
      <w:pPr>
        <w:pStyle w:val="BookText"/>
        <w:rPr/>
      </w:pPr>
      <w:r>
        <w:rPr>
          <w:rFonts w:ascii="IRNazanin" w:hAnsi="IRNazanin" w:eastAsia="IRNazanin"/>
          <w:color w:val="111111"/>
          <w:sz w:val="28"/>
          <w:sz w:val="28"/>
          <w:szCs w:val="28"/>
          <w:rtl w:val="true"/>
          <w:lang w:bidi="fa-IR"/>
        </w:rPr>
        <w:t>همین طرز فکر است که زمینه را برای القائات غربیان آماده کرده و با پول نفت تبلیغ می شود که امویان بازخواهند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شبیه وعده ای که بازمانده های نازیسم در صدد حفظ یا پیدا کردن ژن هیتلر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مانند عده ای از یهودیان که می کوشیدند ژنی از نطفه هیتلر را در میان خودشان پرورش دهند که خود را یهودی بداند و یهودیان را بر جهان حاکم کند و حتی فیلم هائی نیز در این باره ساخته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 بار قضیه بر عکس خواهد شد؛ سفیانی خواهد آمد لیکن حداکثر بیش از یازده ماه نمی پاید که حدیث ها می گویند مدت اقتدار او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حمل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حداکثر حمل ها حمل شتر و یازده ماه است خواهد بود</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بینش تک چشمی دجّالی مدرنیته غرب، افرادی مانند فریدوجدی را طوری تربیت کرده که همه چیز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بینند و به حدی فکر و بینش شان متحجر می شود که عملاً و علناً از فهم حقایق انسانی باز می مانند، فریدوجدی به عنوان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المعارف 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نهج البلاغه یورش می برد و این </w:t>
      </w:r>
    </w:p>
    <w:p>
      <w:pPr>
        <w:pStyle w:val="BookText"/>
        <w:rPr/>
      </w:pPr>
      <w:r>
        <w:rPr>
          <w:rFonts w:ascii="IRNazanin" w:hAnsi="IRNazanin" w:eastAsia="IRNazanin"/>
          <w:color w:val="111111"/>
          <w:sz w:val="28"/>
          <w:sz w:val="28"/>
          <w:szCs w:val="28"/>
          <w:rtl w:val="true"/>
          <w:lang w:bidi="fa-IR"/>
        </w:rPr>
        <w:t>اقیانوس عمیق علم و اندیشه را به جعل متهم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درجه ای از تحجّر رسیده که فکر نمی کند اگر نهج البلاغه مجعول باشد باید جاعل آن نابغه ترین و عالم ترین فرد تاریخ بشر باشد و در این صورت، باز این نهج البلاغه مجعول، بالاترین و والاترین متن در عمر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صاحب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یا جاعل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 عقل و علم یک شخصیت واجب الاتباع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فرد سالمی این گونه با واقعیات مسلّم و واضح، درگیر نمی شود و به جنگ نهج البلاغه نمی رود، غربیان کابالیست به حدی اینان را شستشوی مغزی کرده و جهل را به نام علم در جان و روان شان نفوذ می دهند که یک دانشمند نادان تر از افراد بی دانش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محمد علی فروغی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ایران نیز افرادی شبیه فرید و جدی داشتیم و داریم؛ محمد علی فروغی یهودی تبار و کابالیست فراماسونر، گله ای از قلم به دستان ایران به راه انداخت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ظاهرشان شیعه آن هم شیعه وصایتی، مانند فریدوجدی مسلمان اموی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هر چه توانستند بر ریشهٔ مکتب قرآن اهل بیت علیه السلام کوبیدند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ویژگی های این گروه این است که به شدت مروج و مبلغ تصوف و ارسطوئیات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پیشتر گفتم که در برخی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تشخیص دشمن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فلسفه ارسطوئی که متاسفانه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 ربطی به اسلام داشت، و اگر این عرفان مصطلح، عرفان اسلامی بود، چرا گروه و جریان کابالیستی فروغی این همه در ترویج این دو جریان کوشیدند و هنوز هم بقایای شان می کوشند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خوبی تشخیص داده بودند که این فلسفه و این عرفان در براندازی مکتب قرآن و اهل بیت علیه السلام برنده تر و بیش از هر حربه دیگر برای شان کار ساز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اتحاد میان فروغیان و ارسطوئیان، صدرویان و دیگر صوفیان، معلول کدام علت است؟ در کدام اصل به وحدت رسیده اند؟ نکته اشتراک و اصل مشترک شان چیست؟</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فروغیان، فرهنگ مردم ایران را با همه ابعادش روی سندان غرب گرائی گذاشته و با چکش ایران باستان پرستی بر سر آن کوبیدند و هیچ چیزی از آن را بی لطمه و ضربه رها نکردند، اما همصدا با صدرویان به تمجید از شیخ عطار و آثارش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اندکی تامل و اندیشه در آن همه افراط در روشنفکری بازی، و باصطلاح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بازی فروغیان و در عین حال تمجیدشان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الاولياء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عطار، هر آدم عاقل را به شگفتی وا می دارد؛ در میان هیچ مردمی حتی در میان وحشیان </w:t>
      </w:r>
    </w:p>
    <w:p>
      <w:pPr>
        <w:pStyle w:val="BookText"/>
        <w:rPr/>
      </w:pPr>
      <w:r>
        <w:rPr>
          <w:rFonts w:ascii="IRNazanin" w:hAnsi="IRNazanin" w:eastAsia="IRNazanin"/>
          <w:color w:val="111111"/>
          <w:sz w:val="28"/>
          <w:sz w:val="28"/>
          <w:szCs w:val="28"/>
          <w:rtl w:val="true"/>
          <w:lang w:bidi="fa-IR"/>
        </w:rPr>
        <w:t xml:space="preserve">قديم آفریقا و در میان بومیان اولیه جزایر دور افتاده، خرافه ای یافت نمیشود که شبیه خرافات تذكرة الاولياء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فراماسونرها این متن سخیف را ترویج کردند و می کنند اما مكتب عقلى و علمى اهل بیت علیه السلام را این همه کوبیدند و می کوبند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سردبیر محترم فصلنامه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نگرشها و شناختن ماهیت استراتژی و تاکتیک دشمنان مکتب و همکاری ساده لوحانه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مرید بازانه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با آنان که خود را شیعه می دانند در عین حال ارسطوئی و صدروی هستند، جایگاه، ارزش، کاربرد و نقش نشریه شما روشن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و شما نیز باید همیشه این معیار را در نظر داشته باشیم که اگر کابالیست های آگاه و نا آگاه، و فراماسونرهای آگاه و نا آگاه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نظر من همهٔ ارسطوئیان و صدرویان به طور ناآگاه آب در آسیاب کابالیسم و فرماسونیسم می 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غربزدگان، گوشه ای از کار و راه ما را تایید کنند، باید بدانیم که عیبی در کارمان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 تر این که امروز قدرت کابالیسم غربی، دقیقاً ارسطوئیان و صدرویان داخل کشور را وسیله قرار می دهد که انقلاب شیعی ولایتی این مردم را مصادره کند؛ حتی به شدت می کوشند که رهبر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مصادره کرده و تملک نمانید، برای این موضوع سخنی از خودم نمی گویم خلاصه گفتار آقای دکتر حسن عباسی را که از سایت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پایگاه خبری تحلیلی برهان منتشر شده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آورم و مسؤلیت آن با خود آقای دکتر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مطلب به شرح زیر است</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 از مباحثی که جناب دکتر عباسی مطرح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اگر مرحوم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اگر مرحوم طباطبایی و مطهری می دانستند موضوع فلسفه ماده اولیه است هیچگاه بحث فلسفه اسلامی را مطرح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اسلامی آکنده از التقاط، نمی تواند نجات بخش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ما هم صدرایی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صدرایی ها نتوانستند یک طرح اقتصادی حداقل دو صفحه هم درست و مفید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معتقدند که فلسفهٔ ملاصدرا همه چیز دارد بیایند بشینند مناظره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از مادرشون زاییده نشد که مدعی فلسفه اسلامی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انقلاب ما صدرایی بوده پس انقلاب ما اسلامی نبوده این توطئه خطرناکی است و خائن است کسی که بخواهد جا بندازد انقلاب ما صدرایی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متعالیه ملاصدرا هزارویک اشکال در آن هست که اگر بگویید اسلام است به قرآن و اسلام نسبت داده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صدرا علم كلام وعرفان و فلسفه را جمع کرد گفت این حکمت متعالیه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حکمت متعالیه از چه می آید؟ از انتقال از علم </w:t>
      </w:r>
    </w:p>
    <w:p>
      <w:pPr>
        <w:pStyle w:val="BookText"/>
        <w:rPr/>
      </w:pPr>
      <w:r>
        <w:rPr>
          <w:rFonts w:ascii="IRNazanin" w:hAnsi="IRNazanin" w:eastAsia="IRNazanin"/>
          <w:color w:val="111111"/>
          <w:sz w:val="28"/>
          <w:sz w:val="28"/>
          <w:szCs w:val="28"/>
          <w:rtl w:val="true"/>
          <w:lang w:bidi="fa-IR"/>
        </w:rPr>
        <w:t>حصولی به علم حضوری این شد یعنیدین؟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سرتاسر بدایه و نهایه مرحوم طباطبایی را بخوانید به ایمانتان اضافه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 الهی و قرآنی در حکمت متعالیه و اندیشه ملاصدرا فراموش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 صدا و سیما را می دهند دست یک صدرایی؛ چپ و راست میگویند حرکت 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فایده؟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چیزی به نام فلسفه ندارد فلسفه یعنی دوستداری دانش اصلا ربطی به عقلانیت ندارد و عقلانیت قرآنی چیز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فارابی، ابن سینا، ملاصدرا تا امروزی ها همه اشتباه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نه حکمت است و نه عقلانیت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درس صدرایی خوانده ولی از صدرایی بودن عبور کرده و صدرایی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ملا صدرا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آقای قرائتی نوشته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قرآن یعنی نور را رها کرده و رفته سایه استاده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عمیقا مسیر به هدایت را برای شما کند می کند می چون از ماده و چیستی و وجود شروع می کند که هیچگاه حرف متقن نتوانسته بزند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تمام فلاسفه یک حرف متقن نزده اند ولی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هزار نبی یک حرف زده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حکومت همه امکانات و بودجه و تریبون در اختیار فلاسفه و حکمت متعالیه ها داده و قداست هم دارند العياذ بالله فکر کردند فقه جعفری شیعه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حجم چند صد هزاردقیقه ای تلویزیونی آقای جوادی آملی یک نفر بگوید در جامعه اثرش 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هرکجا گفتند ما حاضریم مناظره کنیم، با همان تکنیکی که در بدایه و نهایه است ثابت می کنیم که اینها نمی توانندکاری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اسفار اربعه ملاصدرا ریشه در افکار افلاطون دارد و برای خودش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که جناب دکتر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چیزی به نام فلسفه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مرادش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مرادش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مؤخّر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باید تجدید نظر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نه تنها مکتبی وجود ندارد که فاقد فلسفه باشد، بل هیچ فردی وجود ندارد که فاقد فلسفه باشد حتی یک فرد بی 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بینی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تفسیر از جهان هستی و خدای آن، یک تفسیر از هستی خواه تفسیر درست یا نادرست، عالمانه یا عوامانه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معنی و ماهیت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فلسفۀ 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مؤخّر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برخی نوشته ها از آن جمله آخرین کتاب که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دانشجویان فیزیک و کیهان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سایت بینش نو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www.binesheno.com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منتشر شده، توضیح داده ام</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یک طلبه از طرز تفکر و نظریه های جناب دکتر عباسی متشکرم، حرفی هم با ایشان دارم که بماند</w:t>
      </w:r>
      <w:r>
        <w:rPr>
          <w:rFonts w:eastAsia="IRNazanin" w:cs="IRNazanin"/>
          <w:color w:val="111111"/>
          <w:sz w:val="28"/>
          <w:szCs w:val="28"/>
          <w:rtl w:val="true"/>
          <w:lang w:bidi="fa-IR"/>
        </w:rPr>
        <w:t xml:space="preserve">. </w:t>
      </w:r>
      <w:bookmarkStart w:id="256" w:name="pg20419_223615"/>
    </w:p>
    <w:p>
      <w:pPr>
        <w:pStyle w:val="BookText"/>
        <w:rPr/>
      </w:pPr>
      <w:bookmarkEnd w:id="256"/>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دکتر باید یک موضوع را نیز عنوان می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 چگونه و از کجا یک موسسه صدروی سالانه پنج میلیارد تومان بودجه دارد؟؟؟ هزینه برای فرهنگ و دین به هر مقدار هم هنگفت باشد، ارزش دارد؛ هزینه برای دانش و دانشگاه هزینه برای حوزه و ارتقای دین و تشیع به هر میزان باشد، لازم و حیاتی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هزینه برای یونانیات و بودائیات چرا؟</w:t>
      </w:r>
    </w:p>
    <w:p>
      <w:pPr>
        <w:pStyle w:val="BookText"/>
        <w:rPr/>
      </w:pPr>
      <w:r>
        <w:rPr>
          <w:rFonts w:ascii="IRNazanin" w:hAnsi="IRNazanin" w:eastAsia="IRNazanin"/>
          <w:color w:val="111111"/>
          <w:sz w:val="28"/>
          <w:sz w:val="28"/>
          <w:szCs w:val="28"/>
          <w:rtl w:val="true"/>
          <w:lang w:bidi="fa-IR"/>
        </w:rPr>
        <w:t xml:space="preserve">سردبیر محترم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می 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نشریه، فصلنامه است؛ گاهی هم یک شماره اش برای دو فصل منتشر می شود؟ اگر این روال به دلیل محدودیت و کمبود مطلب است، در این صورت باید آن چه را که قبلاً گفتم، به صورت پیشنهاد تکرار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دیدگاه و چشم اندازتان را جهانی و همه بعدی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محدوده ای تنگ قرار نگیرید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کار شما و رسالت شما در واقع جهانی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این روال به دلیل عدم امکانات است، باید تسلّی دهم و بگویم که غصه نخورید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 الاعمال احمضها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بوده چنین بوده و به قول دکتر عباسی امکانات در دست دیگران بوده است</w:t>
      </w:r>
      <w:r>
        <w:rPr>
          <w:rFonts w:eastAsia="IRNazanin" w:cs="IRNazanin"/>
          <w:color w:val="111111"/>
          <w:sz w:val="28"/>
          <w:szCs w:val="28"/>
          <w:rtl w:val="true"/>
          <w:lang w:bidi="fa-IR"/>
        </w:rPr>
        <w:t>.</w:t>
      </w:r>
    </w:p>
    <w:p>
      <w:pPr>
        <w:pStyle w:val="Heading3"/>
        <w:numPr>
          <w:ilvl w:val="2"/>
          <w:numId w:val="1"/>
        </w:numPr>
        <w:rPr/>
      </w:pPr>
      <w:bookmarkStart w:id="257" w:name="__RefHeading___Toc1160902_1490000891"/>
      <w:bookmarkStart w:id="258" w:name="_Toc80"/>
      <w:bookmarkEnd w:id="257"/>
      <w:r>
        <w:rPr>
          <w:rtl w:val="true"/>
        </w:rPr>
        <w:t>آخرین پرده که از چهره کابالیسم برافتاد</w:t>
      </w:r>
      <w:bookmarkEnd w:id="258"/>
    </w:p>
    <w:p>
      <w:pPr>
        <w:pStyle w:val="BookText"/>
        <w:rPr/>
      </w:pPr>
      <w:r>
        <w:rPr>
          <w:rFonts w:ascii="IRNazanin" w:hAnsi="IRNazanin" w:eastAsia="IRNazanin"/>
          <w:color w:val="111111"/>
          <w:sz w:val="28"/>
          <w:sz w:val="28"/>
          <w:szCs w:val="28"/>
          <w:rtl w:val="true"/>
          <w:lang w:bidi="fa-IR"/>
        </w:rPr>
        <w:t xml:space="preserve">اتحاد کابالیست های جهان در قالب فراماسونی و صهیونیسم و اتحاد صریح و آشکار پیروان اسلام اموی با آنان، یک حادثه بزرگ تاریخی است که در سال های اخیر علنی شده اما نطفه آن در سقیفه بسته شد و اینک پس از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زائیده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است مقصود من از بخش پایانی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کابالا و پایان تاریخش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برخی از وصایتیان سنگین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اتحاد آشکار مسلمانان اموی با کابالیسم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 حیائی را به اوج رسانید و مدعیان عصبیت عربی حیثیت و شرفشان را زیر پا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فوارۀ کابالیسم به ارتفاع و بلندای ممکن خود رسید و اینک نوبت سرنگونی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 قابیل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امروز به سلطه خود ادامه داد و اینک دیگر امکان بقائی ندارد</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آشکار شدن اتحاد اسلام اموی با کابالیسم یهودی و مسیحی، آخرین پرده ای بود که از چهرهٔ کابالیسم برافتاد به حدی برافتاد به حدی که ماهیت شان بر همه جهانیان روشن شد و همه انسان های جهان پی بردند و شناختند که ماهیت اصلی موضوع که در پشت شعارهای دینی و امانیستی و یا در پشت پرده های سلفی گری و توحید گرائی وهابی، چه بوده و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سلف شان ابوسفیان، معاویه، ولید بن عتبه و عمرسعد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مورد حمایتشان نیز همین 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صلی الله علیه وآله تصریح فرموده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ذلیل و بردهٔ دیگران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اواخر مردمان عرب باور نمی کردند یا به رخ خود نمی آوردند که برده ذلیل غربیان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اکنون گذشته از عربستان و قطر و امثال شان، تونس مثلاً تازه انقلاب ،کرده سران غربیان را جمع می کند و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اصدقاء سوریه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سوریه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همایش 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مصر دچار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اول ماه قیام کرده و کشته می دهند، در آخر ماه می بینند که بیش از پیش در دست غربیان اسیر هستند، اول ماه مجلس تشکیل می دهند، در آخر ماه خود مجلس مشاهده می کند که در توی کف آمریکا قرار دارد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وآله خطاب به عرب 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فَعِنْدَ ذَلِكَ خُرُوجُ الْمَهْدِى وَ هُوَ رَجُلٌ مِنْ وُلْدِ هَذَا وَ أَشَارَ بِيَدِهِ إِلَى عَلِيِّ بْنِ أَبِي طَالِب علیه السلام بِهِ يَمْحَقُ اللَّهُ الْكَذِبَ وَيُذْهِبُ الزَّمَانَ الْكَلِبَ بِهِ يُخْرِجُ ذَلَّ الرِّقَّ مِنْ أعْنَاقِكُم</w:t>
      </w:r>
      <w:r>
        <w:rPr>
          <w:rFonts w:eastAsia="IRNazanin" w:cs="IRNazanin"/>
          <w:color w:val="111111"/>
          <w:sz w:val="28"/>
          <w:szCs w:val="28"/>
          <w:rtl w:val="true"/>
          <w:lang w:bidi="fa-IR"/>
        </w:rPr>
        <w:t xml:space="preserve">» </w:t>
      </w:r>
      <w:r>
        <w:rPr>
          <w:rStyle w:val="FootnoteAnchor"/>
          <w:rtl w:val="true"/>
        </w:rPr>
        <w:footnoteReference w:id="156"/>
      </w:r>
      <w:r>
        <w:rPr>
          <w:rFonts w:ascii="IRNazanin" w:hAnsi="IRNazanin" w:eastAsia="IRNazanin"/>
          <w:color w:val="111111"/>
          <w:sz w:val="28"/>
          <w:sz w:val="28"/>
          <w:szCs w:val="28"/>
          <w:rtl w:val="true"/>
          <w:lang w:bidi="fa-IR"/>
        </w:rPr>
        <w:t xml:space="preserve">در آن وقت مهدی که مردی از اولاد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اشاره کرد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می کند خداوند به وسیلهٔ او دروغ را از بین می برد و به دوران سختگیر و بی چاره کننده پایان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ذلت بردگی را از گردن شما بر 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خدمت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ارزش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لحن این حدیث،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را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آمده که گوئی در آن جامعه عصر پیامبر صلی الله علیه وآله هیچ دروغی نبوده و کسی دروغ نمی گفته است و دروغ بعداً پدید خواهد شد، و حضرت مهدی عجل الله تعالی فرجه ظهور کرده و آن را از بین 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هم در زمان رسول اکرم صلی الله علیه وآله دروغ و دروغگوها بوده اند، و هم در جامعه مهدوی پس از ظهور نیز دروغ وجود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فرق که در جامعه پیش از ظهور، سلطه و غلبه با نظام اجتماعی ابلیسی خواهد بود</w:t>
      </w:r>
    </w:p>
    <w:p>
      <w:pPr>
        <w:pStyle w:val="BookText"/>
        <w:rPr/>
      </w:pPr>
      <w:r>
        <w:rPr>
          <w:rFonts w:ascii="IRNazanin" w:hAnsi="IRNazanin" w:eastAsia="IRNazanin"/>
          <w:color w:val="111111"/>
          <w:sz w:val="28"/>
          <w:sz w:val="28"/>
          <w:szCs w:val="28"/>
          <w:rtl w:val="true"/>
          <w:lang w:bidi="fa-IR"/>
        </w:rPr>
        <w:t>که حق در آن میان، مانند رگه های بس ضعیف، وجود خواهد داشت، و در جامعه مهدوی بر عکس؛ یعنی جو غالب با حق خواهد بود و جریان باطل در آن مانند رگه های ضعیف خواهد بود</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این پیامبر اکرم صلی الله علیه وآله از پیدایش دروغ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دروغی که جامعه بشری قبلاً آن را ندیده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خبر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دروغ در این حدیث، اصل و اساس و ماهیت جامعۀ کابالیستی است که تار و پود آن بر دروغ استوار است؛ دروغی به بزرگی سازمان ملل، شورای امنیت، حقوق بشر، يونسكو، صليب سرخ، انجمن هوانوردی جهانی، نظام حقوق دریاها و دریا نوردی، آژانس انرژی اتمی، دادگاه بين المللی لاهه، حقوق جنگ، اومانیسم، آزادی، دمکراسی، بهداشت جهانی در عین ترویج همجنس بازی، استقلال کاذب دولت ها، عقلانیت نامیدن شیطنت،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تار و پود ماهیت جامعه جهانی را تشکیل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همه این موسسات بزرگ صرفاً و به طور محض، ابزار دست ابلیس و نظام کابالیستی او است و برای تحت سلطه داشتن ملت های جهان است، و همه کارکنان این مؤسسات، جاسوسان و ماموران کابالیسم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ویژه امروز و در این دهه های اخیر، این قبیحهٔ بزرگ که بزرگتر از خود کره زمین است به جائی رسیده که علناً و آشکارا دروغ در جایگاه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راستی در جایگاه دروغ قرار گرفته است؛ دولت وهابی و نامشروع و مستبد عربستان منادی دمکراسی و آزادی و دلسوزی برای مردم سوریه شده و سمبل راستگوئی،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قول وزیر مؤنث امریکا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سخنگوی جامعه جهانی شده است و شگفت این که سازمان ملل با کمال بی حیائی این موضعگیری سعودی را به رسمیت شناخته و به محور آن جلسه شورای امنیت 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ایران و انقلاب ایران دروغگو نامیده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لفظ دروغ در این حدیث،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وارونگی ماهیت جامعه جهانی مدعی علم و اندیشه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می کند، که ارزش ها در خدمت ضد ارزش ها استخدام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فقط تقبیح دروغ، یا اشاره به رواج دروغ به عنوان یک گناه نیست، بل مراد این است که ماهیت جامعه بر دروغ استوار خواهد بود در حدی که اگر دروغ از جامعه منها شود چیزی از آن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عجل الله تعالی فرجه این دروغ را از بین خواهد برد؛ یعنی ماهیت جامعه را از اصل و اساس منقلب خواهد کرد، و ارزش ها را از خدمت به ضد ارزش ها، رها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است نمونه ای از معجزات احاديث ما</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سردبیر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دنیای وارونه، تمسک به رگۀ مستضعف حق، و نصرت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گرچه خیلی </w:t>
      </w:r>
      <w:bookmarkStart w:id="259" w:name="pg20419_223618"/>
    </w:p>
    <w:p>
      <w:pPr>
        <w:pStyle w:val="BookText"/>
        <w:rPr/>
      </w:pPr>
      <w:bookmarkEnd w:id="259"/>
      <w:r>
        <w:rPr>
          <w:rFonts w:ascii="IRNazanin" w:hAnsi="IRNazanin" w:eastAsia="IRNazanin"/>
          <w:color w:val="111111"/>
          <w:sz w:val="28"/>
          <w:sz w:val="28"/>
          <w:szCs w:val="28"/>
          <w:rtl w:val="true"/>
          <w:lang w:bidi="fa-IR"/>
        </w:rPr>
        <w:t>اندک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نیست و در این میان کار شما که مبارزه در برابر یک دروغ بس خطر ناک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مبارزه علمی تان با یونانیات و بودائیات که از قدیم بوده و لیکن امروز با تقویت و تشویق و ترویج غرب کابالیست و جاسوسانی مانند هنری کربن، در صدد مصادره اسلام، تشیع و خون شهدا و انقلاب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نیست؟</w:t>
      </w:r>
    </w:p>
    <w:p>
      <w:p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با آینده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فعالیت شما را جهاد 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طلبه کوچک به هر طرف نگاه می کند تنها عده ای معدود را می بیند که امروز در این راه می کوشند، و دیگران به کارهای دیگر مشغول هستند که برخی از آن کارها حیاتی و بس ضروری است و برخی دیگر تنها مرید بازی و مال جمع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من ارادتمند همه این اشخاص معدود هستم به ویژه نسبت به حضرت آیة الله آقای سیدان و دانشمند محترم جناب آقای محمد رضا حکیمی و دیگر سروران گرامی</w:t>
      </w:r>
      <w:r>
        <w:rPr>
          <w:rFonts w:eastAsia="IRNazanin" w:cs="IRNazanin"/>
          <w:color w:val="111111"/>
          <w:sz w:val="28"/>
          <w:szCs w:val="28"/>
          <w:rtl w:val="true"/>
          <w:lang w:bidi="fa-IR"/>
        </w:rPr>
        <w:t>.</w:t>
      </w:r>
    </w:p>
    <w:p>
      <w:pPr>
        <w:pStyle w:val="Heading3"/>
        <w:numPr>
          <w:ilvl w:val="2"/>
          <w:numId w:val="1"/>
        </w:numPr>
        <w:rPr/>
      </w:pPr>
      <w:bookmarkStart w:id="260" w:name="__RefHeading___Toc1160904_1490000891"/>
      <w:bookmarkStart w:id="261" w:name="_Toc81"/>
      <w:bookmarkEnd w:id="260"/>
      <w:r>
        <w:rPr>
          <w:rtl w:val="true"/>
        </w:rPr>
        <w:t>آخرین شعله شمع شوم کابالیسم</w:t>
      </w:r>
      <w:bookmarkEnd w:id="261"/>
    </w:p>
    <w:p>
      <w:pPr>
        <w:pStyle w:val="BookText"/>
        <w:rPr/>
      </w:pPr>
      <w:r>
        <w:rPr>
          <w:rFonts w:ascii="IRNazanin" w:hAnsi="IRNazanin" w:eastAsia="IRNazanin"/>
          <w:color w:val="111111"/>
          <w:sz w:val="28"/>
          <w:sz w:val="28"/>
          <w:szCs w:val="28"/>
          <w:rtl w:val="true"/>
          <w:lang w:bidi="fa-IR"/>
        </w:rPr>
        <w:t xml:space="preserve">این اتحاد علنی میان سه دین یهودیت سامری، مسیحیت پولسی و اسلام اموی، و تحرکات آشکار و بی پرده شان بر علیه انسانیت در کل جهان، و تکیه آشکارشان بر اسلحه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تا کنون در طول تاریخ بدین گونه بی بهانه و رک و صریح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شعله شمع شوم 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بدین آشکاری که حتی بهانه ای هم برای عوامفریبی ندارند؟ برای این که کفگیر موسس شان و برنامه ریزشان و فرمانده شان یعنی ابلیس به ته دیگ خورده و دیگر هیچ نسخهٔ مردم فریب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انبانش از هر طرف پاره شده و می ریزد؛ در بخش سیاست، در عرصه اقتصاد، در مدیریت جهان، هیچ نسخه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این همه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قابیل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امروز هر چه داشت خرج کرد و اینک دولتش به آخر رسیده و مهلتی که گرفته بود در اواخر پایان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تصریح شده که دو نوع مهلت به ابلیس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آیه های زیر توجه کنید</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اعراف آیه های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أَنظِرني إِلى يَوْمِ يُبْعَثُونَ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إِنَّكَ مِنَ الْمُنْظَرِينَ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فَبما أَغْوَيْتَنى لَأَقْعُدَنَّ لَهُمْ صِراطَ الْمُسْتَقِيمَ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لَآتِيَنَّهُمْ مِنْ بَيْنِ أَيْدِيهِمْ وَ مِنْ خَلْفِهِمْ وَ عَنْ أَيْمَانِهِمْ وَ عَنْ شَمَائِلِهِمْ وَ لا تَجِدُ أَكْثَرَهُمْ شَاكِرِينَ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تا روزی که مردم برانگیخته می شوند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واگذار؛ زنده بگذار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واگذاشته شدگانی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که مرا گمراه ساختی، بر سر راه مستقیم تو در برابر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و نسل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کمین خواهم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 رو، از پشت سر، از راست و چپ آنان به سراغ شان خواهم رفت که بیشتر آنان را شکر گزار نخواهی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به ابلیس مهلت داده شده تا مانند فرشتگان از قبیل جبرئیل و میکائیل تا روز قیامت زنده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ابلیس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مرا گمراه ساختی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شقی، کارها، رفتارها و گزینش های درست خود را به خودشان نسبت می دهند و خدا را در آن دخیل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اشتباهات، غلط ها و گمراهی های خود را به خداوند نسبت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معنی اصلی شقاوت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این گونه اشخاص در رفتارهای نیک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تفویضی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دربارهٔ رفتارهای بد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اندیشند</w:t>
      </w:r>
      <w:r>
        <w:rPr>
          <w:rFonts w:eastAsia="IRNazanin" w:cs="IRNazanin"/>
          <w:color w:val="111111"/>
          <w:sz w:val="28"/>
          <w:szCs w:val="28"/>
          <w:rtl w:val="true"/>
          <w:lang w:bidi="fa-IR"/>
        </w:rPr>
        <w:t xml:space="preserve">. </w:t>
      </w:r>
      <w:r>
        <w:rPr>
          <w:rStyle w:val="FootnoteAnchor"/>
          <w:rtl w:val="true"/>
        </w:rPr>
        <w:footnoteReference w:id="157"/>
      </w:r>
    </w:p>
    <w:p>
      <w:pPr>
        <w:pStyle w:val="BookText"/>
        <w:rPr/>
      </w:pPr>
      <w:r>
        <w:rPr>
          <w:rFonts w:eastAsia="Times New Roman" w:cs="Times New Roman" w:ascii="Times New Roman" w:hAnsi="Times New Roman"/>
          <w:color w:val="111111"/>
          <w:sz w:val="28"/>
          <w:szCs w:val="28"/>
          <w:lang w:val="en-US" w:bidi="en-US"/>
        </w:rPr>
        <w:t>www.binesheno.com</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مهلتی که به ابلیس داده شده تا روز قیامت است که زنده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ها ابلیس می گوید که به وسوسه های خود در ذهن و فکر و روح و روان آدمیان، تا روز قیامت ادامه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گوید کاری خواهد کرد که شکر گزاران در میان آدمیان، اندک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گزاران اندک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خدا پرستان و دینداران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این دو در شرح آیه های بعدی خواهد آمد</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حجر، 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رَبِّ فَأَنْظُرْنى إِلَى يَوْمِ يُبْعَثُونَ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فَإِنَّكَ مِنَ الْمُنظَرِينَ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يَوْمِ الْوَقْتِ الْمَعْلُوم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رَبِّ بِمَا أَغْوَيْتَنِي لَأَزَيَّنَنَّ لَهُمْ فِي الْأَرْضِ وَلَأُغْوِيَنَّهُمْ أَجْمَعِينَ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عِبادَكَ مِنْهُمُ الْمُخْلَصينَ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پروردگارا مرا تا روز قیامت واگذار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واگذاشته شدگانی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نه تا روز قیامت 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روز وقت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چون مرا گمراه ساختی من برای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چیزهائی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 جاذبه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خواهم کرد و همگی را گمراه خواهم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بندگان مخلصت را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ص آیه های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رَبِّ فَأَنْظُرْنِی إِلَى يَوْمِ يُبْعَثُونَ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فَإِنَّكَ مِنَ الْمُنْظَرِينَ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يَوْمِ الْوَقْتِ الْمَعْلُومِ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فَبِعِزَّتِكَ لَأُغْوِيَنَّهُمْ أَجْمَعِينَ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عِبادَكَ مِنْهُمُ الْمُخْلَصِينَ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ابليس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مرا تا روز رستاخیز واگذار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مهلت 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واگذاشته شدگانی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روز وقت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عزتت سوگند همۀ آنان را گمراه خواهم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بندگان خالص تو از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هر سه گروه آیات، به محور یک ماجرا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خودداری ابلیس از سجده بر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سه گروه یک مکالمه ای را بازگو می کنند که در یک مکان و زمان واحد، رخ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مکالمه ابلیس دو خواسته مطرح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کن که من تا روز قیامت زنده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خواسته او پذیرفته شد و گفت تا روز قیامت نسل آدم را وسوسه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پیام گروه اول از آیه ها است که ابلیس می گوید تا روز رستاخیز آنان را وسوسه خواهم کرد در نتیجه اکثرشان شاکر نخواهند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دوم و سوم از این آیات می گویند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علاوه بر واگذاشته شدن تا قیامت و تصمیمش بر وسوسه مردم تا قیامت، چیز دیگری هم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خواسته اش نیز قبول گشت اما نه تا روز قیامت بل تا روزی که نام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خواسته دوم عبارت بود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تملک بر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بتواند تاریخ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ابلیسی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خواسته نیز پذیرفته شد </w:t>
      </w:r>
      <w:r>
        <w:rPr>
          <w:rStyle w:val="FootnoteAnchor"/>
          <w:rtl w:val="true"/>
        </w:rPr>
        <w:footnoteReference w:id="158"/>
      </w:r>
      <w:r>
        <w:rPr>
          <w:rFonts w:ascii="IRNazanin" w:hAnsi="IRNazanin" w:eastAsia="IRNazanin"/>
          <w:color w:val="111111"/>
          <w:sz w:val="28"/>
          <w:sz w:val="28"/>
          <w:szCs w:val="28"/>
          <w:rtl w:val="true"/>
          <w:lang w:bidi="fa-IR"/>
        </w:rPr>
        <w:t>لیکن تا زمان معین، نه تا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سان تاریخ بشر از آدم تا پایان عمر کره زمین به دو بخش تقسیم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دولت ابلیس، و دوران دولت الهی</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دولت ابلیس از وقتی که قابیل با ابلیس بیعت کرد شروع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قابیلیسم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کابالیسم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جهان مسلط است و اینک به اواخر تاریخش رسیده است، و طلایه های دولت الهی از راه می رسد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گروه دوم و سوم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اغوای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در گروه اول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اغوای 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گروه دوم و سوم سخن از ماده گرائی و زیست ماده گرایانه است که نسل آدم به طور اجمعین ماده گرا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بندگان مخلص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گروه اول نه اجمعین و همگی و غالب افراد، بل اکثرشان ناسپاس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اول تاریخ که دولت ابلیس است مسئله از ناسپاسی گذشته و به مادیات پرستی و غفلت از دین و آخرت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بخش دوم تاریخ که دولت الهی خواهد بود تنها عدم سپاسگزاری خواهد بود نه مادیات 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اکثر مردم چنان که باید سپاسگزار نخواهند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در دولت الهی و پس از ظهور حضرت قائم عجل الله تعالی فرجه باز هم اکثر مردم ناسپاس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لیکن به این معنی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هرگز نمی تواند شکر خدا را چنان که باید،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رسول خدا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عَبَدَنَاكَ حَقَّ عِبَادَتِكَ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موجودی با اراده خلق شده و تا آخر عمرش در معرض امتحان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امتحان تا پایان عمر کره زمین خواهد بود و انسان باید در برابر خواسته های غریزی و وسوسه های ابلیس، مقاومت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میان دو بخش از تاریخ این است که در دولت ابلیس جو غالب با قدرت و سلطه باطل خواهد بود، و جریان حق در آن میان مانند رگه های ضعیف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دولت الهی و مهدوی، جو غالب با قدرت و سلطه حق خواهد بود، و جریان باطل در میان آن مانند رگه های ضعیف خواهد بود</w:t>
      </w:r>
      <w:r>
        <w:rPr>
          <w:rFonts w:eastAsia="IRNazanin" w:cs="IRNazanin"/>
          <w:color w:val="111111"/>
          <w:sz w:val="28"/>
          <w:szCs w:val="28"/>
          <w:rtl w:val="true"/>
          <w:lang w:bidi="fa-IR"/>
        </w:rPr>
        <w:t xml:space="preserve">. </w:t>
      </w:r>
      <w:r>
        <w:rPr>
          <w:rStyle w:val="FootnoteAnchor"/>
          <w:rtl w:val="true"/>
        </w:rPr>
        <w:footnoteReference w:id="159"/>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حدیث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زَالَ مُنْذُ خَلَقَ اللَّهُ آدَمَ دَولَةٌ لِلَّهِ وَ دَولَةٌ لِإِبْلِيسَ فَأَيْنَ دَولَةُ اللَّهِ أَمَا هُوَ قَائِمٌ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زمانی که خداوند آدم را آفرید،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مقرر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دولتی برای الله باشد و دولتی برای ابلیس و کو دولت الله؟ بدانید دولت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وسیله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 واحد خواهد بود</w:t>
      </w:r>
      <w:r>
        <w:rPr>
          <w:rFonts w:eastAsia="Amiri" w:cs="Amiri" w:ascii="Amiri" w:hAnsi="Amiri"/>
          <w:color w:val="111111"/>
          <w:sz w:val="28"/>
          <w:szCs w:val="28"/>
          <w:rtl w:val="true"/>
          <w:lang w:bidi="ar-SA"/>
        </w:rPr>
        <w:t xml:space="preserve">. </w:t>
      </w:r>
      <w:r>
        <w:rPr>
          <w:rStyle w:val="FootnoteAnchor"/>
          <w:rtl w:val="true"/>
        </w:rPr>
        <w:footnoteReference w:id="160"/>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باقرعلیه السلام 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الْحَقُّ وَزَهَقَ الْباطِلِ</w:t>
      </w:r>
      <w:r>
        <w:rPr>
          <w:rFonts w:eastAsia="Amiri" w:cs="Amiri" w:ascii="Amiri" w:hAnsi="Amiri"/>
          <w:color w:val="111111"/>
          <w:sz w:val="28"/>
          <w:szCs w:val="28"/>
          <w:rtl w:val="true"/>
          <w:lang w:bidi="ar-SA"/>
        </w:rPr>
        <w:t xml:space="preserve">» </w:t>
      </w:r>
      <w:r>
        <w:rPr>
          <w:rStyle w:val="FootnoteAnchor"/>
          <w:rtl w:val="true"/>
        </w:rPr>
        <w:footnoteReference w:id="161"/>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قام القائم علیه السلام ذهبت دولة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قائم عجل الله تعالی فرجه قیام کند دولت باطل از بین می رود</w:t>
      </w:r>
      <w:r>
        <w:rPr>
          <w:rFonts w:eastAsia="IRNazanin" w:cs="IRNazanin"/>
          <w:color w:val="111111"/>
          <w:sz w:val="28"/>
          <w:szCs w:val="28"/>
          <w:rtl w:val="true"/>
          <w:lang w:bidi="fa-IR"/>
        </w:rPr>
        <w:t xml:space="preserve">. </w:t>
      </w:r>
      <w:r>
        <w:rPr>
          <w:rStyle w:val="FootnoteAnchor"/>
          <w:rtl w:val="true"/>
        </w:rPr>
        <w:footnoteReference w:id="16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یک بیت شعر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لِكُلِّ أَنَاس دَولَةٌ يَرْقُبُونَهَا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دَولَتُنَا فِي آخِرِ الدَّهْرِ تَظْهَر</w:t>
      </w:r>
      <w:r>
        <w:rPr>
          <w:rFonts w:eastAsia="Amiri" w:cs="Amiri" w:ascii="Amiri" w:hAnsi="Amiri"/>
          <w:color w:val="111111"/>
          <w:sz w:val="28"/>
          <w:szCs w:val="28"/>
          <w:rtl w:val="true"/>
          <w:lang w:bidi="ar-SA"/>
        </w:rPr>
        <w:t xml:space="preserve">» </w:t>
      </w:r>
      <w:r>
        <w:rPr>
          <w:rStyle w:val="FootnoteAnchor"/>
          <w:rtl w:val="true"/>
        </w:rPr>
        <w:footnoteReference w:id="16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گروه از مردم دولتی هست که در صدد آن هستند و دولت ما در آخر روزگار ظاهر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احادیث دیگر در این باره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دکترین کسینجر حماقت بزرگ غرب، اما حماقت جبری است </w:t>
      </w:r>
      <w:r>
        <w:rPr>
          <w:rStyle w:val="FootnoteAnchor"/>
          <w:rtl w:val="true"/>
        </w:rPr>
        <w:footnoteReference w:id="1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سران غرب و برنامه ریزان پشت پرده کابالیسم، خیلی بهتر و ملموس تر از ما ها درک کرده اند که تاریخ کابالیسم و دولت ابلیسی به پایان رسیده است، از روزی که اشپنگلر بر اساس اصول علمی خودش، سقوط سلطهٔ غرب را پیش بینی کرده گروهی از متفکرین و دانشمندان غربی آن را مردود دانسته و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دیگر آن را کاملاً علمی دانسته و قبول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دوم به دو جریان تقسیم شدند؛ یک جریان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پیش بینی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جبرهای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جبرهای روند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مبتنی است، بنابر این نه مفری از آن هست و نه چاره ای در مقابل آن می توان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 دیگر که کسینجر سمبل و رهبرشان است، گفتند ما نباید دست روی دست بگذاریم تا رودخانهٔ تاریخ به هر جا که می خواهد ما را ببرد، نباید دست روی دست گذاشت و تسلیم سقوط گشت، ما باید آن نسیم شرقی که اشپنگلر پیش بینی کرده موجب سقوط غرب خواهد شد را شناسائی کنیم و آن را از بین ببریم</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کسینجر نیکسون را با صدها دانشمند جامعه شناس، به مسکو برد که اگر آن نسیم عبارت است از </w:t>
      </w:r>
      <w:bookmarkStart w:id="262" w:name="pg20419_223623"/>
    </w:p>
    <w:p>
      <w:pPr>
        <w:pStyle w:val="BookText"/>
        <w:rPr/>
      </w:pPr>
      <w:bookmarkEnd w:id="262"/>
      <w:r>
        <w:rPr>
          <w:rFonts w:ascii="IRNazanin" w:hAnsi="IRNazanin" w:eastAsia="IRNazanin"/>
          <w:color w:val="111111"/>
          <w:sz w:val="28"/>
          <w:sz w:val="28"/>
          <w:szCs w:val="28"/>
          <w:rtl w:val="true"/>
          <w:lang w:bidi="fa-IR"/>
        </w:rPr>
        <w:t>شوروی به آن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نتیجه مطالعات نشان داد که شوروی خود بخشی از غرب است و پیش از غرب سقوط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نیکسون را با همان صدها دانشمند به دستبوسی مائو به چین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نتیجه مطالعات نشان داد که آن نسیم چین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فقط اسلام است ، مکتب، اندیشه و فکر است نه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روز اتحادیه کابالیسم در صدد جلب اسلام اموی به عنوان ستونی از ستون اتحادیه یهودی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 کابالیسم، بر آمده که به عنوان ستون سوم با آن دو هماهنگ و همکار صمیمی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ماجرای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آقای بوش رسماً اعلام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صلیبی از نو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سخن را از فهم خودش نمی گفت، واقعیتی بود که محفل مرکزی کابالیسم برنامه ریزی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 بوش در این بود که نباید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جنگ های صلیبی با اسلام اموی نیز جنگیده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بوش را مجبور کردند که سخنش را پس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این بار جنگ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نبوده و نیست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با مکتب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هسته مرکزی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کسینجر و پیروانش درک نمی کنند که همین استراتژی شان مولود جبرهای تاریخ است و همین استراتژی، زمینه سقوط شان را آماده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این ساقط کننده کابالیسم،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موسائی است که روی زانوهای فرعون بزرگ شده و به قوت و رشد بلند خود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چه به عراق آمدند و رفتند؟ برای نفت نفت عراق که قبلاً نیز در دست خودشان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به افغانستان لشکر کشیدند؟ در آن جا که نفت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روی سینه مسلمانان بنشینند و به سرکوب مکتب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نتیجه بر عکس شد؛ رسوائی کلان نصیب مدرنیته، و ماهیت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مسلط بر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رفت، به روشنی بر جهانیان روشن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 بیش از همه ماهیت اسلام اموی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مدعی پیروی از سلف صالح و خلف تابع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مردم شناخته شد که مراد اینان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 عمر سعد، ابوسفیان و یزید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جهانیان اعم از مسلمان و غیر مسلمان دانستند که دکترین کسینجر، استراتژی اسلام اموی نیز گشته است</w:t>
      </w:r>
      <w:r>
        <w:rPr>
          <w:rFonts w:eastAsia="IRNazanin" w:cs="IRNazanin"/>
          <w:color w:val="111111"/>
          <w:sz w:val="28"/>
          <w:szCs w:val="28"/>
          <w:rtl w:val="true"/>
          <w:lang w:bidi="fa-IR"/>
        </w:rPr>
        <w:t>.</w:t>
      </w:r>
    </w:p>
    <w:p>
      <w:pPr>
        <w:pStyle w:val="Heading3"/>
        <w:numPr>
          <w:ilvl w:val="2"/>
          <w:numId w:val="1"/>
        </w:numPr>
        <w:rPr/>
      </w:pPr>
      <w:bookmarkStart w:id="263" w:name="__RefHeading___Toc1160906_1490000891"/>
      <w:bookmarkStart w:id="264" w:name="_Toc82"/>
      <w:bookmarkEnd w:id="263"/>
      <w:r>
        <w:rPr>
          <w:rtl w:val="true"/>
        </w:rPr>
        <w:t>انقلاب اسلامی و نظام اسلامی را پاس بداریم</w:t>
      </w:r>
      <w:bookmarkEnd w:id="264"/>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شما و فعالان مثل شما تبریک می گویم، و مطابق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ذَكِّرْ فَإِنَّ الذِّكْرِى تَنْفَعُ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پیشتر </w:t>
      </w:r>
    </w:p>
    <w:p>
      <w:pPr>
        <w:pStyle w:val="BookText"/>
        <w:rPr/>
      </w:pPr>
      <w:r>
        <w:rPr>
          <w:rFonts w:ascii="IRNazanin" w:hAnsi="IRNazanin" w:eastAsia="IRNazanin"/>
          <w:color w:val="111111"/>
          <w:sz w:val="28"/>
          <w:sz w:val="28"/>
          <w:szCs w:val="28"/>
          <w:rtl w:val="true"/>
          <w:lang w:bidi="fa-IR"/>
        </w:rPr>
        <w:t>گذشت، نه از موضع بالا بل به عنوان وظیفه عرض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پیش از هر چیز شکر این نعمت را به جا آورید که خداوند در این دنیای مادی، شما را از مدافعین مکتب، تشیع، انقلاب و خون شهدای راه مهدوی عجل الله تعالی فرجه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ملتی تحولات مهم و مثبت تاریخی خود را پاس می دارد، زیرا آنها را نشان سرزندگی و حیاتمندی و بالندگی خود می داند و به ره آوردهای تحولات، امیدوار است؛ پیشرفت ملی، رفاه عمومی و نیل به نعمات را از انقلاب خود توقع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ها با هم متفاوت اند؛ گاهی انقلابی تنها بعدی از ابعاد جامعه معین و انقلاب کرده را متحول می کند، و گاهی دو بعد و گاهی همه ابعاد آن جامعه را منقلب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اخیر که جامع ترین نوع از انقلاب های یک جامعه است گاهی در جوامع دیگر نیز تأثیر گذارد که نمونه بارز آن انقلاب فرانسه است که مثلاً تاثیر جهانی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انقلاب ما از هیچ نوع از انقلاب های مذکور نیست و نمونه تاریخی نیز ندارد، به همین رابطه اش با جوامع دیگر و نیز جامعه جهانی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تاثیری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 خود ماهیتاً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تنها شروعش از ایران می باشد؛ جامعه جهانی آبستن انقلاب گشته بود که برای آغاز آن، قرعه فال به نام ایران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معنی خرافی آن است و نه موضوع را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قابل تحلیل دانستن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نبوت ها و سیر حرکت پیام پیامبران با علل و عوامل تاریخی خود با عناصر تاریخی بس قابل تحلیل و عناصر انسان شناختی و جامعه شناختی مستحکم، طوری پیش آمد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اول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ایران و ملت ایران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انقلاب از نظر جامعه شناسی سریع ترین تحول اجتماعی است لیکن اگر یک انقلاب جهانی باشد، نطفه آن همراه با ژن ویژه اش هزار سال به تکون و تکامل خود به صورت جنین در شکم جامعه، ادامه می دهد تا به زایمان خود می رسد </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يُدَبِّرُ الْأَمْرَ مِنَ السَّمَاءِ إِلَى الْأَرْضِ ثُمَّ يَعْرُجُ إِلَيْهِ فِي يَوْمٍ كَانَ مِقْدَارُهُ أَلْفَ سَنَةٍ مِمَّا تَعُدُّونَ</w:t>
      </w:r>
      <w:r>
        <w:rPr>
          <w:rFonts w:eastAsia="Amiri" w:cs="Amiri" w:ascii="Amiri" w:hAnsi="Amiri"/>
          <w:color w:val="111111"/>
          <w:sz w:val="28"/>
          <w:szCs w:val="28"/>
          <w:rtl w:val="true"/>
          <w:lang w:bidi="ar-SA"/>
        </w:rPr>
        <w:t xml:space="preserve">»: </w:t>
      </w:r>
      <w:r>
        <w:rPr>
          <w:rStyle w:val="FootnoteAnchor"/>
          <w:rtl w:val="true"/>
        </w:rPr>
        <w:footnoteReference w:id="165"/>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پی گیری می کند از آسمان به سوی زمین، سپس به سوی او بالا می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شروع و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روزی محقق می شود که طول آن هزار سال است با سالهائی که شما می شمارید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 مراد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در ادبیات قرآن و اهل بیت علیه السلام یکی از مصادیق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جامعه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مدیر اصلی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ماهیت آن مدیریت و 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دوران قبل از هجرت که رسول اکرم صلی الله علیه وآله مردمان و قبایل را به اسلام دعوت می کرد گروهی از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ما آئین تو را می پذیریم به شرط این که پس از در گذشت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مدیریت جامعه و رهبری به ما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 بيد الله يضعه حيث يشاء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در دست خداست هر کس را مصلحت دید بر می گزیند</w:t>
      </w:r>
      <w:r>
        <w:rPr>
          <w:rFonts w:eastAsia="IRNazanin" w:cs="IRNazanin"/>
          <w:color w:val="111111"/>
          <w:sz w:val="28"/>
          <w:szCs w:val="28"/>
          <w:rtl w:val="true"/>
          <w:lang w:bidi="fa-IR"/>
        </w:rPr>
        <w:t xml:space="preserve">.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مراد نه فرمان است و نه سلطۀ آمرانه و تحكّم، بل همان امامت و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خود پیامبر صلی الله علیه وآله در موارد بسیار این لفظ را در این معنی به کار برده بود، در میان سنیان از آغاز تا پایان خلافت، یکی از اسامی خلافت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در ادبیات اصحاب ائمه علیه السلام نیز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ولایت به طور فراوان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در طول قرن ها زندان ها، اعدام ها، قتل عام ها را تحمل کرد و خط ولایت را حفظ کرد تا به این انقلاب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چنین چیزی بس ارزشمند، مهم، حیاتی، نیکو، زیبا و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دلیل مطابق همان مثال که در آغاز این برگ ها آمد، آفات زیادی متوجه این انقلاب است زیرا همیشه میوه حیاتبخش در معرض آفات قرار می گیرد نه بادنجان، به ویژه اگر بادنجان بد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هجوم و هجوم های مداوم کابالیسم جهانی بر این انقلاب نیز یک موضوع ساده ای نیست؛ کابالیسم از زمان قابیل همیشه رصد کرده و حرکت های ضد خود را شناسائی کرده و به آن هجوم آورده است اینک همه قدرت خود را برای براندازی این انقلاب به کار گرفته است</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عرصه 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خطر مردمی ای از ناحیه مردم انقلاب را تهدید نمی کند، بزرگ ترین، و خطرناکترین آفت داخلی برای این انقلاب و خون شهدا، فقط و فقط سه چیز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رفاه طلبان زراندوز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 داری زراندوزانه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قید زراندوزانه توجه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لباس و با هر عنوان و دین باشد، عین کابالیسم است و لذا همیشه این قشر در مقابل انبیاء ایستاده اند و همیشه با قیافهٔ حق به جانب خود را در صراط مستقیم دانسته و صراط مستقیم را در انحصار خود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پیش درآمد همۀ آن دروغ ها است که در مبحث دروغ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همه چیز را می بلعند حتی یک انقلاب بزرگ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امروز سرانجام سیر تاریخ جهانی به جائی رسیده است که از دیدگاه جامعه شناختی به خوبی روشن است که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جبرهای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رسالت انقلاب اسلامی نه رفاه است و نه سازندگی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این دو خیلی مهم و از ضرورت های اساسی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رسالت بس بزرگ، نقش بس عظیم، و امتحان سختترین امتحان تاریخ است که قرعه فال این امتحان نیز به نام مردم ایران خورده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مدیران و مسئولانی که دچار فساد مالی شوند و در بستر فکری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برای مدیر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برای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سه دهه، این دو خطر و آفت بزرگ، تا حدودی کنترل شده اما جنین شان در شکم جامعه دارد نمو می کند که باید اولاً از آن به خدا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لازم است گویندگان و نویسندگان دلسوز در این باره با توضیحات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ای و حدیثی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جامعه شناختی و تاریخ شناختی، فعال باشند، تا تاریخ کابالیسم به پایان نهائی خود برسد و جامعه مهدوی عجل الله تعالی فرجه فرا 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یونان گرایان و بودا گرایان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با جایگزین کردن یونانیات با عنوان فلسفه، و بودائیات با عنوان مقدس عرفان، در جای دین مبین اسلام و تشیع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جایگزین کردن کهانت در جای کرامت و کهانت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مقامات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 اصل و اساس مکتب و دین را فرسوده می کنند</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نوع کوشش در آفت زدائی و رفع و دفع آفات از مکتب، از انقلاب، از خون شهدا، مصداق واقعی جهاد با کفر و کابالیسم تاریخی جهانی، است و کار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بحمد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مصادیق این جهاد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به عنوان یک طلبه کوچک به خودم و به شما و به همه دلسوزان مکتب که به این نوع کارها مشغول اند، عرض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تداوم صحت و سلامت این گونه فعالیت های جهادی، این است که همیشه و هر آن با دقت تمام در مقام دفع آفات از خودمان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با مفتخواران بی درد کاری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اجركم على الله</w:t>
      </w:r>
    </w:p>
    <w:p>
      <w:pPr>
        <w:pStyle w:val="BookText"/>
        <w:rPr/>
      </w:pPr>
      <w:r>
        <w:rPr>
          <w:rFonts w:ascii="IRNazanin" w:hAnsi="IRNazanin" w:eastAsia="IRNazanin"/>
          <w:color w:val="111111"/>
          <w:sz w:val="28"/>
          <w:sz w:val="28"/>
          <w:szCs w:val="28"/>
          <w:rtl w:val="true"/>
          <w:lang w:bidi="fa-IR"/>
        </w:rPr>
        <w:t>با آرزوی توفیق برای شما</w:t>
      </w:r>
    </w:p>
    <w:p>
      <w:pPr>
        <w:pStyle w:val="BookText"/>
        <w:rPr/>
      </w:pPr>
      <w:r>
        <w:rPr>
          <w:rFonts w:eastAsia="IRNazanin" w:cs="IRNazanin"/>
          <w:color w:val="111111"/>
          <w:sz w:val="28"/>
          <w:szCs w:val="28"/>
          <w:lang w:bidi="fa-IR"/>
        </w:rPr>
        <w:t>26/1390/12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1433/4/23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مرتضی رضوی </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5" w:name="pg20419_223629"/>
      <w:bookmarkStart w:id="266" w:name="pg20419_223629"/>
      <w:bookmarkEnd w:id="266"/>
    </w:p>
    <w:p>
      <w:pPr>
        <w:pStyle w:val="BookText"/>
        <w:rPr/>
      </w:pPr>
      <w:bookmarkStart w:id="267" w:name="pg20419_223629"/>
      <w:bookmarkEnd w:id="267"/>
      <w:r>
        <w:rPr>
          <w:rFonts w:ascii="IRNazanin" w:hAnsi="IRNazanin" w:eastAsia="IRNazanin"/>
          <w:color w:val="111111"/>
          <w:sz w:val="28"/>
          <w:sz w:val="28"/>
          <w:szCs w:val="28"/>
          <w:rtl w:val="true"/>
          <w:lang w:bidi="fa-IR"/>
        </w:rPr>
        <w:t>بنام خدا</w:t>
      </w:r>
    </w:p>
    <w:p>
      <w:pPr>
        <w:pStyle w:val="Heading2"/>
        <w:numPr>
          <w:ilvl w:val="1"/>
          <w:numId w:val="1"/>
        </w:numPr>
        <w:rPr/>
      </w:pPr>
      <w:bookmarkStart w:id="268" w:name="__RefHeading___Toc1160908_1490000891"/>
      <w:bookmarkStart w:id="269" w:name="_Toc83"/>
      <w:bookmarkEnd w:id="268"/>
      <w:r>
        <w:rPr>
          <w:rtl w:val="true"/>
        </w:rPr>
        <w:t>کراوات و جایگاه تاریخی آن در بیان علی علیه السلام</w:t>
      </w:r>
      <w:bookmarkEnd w:id="269"/>
    </w:p>
    <w:p>
      <w:pPr>
        <w:pStyle w:val="Heading3"/>
        <w:numPr>
          <w:ilvl w:val="2"/>
          <w:numId w:val="1"/>
        </w:numPr>
        <w:rPr/>
      </w:pPr>
      <w:bookmarkStart w:id="270" w:name="__RefHeading___Toc1160910_1490000891"/>
      <w:bookmarkStart w:id="271" w:name="_Toc84"/>
      <w:bookmarkEnd w:id="270"/>
      <w:r>
        <w:rPr>
          <w:rtl w:val="true"/>
        </w:rPr>
        <w:t>مقدمه</w:t>
      </w:r>
      <w:bookmarkEnd w:id="271"/>
    </w:p>
    <w:p>
      <w:pPr>
        <w:pStyle w:val="BookText"/>
        <w:rPr/>
      </w:pPr>
      <w:r>
        <w:rPr>
          <w:rFonts w:ascii="IRNazanin" w:hAnsi="IRNazanin" w:eastAsia="IRNazanin"/>
          <w:color w:val="111111"/>
          <w:sz w:val="28"/>
          <w:sz w:val="28"/>
          <w:szCs w:val="28"/>
          <w:rtl w:val="true"/>
          <w:lang w:bidi="fa-IR"/>
        </w:rPr>
        <w:t xml:space="preserve">استقبال جهانی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کابالا و پایان تاریخش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تشویقم کرد یک موضوع دیگر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 به کابالا مربوط است و آن را تکمیل می کند، و هم نشان دهندهٔ معجزه ای از اميرالمومنين عليه السلام است، و نیز در تقسیم و تعیین ادوار تاریخی، نقش مهم دارد و به نظرم برای هر مورخ تحلیل گر و هر جامعه شناس نکته سنج، نه فقط لازم بل یک مبحث شیرین و انگیزه دهنده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کاملاً مختصر و در حد کلیات، طی یک مقاله بررسی کنم و شرح بیشتر و توضیح جزئیات آن را به محققان جوان واگذارم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گرامیانی از نویسندگان، مسئلهٔ کراوات را در مقاله هائی عنوان کرده اند که همه آن ها مفید است؛ اساساً طرح هر موضوع و کشیدن آن به عرصهٔ بحث نه تنها مفید است بل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دانش و فرهنگ کاری غیر از این ندارند و همین مقاله ها عامل دوم در تشویق من به نوشتن این مقاله گشت که از این کارشان سپاسگذارم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این جزوه به محور بخشی از یک سخنرانی امیرالمومنین علیه السلام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لؤلؤئية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می باشد که می فرماید</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وَ إِنِّي ظَاعِنُ عَنْ قَرِيبٍ، فَارتَقِبُوا الْفِتْنَةَ الْأَمَوِيَّةَ، وَالدَّولَةُ الْكَسْرَويَّة تَقْبَلْ دَولَة بَنِي </w:t>
      </w:r>
      <w:bookmarkStart w:id="272" w:name="pg20419_223630"/>
    </w:p>
    <w:p>
      <w:pPr>
        <w:pStyle w:val="BookText"/>
        <w:rPr/>
      </w:pPr>
      <w:bookmarkEnd w:id="272"/>
      <w:r>
        <w:rPr>
          <w:rFonts w:ascii="Amiri" w:hAnsi="Amiri" w:eastAsia="Amiri" w:cs="Amiri"/>
          <w:color w:val="111111"/>
          <w:sz w:val="28"/>
          <w:sz w:val="28"/>
          <w:szCs w:val="28"/>
          <w:rtl w:val="true"/>
          <w:lang w:bidi="ar-SA"/>
        </w:rPr>
        <w:t>شَيْصَبَانَ بِالْفَرَحَ وَ الْبَأس، و تُبنى مدينة</w:t>
      </w:r>
    </w:p>
    <w:p>
      <w:pPr>
        <w:pStyle w:val="BookText"/>
        <w:rPr/>
      </w:pPr>
      <w:r>
        <w:rPr>
          <w:rFonts w:ascii="Amiri" w:hAnsi="Amiri" w:eastAsia="Amiri" w:cs="Amiri"/>
          <w:color w:val="111111"/>
          <w:sz w:val="28"/>
          <w:sz w:val="28"/>
          <w:szCs w:val="28"/>
          <w:rtl w:val="true"/>
          <w:lang w:bidi="ar-SA"/>
        </w:rPr>
        <w:t xml:space="preserve">يقال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دجلة و دجيل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الفتنة الغبراء، و القلادة</w:t>
      </w:r>
    </w:p>
    <w:p>
      <w:pPr>
        <w:pStyle w:val="BookText"/>
        <w:rPr/>
      </w:pPr>
      <w:r>
        <w:rPr>
          <w:rFonts w:ascii="IRNazanin" w:hAnsi="IRNazanin" w:eastAsia="IRNazanin"/>
          <w:color w:val="111111"/>
          <w:sz w:val="28"/>
          <w:sz w:val="28"/>
          <w:szCs w:val="28"/>
          <w:rtl w:val="true"/>
          <w:lang w:bidi="fa-IR"/>
        </w:rPr>
        <w:t>الحمراء، و في عقبها قائم الحق عجل الله تعالی فرجه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خطبه را پدر دانشمندم متکلم برجسته مرحوم شیخ محمد حسین رضوی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به من شرح داده و فکرم را با آن و پیام آن آشنا کرده است؛ در این مدت همیشه در کنار موضوعات متعدد در گوشه ای از فهرست ذهنی من بوده و هر از گاهی به آن می اندیشیدم، یعنی یک مسئله ای که ناگهان جلب توجه کند،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و وقت زیادی بر آن صرف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و شرح این حدیث در متن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بررسی متون و منابع و آدرس های آن و همچنین بررسی نسخه های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مرتضی رضوی</w:t>
      </w:r>
    </w:p>
    <w:p>
      <w:pPr>
        <w:pStyle w:val="BookText"/>
        <w:rPr/>
      </w:pPr>
      <w:r>
        <w:rPr>
          <w:rFonts w:eastAsia="IRNazanin" w:cs="IRNazanin"/>
          <w:color w:val="111111"/>
          <w:sz w:val="28"/>
          <w:szCs w:val="28"/>
          <w:lang w:bidi="fa-IR"/>
        </w:rPr>
        <w:t>1391/2/2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1433/7/22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بنام خدا</w:t>
      </w:r>
    </w:p>
    <w:p>
      <w:pPr>
        <w:pStyle w:val="Heading2"/>
        <w:numPr>
          <w:ilvl w:val="1"/>
          <w:numId w:val="1"/>
        </w:numPr>
        <w:rPr/>
      </w:pPr>
      <w:bookmarkStart w:id="273" w:name="__RefHeading___Toc1160912_1490000891"/>
      <w:bookmarkStart w:id="274" w:name="_Toc85"/>
      <w:bookmarkEnd w:id="273"/>
      <w:r>
        <w:rPr>
          <w:rtl w:val="true"/>
        </w:rPr>
        <w:t>تقسیم تاریخ به دوره های معین</w:t>
      </w:r>
      <w:bookmarkEnd w:id="274"/>
    </w:p>
    <w:p>
      <w:pPr>
        <w:pStyle w:val="Heading3"/>
        <w:numPr>
          <w:ilvl w:val="2"/>
          <w:numId w:val="1"/>
        </w:numPr>
        <w:rPr/>
      </w:pPr>
      <w:bookmarkStart w:id="275" w:name="__RefHeading___Toc1160914_1490000891"/>
      <w:bookmarkStart w:id="276" w:name="_Toc86"/>
      <w:bookmarkEnd w:id="275"/>
      <w:r>
        <w:rPr>
          <w:rtl w:val="true"/>
        </w:rPr>
        <w:t>اشاره</w:t>
      </w:r>
      <w:bookmarkEnd w:id="276"/>
    </w:p>
    <w:p>
      <w:pPr>
        <w:pStyle w:val="BookText"/>
        <w:rPr/>
      </w:pPr>
      <w:r>
        <w:rPr>
          <w:rFonts w:ascii="IRNazanin" w:hAnsi="IRNazanin" w:eastAsia="IRNazanin"/>
          <w:color w:val="111111"/>
          <w:sz w:val="28"/>
          <w:sz w:val="28"/>
          <w:szCs w:val="28"/>
          <w:rtl w:val="true"/>
          <w:lang w:bidi="fa-IR"/>
        </w:rPr>
        <w:t>اروپائیان تاریخ خودشان را از میلاد مسیح علیه السلام تا آخرالزمان به پنج دوره تقسیم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تاریخ 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تولد مسیح علیه السلام تا سال </w:t>
      </w:r>
      <w:r>
        <w:rPr>
          <w:rFonts w:eastAsia="IRNazanin" w:cs="IRNazanin"/>
          <w:color w:val="111111"/>
          <w:sz w:val="28"/>
          <w:szCs w:val="28"/>
          <w:lang w:bidi="fa-IR"/>
        </w:rPr>
        <w:t>395</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ویژگی این دوران، انتقال اروپائیان از آئین ها و باورهای بومی و نیز یونانی، به اصول و اعتقادات مسیحیت است</w:t>
      </w:r>
      <w:r>
        <w:rPr>
          <w:rFonts w:eastAsia="IRNazanin" w:cs="IRNazanin"/>
          <w:color w:val="111111"/>
          <w:sz w:val="28"/>
          <w:szCs w:val="28"/>
          <w:rtl w:val="true"/>
          <w:lang w:bidi="fa-IR"/>
        </w:rPr>
        <w:t xml:space="preserve">. </w:t>
      </w:r>
      <w:bookmarkStart w:id="277" w:name="pg20419_223631"/>
    </w:p>
    <w:p>
      <w:pPr>
        <w:pStyle w:val="BookText"/>
        <w:rPr/>
      </w:pPr>
      <w:bookmarkEnd w:id="277"/>
      <w:r>
        <w:rPr>
          <w:rFonts w:ascii="IRNazanin" w:hAnsi="IRNazanin" w:eastAsia="IRNazanin"/>
          <w:color w:val="111111"/>
          <w:sz w:val="28"/>
          <w:sz w:val="28"/>
          <w:szCs w:val="28"/>
          <w:rtl w:val="true"/>
          <w:lang w:bidi="fa-IR"/>
        </w:rPr>
        <w:t xml:space="preserve">در پایان سال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مسیحیت به طور همه جائی اروپا را فرا گرفت و همۀ اروپائیان مسیحی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اگر نگوئیم که در واقع مسیحیت اروپائی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مسیحیتی که اروپا را فرا گرفت، مسیحیت پلسی بود نه مسیحیت عیسوی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دورۀ قرون وسطی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دوران از سال </w:t>
      </w:r>
      <w:r>
        <w:rPr>
          <w:rFonts w:eastAsia="IRNazanin" w:cs="IRNazanin"/>
          <w:color w:val="111111"/>
          <w:sz w:val="28"/>
          <w:szCs w:val="28"/>
          <w:lang w:bidi="fa-IR"/>
        </w:rPr>
        <w:t>395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دولت روم قدیم تجزیه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سال فتح قسطنطنیه به دست مسلمانان است،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تاریخ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رنسانس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انقلاب فرانسه رخ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مدرنیته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1789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1990</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ادبیات امروزی غربیان به دو معنی و با دو کاربرد بکار می رود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کاربردی که باید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کاربرد فوکویامائی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به این معنی که دورهٔ مدرنیته همچنان ادامه خواهد یافت و هیچ تحول اساسی که بتواند یک دورۀ تاریخی دیگری را به وجود آورد، رخ نخواهد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تحول اساسی در تاریخ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کاربرد دوم که در دو دهه اخیر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ویژه پس از سقوط شوروی و فرا رسیدن سال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وعده بر گشتن مسیح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رواج یافته، بدین معنی است که تاریخ بشر به پایان خود رسیده و از این پس دورۀ تاریخ آخرالزمان است، و این دورۀ آخرالزمان تا پایان عمر کره زمین و بشر، ادامه خواهد داشت که طول این دورۀ آخرالزمان را معمولا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بینی و یا پیشگویی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جالب این است که امروز فوکویاما و پیروانش روی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تاریخ مدرنیته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کاربرد دوم کار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همۀ نیروی نظامی، اقتصادی، رسانه ای و تبلیغی غرب بر این محور می چرخد</w:t>
      </w:r>
      <w:r>
        <w:rPr>
          <w:rFonts w:eastAsia="IRNazanin" w:cs="IRNazanin"/>
          <w:color w:val="111111"/>
          <w:sz w:val="28"/>
          <w:szCs w:val="28"/>
          <w:rtl w:val="true"/>
          <w:lang w:bidi="fa-IR"/>
        </w:rPr>
        <w:t>.</w:t>
      </w:r>
    </w:p>
    <w:p>
      <w:pPr>
        <w:pStyle w:val="Heading3"/>
        <w:numPr>
          <w:ilvl w:val="2"/>
          <w:numId w:val="1"/>
        </w:numPr>
        <w:rPr/>
      </w:pPr>
      <w:bookmarkStart w:id="278" w:name="__RefHeading___Toc1160916_1490000891"/>
      <w:bookmarkStart w:id="279" w:name="_Toc87"/>
      <w:bookmarkEnd w:id="278"/>
      <w:r>
        <w:rPr>
          <w:rtl w:val="true"/>
        </w:rPr>
        <w:t>تقسیم تاریخ به دوره های معین از زبان علیعلیه السلام</w:t>
      </w:r>
      <w:bookmarkEnd w:id="279"/>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اروپائیان در تقسیم تاریخ، اوضاع تاریخی محیط جغرافی طبیعی و اجتماعی خود را در نظر گرفته و همانطور که به شرح رفت، تاریخ را تقسیم بندی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امیرالمومنین علیه السلام نیز اوضاع جغرافی، طبیعی و </w:t>
      </w:r>
      <w:bookmarkStart w:id="280" w:name="pg20419_223632"/>
    </w:p>
    <w:p>
      <w:pPr>
        <w:pStyle w:val="BookText"/>
        <w:rPr/>
      </w:pPr>
      <w:bookmarkEnd w:id="280"/>
      <w:r>
        <w:rPr>
          <w:rFonts w:ascii="IRNazanin" w:hAnsi="IRNazanin" w:eastAsia="IRNazanin"/>
          <w:color w:val="111111"/>
          <w:sz w:val="28"/>
          <w:sz w:val="28"/>
          <w:szCs w:val="28"/>
          <w:rtl w:val="true"/>
          <w:lang w:bidi="fa-IR"/>
        </w:rPr>
        <w:t>اجتماعی خاورمیانه را در نظر گرفته و تاریخ را تقسیم بندی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 را بر منطقه جغرافی ظهور اسلام یعنی عرب و جزيرة العرب، قرار داده است و به تبع آن درباره تاریخ کل ممالک اسلامی بحث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علیه السلام این تقسیم بندی را در زمانی که در عراق می زیسته ارائه داده است یعنی پیش از آن دو دوره از تاریخ گذشته است که نامی از آن دو نمی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دوره جاهلی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ظهور اسلام</w:t>
      </w:r>
    </w:p>
    <w:p>
      <w:pPr>
        <w:pStyle w:val="BookText"/>
        <w:rPr/>
      </w:pPr>
      <w:r>
        <w:rPr>
          <w:rFonts w:ascii="IRNazanin" w:hAnsi="IRNazanin" w:eastAsia="IRNazanin"/>
          <w:color w:val="111111"/>
          <w:sz w:val="28"/>
          <w:sz w:val="28"/>
          <w:szCs w:val="28"/>
          <w:rtl w:val="true"/>
          <w:lang w:bidi="fa-IR"/>
        </w:rPr>
        <w:t>از زمان خودش شروع کرده و چهار دوره را می شمارد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دوره اموی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دوره از آغاز تمرد معاویه حساب شود حدود یک قرن 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تا سال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بنی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سال سقوط خلافت به دست هلاکو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 پنج 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این دوره مساوی می شود با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پایان این دوره یک توضیح استدراکی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 غبراء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ورود و پیدایش کراوات در میان مردم مسلمان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دورۀ قلاده حمرا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کراوات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w:t>
      </w:r>
      <w:r>
        <w:rPr>
          <w:rFonts w:eastAsia="IRNazanin" w:cs="IRNazanin"/>
          <w:color w:val="111111"/>
          <w:sz w:val="28"/>
          <w:szCs w:val="28"/>
          <w:rtl w:val="true"/>
          <w:lang w:bidi="fa-IR"/>
        </w:rPr>
        <w:t xml:space="preserve">=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شمسی، تا زمانی که عرب ها افسارهایشان را بگسلند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افسار گسیخته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طلیعه های ظهور در کل خاورمیانه شروع شود</w:t>
      </w:r>
      <w:r>
        <w:rPr>
          <w:rFonts w:eastAsia="IRNazanin" w:cs="IRNazanin"/>
          <w:color w:val="111111"/>
          <w:sz w:val="28"/>
          <w:szCs w:val="28"/>
          <w:rtl w:val="true"/>
          <w:lang w:bidi="fa-IR"/>
        </w:rPr>
        <w:t>.</w:t>
      </w:r>
    </w:p>
    <w:p>
      <w:pPr>
        <w:pStyle w:val="Heading3"/>
        <w:numPr>
          <w:ilvl w:val="2"/>
          <w:numId w:val="1"/>
        </w:numPr>
        <w:rPr/>
      </w:pPr>
      <w:bookmarkStart w:id="281" w:name="__RefHeading___Toc1160918_1490000891"/>
      <w:bookmarkStart w:id="282" w:name="_Toc88"/>
      <w:bookmarkEnd w:id="281"/>
      <w:r>
        <w:rPr>
          <w:rtl w:val="true"/>
        </w:rPr>
        <w:t>ماهیت و تاریخ پیدایش کراوات</w:t>
      </w:r>
      <w:bookmarkEnd w:id="282"/>
    </w:p>
    <w:p>
      <w:pPr>
        <w:pStyle w:val="BookText"/>
        <w:rPr/>
      </w:pPr>
      <w:r>
        <w:rPr>
          <w:rFonts w:ascii="IRNazanin" w:hAnsi="IRNazanin" w:eastAsia="IRNazanin"/>
          <w:color w:val="111111"/>
          <w:sz w:val="28"/>
          <w:sz w:val="28"/>
          <w:szCs w:val="28"/>
          <w:rtl w:val="true"/>
          <w:lang w:bidi="fa-IR"/>
        </w:rPr>
        <w:t>ویژگی های کراوات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کراوات گردن آویزی است دارای ویژگی های زیر</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پایه مدور و گرد که به صورت حلقه ای دور گردن را می گیرد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لوله ای و استوانه ای که به وسیله اتو زدن مسطح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اتو، از نظر هندسی دو سطح آن دارای پهنای بیشتر، و دو سطح دیگر تنها به مقدار ضخامت دو لایه پارچه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انتها و سر این استوانه به شکل هرم چهارجانبه است که در اثر اتو دو سطح آن پهن تر و دو سطح دیگرش کم عرض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کراوات فاقد هر نوع علت و فلسفه وجودی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لباس یا بخشی از 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و عنوان کراوات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تردید لفظ کراوات یا واژه ای فرانسوی </w:t>
      </w:r>
      <w:r>
        <w:rPr>
          <w:rFonts w:eastAsia="Times New Roman" w:cs="Times New Roman" w:ascii="Times New Roman" w:hAnsi="Times New Roman"/>
          <w:color w:val="111111"/>
          <w:sz w:val="28"/>
          <w:szCs w:val="28"/>
          <w:lang w:val="en-US" w:bidi="en-US"/>
        </w:rPr>
        <w:t>cravate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و یا همان نام و عنوان نژاد کرواسی است که به آنان کراوات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در این باره سخن گفته اند همگی اجماع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 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لفظ خارج از این دو ریشه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منشأ کراوات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گردن آویز با این ویژگی های پنجگانه از کجا و چگونه ناشی شده است؛ و اگر فاقد علت و فلسفه وجودی از حیث لباس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وجودی آن چیست؟</w:t>
      </w:r>
    </w:p>
    <w:p>
      <w:pPr>
        <w:pStyle w:val="BookText"/>
        <w:rPr/>
      </w:pPr>
      <w:r>
        <w:rPr>
          <w:rFonts w:ascii="IRNazanin" w:hAnsi="IRNazanin" w:eastAsia="IRNazanin"/>
          <w:color w:val="111111"/>
          <w:sz w:val="28"/>
          <w:sz w:val="28"/>
          <w:szCs w:val="28"/>
          <w:rtl w:val="true"/>
          <w:lang w:bidi="fa-IR"/>
        </w:rPr>
        <w:t>در پاسخ این پرسش چهار نظریه ابراز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 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نیز دو گونه توجیه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رومیان قدیم برای متمایز شدن اسب های ممتاز، پارچه ای به گردن آن ها می آویختند، سپس اشراف روم به گردن خودشان نیز آویختند تا از دیگران ممتاز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رومیان قدیم برای حفاظت از سرماخوردگی پارچه ای به گردن می آویختند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مسیحیان ابتدا خود صلیب را به گردن می آویختند؛ به ویژه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خاچ گردن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ارتودکس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شهرت تاریخی دارد امروز هم آویزهٔ صلیب تا حدودی رایج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می گویند کراوات برگرفته از صلیب گردن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و مردم کرواسی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کراوات کلمه ای است عین همان کلمه کراوات که نام مردمان بخشی از یوگوسلاوی سابق است؛ آنان پارچه ای را به عنوان گردن آویز به کار می بردند که از دیگر اقوام متمایز شوند</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هخامنشیان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ایرانیان در عصر هخامنشی در دو طرف شنل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روی سینه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تکه پارچه تعبیه </w:t>
      </w:r>
    </w:p>
    <w:p>
      <w:pPr>
        <w:pStyle w:val="BookText"/>
        <w:rPr/>
      </w:pPr>
      <w:r>
        <w:rPr>
          <w:rFonts w:ascii="IRNazanin" w:hAnsi="IRNazanin" w:eastAsia="IRNazanin"/>
          <w:color w:val="111111"/>
          <w:sz w:val="28"/>
          <w:sz w:val="28"/>
          <w:szCs w:val="28"/>
          <w:rtl w:val="true"/>
          <w:lang w:bidi="fa-IR"/>
        </w:rPr>
        <w:t>می کردند و آن دو را به هم گره می زدند که هنگام سواری یا وزیدن باد، شنل از دوش شان نیفتد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کراوات همان بعل است که نماد کابالیسم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و تحلیل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صحیح است همین مورد اخیر است و ردیف های چهارگانه دیگر، با هیچ دلیل تحلیلی سازگار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های چهارگانه اول، اگر درباره منشاء كراوات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باشند، درباره فلسفه و علت وجودی آن، گنگ و بی پاسخ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مردمی، هر نژادی با چیزی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 آویز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سروکار داشته و دارند؛ خواه قواره ای از پارچه بدون برش خاص باشد، و خواه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شال گردن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گردن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مردم و هر نژادی نیز آویزه های مختلفی به گردن اسب های محبوبشان می آویختند، هنوز هم چنین رفتاری مشاهده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هخامنشیان برای حفاظت از شنل هایشان در برابر باد از وسیله ای استفاده می کردند، اما مادها، پارت ها، ترک ها، چینی 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رومی،ها، استفاده نمی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امروز اگر از کسانی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کنند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بند آویزان از دو طرف عبا در روی سینه برای چیست؟ شاید اکثریت قریب به اتفاق شان یا پاسخی نداشته باشند و یا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زیور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عبا پوشانی که چند دهه پیش اسب سواری می کردند پیش از سوار شدن، آن دو بند را به هم می بستند تا باد عبا را از دوششان نیندازد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کراوات با ویژگی های پنجگانه ای که به شرح رفت، نه از آن پارچه های گردن آویز اسب است و نه از گردن آویزهای اقوام و مردمان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یک آویزهٔ مستقل، ویژه و مخصوص است که کاربرد هیچ کدام از آنها را ندارد و هیچ هدف حفاظتی مثلاً از گرما، سرما، صدمه و حادثه،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همانطور که گفته شد فاقد هر نوع علت و فلسفه وجودی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بخشی از لباس،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کراوات نه لباس است و نه بخشی از لباس تا نوعی از گردن آویزهای لباسی، مانند شال گردن و گونه های مختلف پوششی گردن یا سینه باشد</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منشأهای چهارگانه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یکی از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می تواند صحیح باشد که کراوات تکامل یافته یا تحوّل </w:t>
      </w:r>
    </w:p>
    <w:p>
      <w:pPr>
        <w:pStyle w:val="BookText"/>
        <w:rPr/>
      </w:pPr>
      <w:r>
        <w:rPr>
          <w:rFonts w:ascii="IRNazanin" w:hAnsi="IRNazanin" w:eastAsia="IRNazanin"/>
          <w:color w:val="111111"/>
          <w:sz w:val="28"/>
          <w:sz w:val="28"/>
          <w:szCs w:val="28"/>
          <w:rtl w:val="true"/>
          <w:lang w:bidi="fa-IR"/>
        </w:rPr>
        <w:t>یافته از آن ها باشد، اما می بینیم که هیچ گونه رابطه ای میان کراوات با آن چهار چیز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يقيناً بی علت و بدون فلسفه وجودی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فلسفه وجودى كراوات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نفى علت و فلسفه وجودی از نوع فلسفه وجودی لباس، به معنی نفی مطلق علت و فلسفه نیست؛ هیچ فعل، رفتار، رابطهٔ انسان با یک چیز بی علت و بدون انگیزه نیست خواه آن فعل، رفتار و رابطه، صحیح باشد یا غلط، عقلانی باشد یا غیر عقلانی با امضای خرد باشد یا بدون امضاء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می بینیم کراوات رابطۀ علی با انگیزه لباس و پوشش ندارد، آنچه در این بین می ماند یکی از دو رابطه و انگیزه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 که علت و فلسفه وجودی کراوات، زیبائی و حس زیبا خواهی انسان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شود که فلسفه وجودی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نوعی علامت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بررسی این دو 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زیبائی و حس زیبا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زیبائی و نیز حس زیبا خواهی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ریشه دار در ذات انسان هستند،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فرآیندی از عادت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مطلب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و چیستی زیبائی</w:t>
      </w:r>
      <w:r>
        <w:rPr>
          <w:rFonts w:eastAsia="IRNazanin" w:cs="IRNazanin"/>
          <w:color w:val="111111"/>
          <w:sz w:val="28"/>
          <w:szCs w:val="28"/>
          <w:rtl w:val="true"/>
          <w:lang w:bidi="fa-IR"/>
        </w:rPr>
        <w:t xml:space="preserve">» </w:t>
      </w:r>
      <w:r>
        <w:rPr>
          <w:rStyle w:val="FootnoteAnchor"/>
          <w:rtl w:val="true"/>
        </w:rPr>
        <w:footnoteReference w:id="167"/>
      </w:r>
      <w:r>
        <w:rPr>
          <w:rFonts w:ascii="IRNazanin" w:hAnsi="IRNazanin" w:eastAsia="IRNazanin"/>
          <w:color w:val="111111"/>
          <w:sz w:val="28"/>
          <w:sz w:val="28"/>
          <w:szCs w:val="28"/>
          <w:rtl w:val="true"/>
          <w:lang w:bidi="fa-IR"/>
        </w:rPr>
        <w:t xml:space="preserve">توضیح داده ام و از نظر انسان شناسی مکتب قرآن و اهل بیت علیه السلام بیان کرده 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زیبا شناسی و زیبا خواهی در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روح سوم است که انسان دارای آن است و حیوان فاقد آن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 قاعده و این اصل در آن کتاب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موجود طبیعی با صرف نظر از پدیده های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 محور دیگری از زیبا خواهی در انسان هست که صرفاً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منشأ اعتباری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 شناسی و زیبا خواهی انسان، دو نوع و دو محور دارد</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شناخت زیباها و زیبائی هائی که در طبیعت و آفرینش اشیاء زیبا، هست؛ این نوع به محور واقعیت است خواه زیبائی واقعی یک شیئ طبیعی محض باشد؛ مانند زیبائی آهو، درخت، کوه، آب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خواه </w:t>
      </w:r>
    </w:p>
    <w:p>
      <w:pPr>
        <w:pStyle w:val="BookText"/>
        <w:rPr/>
      </w:pPr>
      <w:r>
        <w:rPr>
          <w:rFonts w:ascii="IRNazanin" w:hAnsi="IRNazanin" w:eastAsia="IRNazanin"/>
          <w:color w:val="111111"/>
          <w:sz w:val="28"/>
          <w:sz w:val="28"/>
          <w:szCs w:val="28"/>
          <w:rtl w:val="true"/>
          <w:lang w:bidi="fa-IR"/>
        </w:rPr>
        <w:t>این زیبائی واقعی در یک شیئ مصنوعی مانند تابلو، ساختمان، لباس، انواع محصولات هنری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زیبائی واقعی منحصر و محدود به اشیاء محض طبیعی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زیبائی در اشیاء مصنوعی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 و اعتباری که نوع واقعی آن ریشه در زیبائی های آفرینش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زیباها و زیبائی هائی که اعتباری هستند؛ مانند زیبائی هائی که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زیبا شناسی در لباس، ساختمان، آرایش و پیرایش چهره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مولود تحولات و اعتبارات اجتماعی می باشند که فقط به محور اشیاء و پدیده های مصنوعی آن هم مصنوعی ای که تنها در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فرد با 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زیبا هستند که دیگرانی باشند و به آن نگاه کنند، و خود فرد به عنوان یک انسان طبیعی آن را زیبا نمی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زیباهای اعتباری و زیبائی های اعتباری، چیزی هستند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فقط یک انسان با همه امکانات باشد، به آن ها اهمیت زیبائی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زیبائی های واقعی که در هر حال برای هر انسانی زیبا هستند مگر انسانی که بیمار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دیگر زیبائی اعتباری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زیبائی واقعی همزاد شیئ زیبا است، خواه آن شیئ طبیعی باشد و خواه مصنوعی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زیبائی اعتباری در هر شیئ که باشد، نیازمند زمان است که با گذشت آن زمان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در هنر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کوشد زیبائی ها را در محصولات هنری مطابق طبیعت زیبائی آفرینشی، تماشا بگذارد، سروکارش و هدفش خلق زیبائی های واقعی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هنر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کوبیسم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مرحله اول پیدایشش هرگز مصداق زیبا، تلقی نگشت و نبود، اصل عامل پیدایش آن، فراوانی روش های هنری واقعی بود که جامعه را به حالت اشباع در آورده بود، و انسان تنوع 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تنوع طلبی نیز از خواص روح و ذات زیبا خواه انسان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مشتری یک هنر نو بود، که این تنوع طلبی، خود محصول قرن ها تقلای انسان با هنر، بود تا کوبیسم به مرحله پیدایش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اینهمه، باز پس از پیدایش، و پس از عرضۀ آن به اجتماع، نیازمند گذشت زمان دیگر بود که جامعه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و گرنه کوبیسم نه هنر بود و نه مصداق زیبائی</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انسان زیبا شناسی و زیبا خواهی اعتباری محض هم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کراوات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کراوات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علت و فلسفه وجودی آن را زیبا خواهی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واقعی؟ مصنوعی واقعی؟ یا مصنوعی اعتباری محض؟</w:t>
      </w:r>
    </w:p>
    <w:p>
      <w:pPr>
        <w:pStyle w:val="BookText"/>
        <w:rPr/>
      </w:pPr>
      <w:r>
        <w:rPr>
          <w:rFonts w:ascii="IRNazanin" w:hAnsi="IRNazanin" w:eastAsia="IRNazanin"/>
          <w:color w:val="111111"/>
          <w:sz w:val="28"/>
          <w:sz w:val="28"/>
          <w:szCs w:val="28"/>
          <w:rtl w:val="true"/>
          <w:lang w:bidi="fa-IR"/>
        </w:rPr>
        <w:t>اگر فرضاً کراوات، امروز در اثر تحولاتی که به خود دیده زیبا باشد در آغاز به زور فرمان لوئی چهاردهم به گردن عده ای آویخته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علاوه بر این که مردم علاقه ای به آن نشان نمی دادند، حتی یک پدیده اجتماعی معمولی هم نبود، بل مولود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گذشت زمان و در فرایند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بهره ای از زیبائی اعتباری به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امروز عده ای در آن زیبائی ببینند بر اساس عادت و اعتبار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طور است زیبائی کت و شلوار؛ مردمان جهان کت و شلوار را یک پوشش دم بریده، ابتر،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شخصیت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دانستند، حتی مردم اروپا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مبدع کت و شلوار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پوشیدن آن احساس نوعی باصطلاح دبنگی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استراتژیست های نظامی لباس های رایج شوالیه ها را و نیز اشرافی را، در میدان جنگ، دست و پاگیر دانستند، کت و شلوار را برای نظامیان ابداع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گذشت زمان نظامیان به تدریج در خارج از محیط های نظامی نیز از آن استفاده کردند، رفته رفته مردم نیز از آنان پیروی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سان کت و شلوار نیز از متعلقات زیبائی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درباره کراوات حتی چنین علت و انگیزه ای نیز وجود نداشت، بل که کراوات از تعبیه های مزاحم، وقتگیر، دست و پا گیر، حتی به موقع درگیری ابزاری به نفع دشمن بود که از همان کراوات بگیرد و او را خفه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کنید بر این، این واقعیت را که اگر امروز عده ای نوعی زیبائی در کراوات می بینند، همین زیبائی نیز از خود کراوات نیست بل به یاری و کمک کت است کراوات بدون کت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 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در نظر هیچ کسی زیبا نمی باشد بل که ضد زیبائی هم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 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هائی هستند که همزمان با پیدایش کت، با همان انگیزه نظامی پدید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 ها و پیراهن ها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برگردان 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به خاطر کراوات، برگردان های یقه ای و سینه ای بر آن ها تعبیه شد، زیرا کراوات می لغزید و در بالاتر از یقه کت و پیراهن قرار می گرفت</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میان کت و کت گونه، با کراوات یک تعاطی متقابل برقرار شد؛ کراوات با وجود یقه برگردان چیزی از زیبائی به دست آورد، و کت و کت گونه به خاطر کراوات دارای برگردان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این بررسی معلوم می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کراوات در اصل ماهیت خود فاقد هر نوع زیبائی حتی زیبائی مصنوعی اعتباری، بوده است و در علت و فلسفه وجودی آن، هیچ انگیزه ای از حس زیبا خواهی انسان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آن انگیزۀ نظامی گری که در پیدایش کت و شلوار، و انگیزه های شبیه آن بوده، در کراوات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کراوات در ابتدا نه فقط انگیزه شخصیتی نداشت بل که در مقابل اشراف به یک ابزار دمکراتیک تبدیل شد و اشراف و غیر اشراف را در یک شکل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کراوات پس از آن که با فرمان لوئی چهاردهم پدید گشت، نشان و علامت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تقرب به دربار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هر کس به مرتبه ای که به دربار مقربتر بود کراواتش به همان میزان بلند 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این سخن صحت داشته باشد، دلیل قوی تری است بر این که علت وجودی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نه زیبائی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عنصر زیبائی در آن نقش داشته می بایست در آن آغاز نیز مورد استفادهٔ مردمی قرار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هیچ گزارش تاریخی نیامده است که مردم غیر درباری از استفاده آن ممنوع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درست است وقتی که یک چیز نشان تقرب به دربار باشد، نشان برتری هم می شود، و این عامل می شود که به تدریج با گذشت زمان مردم به آن بگرایند و عده زیادی گرائیدند</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دمکراسی مرحلهٔ پایانی تاریخ کابالا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کابالا و پایان تاریخش</w:t>
      </w:r>
      <w:r>
        <w:rPr>
          <w:rFonts w:eastAsia="IRNazanin" w:cs="IRNazanin"/>
          <w:color w:val="111111"/>
          <w:sz w:val="28"/>
          <w:szCs w:val="28"/>
          <w:rtl w:val="true"/>
          <w:lang w:bidi="fa-IR"/>
        </w:rPr>
        <w:t xml:space="preserve">» </w:t>
      </w:r>
      <w:r>
        <w:rPr>
          <w:rStyle w:val="FootnoteAnchor"/>
          <w:rtl w:val="true"/>
        </w:rPr>
        <w:footnoteReference w:id="168"/>
      </w:r>
      <w:r>
        <w:rPr>
          <w:rFonts w:ascii="IRNazanin" w:hAnsi="IRNazanin" w:eastAsia="IRNazanin"/>
          <w:color w:val="111111"/>
          <w:sz w:val="28"/>
          <w:sz w:val="28"/>
          <w:szCs w:val="28"/>
          <w:rtl w:val="true"/>
          <w:lang w:bidi="fa-IR"/>
        </w:rPr>
        <w:t>بحث مشروحی دربارهٔ دوره های تاریخی کابالا آورده ام، در این جا یاد آوری می کنم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زیست تاریخی بشر قهراً و طبعاً و جبراً متغیر و در حال تحول است، ابلیس و لجنه مرکزی کابالیسم در هر دوره ای از تاریخ، برای دورهٔ بعدی برنامه استراتژیک مشخص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فئودالیته و اشرافیت، بر اساس سنت الهی به پایان می رسید و چیزی به نام طبقات اجتماعی آن روز به روز به سقوط خود نزدیک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دوره آینده و کنترل آن، نوعی از دمکراسی در نظر گرفته شد که 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دمکراسی بر علیه دمکراسی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کنترل دمکراسی حقیقی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برنامه زمینهٔ دو پدیده را فراهم کرد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فراماسونری؛ تعبیه یک روزنه بر لجنه تنگ و بشدت محدود و مخفی و به راه اندازی یک شبکه جهانی مخفی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لجنه مرکزی کابالیسم از زمان قابیل تا به آن روز، در محدوده تنگ خود برنامه های مورد نظر را پی ریزی می کرد، با ظهور طلیعه های سقوط طبقه اشراف که نتیجه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تکثر گرائی بود، خود لجنه مخفی نیازمند تکثر گشت تا تکثر گرائی را در جهت مورد نظر خود کنترل کند؛ برای این هدف، فراماسونری ایجاد شد و در هر کشور و جامعه ای شبکه باز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به تاریخ فراماسونری نمی پردازم و آن را به منابع دیگر حواله می 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روز نماد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دربارها، و جلو کاخ ها به صورت ستون بلند قرار می گرفت که نماد اشراف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بود که سقوط پیش بینی شده اشراف، و تحول جامعه بشری به تکثر،</w:t>
      </w:r>
    </w:p>
    <w:p>
      <w:pPr>
        <w:pStyle w:val="BookText"/>
        <w:rPr/>
      </w:pPr>
      <w:r>
        <w:rPr>
          <w:rFonts w:ascii="IRNazanin" w:hAnsi="IRNazanin" w:eastAsia="IRNazanin"/>
          <w:color w:val="111111"/>
          <w:sz w:val="28"/>
          <w:sz w:val="28"/>
          <w:szCs w:val="28"/>
          <w:rtl w:val="true"/>
          <w:lang w:bidi="fa-IR"/>
        </w:rPr>
        <w:t>این نماد نیز می بایست در عرصه تکثر، کثرت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تکثر بعل آن را به صورت کوچک و سبک، و در حد امکان مردمی، به شکل کراوات به گردن کثیری از مردم آویختند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نیز وارد تاریخ پیدایش و حضور ستون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 نمی شوم و آن را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کابالا و پایان تاریخش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می گذارم که در آن کتاب به طور مشروح بحث کرده ام، تنها بازگوئی می کنم که مبدأ بت بعل به اولین تمدن مصریان حتی پیش از پیدایش اولین سلسله رسمی فرعونی، و به پیش از طوفان نوح می رسد</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اسناد کهن مصری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مذکر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مؤنث، با همدیگر ازدواج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اسیروس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ایسیس به دنبال شوهر می گردد و سرانجام متوجه می شود که ست او را کشته و پیکرش را تکه تکه کرده و به سراسر دنیا پخش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ایسیس به دنبال یافتن تکه های بدن شوهرش گشته 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تکه آن را پیدا می کند و تکه چهاردهم که آلت تناسلی اسیروس بود، را پیدا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گذشت زمان هائی آن عضو در دریای مدیترانه </w:t>
      </w:r>
      <w:r>
        <w:rPr>
          <w:rStyle w:val="FootnoteAnchor"/>
          <w:rtl w:val="true"/>
        </w:rPr>
        <w:footnoteReference w:id="169"/>
      </w:r>
      <w:r>
        <w:rPr>
          <w:rFonts w:ascii="IRNazanin" w:hAnsi="IRNazanin" w:eastAsia="IRNazanin"/>
          <w:color w:val="111111"/>
          <w:sz w:val="28"/>
          <w:sz w:val="28"/>
          <w:szCs w:val="28"/>
          <w:rtl w:val="true"/>
          <w:lang w:bidi="fa-IR"/>
        </w:rPr>
        <w:t>پیدا می شود و مجسمه آن آلت تناسلی ساخته و تقدیس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بعدها در خیلی از شهرهای جهان و نیز در </w:t>
      </w:r>
    </w:p>
    <w:p>
      <w:pPr>
        <w:pStyle w:val="BookText"/>
        <w:rPr/>
      </w:pPr>
      <w:r>
        <w:rPr>
          <w:rFonts w:ascii="IRNazanin" w:hAnsi="IRNazanin" w:eastAsia="IRNazanin"/>
          <w:color w:val="111111"/>
          <w:sz w:val="28"/>
          <w:sz w:val="28"/>
          <w:szCs w:val="28"/>
          <w:rtl w:val="true"/>
          <w:lang w:bidi="fa-IR"/>
        </w:rPr>
        <w:t>برابر کاخ سفید و کاخ پاپ در واتیکان نصب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همزمانی تاریخ پیدایش کراوات و فراماسونیسم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هر دو عامل تکثر بر علیه تکثر گرائی حقیقی، به طور معاصر با همدیگر پیدایش 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کراوات به فرمان لوئی چهاردهم متوفای </w:t>
      </w:r>
      <w:r>
        <w:rPr>
          <w:rFonts w:eastAsia="IRNazanin" w:cs="IRNazanin"/>
          <w:color w:val="111111"/>
          <w:sz w:val="28"/>
          <w:szCs w:val="28"/>
          <w:lang w:bidi="fa-IR"/>
        </w:rPr>
        <w:t>1715</w:t>
      </w:r>
      <w:r>
        <w:rPr>
          <w:rFonts w:ascii="IRNazanin" w:hAnsi="IRNazanin" w:eastAsia="IRNazanin"/>
          <w:color w:val="111111"/>
          <w:sz w:val="28"/>
          <w:sz w:val="28"/>
          <w:szCs w:val="28"/>
          <w:rtl w:val="true"/>
          <w:lang w:bidi="fa-IR"/>
        </w:rPr>
        <w:t xml:space="preserve">، پیدایش یافته و فراماسونیسم در فرانسه به سال </w:t>
      </w:r>
      <w:r>
        <w:rPr>
          <w:rFonts w:eastAsia="IRNazanin" w:cs="IRNazanin"/>
          <w:color w:val="111111"/>
          <w:sz w:val="28"/>
          <w:szCs w:val="28"/>
          <w:lang w:bidi="fa-IR"/>
        </w:rPr>
        <w:t>1732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همزمانی پیام مهم و رهنمائی قوی ای برای ما در بررسی تحلیلی این موضوع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ادله و مباحث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نشان می دهد که منشأ کراوات، نه شال گردن اسب ها است، و نه شال گردن مردمان مختلف، و نه صلیب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بویژه پایه گرد آن و نوک هرمی آن، که این دو اولین ویژگی بعل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محفل های فراماسونری، در همۀ جهان مخفیانه برگزار می شد و می شود، اما خود کراوات به طور علنی لیکن با پیام مخفی و مرموز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بدین سان آلت نرینگی به گردن ها آویخته شد که برخی از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فراماسون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دانسته آن را به گردن می آویزند، و اکثریت باقی به طور ندانسته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ترتیب فراماسونیسم و کراوات دو پدیده و دو عمل پیشدستانه کابالیسم است که مقطع چهارم تاریخ اروپا را تعیین می کند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معاصر و عصر مدرنیته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در آغاز این مقاله به شرح رفت و عبارت است از سال </w:t>
      </w:r>
      <w:r>
        <w:rPr>
          <w:rFonts w:eastAsia="IRNazanin" w:cs="IRNazanin"/>
          <w:color w:val="111111"/>
          <w:sz w:val="28"/>
          <w:szCs w:val="28"/>
          <w:lang w:bidi="fa-IR"/>
        </w:rPr>
        <w:t>1789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دورۀ پنجم در نظر آن ها دورۀ آخر الزمان است که پایان تاریخ است به دو معنائی که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کراوات یکی از عوامل تقسیم تاریخ، در تاریخ اروپا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مطابق تقسیمات تاریخی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p>
    <w:p>
      <w:pPr>
        <w:pStyle w:val="BookText"/>
        <w:rPr/>
      </w:pPr>
      <w:r>
        <w:rPr>
          <w:rFonts w:ascii="IRNazanin" w:hAnsi="IRNazanin" w:eastAsia="IRNazanin"/>
          <w:color w:val="111111"/>
          <w:sz w:val="28"/>
          <w:sz w:val="28"/>
          <w:szCs w:val="28"/>
          <w:rtl w:val="true"/>
          <w:lang w:bidi="fa-IR"/>
        </w:rPr>
        <w:t xml:space="preserve">نمی دانم؛ در اوضاع و احوال امروز جهان، و در اوضاع و احوالی که امروز جامعه خودمان دارد، به خیلی از اشخاص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بویژه آنان که اهل تحقیق یا متخصص در تاریخ و جامعه شناسی تاریخی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می دهم که این بحث من را به تعصب نسبت به فرهنگ خودی، و بدبینی نسبت به فرهنگ غربی، متهم کنند، اما از اهل تحقیق و متخصصین توقع دیگری دارم</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متهم کنندگان دیگر نیز این توقع را دارم که اندکی در خود بیندیشند، شاید خودشان به دلیل استفاده از کراوات، یا به دلیل گرایش به فرهنگ غربی و قهر از فرهنگ خودی، چنین اتهامی به ذهن شان می رسد</w:t>
      </w:r>
      <w:r>
        <w:rPr>
          <w:rFonts w:eastAsia="IRNazanin" w:cs="IRNazanin"/>
          <w:color w:val="111111"/>
          <w:sz w:val="28"/>
          <w:szCs w:val="28"/>
          <w:rtl w:val="true"/>
          <w:lang w:bidi="fa-IR"/>
        </w:rPr>
        <w:t xml:space="preserve">. </w:t>
      </w:r>
      <w:bookmarkStart w:id="283" w:name="pg20419_223641"/>
    </w:p>
    <w:p>
      <w:pPr>
        <w:pStyle w:val="Heading3"/>
        <w:numPr>
          <w:ilvl w:val="2"/>
          <w:numId w:val="1"/>
        </w:numPr>
        <w:rPr/>
      </w:pPr>
      <w:bookmarkStart w:id="284" w:name="__RefHeading___Toc1160920_1490000891"/>
      <w:bookmarkStart w:id="285" w:name="_Toc89"/>
      <w:bookmarkEnd w:id="283"/>
      <w:bookmarkEnd w:id="284"/>
      <w:r>
        <w:rPr>
          <w:rtl w:val="true"/>
        </w:rPr>
        <w:t>اهمیت و نقش تاریخی کراوات در تقسیم دوره های تاریخی از نظر علی علیه السلام</w:t>
      </w:r>
      <w:bookmarkEnd w:id="285"/>
    </w:p>
    <w:p>
      <w:pPr>
        <w:pStyle w:val="BookText"/>
        <w:rPr/>
      </w:pPr>
      <w:r>
        <w:rPr>
          <w:rFonts w:ascii="IRNazanin" w:hAnsi="IRNazanin" w:eastAsia="IRNazanin"/>
          <w:color w:val="111111"/>
          <w:sz w:val="28"/>
          <w:sz w:val="28"/>
          <w:szCs w:val="28"/>
          <w:rtl w:val="true"/>
          <w:lang w:bidi="fa-IR"/>
        </w:rPr>
        <w:t>ابتدا نگاهی دوباره به کلام امیرالمومنین علیه السلام داشته باشیم که در ضمن خطبه لؤلؤئیه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وَ إِنِّى ظَاعِنٌ عَنْ قَرِيبٍ، فَارْتَقِبُوا الْفِتْنَةَ الْأَمَوِيَّةَ، وَ الدَّولَةُ الْكَسْرَوِيَّة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الفتنة الغبراء، و القلادة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الحمراء، و في عقبها قائم الحق 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من بزودی از میان شما خواهم رفت، پس منتظر باشید فتنه اموی را، و دولت کسروی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فتنه کور غبار آلود را، و قلاده سرخ را که در دنبال آن قیام قائم حق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کسروی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مورخین، محدثین و اهل سِيَر اجماعاً گفته اند که ماهیت دولت اموی تقلیدی بود از دربار و نظام 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بیزانس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دولت عباسیان تقلید و احیای مجدد نظام ساسانی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 نقطه چین، حضرتش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خلیفۀ عباسی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همه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لقب هائی می شمارد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الفتنه الغبراء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سقوط خلافت به دست هلاکوخان تا ورود کراوات به جوامع اسلامی را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 کور و غبار آلود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ظهور اسلام دوران جاهلی به پایان می رسد، و با رحلت پیامبر اسلام صلی الله علیه وآله دوره خلافت شروع می گردد در عصر اموی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اجماع مورخین و محدثین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نظام به شاهنشاهی تبدیل می شود گرچه ظاهراً نام آن خلافت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عصر عباسی ماهیت نظام، احیای نظام کسروی ساسانی می شود؛ این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زیرا نظام رومی و نظام ساسانی به حساب اسلام گذاشته می شد و اکثریت مردم مسلمان به قدرت اموی و عباسی به عنوان قدرت اسلام می بالیدند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هنوز هم عده ای مانند فرید وجدی در دائرة المعارفش </w:t>
      </w:r>
      <w:r>
        <w:rPr>
          <w:rStyle w:val="FootnoteAnchor"/>
          <w:rtl w:val="true"/>
        </w:rPr>
        <w:footnoteReference w:id="170"/>
      </w:r>
      <w:r>
        <w:rPr>
          <w:rFonts w:ascii="IRNazanin" w:hAnsi="IRNazanin" w:eastAsia="IRNazanin"/>
          <w:color w:val="111111"/>
          <w:sz w:val="28"/>
          <w:sz w:val="28"/>
          <w:szCs w:val="28"/>
          <w:rtl w:val="true"/>
          <w:lang w:bidi="fa-IR"/>
        </w:rPr>
        <w:t>، و حتی جریانی از مسلمانان روشنفکر ما به آن می بالند و توجه ندارند که اگر مراد از آمدن اسلام، ایجاد قدرت بود، قدرت فراعنه، روم، ایران و غیره وجود داشتند و نیازی به آمدن اسلام نبود</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فتنه ای با نوعی کوری همراه است؛ به آن حرکت و یا نظام اجتماعی، فتنه می گویند که مبتنی بر کوری یا دستکم درصدی از کوری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از سقوط امپراتوری خلافت، و پیدایش دولت های محلی و منطقه ای، باز نظام های کشورها فتنه بود زیرا مطابق اسلام هر نظامی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مبتنی نباشد مصداق فتنه است، حتی پس از گذشت این همه قرن ها هنوز هم صحت و حقانیت خلافت، از بیعت ابوبکر تا سقوط عباسیان، زیر سؤال است و این نقطه و نکته کور هنوز روشن نشده است؛ سر سخت ترین مدافع خلافت، برادران اهل سنت هستند که نهایت ادعای 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اجماعاً اعتراف دارند که خلافت دلیلی از قرآن و سنت ندارد لیکن مصلحت این بود و این گونه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سنت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است که در مقام انفعال و تدافع هستند و مسئله هنوز هم مورد بحث و تدافع است و با گذشت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به داوری نهائی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در صورتی است که همۀ سلسله های حکومتی در کل جغرافیای جهان و در طول تاریخ 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داوری نهائی رسیده اند؛ یا مهر مردود خورده اند و یا مهر مقبول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متخصصی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جای دنیا که باشد خواه مسلمان و خواه غیر مسلمان، وقتی که تاریخ جهان را پیش روی خود قرار می دهد، با شگفتی می بیند که خلافت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قرنی، تنها موضوعی است که هنوز به داوری نهائی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متفکران غربی نیز در این موضوع وامانده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یک دین است و خلافت یعنی حکومت دینی، آیا یک حکومت دینی باید به نص یا نصوص دینی مبتنی باشد؟ يا مبتنی بر مصلحت اندیشی اریستوکراسی سقیفه بنی ساعده باشد؟ اگر قرار بود بر صلاح دید اریستوکراسی باشد، پیش از اسلام نیز مردمانی با چنین صلاح دیدی مدیریت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کلام امیرالمومنین علیه السلام خلافت از آغاز فتنه بوده است، </w:t>
      </w:r>
      <w:r>
        <w:rPr>
          <w:rStyle w:val="FootnoteAnchor"/>
          <w:rtl w:val="true"/>
        </w:rPr>
        <w:footnoteReference w:id="171"/>
      </w:r>
      <w:r>
        <w:rPr>
          <w:rFonts w:ascii="IRNazanin" w:hAnsi="IRNazanin" w:eastAsia="IRNazanin"/>
          <w:color w:val="111111"/>
          <w:sz w:val="28"/>
          <w:sz w:val="28"/>
          <w:szCs w:val="28"/>
          <w:rtl w:val="true"/>
          <w:lang w:bidi="fa-IR"/>
        </w:rPr>
        <w:t>اما در این سخنش تنها به خلافت اموی و عباسی توجه دارد زیرا که در مقام پیشگوئی از آینده است</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دوره پس از پایان خلافت را نیز دورهٔ فتنه می نامد اما با صفت منفی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الفتنه الغبراء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کوری ماهوی 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دارد و هم یک کوری دیگر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غبراء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غبار آلود و غبار انگیز بودن است که کوری مضاعف بر کوری ماهوی فتنه، می گردد، و جامعه در کوری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مجذور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کوری ضرب در کوری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کوری غبرائی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کوری دوم چیست؟ انسان برای زندگی درست و سعادتمند، دو ابزار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بینش و تشخیص بشری، و بینش و تشخیص وحیی و نبوتی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دوران خلافت از جهت بینش و حیی و نبوتی دچار کوری بود، جامعه های اسلامی در دوران پس از سقوط خلافت بینش و تشخیص بشری را نیز از دست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مشروعیت حاکمان پس از سقوط خلافت، برای خود حاکمان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مقام ادعا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مجهول و بلاتکلیف بود؛ نه می توانستند خودشان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بنامند، و نه در معنی و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ملوک الطوایفی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همگی می توانستند مدعی شوند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مردم نیز به آنان امیر 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بلاتکلیفی در ایران تا زمان کریم خان زند، وجود داشت که او چون مدعی دینداری بود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وكيل الرعایا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نامد نه شاه،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حاکمیت خود را بر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الوكالة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مبتنى مى کند تا مشروع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عثمانی هر از گاهی مدعی خلافت می گردد اما از ترسیخ این عنوان در ذهن مردم عاجز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حاکمان قاجار نیز گاهی هوس خلافت می کنند و تهران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بلاتکلیفی در کشورهای عربی تا جنگ جهانی اول حضور داشت که قیام ها بر علیه دولت بلاتکلیف عثمانی شروع شد و هر بخش از خاک عرب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 کرد، که ملک فهد سعودی در این اواخر عنوان ملک را از خود برداشت 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 الحرمین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برگزید و چون این عنوان جدید نیز باری از مشروعیت به همراه نداشت ملک عبدالله از نو عنوان ملک را اختیار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های غیر اسلامی هیچوقت دچار این نوع بلاتکلیفی نبوده اند، زیرا حکومت را اساساً از مقولات و موضوعات دینی خارج می دانستند و می دانند و مشروعیت حکومت را بر بینش و تشخیص بشری مبتنی می دانند و می کنند</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علیه السلام این دوران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فتنه غبراء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کور اندر 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نکته ای مهم دربارهٔ آغاز این دوران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این دورۀ کور اندر کور، ظاهراً سقوط خلافت به دست هلاکوخان است و ما نیز تا این جا چنین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سخن امیرالمومنین علیه السلام نکته ای دیگر هست که تعداد خلفای عباسی را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می شمارد و هر کدام را با لقبی نام می برد، در حالی که تعداد آنان تا سقوط خلافت به دست هلاکو،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گفت مراد آن حضرت از سفاح تا الطائع الله بیست و چهارمین خلیفۀ عباسی است که بهاء الدوله دیلمی او را از خلافت برداشت و قادر بالله را به جای او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خلفا دست نشانده امرای دیلمی و سلجوقی شدند و تا حمله مغول این دست نشاندگی ادامه داشت و فتنه کور خلافت دچار کوری دیگری گشته بود که نه خلیفه واقعاً خلیفه بود و نه امرای دیلمی و سلجوقی شاه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نه فقط مشروعیت حاکمیت بل که لفظ، نام و عنوان آن نیز دچار بلاتکلیفی گشته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است 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 غبراء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امیرالمومنین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حساب خلفای بیست و چهارگانه که علی علیه السلام هر کدام از آنها را با لقبی ملقب کرده و می شمارد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به جای آن در حدیث نقطه چین گذاشتیم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حضرت با ترتیب گفته باشد و راویان نیز با ترتیب شمرده باشند، به شرح زیر می شود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السفاح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سفاح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Style w:val="FootnoteAnchor"/>
          <w:rtl w:val="true"/>
        </w:rPr>
        <w:footnoteReference w:id="17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الهذوع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الخدوع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هادى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الرشيد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المؤنث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اشاره به شدت علاقه امین به مجالس زنان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مامون</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معتصم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المهتور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واثق بالله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متوكل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المصطلم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منتصر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المستصعب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مستعين بالله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 بالله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الرهباني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مهتدى بالله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الخليع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معتمد بالله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معتضد بالله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مكتفى بالله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قاهر بالله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متقى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مستكفى بالله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مطيع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العينوق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الطائع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علامه مجلسی در صفحه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خلفای عباسی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هستند، و علی علیه السلام تعداد آن ها را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شمرده است، شاید افرادی از آنان را در نظر دارد که حکومتشان مستقر و طولانی بوده است، و تعدادی از آنان که حکومت شان متزلزل و یا کوتاه مدت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امین، منتصر، مستعين، معتز و امثال 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نظر نمی گیرد</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این سخن در صدد تقسیم ادوار تاریخ بر اساس ماهیت نظام های حکومتی و مدیریت اجتماع است، نه بر اساس نام و لفظ خلافت که همۀ خلفای عباسی را در نظر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و شروع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 غبراء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عینیت جامعه از اقدام بهاء الدوله دیلمی به عزل الطائع لله و منصوب کردن القادر به جای او، می باشد گرچه علل و عوامل زمینه ساز هر پدیدۀ تاریخی قبلاً به تدریج عمل کرده و زمینه </w:t>
      </w:r>
    </w:p>
    <w:p>
      <w:pPr>
        <w:pStyle w:val="BookText"/>
        <w:rPr/>
      </w:pPr>
      <w:r>
        <w:rPr>
          <w:rFonts w:ascii="IRNazanin" w:hAnsi="IRNazanin" w:eastAsia="IRNazanin"/>
          <w:color w:val="111111"/>
          <w:sz w:val="28"/>
          <w:sz w:val="28"/>
          <w:szCs w:val="28"/>
          <w:rtl w:val="true"/>
          <w:lang w:bidi="fa-IR"/>
        </w:rPr>
        <w:t>را آماده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فتنه غبراء وقتی شروع می شود که خلافت مشروعیت ادعائی خود را نیز از دست می دهد؛ کسی که منصوب بهاء الدوله است چگونه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مگر تعیین جانشین پیامبر صلی الله علیه وآله در اختيار بهاء الدوله است؟ خلافت دو معنی و دو عنصر مهم کاربردی دارد که هر دو در آن نهفته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حاکمیت باید از جانب خدا و رسول صلی الله علیه وآله باشد؛ وقتی که خلیفه با ارادۀ امیر دیلمی عزل و خلیفهٔ دیگری منصوب می شود، خلافت این عنصر و معنی را از دست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مردود دانستن حکومت شاهنشاهی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از طائع الله به بعد، حکومت نه خلافت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در مقام ادعا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نه شاهنشاهی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امیران دیلمی و غیر دیلمی نه شاه هستند و نه خلیفه و تنها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قانع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است کوری اندر کوری، و فتنه اندر فتنه، که تکلیف جامعه نه بر بینش و شناخت و رفتار بشری رایج مبتنی است که همان شاهنشاهی باشد، و نه بر بینش و شناخت و رفتار منتسب به دین مبتنی است که همان خلافت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دوران که به هیچکدام از دو مبنا قابل توجیه نیست، از هر دو جهت 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پایان دورهٔ فتنه غبراء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این دوران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فتنه قلاده حمراء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به شرح رفت پیدایش کراوات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قلاده حمراء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اروپا زمان لوئی چهاردهم متوفای </w:t>
      </w:r>
      <w:r>
        <w:rPr>
          <w:rFonts w:eastAsia="IRNazanin" w:cs="IRNazanin"/>
          <w:color w:val="111111"/>
          <w:sz w:val="28"/>
          <w:szCs w:val="28"/>
          <w:lang w:bidi="fa-IR"/>
        </w:rPr>
        <w:t>1715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مراد امیرالمومنین علیه السلام پیدایش کراوات در اروپا است؟ یا ورود آن به جامعه اسلامی است؟ جای هیچ تردیدی نیست که علی علیه السلام در مقام تقسیم دوره های تاریخی است که در پیش روی جامعه اسلامی است که از آنها پیشگوئی می کند؛ مرادش عصر سلطه اروپائیان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کراوات سمبل تمدن و فرهنگ 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مسلمانان است، که ورود نمونه هائی از کراوات نیز همزمان با این سلطه است خواه در گردن یک اروپائی و خواه در گردن یک مسلمان یا مسلمان زاده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ورود این چنینی کراوات به ممالک اسلامی، دقیقاً همزمان است با ورود فراماسونری به ممالک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پیدایش هر دو در فرانسه نیز همزمان بوده و به شرح رفت</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میرزا ملکم خان در سال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سفارت ایران در استانبول کار می کرد، در سال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 xml:space="preserve">ایران بازگشت و در سال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فراموشخانه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لژ فراماسونری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تهران تاسیس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نشان می دهد که اگر فراماسونری در کشور عثمانی پیش از ایران نبوده، دستکم همزمان در هر دو کشور اسلامی ایران و ترکیه تاسیس شده است</w:t>
      </w:r>
      <w:r>
        <w:rPr>
          <w:rFonts w:eastAsia="IRNazanin" w:cs="IRNazanin"/>
          <w:color w:val="111111"/>
          <w:sz w:val="28"/>
          <w:szCs w:val="28"/>
          <w:rtl w:val="true"/>
          <w:lang w:bidi="fa-IR"/>
        </w:rPr>
        <w:t xml:space="preserve">.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 xml:space="preserve">افول قدرت مسلمانان و طلوع قدرت اروپائیان، مانند هر تحول اجتماعی، در زمان طولانی ای محقق شده است، اما آنچه مورد نظر علی علیه السلام است، نقطه فراز این تحول و مقطع برجسته آن است که هر دو برنامه استراتژیک کابالیسم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فراماسونیسم و کراوات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جامعه مسلمانان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آغاز دورهٔ تاریخی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 قلادة حمراء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حوالی سال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حوالی سال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و حوالی سال </w:t>
      </w:r>
      <w:r>
        <w:rPr>
          <w:rFonts w:eastAsia="IRNazanin" w:cs="IRNazanin"/>
          <w:color w:val="111111"/>
          <w:sz w:val="28"/>
          <w:szCs w:val="28"/>
          <w:lang w:bidi="fa-IR"/>
        </w:rPr>
        <w:t>1859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دورهٔ سلطنت ناصرالدین شاه در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دقیقاً در عصری که اروپائیان به حدی در ممالک اسلامی نفوذ کرده بودند که مرزهای کشورها را نیز آنان تعیین می کردند و تسلط شان بر مسلمانان مسلّم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رقم های تاریخی </w:t>
      </w:r>
      <w:r>
        <w:rPr>
          <w:rFonts w:eastAsia="IRNazanin" w:cs="IRNazanin"/>
          <w:color w:val="111111"/>
          <w:sz w:val="28"/>
          <w:szCs w:val="28"/>
          <w:rtl w:val="true"/>
          <w:lang w:bidi="fa-IR"/>
        </w:rPr>
        <w:t>(</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rtl w:val="true"/>
          <w:lang w:bidi="fa-IR"/>
        </w:rPr>
        <w:t xml:space="preserve">- </w:t>
      </w:r>
      <w:r>
        <w:rPr>
          <w:rFonts w:eastAsia="IRNazanin" w:cs="IRNazanin"/>
          <w:color w:val="111111"/>
          <w:sz w:val="28"/>
          <w:szCs w:val="28"/>
          <w:lang w:bidi="fa-IR"/>
        </w:rPr>
        <w:t>1859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بالا آمد، تاریخ ورود کراوات در گردن خود مسلمانان به جامعه های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ورود کراوات در گردن خود غربی ها به ممالک اسلامی، سال ها پیش از آن بوده است؛ به عنوان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تمدن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رضائیه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دولت انگلیس، از مفاد قرارداد ناپلئون با فتحعلی شاه مطلع و از ورود و فعالیت میسیون کاتولیک فرانسوی به ارومیه با خبر گردید و به مقاصد نهائی ناپلئون پی برد، در صدد بر آمد که با همکاری آمریکا میسیونی به ایران اعزام و در ارومیه به منظور مقابله با فرانسویان، تاسیسات مورد نظر را ایجاد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مستر ویلیام نویسنده خاطرات دکتر پاکارد، می 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w:t>
      </w:r>
      <w:r>
        <w:rPr>
          <w:rFonts w:eastAsia="IRNazanin" w:cs="IRNazanin"/>
          <w:color w:val="111111"/>
          <w:sz w:val="28"/>
          <w:szCs w:val="28"/>
          <w:lang w:bidi="fa-IR"/>
        </w:rPr>
        <w:t>1251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دسته امریکائی به شهر ارومیه وارد و به طرح الفت و معاشرت و مودت با مردم ارومیه پرداختند و اولین آنها دکتر گرانت بود که با مستر پرکینز به ایران آمد و در ارومیه اقامت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تاریخ رضائیه صفحه </w:t>
      </w:r>
      <w:r>
        <w:rPr>
          <w:rFonts w:eastAsia="IRNazanin" w:cs="IRNazanin"/>
          <w:color w:val="111111"/>
          <w:sz w:val="28"/>
          <w:szCs w:val="28"/>
          <w:lang w:bidi="fa-IR"/>
        </w:rPr>
        <w:t>96</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در صفحه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دیوید اوراهام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معیت پرکینز به ارومیه آمده، چاپ کرده که روی عکس با حروف لاتین نوشته شده که عکس در ارومیه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عکس اوراهام </w:t>
      </w:r>
      <w:bookmarkStart w:id="286" w:name="pg20419_223648"/>
    </w:p>
    <w:p>
      <w:pPr>
        <w:pStyle w:val="BookText"/>
        <w:rPr/>
      </w:pPr>
      <w:bookmarkEnd w:id="286"/>
      <w:r>
        <w:rPr>
          <w:rFonts w:ascii="IRNazanin" w:hAnsi="IRNazanin" w:eastAsia="IRNazanin"/>
          <w:color w:val="111111"/>
          <w:sz w:val="28"/>
          <w:sz w:val="28"/>
          <w:szCs w:val="28"/>
          <w:rtl w:val="true"/>
          <w:lang w:bidi="fa-IR"/>
        </w:rPr>
        <w:t>کراوات در گردن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پایان دوره قلاده حمراء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فى عقبها قائم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پس دورهٔ فتنه قلاده حمراء، قائم حق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سازمان و ساختار این جمله طوری است که نشان می دهد قیام قائم حق عجل الله تعالی فرجه پس از بر چیده شدن و از بین رفتن کراوات نخواهد بود بر خلاف جملات پیش که مثلاً فتنهٔ دورهٔ بنی عباس با پایان دوره فتنه بنی امیه، و فتنه غبراء پس از پایان خلافت واقعی ادعائی،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قائم عجل الله تعالی فرجه در زمانی رخ خواهد داد که قلاده حمراء هنوز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عقب پیدایش و رواج قلاده است، نه عقب و پایان دورۀ قلاده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از طلیعه های عصر ظهور این است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خَلْعُ الْعَرَب أَعِنَّتَهَا</w:t>
      </w:r>
      <w:r>
        <w:rPr>
          <w:rFonts w:eastAsia="Amiri" w:cs="Amiri" w:ascii="Amiri" w:hAnsi="Amiri"/>
          <w:color w:val="111111"/>
          <w:sz w:val="28"/>
          <w:szCs w:val="28"/>
          <w:rtl w:val="true"/>
          <w:lang w:bidi="ar-SA"/>
        </w:rPr>
        <w:t xml:space="preserve">»: </w:t>
      </w:r>
      <w:r>
        <w:rPr>
          <w:rStyle w:val="FootnoteAnchor"/>
          <w:rtl w:val="true"/>
        </w:rPr>
        <w:footnoteReference w:id="174"/>
      </w:r>
      <w:r>
        <w:rPr>
          <w:rFonts w:ascii="IRNazanin" w:hAnsi="IRNazanin" w:eastAsia="IRNazanin"/>
          <w:color w:val="111111"/>
          <w:sz w:val="28"/>
          <w:sz w:val="28"/>
          <w:szCs w:val="28"/>
          <w:rtl w:val="true"/>
          <w:lang w:bidi="fa-IR"/>
        </w:rPr>
        <w:t>عرب ها افسارهای شان را پاره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اخیر در کشورهای عربی را می توان پاره کردن افسارهائی که غربیان بر سرشان زده بودند، دانست</w:t>
      </w:r>
      <w:r>
        <w:rPr>
          <w:rFonts w:eastAsia="IRNazanin" w:cs="IRNazanin"/>
          <w:color w:val="111111"/>
          <w:sz w:val="28"/>
          <w:szCs w:val="28"/>
          <w:rtl w:val="true"/>
          <w:lang w:bidi="fa-IR"/>
        </w:rPr>
        <w:t>.</w:t>
      </w:r>
    </w:p>
    <w:p>
      <w:pPr>
        <w:pStyle w:val="Heading3"/>
        <w:numPr>
          <w:ilvl w:val="2"/>
          <w:numId w:val="1"/>
        </w:numPr>
        <w:rPr/>
      </w:pPr>
      <w:bookmarkStart w:id="287" w:name="__RefHeading___Toc1160922_1490000891"/>
      <w:bookmarkStart w:id="288" w:name="_Toc90"/>
      <w:bookmarkEnd w:id="287"/>
      <w:r>
        <w:rPr>
          <w:rtl w:val="true"/>
        </w:rPr>
        <w:t>سخنی دربارهٔ رنگ سرخ</w:t>
      </w:r>
      <w:bookmarkEnd w:id="288"/>
    </w:p>
    <w:p>
      <w:pPr>
        <w:pStyle w:val="Heading3"/>
        <w:numPr>
          <w:ilvl w:val="2"/>
          <w:numId w:val="1"/>
        </w:numPr>
        <w:rPr/>
      </w:pPr>
      <w:bookmarkStart w:id="289" w:name="__RefHeading___Toc1160924_1490000891"/>
      <w:bookmarkStart w:id="290" w:name="_Toc91"/>
      <w:bookmarkEnd w:id="289"/>
      <w:r>
        <w:rPr>
          <w:rtl w:val="true"/>
        </w:rPr>
        <w:t>چرا قلاده حمراء؟</w:t>
      </w:r>
      <w:bookmarkEnd w:id="290"/>
    </w:p>
    <w:p>
      <w:pPr>
        <w:pStyle w:val="BookText"/>
        <w:rPr/>
      </w:pPr>
      <w:r>
        <w:rPr>
          <w:rFonts w:ascii="IRNazanin" w:hAnsi="IRNazanin" w:eastAsia="IRNazanin"/>
          <w:color w:val="111111"/>
          <w:sz w:val="28"/>
          <w:sz w:val="28"/>
          <w:szCs w:val="28"/>
          <w:rtl w:val="true"/>
          <w:lang w:bidi="fa-IR"/>
        </w:rPr>
        <w:t>آنچه امروز دیده می شود کراوات رنگ های مختلف و گوناگون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 کلام علی علیه السلام رنگ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در پاسخ این پرسش به موارد زیر توجه فرمائید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پیش از پیدایش کراوات، شوالیه ها و اشراف اروپا پارچه ای قرمز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شکل و برش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گردن می آویختند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 و مناسبت ایجاب می کند که گردن آویز جدید به نام کراوات که به فرمان لوئی چهاردهم مرسوم می شود، با همان رنگ شال گردن های پیشین باشد</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نتوانستم تحقیق تاریخی دقیق در این باره داشته باشم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به محققان جوان وا می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291" w:name="pg20419_223649"/>
    </w:p>
    <w:p>
      <w:pPr>
        <w:pStyle w:val="BookText"/>
        <w:rPr/>
      </w:pPr>
      <w:bookmarkEnd w:id="291"/>
      <w:r>
        <w:rPr>
          <w:rFonts w:ascii="IRNazanin" w:hAnsi="IRNazanin" w:eastAsia="IRNazanin"/>
          <w:color w:val="111111"/>
          <w:sz w:val="28"/>
          <w:sz w:val="28"/>
          <w:szCs w:val="28"/>
          <w:rtl w:val="true"/>
          <w:lang w:bidi="fa-IR"/>
        </w:rPr>
        <w:t xml:space="preserve">تنها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بستر جریان هر پدیده اجتماعی است بحث می 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افراطی ترین و تندترین رنگ در میان رنگ های کراوات، رنگ سرخ است که علاوه بر ناخوشایندی، رنگ خون و جنگ نیز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ادیان بویژه دین اسلام، رنگ سرخ بدترین رنگ است برای لباس و پوشش ها </w:t>
      </w:r>
      <w:r>
        <w:rPr>
          <w:rStyle w:val="FootnoteAnchor"/>
          <w:rtl w:val="true"/>
        </w:rPr>
        <w:footnoteReference w:id="1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کابالیسم همیشه کوشیده این رنگ را رونق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علی علیه السلام بدترین رنگ آن را سمبل آن قرار می دهد، زیرا او در مقام بیان فتنه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 نماد کابالیسم و مجسمه آلت نرینگی است، و رنگ آن حمراء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رنگ اصلی کراوات، سرخ است و رنگ های دیگر تسامحی هستند</w:t>
      </w:r>
      <w:r>
        <w:rPr>
          <w:rFonts w:eastAsia="IRNazanin" w:cs="IRNazanin"/>
          <w:color w:val="111111"/>
          <w:sz w:val="28"/>
          <w:szCs w:val="28"/>
          <w:rtl w:val="true"/>
          <w:lang w:bidi="fa-IR"/>
        </w:rPr>
        <w:t>.</w:t>
      </w:r>
    </w:p>
    <w:p>
      <w:pPr>
        <w:pStyle w:val="Heading3"/>
        <w:numPr>
          <w:ilvl w:val="2"/>
          <w:numId w:val="1"/>
        </w:numPr>
        <w:rPr/>
      </w:pPr>
      <w:bookmarkStart w:id="292" w:name="__RefHeading___Toc1160926_1490000891"/>
      <w:bookmarkStart w:id="293" w:name="_Toc92"/>
      <w:bookmarkEnd w:id="292"/>
      <w:r>
        <w:rPr>
          <w:rtl w:val="true"/>
        </w:rPr>
        <w:t>سخن امیرالمومنین علیه السلام در متون مختلف</w:t>
      </w:r>
      <w:bookmarkEnd w:id="293"/>
    </w:p>
    <w:p>
      <w:pPr>
        <w:pStyle w:val="BookText"/>
        <w:rPr/>
      </w:pPr>
      <w:r>
        <w:rPr>
          <w:rFonts w:ascii="IRNazanin" w:hAnsi="IRNazanin" w:eastAsia="IRNazanin"/>
          <w:color w:val="111111"/>
          <w:sz w:val="28"/>
          <w:sz w:val="28"/>
          <w:szCs w:val="28"/>
          <w:rtl w:val="true"/>
          <w:lang w:bidi="fa-IR"/>
        </w:rPr>
        <w:t xml:space="preserve">حديث مورد بحث ما بخشی از یک سخنرانی علی علیه السلام است که راویان و محدثان،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لؤلؤئیه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لؤلؤة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اصلی آن در یک سلسله سند، اصبغ بن نباته صحابی معروف امیرالمومنین علیه السلام است، و در دیگر علقمه بن قیس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برای این حدیث دستکم دو طریق شناخته شده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متونی که این حدیث در آن ها آمده است،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كفاية الاثر في النص على الائمة الاثنى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تاليف ابى القاسم على بن محمد بن على خزاز 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او قمی هم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معاصرین و شاگردان شیخ صدوق متوفای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76"/>
      </w:r>
      <w:r>
        <w:rPr>
          <w:rFonts w:ascii="IRNazanin" w:hAnsi="IRNazanin" w:eastAsia="IRNazanin"/>
          <w:color w:val="111111"/>
          <w:sz w:val="28"/>
          <w:sz w:val="28"/>
          <w:szCs w:val="28"/>
          <w:rtl w:val="true"/>
          <w:lang w:bidi="fa-IR"/>
        </w:rPr>
        <w:t xml:space="preserve">ابن شهر آشوب این کتاب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است و گاهی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آل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ابن شهر آشوب متوفای </w:t>
      </w:r>
      <w:r>
        <w:rPr>
          <w:rFonts w:eastAsia="IRNazanin" w:cs="IRNazanin"/>
          <w:color w:val="111111"/>
          <w:sz w:val="28"/>
          <w:szCs w:val="28"/>
          <w:lang w:bidi="fa-IR"/>
        </w:rPr>
        <w:t>489</w:t>
      </w:r>
      <w:r>
        <w:rPr>
          <w:rFonts w:eastAsia="IRNazanin" w:cs="IRNazanin"/>
          <w:color w:val="111111"/>
          <w:sz w:val="28"/>
          <w:szCs w:val="28"/>
          <w:rtl w:val="true"/>
          <w:lang w:bidi="fa-IR"/>
        </w:rPr>
        <w:t xml:space="preserve"> . </w:t>
      </w:r>
      <w:bookmarkStart w:id="294" w:name="pg20419_223650"/>
    </w:p>
    <w:p>
      <w:pPr>
        <w:pStyle w:val="BookText"/>
        <w:rPr/>
      </w:pPr>
      <w:bookmarkEnd w:id="294"/>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مقالات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التشريف بالمنن فى التعريف بالفتن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الملاحم و 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تاليف سيد ابن طاوس متوفای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مشارق انوار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تاليف حافظ رجب برسی متوفای </w:t>
      </w:r>
      <w:r>
        <w:rPr>
          <w:rFonts w:eastAsia="IRNazanin" w:cs="IRNazanin"/>
          <w:color w:val="111111"/>
          <w:sz w:val="28"/>
          <w:szCs w:val="28"/>
          <w:lang w:bidi="fa-IR"/>
        </w:rPr>
        <w:t>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این خطبه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خطبة الافتخار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مصحح محترم بحار الانوار در پی نویس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استادهای من می گفت که این خطبه در مشارق برسی آمده است، اما من جستجو کردم و آن را در آن کتاب نیافتم</w:t>
      </w:r>
      <w:r>
        <w:rPr>
          <w:rFonts w:eastAsia="IRNazanin" w:cs="IRNazanin"/>
          <w:color w:val="111111"/>
          <w:sz w:val="28"/>
          <w:szCs w:val="28"/>
          <w:rtl w:val="true"/>
          <w:lang w:bidi="fa-IR"/>
        </w:rPr>
        <w:t xml:space="preserve">. </w:t>
      </w:r>
      <w:r>
        <w:rPr>
          <w:rStyle w:val="FootnoteAnchor"/>
          <w:rtl w:val="true"/>
        </w:rPr>
        <w:footnoteReference w:id="177"/>
      </w:r>
      <w:r>
        <w:rPr>
          <w:rFonts w:ascii="IRNazanin" w:hAnsi="IRNazanin" w:eastAsia="IRNazanin"/>
          <w:color w:val="111111"/>
          <w:sz w:val="28"/>
          <w:sz w:val="28"/>
          <w:szCs w:val="28"/>
          <w:rtl w:val="true"/>
          <w:lang w:bidi="fa-IR"/>
        </w:rPr>
        <w:t xml:space="preserve">معلوم است که ایشان به دنبال خطبه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لؤلؤه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نه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خطبه مذکور به طور مشروح در آن کتاب آمده است</w:t>
      </w:r>
      <w:r>
        <w:rPr>
          <w:rFonts w:eastAsia="IRNazanin" w:cs="IRNazanin"/>
          <w:color w:val="111111"/>
          <w:sz w:val="28"/>
          <w:szCs w:val="28"/>
          <w:rtl w:val="true"/>
          <w:lang w:bidi="fa-IR"/>
        </w:rPr>
        <w:t xml:space="preserve">. </w:t>
      </w:r>
      <w:r>
        <w:rPr>
          <w:rStyle w:val="FootnoteAnchor"/>
          <w:rtl w:val="true"/>
        </w:rPr>
        <w:footnoteReference w:id="17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مجلد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سلسلهٔ 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الحسن بن محمد بن منده، عن محمد بن حسين الكوفي، عن اسماعيل بن موسى بن ابراهيم عن سليمان بن حبيب، عن شريك، عن حكيم بن جبير، عن ابراهيم النخعي، عن علقمه به 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مجلد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همان كفاية الاثر ، لیکن با تفاوتی در عبارت جملهٔ مورد بحث ما، که شرحش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مجلد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مناقب ابن شهر آشوب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كامل سليمان لبنانی از دانشمندان معاصر</w:t>
      </w:r>
      <w:r>
        <w:rPr>
          <w:rFonts w:eastAsia="IRNazanin" w:cs="IRNazanin"/>
          <w:color w:val="111111"/>
          <w:sz w:val="28"/>
          <w:szCs w:val="28"/>
          <w:rtl w:val="true"/>
          <w:lang w:bidi="fa-IR"/>
        </w:rPr>
        <w:t>.</w:t>
      </w:r>
    </w:p>
    <w:p>
      <w:pPr>
        <w:pStyle w:val="Heading3"/>
        <w:numPr>
          <w:ilvl w:val="2"/>
          <w:numId w:val="1"/>
        </w:numPr>
        <w:rPr/>
      </w:pPr>
      <w:bookmarkStart w:id="295" w:name="__RefHeading___Toc1160928_1490000891"/>
      <w:bookmarkStart w:id="296" w:name="_Toc93"/>
      <w:bookmarkEnd w:id="295"/>
      <w:r>
        <w:rPr>
          <w:rtl w:val="true"/>
        </w:rPr>
        <w:t>نسخه های مختلف</w:t>
      </w:r>
      <w:bookmarkEnd w:id="296"/>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 متن منتخب از میان نسخه های مختلف را مشاهده کنیم سپس به تحقیق و استدلال برای آن بپردازیم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مربوط به بحث ما از خطبه مذکور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أَلَا وَ إِنِّى ظَاعِنُ عَنْ قَرِيبٍ، فَارْتَقِبُوا الْفِتْنَةَ الأمويَّةَ، وَالدَّولَةُ الْكَسْرَويَّةَ؛ تَقْبَلْ دَولَة بَنِي شَيْصَبَانَ بِالْفَرَح وَ الْبَأس؛ و تُبنى مدنية يقال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دجلة و دجيل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الفتنة الغبراء و القلادة الحمراء في عقبها قائم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من بزودی از میان شما خواهم رفت، منتظر باشید فتنه اموی، و دولت کسروی را؛ </w:t>
      </w:r>
      <w:r>
        <w:rPr>
          <w:rStyle w:val="FootnoteAnchor"/>
          <w:rtl w:val="true"/>
        </w:rPr>
        <w:footnoteReference w:id="179"/>
      </w:r>
      <w:r>
        <w:rPr>
          <w:rFonts w:ascii="IRNazanin" w:hAnsi="IRNazanin" w:eastAsia="IRNazanin"/>
          <w:color w:val="111111"/>
          <w:sz w:val="28"/>
          <w:sz w:val="28"/>
          <w:szCs w:val="28"/>
          <w:rtl w:val="true"/>
          <w:lang w:bidi="fa-IR"/>
        </w:rPr>
        <w:t xml:space="preserve">می آید دولت بنی عباس </w:t>
      </w:r>
      <w:r>
        <w:rPr>
          <w:rStyle w:val="FootnoteAnchor"/>
          <w:rtl w:val="true"/>
        </w:rPr>
        <w:footnoteReference w:id="180"/>
      </w:r>
      <w:r>
        <w:rPr>
          <w:rFonts w:ascii="IRNazanin" w:hAnsi="IRNazanin" w:eastAsia="IRNazanin"/>
          <w:color w:val="111111"/>
          <w:sz w:val="28"/>
          <w:sz w:val="28"/>
          <w:szCs w:val="28"/>
          <w:rtl w:val="true"/>
          <w:lang w:bidi="fa-IR"/>
        </w:rPr>
        <w:t>با شادی و سختگیری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زوراء</w:t>
      </w:r>
      <w:r>
        <w:rPr>
          <w:rFonts w:eastAsia="IRNazanin" w:cs="IRNazanin"/>
          <w:color w:val="111111"/>
          <w:sz w:val="28"/>
          <w:szCs w:val="28"/>
          <w:rtl w:val="true"/>
          <w:lang w:bidi="fa-IR"/>
        </w:rPr>
        <w:t xml:space="preserve">» </w:t>
      </w:r>
      <w:r>
        <w:rPr>
          <w:rStyle w:val="FootnoteAnchor"/>
          <w:rtl w:val="true"/>
        </w:rPr>
        <w:footnoteReference w:id="181"/>
      </w:r>
      <w:r>
        <w:rPr>
          <w:rFonts w:ascii="IRNazanin" w:hAnsi="IRNazanin" w:eastAsia="IRNazanin"/>
          <w:color w:val="111111"/>
          <w:sz w:val="28"/>
          <w:sz w:val="28"/>
          <w:szCs w:val="28"/>
          <w:rtl w:val="true"/>
          <w:lang w:bidi="fa-IR"/>
        </w:rPr>
        <w:t>در میان دجله و دجیل بنا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 غبار آمیز،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آویز سرخ را و در پی آن قیام قائم حق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نقطه چین لقب هائی است که علی علیه السلام برای خلفای بنی عباس می شمارد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نقل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برخی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شیصبان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کنایه از بنی عباس است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خطبه به حوادث بعد از ظهور قائم عجل الله تعالی فرجه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نسخه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دو دورهٔ بنی امیه و بنی عباس، تفاوت نسخه ای که مهم باشد و معنی سخن را دچار اختلاف کند،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و بررسی تنها دربارۀ دو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الفتنه الغبراء و القلادة الحمراء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دورۀ سوم و چهارم تاریخی قبل از ظهور را بیان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به همراه خواننده محترم، دو جملۀ مذکور را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مذکور با همان ترتیب تاریخی که گذشت، پی می گیریم</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كفاية 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انتشارات بیدار، عبارت مورد نظر چنین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تعمل القبة الغبراء ذات الغلاة الحمراء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معنی چنین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ساخته می شود قبه غبار آمیز که دارای غله ها سرخ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نسخه در سال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یعنی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مجلسی در جلد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از همان کفایة الاثر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تعمل القبة الغبراء ذات القلاة الحمراء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و مصحح بحار نیز در پی نویس تذکر داده است که مطابق نسخه ای که در دست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الفلاة الحمراء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جا معلوم می شود که برای یک لفظ چهار ظبط هست، و هر کدام از یک نسخه ای خاص از كفاية الاثر برداشت شدهاند و کتاب مذکور چهار نسخه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مجلسی در مجلد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با همان سند از همان كفاية الاثر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الفلاة الحمراء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که با نسخه مصحح بحار که در بالا مذکور شد مطابقت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خود نشان می دهد که مجلسی در طول زمان تدوین بحار با دو نسخه از کفایة الاثر سروکار داشته است؛ هنگام تدوین مجلد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یک نسخه و در زمان تدوین مجلد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نسخهٔ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جالب این که متن خطبه نیز در این دو مجلد تفاوت های زیادی با هم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ابن شهر آشوب 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فارهبوا الفتن الأموية و المملكة الكسروية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الفتنة الحمراء و العلادة الغبراء في عقبها قائم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این ضبط علاوه بر این که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الحمراء صفت فتنه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صورت چهارم از عبارت مورد بحث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الملاحم و الفتن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نام اصلی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التشريف بالمنن فى التعريف بالفتن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سید بن طاوس چاپ موسسۀ صاحب الامر عجل الله تعالی فرجه قم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ثمّت الفتنة الغبراء اء و القلادة الحمراء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گرفته که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در متن خطبه از تاسیس شهری به نام زوراء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پیشگوئی شده و امام علیه السلام توصیفی از ویژگی های آن شهر بیان کرده، نسخه بردار یا مصحح گمان کرده که فتنه غبراء نیز از اوصاف آن شهر است و </w:t>
      </w:r>
    </w:p>
    <w:p>
      <w:pPr>
        <w:pStyle w:val="BookText"/>
        <w:rPr/>
      </w:pPr>
      <w:r>
        <w:rPr>
          <w:rFonts w:ascii="IRNazanin" w:hAnsi="IRNazanin" w:eastAsia="IRNazanin"/>
          <w:color w:val="111111"/>
          <w:sz w:val="28"/>
          <w:sz w:val="28"/>
          <w:szCs w:val="28"/>
          <w:rtl w:val="true"/>
          <w:lang w:bidi="fa-IR"/>
        </w:rPr>
        <w:t>چنین برداشت کرده که در آن شهر فتنه کور غبار آلود و قلاده سرخ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بدیهی است که در این صورت هیچ معنائی برای قلاده سرخ نمی توان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آقای کامل سلیمان دانشمند لبنانی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دار المجتبى للمطبوعات، صفحه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همین الملاحم و الفتن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الفتنة الغبراء و القلادة الحمراء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و برداشت شخصی خود را در آن دخالت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پس از نقل این عبارت از الملاحم و الفتن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مثله في بشارة الاسلام و الزام الناصب و البحار بلفظ 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شبیه این عبارت در این سه کتاب نیز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توضیح او نشان می دهد که نسخه ای از ملاحم و فتن در اختیار او بوده و دقیقاً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الفتنة الغبراء و القلادة الحمراء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الا نمی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مشارق انوار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این کتاب، حافظ رجب برسی است که شخصی دانشمند و از نوابغ عصر خود بوده؛ در رشته های مختلف از آن جمله در فلسفه ارسطوئی، تخصص داشته لیکن متهم به غلو بوده است</w:t>
      </w:r>
      <w:r>
        <w:rPr>
          <w:rFonts w:eastAsia="IRNazanin" w:cs="IRNazanin"/>
          <w:color w:val="111111"/>
          <w:sz w:val="28"/>
          <w:szCs w:val="28"/>
          <w:rtl w:val="true"/>
          <w:lang w:bidi="fa-IR"/>
        </w:rPr>
        <w:t xml:space="preserve">. </w:t>
      </w:r>
      <w:r>
        <w:rPr>
          <w:rStyle w:val="FootnoteAnchor"/>
          <w:rtl w:val="true"/>
        </w:rPr>
        <w:footnoteReference w:id="182"/>
      </w:r>
      <w:r>
        <w:rPr>
          <w:rFonts w:ascii="IRNazanin" w:hAnsi="IRNazanin" w:eastAsia="IRNazanin"/>
          <w:color w:val="111111"/>
          <w:sz w:val="28"/>
          <w:sz w:val="28"/>
          <w:szCs w:val="28"/>
          <w:rtl w:val="true"/>
          <w:lang w:bidi="fa-IR"/>
        </w:rPr>
        <w:t>خودش در متن کتاب در برابر این اتهام دفاع کرده و مانند دیگر ارسطوئیان مخالفین خود را به ضعف علم و اندیشه متهم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واقعیت این است که او خالی از غلوّ نیست، لیکن غلو او دربارۀ ائمه طاهرین علیه السلام، هیچ ارتباطی با عبارت مورد بحث ما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پیام این عبارت با همهٔ ظبطها و نسخه ها به هیچوجه دارای بار افراط در محبت اهل بیت علیه السلام نمی باشد؛ درست است که تمام این خطبه یک پیشگوئی و یک معجزه است لیکن در این ویژگی همۀ ضبط ها و نسخه ها، مشترک هستند و چگونگی عبارت دو جمله مذکور تفاوتی در این ویژگی نمی کند</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انتشارات شریف رضی، صفحه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الفتنة الغبراء و القلادة </w:t>
      </w:r>
      <w:bookmarkStart w:id="297" w:name="pg20419_223654"/>
    </w:p>
    <w:p>
      <w:pPr>
        <w:pStyle w:val="BookText"/>
        <w:rPr/>
      </w:pPr>
      <w:bookmarkEnd w:id="297"/>
      <w:r>
        <w:rPr>
          <w:rFonts w:ascii="IRNazanin" w:hAnsi="IRNazanin" w:eastAsia="IRNazanin"/>
          <w:color w:val="111111"/>
          <w:sz w:val="28"/>
          <w:sz w:val="28"/>
          <w:szCs w:val="28"/>
          <w:rtl w:val="true"/>
          <w:lang w:bidi="fa-IR"/>
        </w:rPr>
        <w:t>الحمراء و في عنقها قائم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به جای فی عقبها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عنقها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 ظبط های مختلف در نسخه های مختلف به شرح زیر می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الْفِتْنَةُ الْغَبْرَاءُ وَالْقِلَادَةُ الْحَمْرَاءُ وفِي عَقِبهَا قَائِمُ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الْفِتْنَةُ الْحَمْرَاءُ وَالْعَلَادَةُ الْغَبْرَاء و فِى عَقِبهَا قَائِمُ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ثُمَّت الْفِتْنَةُ الْغَبْرَاءُ وَالْقِلَادَةُ الْحَمْرَاءُ و فِي عَنقِهَا قَائِمُ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تُعْمَلُ الْقُبَّةُ الْغَبْرَاءُ ذَاتُ الْفَلَاةِ الْحَمْرَاءِ وَ فِى عَقِبهَا قَائِمُ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تُعْمَلُ الْقُبَّةُ الْغَبْرَاءُ ذَاتِ الْقُلَاةِ الْحَمْرَاءِ وَ فِى عَقِبهَا قَائِمُ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تُعْمَلُ الْقُبَّةُ الْغَبْرَاءُ ذَاتِ الْغَلَاةُ الْحَمْرَاءِ وَ فِي عَقِبهَا قَائِمُ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الْفِتْنَةُ الْحَمْرَاءُ وَ الْقِلَادَةُ الْغَبْرَاءُ فِي عَقِبهَا قَائِمُ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کاملاً روشن است که صورت اول،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بقیه صورت ها یا اساساً معنی درستی ندارند و به هیچ محملی قابل حمل نیستند و یا اگر برخی از آن ها با توجیهات بعیده به یک نظام ادبی برسند، باز پیام مناسب با مطالب متن خطبه ندارند، صرف نظر از این که با فصاحت و بلاغت امیرالمومنین سازگار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نظر سخن شناسی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ویژگی های ادبیات اهل بیت علیه السلام و در آن میان ویژگی کلام امیرالمومنین، نیز صحت ردیف اول کاملاً تأیید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در مبحث زیر بیشتر روشن می شود</w:t>
      </w:r>
      <w:r>
        <w:rPr>
          <w:rFonts w:eastAsia="IRNazanin" w:cs="IRNazanin"/>
          <w:color w:val="111111"/>
          <w:sz w:val="28"/>
          <w:szCs w:val="28"/>
          <w:rtl w:val="true"/>
          <w:lang w:bidi="fa-IR"/>
        </w:rPr>
        <w:t>:</w:t>
      </w:r>
    </w:p>
    <w:p>
      <w:pPr>
        <w:pStyle w:val="Heading3"/>
        <w:numPr>
          <w:ilvl w:val="2"/>
          <w:numId w:val="1"/>
        </w:numPr>
        <w:rPr/>
      </w:pPr>
      <w:bookmarkStart w:id="298" w:name="__RefHeading___Toc1160930_1490000891"/>
      <w:bookmarkStart w:id="299" w:name="_Toc94"/>
      <w:bookmarkEnd w:id="298"/>
      <w:r>
        <w:rPr>
          <w:rtl w:val="true"/>
        </w:rPr>
        <w:t>اینهمه اختلاف چرا؟</w:t>
      </w:r>
      <w:bookmarkEnd w:id="299"/>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کسی با حدیث های ما و متون حدیثی ما آشنائی کافی نداشته باشد، با مطالعه این چند برگ گمان </w:t>
      </w:r>
      <w:bookmarkStart w:id="300" w:name="pg20419_223655"/>
    </w:p>
    <w:p>
      <w:pPr>
        <w:pStyle w:val="BookText"/>
        <w:rPr/>
      </w:pPr>
      <w:bookmarkEnd w:id="300"/>
      <w:r>
        <w:rPr>
          <w:rFonts w:ascii="IRNazanin" w:hAnsi="IRNazanin" w:eastAsia="IRNazanin"/>
          <w:color w:val="111111"/>
          <w:sz w:val="28"/>
          <w:sz w:val="28"/>
          <w:szCs w:val="28"/>
          <w:rtl w:val="true"/>
          <w:lang w:bidi="fa-IR"/>
        </w:rPr>
        <w:t>می کند که همۀ حدیث های ما بدینگونه دچار ضبط ها و نسخه های مختلف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به گمان من این تنها حدیثی است که با اینهمه اختلاف ضبط شده و هیچ حدیثی چنین سرگذشتی ندارد</w:t>
      </w:r>
      <w:r>
        <w:rPr>
          <w:rFonts w:eastAsia="IRNazanin" w:cs="IRNazanin"/>
          <w:color w:val="111111"/>
          <w:sz w:val="28"/>
          <w:szCs w:val="28"/>
          <w:rtl w:val="true"/>
          <w:lang w:bidi="fa-IR"/>
        </w:rPr>
        <w:t>.</w:t>
      </w:r>
    </w:p>
    <w:p>
      <w:pPr>
        <w:pStyle w:val="Heading3"/>
        <w:numPr>
          <w:ilvl w:val="2"/>
          <w:numId w:val="1"/>
        </w:numPr>
        <w:rPr/>
      </w:pPr>
      <w:bookmarkStart w:id="301" w:name="__RefHeading___Toc1160932_1490000891"/>
      <w:bookmarkStart w:id="302" w:name="_Toc95"/>
      <w:bookmarkEnd w:id="301"/>
      <w:r>
        <w:rPr>
          <w:rtl w:val="true"/>
        </w:rPr>
        <w:t>منشأ اختلاف ضبط ها و نسخه ها</w:t>
      </w:r>
      <w:bookmarkEnd w:id="30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برداران حرفه ای که شغل شان بازنویسی متون بود و از این طریق امرار معاش می کردند، معمولاً افراد غیر متخصص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سقط های الفاظ به دلیل غفلت نسخه بردار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 هائی که به دلیل رنگرفتگی یا کهنگی متن اصلی، که نسخه بردار ناچار می شد با گمان خودش عمل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عامل دربارهٔ برخی از نسخه برداران متخصص نیز، صدق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به معنی مطلق و عام که هیچ انسان غیر معصوم، از معصوم، از آن مصون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تحریف و دستکاری عمدی در حدیث؛ خوشبختانه در این باره دانش ویژه و پرارزشی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که تحریفات و دستکاری های عمدی را مشخص می کند، و حتی موارد تسامح و اهمال کاری ها را نیز مشخص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دربارۀ حدیث مورد بحث ما عامل دیگری هست که موجب اینهمه اختلاف شده است و این عامل ششم عبارت است از اعجوبه بودن خود حدیث؛ نسخه بردار متخصص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چه رسد به غیر متخصص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کجا بداند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قلاده حمراء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حتی به نظر او این عبارت به حدی بی معنی بوده که آن را لایق علیعلیه السلام نمی دانسته، حتی گاهی نوشتن آن را سزاوار خودش نیز نمی دانسته و در ظبط نسخه اصلی تردید می کرده و ای بسا به نادرست بودن آن یقین می کرده</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همگان چنین نبوده و نیستند آنان که در نقل حدیث و نیز در ظبط حدیث به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توجه دارند، در متن قبلی دخل و تصرف نکرده و نمی کنند، و همه بزرگان ما اینگونه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علامه مجلسی در هر جا که معنی و پیام یک حدیث یا جمله ای از یک حدیث برایش روشن نمی شود، یا </w:t>
      </w:r>
    </w:p>
    <w:p>
      <w:pPr>
        <w:pStyle w:val="BookText"/>
        <w:rPr/>
      </w:pPr>
      <w:r>
        <w:rPr>
          <w:rFonts w:ascii="IRNazanin" w:hAnsi="IRNazanin" w:eastAsia="IRNazanin"/>
          <w:color w:val="111111"/>
          <w:sz w:val="28"/>
          <w:sz w:val="28"/>
          <w:szCs w:val="28"/>
          <w:rtl w:val="true"/>
          <w:lang w:bidi="fa-IR"/>
        </w:rPr>
        <w:t>می گوید علم این حدیث به خود امام علیه السلام واگذار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آن را مسکوت می گذارد؛ و دربارۀ حدیث مورد بحث ما مسئله را مسکوت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عنصر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گذشت زمان و تحولات فکری و علمی به تناسب پیشرفت خود، ما را به بطون و اعماق معانی قرآن رهنمون می شود، همین طور هم دربارۀ احادیث اهل بیت علیه السلام نقش بس مهمی دارد به ویژه در پیشبینی های علمی و به ویژه در پیشگوئی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القلادة الحمراء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عینیت جامعه بشری عملاً روشن شده است که شرح آن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پایان</w:t>
      </w:r>
    </w:p>
    <w:p>
      <w:pPr>
        <w:pStyle w:val="BookText"/>
        <w:rPr/>
      </w:pPr>
      <w:r>
        <w:rPr>
          <w:rFonts w:ascii="IRNazanin" w:hAnsi="IRNazanin" w:eastAsia="IRNazanin"/>
          <w:color w:val="111111"/>
          <w:sz w:val="28"/>
          <w:sz w:val="28"/>
          <w:szCs w:val="28"/>
          <w:rtl w:val="true"/>
          <w:lang w:bidi="fa-IR"/>
        </w:rPr>
        <w:t>مرتضی رضوی</w:t>
      </w:r>
    </w:p>
    <w:p>
      <w:pPr>
        <w:pStyle w:val="BookText"/>
        <w:rPr/>
      </w:pPr>
      <w:r>
        <w:rPr>
          <w:rFonts w:eastAsia="IRNazanin" w:cs="IRNazanin"/>
          <w:color w:val="111111"/>
          <w:sz w:val="28"/>
          <w:szCs w:val="28"/>
          <w:lang w:bidi="fa-IR"/>
        </w:rPr>
        <w:t>1391/2/28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1433/7/22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52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2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نینوا پایتخت آشوریان در بخش شمالی عراق قرار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آشوریان برای استراحت زمستانی شاهان شان شهر دیگری در بخش جنوبی عراق تأسیس کردند و آن را نینوای کوچک نامیدند این شهر مدت زیادی بقا نداشت در اثر طغیان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گفته شده بوسیله زلزله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ویران 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آشوریان این حادثه ویرانگر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کربد 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غضب خدا، نامیدند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مجاور یا مولی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وابسته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کسی گفته می شد که از قبیله خود جدا شده یا به دلیل فقدان قبیله به عضویت قبیله دیگر در آمده باشد، کاربرد دو اصطلاح فوق به شرح زیر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کسانی مانند ابن عباس اصرار داشتند که امام حسین علیه السلام کودکان و بانوان را در مکه گذاشته و به همراه نبرد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برگ های بعدی سخن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انسان تک بعدی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شعر دیگری احساسات خود را نسبت به برادر بزرگوارش نیز بیان کرده است آن چه در متن آمده نیرومندی عنصر مکتب و مدنیت در جامعه کربلا را نشان می دهد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با حفظ مؤكد اصلی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صله رحم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انسان ها از این جهت نیز دچار فونکوسیونالیسم نشوند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کوپه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اصطلاح ایرانیان حاکم بر عراق به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تپه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زمین فراز</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جنگ نهروان یک جنگ کاملا عقیدتی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جنگ جمل نیز در عین این که عنصر انگیزاننده اصلی آن منافع شخصی چند نفر بود لیکن عاملی که بدنه لشکر بصره را جمع کرده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تعصب مبتنی بر عقیده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نه تعصب عشیره 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سازمان هر دو سازمان هرمی بود</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محدث نوری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دیگرانی به پیروی از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مسئله نامزدی حضرت قاسم با دختر امام حسین علیه السلام را رد کرده است و تنها دلیل شان این است که امام دختری به نام فاطمه داشت که مسلم است همسر جناب قاسم نبوده</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از مورخان باصطلاح خردورز رقم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هزار را افسانه و رقم سی هزار را نیز مبالغه دانسته اند 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زیاد تازه به کوفه آمده بود وقتی که مسلم علیه السلام کاخ او را محاصره کرد نیروئی برای دفاع نداشت، فراهم آوردن یک لشکر سی هزار نفری در مدت زمان میان شهادت مسلم علیه السلام و عاشورا، آن هم از کوفه و عراق، مشکل به نظر می رسد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نهضت خراسان یک نهضت شیعی و بر محور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الرضى من آل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نه مال عباسیان و برای عباسیان، که توضیح آن نیاز به شرح وسیع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به نام آل محمد به خلافت رسیدند عبدالله و منصور با شعار ظاهرا شیعی از دنیا رفتند نوبت که به مهدی رسید رسما میان خود و علویان اعلام جدائی کرد، دست از ادعای سلسله وصایت، برداشت و امت را به دو بخش تقسیم کرد، سنی و 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خود از سنیان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 از آن اصطلاح سنی وجود نداشت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پایان خلافت امویان یک امت بود در درونش دو شیعه شیعه علی و شیعه عثمان</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هرگز به ذهن او خطور نمی کرد که ممکن است روزی شهری به نام دمشق یا هر شهر دیگری باصطلاح پایتخت و مرکز اداری ممالک اسلامی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امری که تحقق آن و پیش بینی چنین احتمالی، طبیعی است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طوری که در کربلا استفاده ای از آن نمی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عوض، این یاران امام بودند که امویان را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خون خواهی کشته شدگان بدر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متهم می کردند که البته با اشعار خود یزید نیز تأیید می شود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امروز نیز کسانی به این گونه خردورزی ها توصیه می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نوع خردورزی در مشروطیت تا حدودی ریشه دوانید و به اعدام شیخ فضل منجر شد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شگفت است این مرد متفکر به راستی در درک این مسئله روشن، عاجز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عوامل تاریخ را توضیح می دهد اما نمی فهمد که ممکن است رادمردی به جنگ تاریخ رود و با آن در آویزد که امام کاملا با تاریخ جنگیده است و می دانست که نبرد با تاریخ شکست مادی را یقینا در پی دارد ولی خود تاریخ را مقهور خواهد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گویا در قاموس ابن خلدون چیزی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جان گذشتگی معنی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راستا باید او را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پاراتو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 ایتالیائی همگن اندیش، نامید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شاید بر عکس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پاراتو اصل ویژه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خرد گرائی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را از او گرفته است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پشیمانی به حدی همه گیر و عمومی بود که می شود از آن پشیمانی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تعبیر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کسانی که نه به کربلا رفته بودند و نه از امام دعوت کرده بودند و نه به حضرت مسلم علیه السلام خیانت کرده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همگی پشیمان، هم خودشان را سرزنش می کردند و هم همدیگر را</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سلیمان بن صرد و مسیب بن نجمه و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طور که امام حسین علیه السلام به آنان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دین ندارید دستکم در دنیای تان جوانمردی را فراموش نکنید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یادم است، جوان که بودیم در محفل دوستان در مقام نقد آثار یکی از نویسندگان می گفتیم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فلانی تنها یک سری مطالب دارد به شکل مخروط در آورده گاهی روی یک قاعده می گذارد عنوان یک کتاب به آن می دهد، گاهی نیز روی قاعده دیگر با نام دیگر کتاب دیگر،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خودم موضوع فرزدق را در ضمن سه متن از نوشته هایم تکرار کرده ام</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المنثور ذیل سوره حجرات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نمی دانم گاهی به چه علت دچار دوآلیسم اندیشی نادرست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این است یا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شویم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علی اصغر در جلو خیمه ها به شهادت رسید یا در وسط میدان و روی دست امام؟؟ آیا نامش عبدالله بود یا علی اصغر؟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سوره انبیاء،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سوره شعراء،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طبرسی، بخش احتجاجات امام صادق علیه السلام</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اتقوا من فراسة المومن فانّه ينظر بنور الله</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طلاق،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قمر،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باب احتجاجات امام صادق علیه السلام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لمعه كتاب المتاجر</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به نقل از شرح نهج البلاغه ابن ابي حديد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عبارت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دقیقاً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الحاقه،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رجوع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علاقه مندان می توانند جهت مطالعه دیگر آثار استاد به سایت بینش نو </w:t>
      </w:r>
      <w:r>
        <w:rPr>
          <w:rFonts w:eastAsia="IRNazanin" w:cs="IRNazanin"/>
          <w:b w:val="false"/>
          <w:bCs w:val="false"/>
          <w:i w:val="false"/>
          <w:iCs w:val="false"/>
          <w:color w:val="333333"/>
          <w:sz w:val="20"/>
          <w:szCs w:val="20"/>
        </w:rPr>
        <w:t>binesheno.com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نموده و هر گونه پیشنهاد یا انتقاد خود را از طریق پست الکترونیکی </w:t>
      </w:r>
      <w:r>
        <w:rPr>
          <w:rFonts w:eastAsia="IRNazanin" w:cs="IRNazanin"/>
          <w:b w:val="false"/>
          <w:bCs w:val="false"/>
          <w:i w:val="false"/>
          <w:iCs w:val="false"/>
          <w:color w:val="333333"/>
          <w:sz w:val="20"/>
          <w:szCs w:val="20"/>
        </w:rPr>
        <w:t>info@binesheno.com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ما در میان بگذارند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تشیع ولایتی و در قبال آن تشیع وصایتی، در کتاب ها و مقالات همین سایت به ویژه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مکتب در فرایند تهاجمات تاریخی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شرح رفته است</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لطفاً این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معنی ارسطوئی نگیرید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آن چه در ارسطوئیسم به کار نرفته عقل است همگی انتزاعات و ذهنیات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زمان خود ارسطو، در مقابل سوفسطائیان به اورئالیست یا فیلسوف می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به معنی عقل گرا در مقابل ذهن گرائی یا انتزاع پردازی</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معجزه، کرامت، کهانت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همین سایت</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منابع از جمله خاطرات اولین سفیر اسرائیل در ایران، رجوع کنید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سعید نفیسی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سرخ جامگان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اتهامات را تایید و آنها را از ویژگی های مترقی خرمیان دانسته است</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ایران باستان گرائی، بودائی گرائی، یهودی گرائی، اسلام ستیزی، تشیع ستیزی، ترویج ناهنجاری های جنسی</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هنری کربن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فلسفه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آغازین</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مشاهدات حضوری جناب آقای امام جمارانی، نشر الکترونیکی در اینترنت که نسخه آن موجود است</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مکتب در فرایند تهاجمات تاریخی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همین سایت</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مبسوط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کاربرد تکواژه الرحمن در انهدام توتمیسم 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بینش نو</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چیزی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صادر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غلط بین است که پایه اصلی ارسطوئیات است، شرح آن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نقد مبانی حکمت متعالیه</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امیرالمومنین علیه السلام نهج البلاغه ابن ابی الحدید خطبه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فیض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امام رضا علیه السلام بحار،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8</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سوره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از آغاز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پایان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میقات شماره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بهار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شرح بیشتر رجوع کنید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نقد مبانی حکمت متعالیه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سایت بینش نو</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مصاحبه، موجود است</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صورت تمایل رجوع کنید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کابالا و پایان تاریخش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انشاء الله در روزهای آینده در سایت بینش نو قرار می گیرد</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نوح</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حاقه</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 هم در صورت تمایل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کابالا و پایان تاریخش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فرمائید</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ببینید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جا نیز نا چارم از لفظ درک استفاده کنم</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نجم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فرقان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صیغهٔ جمع آن در چندین آیه دیگر</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منابع لازم برای محتوای 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چشم انداز کلی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پایان مقاله خواهد آمد</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محی الدین در آئینه فصوص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اول صفحه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اتحاد است که به تدریج پیش رفت تا پاپ ژان پل دوم متوفای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رسماً یهودیان را از اعدام عیسی علیه السلام تبرئه کرد و بر این که خود عیسی یک یهودی بود تاکید کرد</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اعصار کهن، به جاده ای که تمدن بین النهرین را به تمدن مصر وصل میکرد جاده اعظم می گفتند، همان طور که جاده رابط میان تمدن های هند، ایران جنوبی و حجاز بر همان جاده اعظم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جاده بخور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زمان محی الدین که جاده ابریشم رواج یافته بود جاده اعظم در قونیه با جاده ابریشم تلاقی می کرد</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جلد دوم صفحه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اشعار را در ذیل اصل نهم از بخش سوم همین مقاله مشاهده کنید</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محی الدین در آئینه فصوص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موسی علیه السلام شخصیت حدود </w:t>
      </w:r>
      <w:r>
        <w:rPr>
          <w:rFonts w:eastAsia="IRNazanin" w:cs="IRNazanin"/>
          <w:b w:val="false"/>
          <w:bCs w:val="false"/>
          <w:i w:val="false"/>
          <w:iCs w:val="false"/>
          <w:color w:val="333333"/>
          <w:sz w:val="20"/>
          <w:szCs w:val="20"/>
        </w:rPr>
        <w:t>3400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پیش است و اسحاق کور که اولین گام های تدریجی را در آشکار کردن کابالا برداشت متوفای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حدود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قرن پیش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حتی نظام بت پرستی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افلاطون، برای شرح بیشتر رجوع کنید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تک واژه الرحمن در انهدام توتمیسم 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بینش نو </w:t>
      </w:r>
      <w:r>
        <w:rPr>
          <w:rFonts w:eastAsia="IRNazanin" w:cs="IRNazanin"/>
          <w:b w:val="false"/>
          <w:bCs w:val="false"/>
          <w:i w:val="false"/>
          <w:iCs w:val="false"/>
          <w:color w:val="333333"/>
          <w:sz w:val="20"/>
          <w:szCs w:val="20"/>
        </w:rPr>
        <w:t>www.binesheno.com</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و پاورقی</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فريد وجدی ذیل واژه اندلس</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محی الدین در آئینه فصوص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از این حذف ها و اسقاط ها را در دو مجلد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محی الدین در آئینه فصوص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داده ام، در آن ها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ممدالهمم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شرح فارسی را داده ام</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محی الدین در آئینه فصوص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همان، ص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فص داودی داود را تحقیر می کند</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محی الدین در آئینه فصوص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لَغَم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اخبر بشيئ لا عن 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ملغمه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و بیان غیر واقعی</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بینش نو </w:t>
      </w:r>
      <w:r>
        <w:rPr>
          <w:rFonts w:eastAsia="IRNazanin" w:cs="IRNazanin"/>
          <w:b w:val="false"/>
          <w:bCs w:val="false"/>
          <w:i w:val="false"/>
          <w:iCs w:val="false"/>
          <w:color w:val="333333"/>
          <w:sz w:val="20"/>
          <w:szCs w:val="20"/>
        </w:rPr>
        <w:t>www.binesheno.com</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محی الدین در آئینه فصوص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محی الدین در آئینه فصوص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بینش نو </w:t>
      </w:r>
      <w:r>
        <w:rPr>
          <w:rFonts w:eastAsia="IRNazanin" w:cs="IRNazanin"/>
          <w:b w:val="false"/>
          <w:bCs w:val="false"/>
          <w:i w:val="false"/>
          <w:iCs w:val="false"/>
          <w:color w:val="333333"/>
          <w:sz w:val="20"/>
          <w:szCs w:val="20"/>
        </w:rPr>
        <w:t>www.binesheno.com</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اليقين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حلی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الظنون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حاجی خلیفه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ايضاح المکنون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اسماعیل پاشا بغدادی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اليقين، ص</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وقايع الايام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عباس قمی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اليقين، ص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وقایع الايام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 سید ابن طاووس، رضى الدين، على، الإقبال بالأعمال الحسنة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انتشارات دفتر تبلیغات اسلامی حوزه علمیه قم،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ایران، اول،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مشهدی حائری، محمد بن جعفر، المزار الكبير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للمشهدی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یک جلد، دفتر انتشارات اسلامی وابسته به جامعه مدرسين حوزه علمیه قم،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ایران، اول،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کتاب الصلاه، ابواب صلاه العيد،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چاپ بیست جلدی</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دارالاضواء</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نمل</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موضوع را در نوشته ها به ویژه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مکتب در فرایند تهاجمات تاریخی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داده ام</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خود و نیز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 مکرر این اخطار را داده است</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إنما الخواص المساوية للكم هى الثلاثة المذكورة أولا وخاصة رابعة وهى قبول النهاية واللانهاية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واللانهاية من الاعراض الذاتية التي تلحق الكم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الاشارات، </w:t>
      </w:r>
      <w:r>
        <w:rPr>
          <w:rFonts w:eastAsia="IRNazanin" w:cs="IRNazanin"/>
          <w:b w:val="false"/>
          <w:bCs w:val="false"/>
          <w:i w:val="false"/>
          <w:iCs w:val="false"/>
          <w:color w:val="333333"/>
          <w:sz w:val="20"/>
          <w:szCs w:val="20"/>
        </w:rPr>
        <w:t>176/3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الكم عرض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ويختص الكم بخواص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الخامسة النهاية واللانهاية بداية الحكمة،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الموصوف باللانهاية لابد أن يكون مادة لا صورة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اللانهاية طبيعة عدمية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الاسفار الاربعة،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عبد الله عليه السلام عن قول الله عز 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وهو الله في السموات وفی الارض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کذلک هو في كل 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بذاته؟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ويحك إن الاماكن ،أقدار، فإذا قلت فى مكان بذاته لزمك أن تقول في أقدار وغير ذلك، ولكن هو بائن من خلقه محيط بما خلق علماً وقدرة واحاطة وسلطاناً، ليس علمه بما فى الارض بأقل مما في السماء، لا يبعد منه شيء والأشياء له سواء علماً وقدرة وسلطاناً وملكاً وإحاطة التوحيد،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باب القدرة</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 ما في الخلق لا يوجد في خالقه، وكل ما يمكن فيه يمتنع في صانعه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لتفاوتت ذاته ولتجزأ كنهه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229/4</w:t>
      </w:r>
      <w:r>
        <w:rPr>
          <w:rFonts w:ascii="IRNazanin" w:hAnsi="IRNazanin" w:eastAsia="IRNazanin"/>
          <w:b w:val="false"/>
          <w:b w:val="false"/>
          <w:bCs w:val="false"/>
          <w:i w:val="false"/>
          <w:i w:val="false"/>
          <w:iCs w:val="false"/>
          <w:color w:val="333333"/>
          <w:sz w:val="20"/>
          <w:sz w:val="20"/>
          <w:szCs w:val="20"/>
          <w:rtl w:val="true"/>
        </w:rPr>
        <w:t xml:space="preserve">؛ التوحيد،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تبارك وتعالى خلو من خلقه وخلقه خلو منه، وكل ما وقع عليه اسم شيء ما خلا الله عز وجل فهو مخلوق، والله خالق كل شيء، تبارك الذي ليس كمثله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149/4</w:t>
      </w:r>
      <w:r>
        <w:rPr>
          <w:rFonts w:ascii="IRNazanin" w:hAnsi="IRNazanin" w:eastAsia="IRNazanin"/>
          <w:b w:val="false"/>
          <w:b w:val="false"/>
          <w:bCs w:val="false"/>
          <w:i w:val="false"/>
          <w:i w:val="false"/>
          <w:iCs w:val="false"/>
          <w:color w:val="333333"/>
          <w:sz w:val="20"/>
          <w:sz w:val="20"/>
          <w:szCs w:val="20"/>
          <w:rtl w:val="true"/>
        </w:rPr>
        <w:t xml:space="preserve">؛ التوحید،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کافی،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الصمد، لا اسم، ولا ،جسم ولا شبه ولا صورة ولا تمثال، ولا حد، ولا حدود، ولا موضع، ولا مكان، ولا كيف، ولا أين ولا هنا ولا ثمة، ولا ملا، ولا خلا، ولا قيام، ولا قعود ولا سكون، ولا حركة، ولا ظلماني، ولا نوراني، ولا روحاني، ولا نفساني، ولا يخلو منه موضع، ولا يسعه موضع، ولا على لون، ولا على خطر قلب، ولا على شم رائحة، منفى عنه هذه الأشياء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230/3</w:t>
      </w:r>
      <w:r>
        <w:rPr>
          <w:rFonts w:ascii="IRNazanin" w:hAnsi="IRNazanin" w:eastAsia="IRNazanin"/>
          <w:b w:val="false"/>
          <w:b w:val="false"/>
          <w:bCs w:val="false"/>
          <w:i w:val="false"/>
          <w:i w:val="false"/>
          <w:iCs w:val="false"/>
          <w:color w:val="333333"/>
          <w:sz w:val="20"/>
          <w:sz w:val="20"/>
          <w:szCs w:val="20"/>
          <w:rtl w:val="true"/>
        </w:rPr>
        <w:t xml:space="preserve">، به نقل از جامع الاخبار </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الأشياء بوالج، ولا عنها بخارج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فالله تبارک وتعالی داخل في كل مكان و خارج من 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في الأشياء كلها غير متمازج بها، ولا بائن عنها، ظاهر لا بتأويل المباشرة، متجل لا باستهلال رؤية، بائن لا بمسافة قريب لا بمداناة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علوه من غير توقل، ومجيئه من غير تنقل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301/4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تعبیر با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خود از مقوله زمان است، به دلیل ضیق و خناق است</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ذاریات</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غاشیه،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بیشتر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مکتب در فرایند تهاجمات تاریخی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بینش نو </w:t>
      </w:r>
      <w:r>
        <w:rPr>
          <w:rFonts w:eastAsia="IRNazanin" w:cs="IRNazanin"/>
          <w:b w:val="false"/>
          <w:bCs w:val="false"/>
          <w:i w:val="false"/>
          <w:iCs w:val="false"/>
          <w:color w:val="333333"/>
          <w:sz w:val="20"/>
          <w:szCs w:val="20"/>
        </w:rPr>
        <w:t>www.binesheno.com</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رسانه ها رسماً در همه جا اعلام کردند، از جمله رجوع کنید سایت رجانیوز </w:t>
      </w:r>
      <w:r>
        <w:rPr>
          <w:rFonts w:eastAsia="IRNazanin" w:cs="IRNazanin"/>
          <w:b w:val="false"/>
          <w:bCs w:val="false"/>
          <w:i w:val="false"/>
          <w:iCs w:val="false"/>
          <w:color w:val="333333"/>
          <w:sz w:val="20"/>
          <w:szCs w:val="20"/>
        </w:rPr>
        <w:t>1390/11/10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کتائب یعنی گردان ها</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حدیث های دیگر نیز داریم</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شرح و 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جَبْرَ وَ لَا تَفوِيضَ بَلْ أَمْرٌ بَيْنَ أَمْرَین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رجوع کنید به کتاب دو دست خدا در سایت بینش نو</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در این جا پرسش های متعددی هست که طرح آن ها در یک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نامه نمی گنجد</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این مسئله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کابالا و پایان تاریخش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بینش نو</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مطلب را در یکی از نوشته ها آورده ام، در این جا تکرار می شود</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سجده،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بینش نو </w:t>
      </w:r>
      <w:r>
        <w:rPr>
          <w:rFonts w:eastAsia="IRNazanin" w:cs="IRNazanin"/>
          <w:b w:val="false"/>
          <w:bCs w:val="false"/>
          <w:i w:val="false"/>
          <w:iCs w:val="false"/>
          <w:color w:val="333333"/>
          <w:sz w:val="20"/>
          <w:szCs w:val="20"/>
        </w:rPr>
        <w:t>www.binesheno.com</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بینش نو </w:t>
      </w:r>
      <w:r>
        <w:rPr>
          <w:rFonts w:eastAsia="IRNazanin" w:cs="IRNazanin"/>
          <w:b w:val="false"/>
          <w:bCs w:val="false"/>
          <w:i w:val="false"/>
          <w:iCs w:val="false"/>
          <w:color w:val="333333"/>
          <w:sz w:val="20"/>
          <w:szCs w:val="20"/>
        </w:rPr>
        <w:t>www.binesheno.com</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کابالا و پایان تاریخش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شرح رفته که در آن زمان دریای مدیترانه وجود نداشت و جایگاه آن دره ها و جلگه های سبز و خرم بوده و جایگاه زندگی قوم نوح بوده است، و ستون بت بعل اولین بار در میان آن قوم بر پا شده است</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القرن العشرين،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نهج البلاغه، خطبة شقشقیه</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منصور در یک داستان می پذیرد که مقلاص نام یک دزد بوده و چون او هم دزدی کرده بود، خانواده اش لقب مقلاص به او دادند همان طور که علی علیه السلام پیشگوئی کرده بود</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ملکم خان از سال </w:t>
      </w:r>
      <w:r>
        <w:rPr>
          <w:rFonts w:eastAsia="IRNazanin" w:cs="IRNazanin"/>
          <w:b w:val="false"/>
          <w:bCs w:val="false"/>
          <w:i w:val="false"/>
          <w:iCs w:val="false"/>
          <w:color w:val="333333"/>
          <w:sz w:val="20"/>
          <w:szCs w:val="20"/>
        </w:rPr>
        <w:t>1872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سال </w:t>
      </w:r>
      <w:r>
        <w:rPr>
          <w:rFonts w:eastAsia="IRNazanin" w:cs="IRNazanin"/>
          <w:b w:val="false"/>
          <w:bCs w:val="false"/>
          <w:i w:val="false"/>
          <w:iCs w:val="false"/>
          <w:color w:val="333333"/>
          <w:sz w:val="20"/>
          <w:szCs w:val="20"/>
        </w:rPr>
        <w:t>1888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میلادی سفیر ایران در لندن بود</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این موضوع را در بخش لباس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دانش ایمنی در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داده ام</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انوار اليقين،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انتشارات شریف رضی</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و مشخص است که نظام حکومتی بنی امیه تقلید از دربار روم بود، و نظام حکومتی بنی عباس تجدید نسخهٔ دربار ساسانی بود</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محدثین اجماع دارند که بنی شیصبان کنایه از بنی عباس است</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زوراء بخش اصلی و اولیه بغداد است که منصور عباسی بنا نمود</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معجم رجال الحديث،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footer" Target="footer1.xml"/><Relationship Id="rId5" Type="http://schemas.openxmlformats.org/officeDocument/2006/relationships/footer" Target="footer2.xml"/><Relationship Id="rId6" Type="http://schemas.openxmlformats.org/officeDocument/2006/relationships/footer" Target="footer3.xml"/><Relationship Id="rId7" Type="http://schemas.openxmlformats.org/officeDocument/2006/relationships/footer" Target="footer4.xml"/><Relationship Id="rId8" Type="http://schemas.openxmlformats.org/officeDocument/2006/relationships/footer" Target="footer5.xml"/><Relationship Id="rId9" Type="http://schemas.openxmlformats.org/officeDocument/2006/relationships/footer" Target="footer6.xml"/><Relationship Id="rId10" Type="http://schemas.openxmlformats.org/officeDocument/2006/relationships/footer" Target="footer7.xml"/><Relationship Id="rId11" Type="http://schemas.openxmlformats.org/officeDocument/2006/relationships/footer" Target="footer8.xml"/><Relationship Id="rId12" Type="http://schemas.openxmlformats.org/officeDocument/2006/relationships/footer" Target="footer9.xml"/><Relationship Id="rId13" Type="http://schemas.openxmlformats.org/officeDocument/2006/relationships/footer" Target="footer10.xml"/><Relationship Id="rId14" Type="http://schemas.openxmlformats.org/officeDocument/2006/relationships/footer" Target="footer11.xml"/><Relationship Id="rId15" Type="http://schemas.openxmlformats.org/officeDocument/2006/relationships/footer" Target="footer12.xml"/><Relationship Id="rId16" Type="http://schemas.openxmlformats.org/officeDocument/2006/relationships/footer" Target="footer13.xml"/><Relationship Id="rId17" Type="http://schemas.openxmlformats.org/officeDocument/2006/relationships/footer" Target="footer14.xml"/><Relationship Id="rId18" Type="http://schemas.openxmlformats.org/officeDocument/2006/relationships/footer" Target="footer15.xml"/><Relationship Id="rId19" Type="http://schemas.openxmlformats.org/officeDocument/2006/relationships/footer" Target="footer16.xml"/><Relationship Id="rId20" Type="http://schemas.openxmlformats.org/officeDocument/2006/relationships/footer" Target="footer17.xml"/><Relationship Id="rId21" Type="http://schemas.openxmlformats.org/officeDocument/2006/relationships/footer" Target="footer18.xml"/><Relationship Id="rId22" Type="http://schemas.openxmlformats.org/officeDocument/2006/relationships/footer" Target="footer19.xml"/><Relationship Id="rId23" Type="http://schemas.openxmlformats.org/officeDocument/2006/relationships/footer" Target="footer20.xml"/><Relationship Id="rId24" Type="http://schemas.openxmlformats.org/officeDocument/2006/relationships/footer" Target="footer21.xml"/><Relationship Id="rId25" Type="http://schemas.openxmlformats.org/officeDocument/2006/relationships/footer" Target="footer22.xml"/><Relationship Id="rId26" Type="http://schemas.openxmlformats.org/officeDocument/2006/relationships/footer" Target="footer23.xml"/><Relationship Id="rId27" Type="http://schemas.openxmlformats.org/officeDocument/2006/relationships/footer" Target="footer24.xml"/><Relationship Id="rId28" Type="http://schemas.openxmlformats.org/officeDocument/2006/relationships/footer" Target="footer25.xml"/><Relationship Id="rId29" Type="http://schemas.openxmlformats.org/officeDocument/2006/relationships/footer" Target="footer26.xml"/><Relationship Id="rId30" Type="http://schemas.openxmlformats.org/officeDocument/2006/relationships/footer" Target="footer27.xml"/><Relationship Id="rId31" Type="http://schemas.openxmlformats.org/officeDocument/2006/relationships/footer" Target="footer28.xml"/><Relationship Id="rId32" Type="http://schemas.openxmlformats.org/officeDocument/2006/relationships/footer" Target="footer29.xml"/><Relationship Id="rId33" Type="http://schemas.openxmlformats.org/officeDocument/2006/relationships/footer" Target="footer30.xml"/><Relationship Id="rId34" Type="http://schemas.openxmlformats.org/officeDocument/2006/relationships/footer" Target="footer31.xml"/><Relationship Id="rId35" Type="http://schemas.openxmlformats.org/officeDocument/2006/relationships/footer" Target="footer32.xml"/><Relationship Id="rId36" Type="http://schemas.openxmlformats.org/officeDocument/2006/relationships/footer" Target="footer33.xml"/><Relationship Id="rId37" Type="http://schemas.openxmlformats.org/officeDocument/2006/relationships/footer" Target="footer34.xml"/><Relationship Id="rId38" Type="http://schemas.openxmlformats.org/officeDocument/2006/relationships/footer" Target="footer35.xml"/><Relationship Id="rId39" Type="http://schemas.openxmlformats.org/officeDocument/2006/relationships/footer" Target="footer36.xml"/><Relationship Id="rId40" Type="http://schemas.openxmlformats.org/officeDocument/2006/relationships/footer" Target="footer37.xml"/><Relationship Id="rId41" Type="http://schemas.openxmlformats.org/officeDocument/2006/relationships/footer" Target="footer38.xml"/><Relationship Id="rId42" Type="http://schemas.openxmlformats.org/officeDocument/2006/relationships/footer" Target="footer39.xml"/><Relationship Id="rId43" Type="http://schemas.openxmlformats.org/officeDocument/2006/relationships/footer" Target="footer40.xml"/><Relationship Id="rId44" Type="http://schemas.openxmlformats.org/officeDocument/2006/relationships/footer" Target="footer41.xml"/><Relationship Id="rId45" Type="http://schemas.openxmlformats.org/officeDocument/2006/relationships/footer" Target="footer42.xml"/><Relationship Id="rId46" Type="http://schemas.openxmlformats.org/officeDocument/2006/relationships/footer" Target="footer43.xml"/><Relationship Id="rId47" Type="http://schemas.openxmlformats.org/officeDocument/2006/relationships/footer" Target="footer44.xml"/><Relationship Id="rId48" Type="http://schemas.openxmlformats.org/officeDocument/2006/relationships/footer" Target="footer45.xml"/><Relationship Id="rId49" Type="http://schemas.openxmlformats.org/officeDocument/2006/relationships/footer" Target="footer46.xml"/><Relationship Id="rId50" Type="http://schemas.openxmlformats.org/officeDocument/2006/relationships/footer" Target="footer47.xml"/><Relationship Id="rId51" Type="http://schemas.openxmlformats.org/officeDocument/2006/relationships/footer" Target="footer48.xml"/><Relationship Id="rId52" Type="http://schemas.openxmlformats.org/officeDocument/2006/relationships/footer" Target="footer49.xml"/><Relationship Id="rId53" Type="http://schemas.openxmlformats.org/officeDocument/2006/relationships/footer" Target="footer50.xml"/><Relationship Id="rId54" Type="http://schemas.openxmlformats.org/officeDocument/2006/relationships/footer" Target="footer51.xml"/><Relationship Id="rId55" Type="http://schemas.openxmlformats.org/officeDocument/2006/relationships/footer" Target="footer52.xml"/><Relationship Id="rId56" Type="http://schemas.openxmlformats.org/officeDocument/2006/relationships/footer" Target="footer53.xml"/><Relationship Id="rId57" Type="http://schemas.openxmlformats.org/officeDocument/2006/relationships/footer" Target="footer54.xml"/><Relationship Id="rId58" Type="http://schemas.openxmlformats.org/officeDocument/2006/relationships/footer" Target="footer55.xml"/><Relationship Id="rId59" Type="http://schemas.openxmlformats.org/officeDocument/2006/relationships/footer" Target="footer56.xml"/><Relationship Id="rId60" Type="http://schemas.openxmlformats.org/officeDocument/2006/relationships/footer" Target="footer57.xml"/><Relationship Id="rId61" Type="http://schemas.openxmlformats.org/officeDocument/2006/relationships/footer" Target="footer58.xml"/><Relationship Id="rId62" Type="http://schemas.openxmlformats.org/officeDocument/2006/relationships/footer" Target="footer59.xml"/><Relationship Id="rId63" Type="http://schemas.openxmlformats.org/officeDocument/2006/relationships/footer" Target="footer60.xml"/><Relationship Id="rId64" Type="http://schemas.openxmlformats.org/officeDocument/2006/relationships/footer" Target="footer61.xml"/><Relationship Id="rId65" Type="http://schemas.openxmlformats.org/officeDocument/2006/relationships/footer" Target="footer62.xml"/><Relationship Id="rId66" Type="http://schemas.openxmlformats.org/officeDocument/2006/relationships/footer" Target="footer63.xml"/><Relationship Id="rId67" Type="http://schemas.openxmlformats.org/officeDocument/2006/relationships/footer" Target="footer64.xml"/><Relationship Id="rId68" Type="http://schemas.openxmlformats.org/officeDocument/2006/relationships/footer" Target="footer65.xml"/><Relationship Id="rId69" Type="http://schemas.openxmlformats.org/officeDocument/2006/relationships/footer" Target="footer66.xml"/><Relationship Id="rId70" Type="http://schemas.openxmlformats.org/officeDocument/2006/relationships/footer" Target="footer67.xml"/><Relationship Id="rId71" Type="http://schemas.openxmlformats.org/officeDocument/2006/relationships/footer" Target="footer68.xml"/><Relationship Id="rId72" Type="http://schemas.openxmlformats.org/officeDocument/2006/relationships/footer" Target="footer69.xml"/><Relationship Id="rId73" Type="http://schemas.openxmlformats.org/officeDocument/2006/relationships/footer" Target="footer70.xml"/><Relationship Id="rId74" Type="http://schemas.openxmlformats.org/officeDocument/2006/relationships/footer" Target="footer71.xml"/><Relationship Id="rId75" Type="http://schemas.openxmlformats.org/officeDocument/2006/relationships/footer" Target="footer72.xml"/><Relationship Id="rId76" Type="http://schemas.openxmlformats.org/officeDocument/2006/relationships/footer" Target="footer73.xml"/><Relationship Id="rId77" Type="http://schemas.openxmlformats.org/officeDocument/2006/relationships/footer" Target="footer74.xml"/><Relationship Id="rId78" Type="http://schemas.openxmlformats.org/officeDocument/2006/relationships/footer" Target="footer75.xml"/><Relationship Id="rId79" Type="http://schemas.openxmlformats.org/officeDocument/2006/relationships/footer" Target="footer76.xml"/><Relationship Id="rId80" Type="http://schemas.openxmlformats.org/officeDocument/2006/relationships/footer" Target="footer77.xml"/><Relationship Id="rId81" Type="http://schemas.openxmlformats.org/officeDocument/2006/relationships/footer" Target="footer78.xml"/><Relationship Id="rId82" Type="http://schemas.openxmlformats.org/officeDocument/2006/relationships/footer" Target="footer79.xml"/><Relationship Id="rId83" Type="http://schemas.openxmlformats.org/officeDocument/2006/relationships/footer" Target="footer80.xml"/><Relationship Id="rId84" Type="http://schemas.openxmlformats.org/officeDocument/2006/relationships/footer" Target="footer81.xml"/><Relationship Id="rId85" Type="http://schemas.openxmlformats.org/officeDocument/2006/relationships/footer" Target="footer82.xml"/><Relationship Id="rId86" Type="http://schemas.openxmlformats.org/officeDocument/2006/relationships/footer" Target="footer83.xml"/><Relationship Id="rId87" Type="http://schemas.openxmlformats.org/officeDocument/2006/relationships/footer" Target="footer84.xml"/><Relationship Id="rId88" Type="http://schemas.openxmlformats.org/officeDocument/2006/relationships/footer" Target="footer85.xml"/><Relationship Id="rId89" Type="http://schemas.openxmlformats.org/officeDocument/2006/relationships/footer" Target="footer86.xml"/><Relationship Id="rId90" Type="http://schemas.openxmlformats.org/officeDocument/2006/relationships/footer" Target="footer87.xml"/><Relationship Id="rId91" Type="http://schemas.openxmlformats.org/officeDocument/2006/relationships/footer" Target="footer88.xml"/><Relationship Id="rId92" Type="http://schemas.openxmlformats.org/officeDocument/2006/relationships/footer" Target="footer89.xml"/><Relationship Id="rId93" Type="http://schemas.openxmlformats.org/officeDocument/2006/relationships/footer" Target="footer90.xml"/><Relationship Id="rId94" Type="http://schemas.openxmlformats.org/officeDocument/2006/relationships/footer" Target="footer91.xml"/><Relationship Id="rId95" Type="http://schemas.openxmlformats.org/officeDocument/2006/relationships/footer" Target="footer92.xml"/><Relationship Id="rId96" Type="http://schemas.openxmlformats.org/officeDocument/2006/relationships/footer" Target="footer93.xml"/><Relationship Id="rId97" Type="http://schemas.openxmlformats.org/officeDocument/2006/relationships/footer" Target="footer94.xml"/><Relationship Id="rId98" Type="http://schemas.openxmlformats.org/officeDocument/2006/relationships/footer" Target="footer95.xml"/><Relationship Id="rId99" Type="http://schemas.openxmlformats.org/officeDocument/2006/relationships/footer" Target="footer96.xml"/><Relationship Id="rId100" Type="http://schemas.openxmlformats.org/officeDocument/2006/relationships/footer" Target="footer97.xml"/><Relationship Id="rId101" Type="http://schemas.openxmlformats.org/officeDocument/2006/relationships/footer" Target="footer98.xml"/><Relationship Id="rId102" Type="http://schemas.openxmlformats.org/officeDocument/2006/relationships/footer" Target="footer99.xml"/><Relationship Id="rId103" Type="http://schemas.openxmlformats.org/officeDocument/2006/relationships/footer" Target="footer100.xml"/><Relationship Id="rId104" Type="http://schemas.openxmlformats.org/officeDocument/2006/relationships/footer" Target="footer101.xml"/><Relationship Id="rId105" Type="http://schemas.openxmlformats.org/officeDocument/2006/relationships/footer" Target="footer102.xml"/><Relationship Id="rId106" Type="http://schemas.openxmlformats.org/officeDocument/2006/relationships/footer" Target="footer103.xml"/><Relationship Id="rId107" Type="http://schemas.openxmlformats.org/officeDocument/2006/relationships/footer" Target="footer104.xml"/><Relationship Id="rId108" Type="http://schemas.openxmlformats.org/officeDocument/2006/relationships/footer" Target="footer105.xml"/><Relationship Id="rId109" Type="http://schemas.openxmlformats.org/officeDocument/2006/relationships/footer" Target="footer106.xml"/><Relationship Id="rId110" Type="http://schemas.openxmlformats.org/officeDocument/2006/relationships/footer" Target="footer107.xml"/><Relationship Id="rId111" Type="http://schemas.openxmlformats.org/officeDocument/2006/relationships/footer" Target="footer108.xml"/><Relationship Id="rId112" Type="http://schemas.openxmlformats.org/officeDocument/2006/relationships/footer" Target="footer109.xml"/><Relationship Id="rId113" Type="http://schemas.openxmlformats.org/officeDocument/2006/relationships/footer" Target="footer110.xml"/><Relationship Id="rId114" Type="http://schemas.openxmlformats.org/officeDocument/2006/relationships/footer" Target="footer111.xml"/><Relationship Id="rId115" Type="http://schemas.openxmlformats.org/officeDocument/2006/relationships/footer" Target="footer112.xml"/><Relationship Id="rId116" Type="http://schemas.openxmlformats.org/officeDocument/2006/relationships/footer" Target="footer113.xml"/><Relationship Id="rId117" Type="http://schemas.openxmlformats.org/officeDocument/2006/relationships/footer" Target="footer114.xml"/><Relationship Id="rId118" Type="http://schemas.openxmlformats.org/officeDocument/2006/relationships/footer" Target="footer115.xml"/><Relationship Id="rId119" Type="http://schemas.openxmlformats.org/officeDocument/2006/relationships/footer" Target="footer116.xml"/><Relationship Id="rId120" Type="http://schemas.openxmlformats.org/officeDocument/2006/relationships/footer" Target="footer117.xml"/><Relationship Id="rId121" Type="http://schemas.openxmlformats.org/officeDocument/2006/relationships/footer" Target="footer118.xml"/><Relationship Id="rId122" Type="http://schemas.openxmlformats.org/officeDocument/2006/relationships/footer" Target="footer119.xml"/><Relationship Id="rId123" Type="http://schemas.openxmlformats.org/officeDocument/2006/relationships/footer" Target="footer120.xml"/><Relationship Id="rId124" Type="http://schemas.openxmlformats.org/officeDocument/2006/relationships/footer" Target="footer121.xml"/><Relationship Id="rId125" Type="http://schemas.openxmlformats.org/officeDocument/2006/relationships/footer" Target="footer122.xml"/><Relationship Id="rId126" Type="http://schemas.openxmlformats.org/officeDocument/2006/relationships/footer" Target="footer123.xml"/><Relationship Id="rId127" Type="http://schemas.openxmlformats.org/officeDocument/2006/relationships/footer" Target="footer124.xml"/><Relationship Id="rId128" Type="http://schemas.openxmlformats.org/officeDocument/2006/relationships/footer" Target="footer125.xml"/><Relationship Id="rId129" Type="http://schemas.openxmlformats.org/officeDocument/2006/relationships/footer" Target="footer126.xml"/><Relationship Id="rId130" Type="http://schemas.openxmlformats.org/officeDocument/2006/relationships/footer" Target="footer127.xml"/><Relationship Id="rId131" Type="http://schemas.openxmlformats.org/officeDocument/2006/relationships/footer" Target="footer128.xml"/><Relationship Id="rId132" Type="http://schemas.openxmlformats.org/officeDocument/2006/relationships/footer" Target="footer129.xml"/><Relationship Id="rId133" Type="http://schemas.openxmlformats.org/officeDocument/2006/relationships/footer" Target="footer130.xml"/><Relationship Id="rId134" Type="http://schemas.openxmlformats.org/officeDocument/2006/relationships/footer" Target="footer131.xml"/><Relationship Id="rId135" Type="http://schemas.openxmlformats.org/officeDocument/2006/relationships/footer" Target="footer132.xml"/><Relationship Id="rId136" Type="http://schemas.openxmlformats.org/officeDocument/2006/relationships/footer" Target="footer133.xml"/><Relationship Id="rId137" Type="http://schemas.openxmlformats.org/officeDocument/2006/relationships/footer" Target="footer134.xml"/><Relationship Id="rId138" Type="http://schemas.openxmlformats.org/officeDocument/2006/relationships/footer" Target="footer135.xml"/><Relationship Id="rId139" Type="http://schemas.openxmlformats.org/officeDocument/2006/relationships/footer" Target="footer136.xml"/><Relationship Id="rId140" Type="http://schemas.openxmlformats.org/officeDocument/2006/relationships/footer" Target="footer137.xml"/><Relationship Id="rId141" Type="http://schemas.openxmlformats.org/officeDocument/2006/relationships/footer" Target="footer138.xml"/><Relationship Id="rId142" Type="http://schemas.openxmlformats.org/officeDocument/2006/relationships/footer" Target="footer139.xml"/><Relationship Id="rId143" Type="http://schemas.openxmlformats.org/officeDocument/2006/relationships/footer" Target="footer140.xml"/><Relationship Id="rId144" Type="http://schemas.openxmlformats.org/officeDocument/2006/relationships/footer" Target="footer141.xml"/><Relationship Id="rId145" Type="http://schemas.openxmlformats.org/officeDocument/2006/relationships/footer" Target="footer142.xml"/><Relationship Id="rId146" Type="http://schemas.openxmlformats.org/officeDocument/2006/relationships/footer" Target="footer143.xml"/><Relationship Id="rId147" Type="http://schemas.openxmlformats.org/officeDocument/2006/relationships/footer" Target="footer144.xml"/><Relationship Id="rId148" Type="http://schemas.openxmlformats.org/officeDocument/2006/relationships/footer" Target="footer145.xml"/><Relationship Id="rId149" Type="http://schemas.openxmlformats.org/officeDocument/2006/relationships/footer" Target="footer146.xml"/><Relationship Id="rId150" Type="http://schemas.openxmlformats.org/officeDocument/2006/relationships/footer" Target="footer147.xml"/><Relationship Id="rId151" Type="http://schemas.openxmlformats.org/officeDocument/2006/relationships/footer" Target="footer148.xml"/><Relationship Id="rId152" Type="http://schemas.openxmlformats.org/officeDocument/2006/relationships/footer" Target="footer149.xml"/><Relationship Id="rId153" Type="http://schemas.openxmlformats.org/officeDocument/2006/relationships/footer" Target="footer150.xml"/><Relationship Id="rId154" Type="http://schemas.openxmlformats.org/officeDocument/2006/relationships/footer" Target="footer151.xml"/><Relationship Id="rId155" Type="http://schemas.openxmlformats.org/officeDocument/2006/relationships/footer" Target="footer152.xml"/><Relationship Id="rId156" Type="http://schemas.openxmlformats.org/officeDocument/2006/relationships/footer" Target="footer153.xml"/><Relationship Id="rId157" Type="http://schemas.openxmlformats.org/officeDocument/2006/relationships/footer" Target="footer154.xml"/><Relationship Id="rId158" Type="http://schemas.openxmlformats.org/officeDocument/2006/relationships/footer" Target="footer155.xml"/><Relationship Id="rId159" Type="http://schemas.openxmlformats.org/officeDocument/2006/relationships/footer" Target="footer156.xml"/><Relationship Id="rId160" Type="http://schemas.openxmlformats.org/officeDocument/2006/relationships/footer" Target="footer157.xml"/><Relationship Id="rId161" Type="http://schemas.openxmlformats.org/officeDocument/2006/relationships/footer" Target="footer158.xml"/><Relationship Id="rId162" Type="http://schemas.openxmlformats.org/officeDocument/2006/relationships/footer" Target="footer159.xml"/><Relationship Id="rId163" Type="http://schemas.openxmlformats.org/officeDocument/2006/relationships/footer" Target="footer160.xml"/><Relationship Id="rId164" Type="http://schemas.openxmlformats.org/officeDocument/2006/relationships/footer" Target="footer161.xml"/><Relationship Id="rId165" Type="http://schemas.openxmlformats.org/officeDocument/2006/relationships/footer" Target="footer162.xml"/><Relationship Id="rId166" Type="http://schemas.openxmlformats.org/officeDocument/2006/relationships/footer" Target="footer163.xml"/><Relationship Id="rId167" Type="http://schemas.openxmlformats.org/officeDocument/2006/relationships/footer" Target="footer164.xml"/><Relationship Id="rId168" Type="http://schemas.openxmlformats.org/officeDocument/2006/relationships/footer" Target="footer165.xml"/><Relationship Id="rId169" Type="http://schemas.openxmlformats.org/officeDocument/2006/relationships/footer" Target="footer166.xml"/><Relationship Id="rId170" Type="http://schemas.openxmlformats.org/officeDocument/2006/relationships/footer" Target="footer167.xml"/><Relationship Id="rId171" Type="http://schemas.openxmlformats.org/officeDocument/2006/relationships/footer" Target="footer168.xml"/><Relationship Id="rId172" Type="http://schemas.openxmlformats.org/officeDocument/2006/relationships/footer" Target="footer169.xml"/><Relationship Id="rId173" Type="http://schemas.openxmlformats.org/officeDocument/2006/relationships/footer" Target="footer170.xml"/><Relationship Id="rId174" Type="http://schemas.openxmlformats.org/officeDocument/2006/relationships/footer" Target="footer171.xml"/><Relationship Id="rId175" Type="http://schemas.openxmlformats.org/officeDocument/2006/relationships/footer" Target="footer172.xml"/><Relationship Id="rId176" Type="http://schemas.openxmlformats.org/officeDocument/2006/relationships/footer" Target="footer173.xml"/><Relationship Id="rId177" Type="http://schemas.openxmlformats.org/officeDocument/2006/relationships/footer" Target="footer174.xml"/><Relationship Id="rId178" Type="http://schemas.openxmlformats.org/officeDocument/2006/relationships/footer" Target="footer175.xml"/><Relationship Id="rId179" Type="http://schemas.openxmlformats.org/officeDocument/2006/relationships/footer" Target="footer176.xml"/><Relationship Id="rId180" Type="http://schemas.openxmlformats.org/officeDocument/2006/relationships/footer" Target="footer177.xml"/><Relationship Id="rId181" Type="http://schemas.openxmlformats.org/officeDocument/2006/relationships/footer" Target="footer178.xml"/><Relationship Id="rId182" Type="http://schemas.openxmlformats.org/officeDocument/2006/relationships/footer" Target="footer179.xml"/><Relationship Id="rId183" Type="http://schemas.openxmlformats.org/officeDocument/2006/relationships/footer" Target="footer180.xml"/><Relationship Id="rId184" Type="http://schemas.openxmlformats.org/officeDocument/2006/relationships/footer" Target="footer181.xml"/><Relationship Id="rId185" Type="http://schemas.openxmlformats.org/officeDocument/2006/relationships/footer" Target="footer182.xml"/><Relationship Id="rId186" Type="http://schemas.openxmlformats.org/officeDocument/2006/relationships/footer" Target="footer183.xml"/><Relationship Id="rId187" Type="http://schemas.openxmlformats.org/officeDocument/2006/relationships/footer" Target="footer184.xml"/><Relationship Id="rId188" Type="http://schemas.openxmlformats.org/officeDocument/2006/relationships/footer" Target="footer185.xml"/><Relationship Id="rId189" Type="http://schemas.openxmlformats.org/officeDocument/2006/relationships/footer" Target="footer186.xml"/><Relationship Id="rId190" Type="http://schemas.openxmlformats.org/officeDocument/2006/relationships/footer" Target="footer187.xml"/><Relationship Id="rId191" Type="http://schemas.openxmlformats.org/officeDocument/2006/relationships/footer" Target="footer188.xml"/><Relationship Id="rId192" Type="http://schemas.openxmlformats.org/officeDocument/2006/relationships/footer" Target="footer189.xml"/><Relationship Id="rId193" Type="http://schemas.openxmlformats.org/officeDocument/2006/relationships/footer" Target="footer190.xml"/><Relationship Id="rId194" Type="http://schemas.openxmlformats.org/officeDocument/2006/relationships/footer" Target="footer191.xml"/><Relationship Id="rId195" Type="http://schemas.openxmlformats.org/officeDocument/2006/relationships/footer" Target="footer192.xml"/><Relationship Id="rId196" Type="http://schemas.openxmlformats.org/officeDocument/2006/relationships/footer" Target="footer193.xml"/><Relationship Id="rId197" Type="http://schemas.openxmlformats.org/officeDocument/2006/relationships/footer" Target="footer194.xml"/><Relationship Id="rId198" Type="http://schemas.openxmlformats.org/officeDocument/2006/relationships/footer" Target="footer195.xml"/><Relationship Id="rId199" Type="http://schemas.openxmlformats.org/officeDocument/2006/relationships/footer" Target="footer196.xml"/><Relationship Id="rId200" Type="http://schemas.openxmlformats.org/officeDocument/2006/relationships/footer" Target="footer197.xml"/><Relationship Id="rId201" Type="http://schemas.openxmlformats.org/officeDocument/2006/relationships/footer" Target="footer198.xml"/><Relationship Id="rId202" Type="http://schemas.openxmlformats.org/officeDocument/2006/relationships/footer" Target="footer199.xml"/><Relationship Id="rId203" Type="http://schemas.openxmlformats.org/officeDocument/2006/relationships/footer" Target="footer200.xml"/><Relationship Id="rId204" Type="http://schemas.openxmlformats.org/officeDocument/2006/relationships/footer" Target="footer201.xml"/><Relationship Id="rId205" Type="http://schemas.openxmlformats.org/officeDocument/2006/relationships/footer" Target="footer202.xml"/><Relationship Id="rId206" Type="http://schemas.openxmlformats.org/officeDocument/2006/relationships/footer" Target="footer203.xml"/><Relationship Id="rId207" Type="http://schemas.openxmlformats.org/officeDocument/2006/relationships/footer" Target="footer204.xml"/><Relationship Id="rId208" Type="http://schemas.openxmlformats.org/officeDocument/2006/relationships/footer" Target="footer205.xml"/><Relationship Id="rId209" Type="http://schemas.openxmlformats.org/officeDocument/2006/relationships/footer" Target="footer206.xml"/><Relationship Id="rId210" Type="http://schemas.openxmlformats.org/officeDocument/2006/relationships/footer" Target="footer207.xml"/><Relationship Id="rId211" Type="http://schemas.openxmlformats.org/officeDocument/2006/relationships/footer" Target="footer208.xml"/><Relationship Id="rId212" Type="http://schemas.openxmlformats.org/officeDocument/2006/relationships/footer" Target="footer209.xml"/><Relationship Id="rId213" Type="http://schemas.openxmlformats.org/officeDocument/2006/relationships/footer" Target="footer210.xml"/><Relationship Id="rId214" Type="http://schemas.openxmlformats.org/officeDocument/2006/relationships/footer" Target="footer211.xml"/><Relationship Id="rId215" Type="http://schemas.openxmlformats.org/officeDocument/2006/relationships/footer" Target="footer212.xml"/><Relationship Id="rId216" Type="http://schemas.openxmlformats.org/officeDocument/2006/relationships/footer" Target="footer213.xml"/><Relationship Id="rId217" Type="http://schemas.openxmlformats.org/officeDocument/2006/relationships/footer" Target="footer214.xml"/><Relationship Id="rId218" Type="http://schemas.openxmlformats.org/officeDocument/2006/relationships/footer" Target="footer215.xml"/><Relationship Id="rId219" Type="http://schemas.openxmlformats.org/officeDocument/2006/relationships/footer" Target="footer216.xml"/><Relationship Id="rId220" Type="http://schemas.openxmlformats.org/officeDocument/2006/relationships/footer" Target="footer217.xml"/><Relationship Id="rId221" Type="http://schemas.openxmlformats.org/officeDocument/2006/relationships/footer" Target="footer218.xml"/><Relationship Id="rId222" Type="http://schemas.openxmlformats.org/officeDocument/2006/relationships/footer" Target="footer219.xml"/><Relationship Id="rId223" Type="http://schemas.openxmlformats.org/officeDocument/2006/relationships/footer" Target="footer220.xml"/><Relationship Id="rId224" Type="http://schemas.openxmlformats.org/officeDocument/2006/relationships/footer" Target="footer221.xml"/><Relationship Id="rId225" Type="http://schemas.openxmlformats.org/officeDocument/2006/relationships/footer" Target="footer222.xml"/><Relationship Id="rId226" Type="http://schemas.openxmlformats.org/officeDocument/2006/relationships/footer" Target="footer223.xml"/><Relationship Id="rId227" Type="http://schemas.openxmlformats.org/officeDocument/2006/relationships/footer" Target="footer224.xml"/><Relationship Id="rId228" Type="http://schemas.openxmlformats.org/officeDocument/2006/relationships/footer" Target="footer225.xml"/><Relationship Id="rId229" Type="http://schemas.openxmlformats.org/officeDocument/2006/relationships/footer" Target="footer226.xml"/><Relationship Id="rId230" Type="http://schemas.openxmlformats.org/officeDocument/2006/relationships/footer" Target="footer227.xml"/><Relationship Id="rId231" Type="http://schemas.openxmlformats.org/officeDocument/2006/relationships/footer" Target="footer228.xml"/><Relationship Id="rId232" Type="http://schemas.openxmlformats.org/officeDocument/2006/relationships/footer" Target="footer229.xml"/><Relationship Id="rId233" Type="http://schemas.openxmlformats.org/officeDocument/2006/relationships/footer" Target="footer230.xml"/><Relationship Id="rId234" Type="http://schemas.openxmlformats.org/officeDocument/2006/relationships/footer" Target="footer231.xml"/><Relationship Id="rId235" Type="http://schemas.openxmlformats.org/officeDocument/2006/relationships/footer" Target="footer232.xml"/><Relationship Id="rId236" Type="http://schemas.openxmlformats.org/officeDocument/2006/relationships/footer" Target="footer233.xml"/><Relationship Id="rId237" Type="http://schemas.openxmlformats.org/officeDocument/2006/relationships/footer" Target="footer234.xml"/><Relationship Id="rId238" Type="http://schemas.openxmlformats.org/officeDocument/2006/relationships/footer" Target="footer235.xml"/><Relationship Id="rId239" Type="http://schemas.openxmlformats.org/officeDocument/2006/relationships/footer" Target="footer236.xml"/><Relationship Id="rId240" Type="http://schemas.openxmlformats.org/officeDocument/2006/relationships/footer" Target="footer237.xml"/><Relationship Id="rId241" Type="http://schemas.openxmlformats.org/officeDocument/2006/relationships/footer" Target="footer238.xml"/><Relationship Id="rId242" Type="http://schemas.openxmlformats.org/officeDocument/2006/relationships/footer" Target="footer239.xml"/><Relationship Id="rId243" Type="http://schemas.openxmlformats.org/officeDocument/2006/relationships/footer" Target="footer240.xml"/><Relationship Id="rId244" Type="http://schemas.openxmlformats.org/officeDocument/2006/relationships/footer" Target="footer241.xml"/><Relationship Id="rId245" Type="http://schemas.openxmlformats.org/officeDocument/2006/relationships/footer" Target="footer242.xml"/><Relationship Id="rId246" Type="http://schemas.openxmlformats.org/officeDocument/2006/relationships/footer" Target="footer243.xml"/><Relationship Id="rId247" Type="http://schemas.openxmlformats.org/officeDocument/2006/relationships/footer" Target="footer244.xml"/><Relationship Id="rId248" Type="http://schemas.openxmlformats.org/officeDocument/2006/relationships/footer" Target="footer245.xml"/><Relationship Id="rId249" Type="http://schemas.openxmlformats.org/officeDocument/2006/relationships/footer" Target="footer246.xml"/><Relationship Id="rId250" Type="http://schemas.openxmlformats.org/officeDocument/2006/relationships/footer" Target="footer247.xml"/><Relationship Id="rId251" Type="http://schemas.openxmlformats.org/officeDocument/2006/relationships/footer" Target="footer248.xml"/><Relationship Id="rId252" Type="http://schemas.openxmlformats.org/officeDocument/2006/relationships/footer" Target="footer249.xml"/><Relationship Id="rId253" Type="http://schemas.openxmlformats.org/officeDocument/2006/relationships/footer" Target="footer250.xml"/><Relationship Id="rId254" Type="http://schemas.openxmlformats.org/officeDocument/2006/relationships/footer" Target="footer251.xml"/><Relationship Id="rId255" Type="http://schemas.openxmlformats.org/officeDocument/2006/relationships/footer" Target="footer252.xml"/><Relationship Id="rId256" Type="http://schemas.openxmlformats.org/officeDocument/2006/relationships/footer" Target="footer253.xml"/><Relationship Id="rId257" Type="http://schemas.openxmlformats.org/officeDocument/2006/relationships/footer" Target="footer254.xml"/><Relationship Id="rId258" Type="http://schemas.openxmlformats.org/officeDocument/2006/relationships/footer" Target="footer255.xml"/><Relationship Id="rId259" Type="http://schemas.openxmlformats.org/officeDocument/2006/relationships/footer" Target="footer256.xml"/><Relationship Id="rId260" Type="http://schemas.openxmlformats.org/officeDocument/2006/relationships/footer" Target="footer257.xml"/><Relationship Id="rId261" Type="http://schemas.openxmlformats.org/officeDocument/2006/relationships/footer" Target="footer258.xml"/><Relationship Id="rId262" Type="http://schemas.openxmlformats.org/officeDocument/2006/relationships/footer" Target="footer259.xml"/><Relationship Id="rId263" Type="http://schemas.openxmlformats.org/officeDocument/2006/relationships/footer" Target="footer260.xml"/><Relationship Id="rId264" Type="http://schemas.openxmlformats.org/officeDocument/2006/relationships/footer" Target="footer261.xml"/><Relationship Id="rId265" Type="http://schemas.openxmlformats.org/officeDocument/2006/relationships/footer" Target="footer262.xml"/><Relationship Id="rId266" Type="http://schemas.openxmlformats.org/officeDocument/2006/relationships/footer" Target="footer263.xml"/><Relationship Id="rId267" Type="http://schemas.openxmlformats.org/officeDocument/2006/relationships/footer" Target="footer264.xml"/><Relationship Id="rId268" Type="http://schemas.openxmlformats.org/officeDocument/2006/relationships/footer" Target="footer265.xml"/><Relationship Id="rId269" Type="http://schemas.openxmlformats.org/officeDocument/2006/relationships/footer" Target="footer266.xml"/><Relationship Id="rId270" Type="http://schemas.openxmlformats.org/officeDocument/2006/relationships/footer" Target="footer267.xml"/><Relationship Id="rId271" Type="http://schemas.openxmlformats.org/officeDocument/2006/relationships/footer" Target="footer268.xml"/><Relationship Id="rId272" Type="http://schemas.openxmlformats.org/officeDocument/2006/relationships/footer" Target="footer269.xml"/><Relationship Id="rId273" Type="http://schemas.openxmlformats.org/officeDocument/2006/relationships/footer" Target="footer270.xml"/><Relationship Id="rId274" Type="http://schemas.openxmlformats.org/officeDocument/2006/relationships/footer" Target="footer271.xml"/><Relationship Id="rId275" Type="http://schemas.openxmlformats.org/officeDocument/2006/relationships/footer" Target="footer272.xml"/><Relationship Id="rId276" Type="http://schemas.openxmlformats.org/officeDocument/2006/relationships/footer" Target="footer273.xml"/><Relationship Id="rId277" Type="http://schemas.openxmlformats.org/officeDocument/2006/relationships/footer" Target="footer274.xml"/><Relationship Id="rId278" Type="http://schemas.openxmlformats.org/officeDocument/2006/relationships/footer" Target="footer275.xml"/><Relationship Id="rId279" Type="http://schemas.openxmlformats.org/officeDocument/2006/relationships/footer" Target="footer276.xml"/><Relationship Id="rId280" Type="http://schemas.openxmlformats.org/officeDocument/2006/relationships/footer" Target="footer277.xml"/><Relationship Id="rId281" Type="http://schemas.openxmlformats.org/officeDocument/2006/relationships/footer" Target="footer278.xml"/><Relationship Id="rId282" Type="http://schemas.openxmlformats.org/officeDocument/2006/relationships/footer" Target="footer279.xml"/><Relationship Id="rId283" Type="http://schemas.openxmlformats.org/officeDocument/2006/relationships/footer" Target="footer280.xml"/><Relationship Id="rId284" Type="http://schemas.openxmlformats.org/officeDocument/2006/relationships/footer" Target="footer281.xml"/><Relationship Id="rId285" Type="http://schemas.openxmlformats.org/officeDocument/2006/relationships/footer" Target="footer282.xml"/><Relationship Id="rId286" Type="http://schemas.openxmlformats.org/officeDocument/2006/relationships/footer" Target="footer283.xml"/><Relationship Id="rId287" Type="http://schemas.openxmlformats.org/officeDocument/2006/relationships/footer" Target="footer284.xml"/><Relationship Id="rId288" Type="http://schemas.openxmlformats.org/officeDocument/2006/relationships/footer" Target="footer285.xml"/><Relationship Id="rId289" Type="http://schemas.openxmlformats.org/officeDocument/2006/relationships/footer" Target="footer286.xml"/><Relationship Id="rId290" Type="http://schemas.openxmlformats.org/officeDocument/2006/relationships/footer" Target="footer287.xml"/><Relationship Id="rId291" Type="http://schemas.openxmlformats.org/officeDocument/2006/relationships/footer" Target="footer288.xml"/><Relationship Id="rId292" Type="http://schemas.openxmlformats.org/officeDocument/2006/relationships/footer" Target="footer289.xml"/><Relationship Id="rId293" Type="http://schemas.openxmlformats.org/officeDocument/2006/relationships/footer" Target="footer290.xml"/><Relationship Id="rId294" Type="http://schemas.openxmlformats.org/officeDocument/2006/relationships/footer" Target="footer291.xml"/><Relationship Id="rId295" Type="http://schemas.openxmlformats.org/officeDocument/2006/relationships/footer" Target="footer292.xml"/><Relationship Id="rId296" Type="http://schemas.openxmlformats.org/officeDocument/2006/relationships/footer" Target="footer293.xml"/><Relationship Id="rId297" Type="http://schemas.openxmlformats.org/officeDocument/2006/relationships/footer" Target="footer294.xml"/><Relationship Id="rId298" Type="http://schemas.openxmlformats.org/officeDocument/2006/relationships/footer" Target="footer295.xml"/><Relationship Id="rId299" Type="http://schemas.openxmlformats.org/officeDocument/2006/relationships/footer" Target="footer296.xml"/><Relationship Id="rId300" Type="http://schemas.openxmlformats.org/officeDocument/2006/relationships/footer" Target="footer297.xml"/><Relationship Id="rId301" Type="http://schemas.openxmlformats.org/officeDocument/2006/relationships/footer" Target="footer298.xml"/><Relationship Id="rId302" Type="http://schemas.openxmlformats.org/officeDocument/2006/relationships/footer" Target="footer299.xml"/><Relationship Id="rId303" Type="http://schemas.openxmlformats.org/officeDocument/2006/relationships/footer" Target="footer300.xml"/><Relationship Id="rId304" Type="http://schemas.openxmlformats.org/officeDocument/2006/relationships/footer" Target="footer301.xml"/><Relationship Id="rId305" Type="http://schemas.openxmlformats.org/officeDocument/2006/relationships/footer" Target="footer302.xml"/><Relationship Id="rId306" Type="http://schemas.openxmlformats.org/officeDocument/2006/relationships/footer" Target="footer303.xml"/><Relationship Id="rId307" Type="http://schemas.openxmlformats.org/officeDocument/2006/relationships/footer" Target="footer304.xml"/><Relationship Id="rId308" Type="http://schemas.openxmlformats.org/officeDocument/2006/relationships/footer" Target="footer305.xml"/><Relationship Id="rId309" Type="http://schemas.openxmlformats.org/officeDocument/2006/relationships/footer" Target="footer306.xml"/><Relationship Id="rId310" Type="http://schemas.openxmlformats.org/officeDocument/2006/relationships/footer" Target="footer307.xml"/><Relationship Id="rId311" Type="http://schemas.openxmlformats.org/officeDocument/2006/relationships/footer" Target="footer308.xml"/><Relationship Id="rId312" Type="http://schemas.openxmlformats.org/officeDocument/2006/relationships/footer" Target="footer309.xml"/><Relationship Id="rId313" Type="http://schemas.openxmlformats.org/officeDocument/2006/relationships/footer" Target="footer310.xml"/><Relationship Id="rId314" Type="http://schemas.openxmlformats.org/officeDocument/2006/relationships/footer" Target="footer311.xml"/><Relationship Id="rId315" Type="http://schemas.openxmlformats.org/officeDocument/2006/relationships/footer" Target="footer312.xml"/><Relationship Id="rId316" Type="http://schemas.openxmlformats.org/officeDocument/2006/relationships/footer" Target="footer313.xml"/><Relationship Id="rId317" Type="http://schemas.openxmlformats.org/officeDocument/2006/relationships/footer" Target="footer314.xml"/><Relationship Id="rId318" Type="http://schemas.openxmlformats.org/officeDocument/2006/relationships/footer" Target="footer315.xml"/><Relationship Id="rId319" Type="http://schemas.openxmlformats.org/officeDocument/2006/relationships/footer" Target="footer316.xml"/><Relationship Id="rId320" Type="http://schemas.openxmlformats.org/officeDocument/2006/relationships/footer" Target="footer317.xml"/><Relationship Id="rId321" Type="http://schemas.openxmlformats.org/officeDocument/2006/relationships/footer" Target="footer318.xml"/><Relationship Id="rId322" Type="http://schemas.openxmlformats.org/officeDocument/2006/relationships/footer" Target="footer319.xml"/><Relationship Id="rId323" Type="http://schemas.openxmlformats.org/officeDocument/2006/relationships/footer" Target="footer320.xml"/><Relationship Id="rId324" Type="http://schemas.openxmlformats.org/officeDocument/2006/relationships/footer" Target="footer321.xml"/><Relationship Id="rId325" Type="http://schemas.openxmlformats.org/officeDocument/2006/relationships/footer" Target="footer322.xml"/><Relationship Id="rId326" Type="http://schemas.openxmlformats.org/officeDocument/2006/relationships/footer" Target="footer323.xml"/><Relationship Id="rId327" Type="http://schemas.openxmlformats.org/officeDocument/2006/relationships/footer" Target="footer324.xml"/><Relationship Id="rId328" Type="http://schemas.openxmlformats.org/officeDocument/2006/relationships/footer" Target="footer325.xml"/><Relationship Id="rId329" Type="http://schemas.openxmlformats.org/officeDocument/2006/relationships/footer" Target="footer326.xml"/><Relationship Id="rId330" Type="http://schemas.openxmlformats.org/officeDocument/2006/relationships/footer" Target="footer327.xml"/><Relationship Id="rId331" Type="http://schemas.openxmlformats.org/officeDocument/2006/relationships/footer" Target="footer328.xml"/><Relationship Id="rId332" Type="http://schemas.openxmlformats.org/officeDocument/2006/relationships/footer" Target="footer329.xml"/><Relationship Id="rId333" Type="http://schemas.openxmlformats.org/officeDocument/2006/relationships/footer" Target="footer330.xml"/><Relationship Id="rId334" Type="http://schemas.openxmlformats.org/officeDocument/2006/relationships/footer" Target="footer331.xml"/><Relationship Id="rId335" Type="http://schemas.openxmlformats.org/officeDocument/2006/relationships/footer" Target="footer332.xml"/><Relationship Id="rId336" Type="http://schemas.openxmlformats.org/officeDocument/2006/relationships/footer" Target="footer333.xml"/><Relationship Id="rId337" Type="http://schemas.openxmlformats.org/officeDocument/2006/relationships/footer" Target="footer334.xml"/><Relationship Id="rId338" Type="http://schemas.openxmlformats.org/officeDocument/2006/relationships/footer" Target="footer335.xml"/><Relationship Id="rId339" Type="http://schemas.openxmlformats.org/officeDocument/2006/relationships/footer" Target="footer336.xml"/><Relationship Id="rId340" Type="http://schemas.openxmlformats.org/officeDocument/2006/relationships/footer" Target="footer337.xml"/><Relationship Id="rId341" Type="http://schemas.openxmlformats.org/officeDocument/2006/relationships/footer" Target="footer338.xml"/><Relationship Id="rId342" Type="http://schemas.openxmlformats.org/officeDocument/2006/relationships/footer" Target="footer339.xml"/><Relationship Id="rId343" Type="http://schemas.openxmlformats.org/officeDocument/2006/relationships/footer" Target="footer340.xml"/><Relationship Id="rId344" Type="http://schemas.openxmlformats.org/officeDocument/2006/relationships/footer" Target="footer341.xml"/><Relationship Id="rId345" Type="http://schemas.openxmlformats.org/officeDocument/2006/relationships/footer" Target="footer342.xml"/><Relationship Id="rId346" Type="http://schemas.openxmlformats.org/officeDocument/2006/relationships/footer" Target="footer343.xml"/><Relationship Id="rId347" Type="http://schemas.openxmlformats.org/officeDocument/2006/relationships/footer" Target="footer344.xml"/><Relationship Id="rId348" Type="http://schemas.openxmlformats.org/officeDocument/2006/relationships/footer" Target="footer345.xml"/><Relationship Id="rId349" Type="http://schemas.openxmlformats.org/officeDocument/2006/relationships/footer" Target="footer346.xml"/><Relationship Id="rId350" Type="http://schemas.openxmlformats.org/officeDocument/2006/relationships/footer" Target="footer347.xml"/><Relationship Id="rId351" Type="http://schemas.openxmlformats.org/officeDocument/2006/relationships/footer" Target="footer348.xml"/><Relationship Id="rId352" Type="http://schemas.openxmlformats.org/officeDocument/2006/relationships/footer" Target="footer349.xml"/><Relationship Id="rId353" Type="http://schemas.openxmlformats.org/officeDocument/2006/relationships/footer" Target="footer350.xml"/><Relationship Id="rId354" Type="http://schemas.openxmlformats.org/officeDocument/2006/relationships/footer" Target="footer351.xml"/><Relationship Id="rId355" Type="http://schemas.openxmlformats.org/officeDocument/2006/relationships/footer" Target="footer352.xml"/><Relationship Id="rId356" Type="http://schemas.openxmlformats.org/officeDocument/2006/relationships/footer" Target="footer353.xml"/><Relationship Id="rId357" Type="http://schemas.openxmlformats.org/officeDocument/2006/relationships/footer" Target="footer354.xml"/><Relationship Id="rId358" Type="http://schemas.openxmlformats.org/officeDocument/2006/relationships/footer" Target="footer355.xml"/><Relationship Id="rId359" Type="http://schemas.openxmlformats.org/officeDocument/2006/relationships/footer" Target="footer356.xml"/><Relationship Id="rId360" Type="http://schemas.openxmlformats.org/officeDocument/2006/relationships/footer" Target="footer357.xml"/><Relationship Id="rId361" Type="http://schemas.openxmlformats.org/officeDocument/2006/relationships/footer" Target="footer358.xml"/><Relationship Id="rId362" Type="http://schemas.openxmlformats.org/officeDocument/2006/relationships/footer" Target="footer359.xml"/><Relationship Id="rId363" Type="http://schemas.openxmlformats.org/officeDocument/2006/relationships/footer" Target="footer360.xml"/><Relationship Id="rId364" Type="http://schemas.openxmlformats.org/officeDocument/2006/relationships/footer" Target="footer361.xml"/><Relationship Id="rId365" Type="http://schemas.openxmlformats.org/officeDocument/2006/relationships/footer" Target="footer362.xml"/><Relationship Id="rId366" Type="http://schemas.openxmlformats.org/officeDocument/2006/relationships/footer" Target="footer363.xml"/><Relationship Id="rId367" Type="http://schemas.openxmlformats.org/officeDocument/2006/relationships/footer" Target="footer364.xml"/><Relationship Id="rId368" Type="http://schemas.openxmlformats.org/officeDocument/2006/relationships/footer" Target="footer365.xml"/><Relationship Id="rId369" Type="http://schemas.openxmlformats.org/officeDocument/2006/relationships/footer" Target="footer366.xml"/><Relationship Id="rId370" Type="http://schemas.openxmlformats.org/officeDocument/2006/relationships/footer" Target="footer367.xml"/><Relationship Id="rId371" Type="http://schemas.openxmlformats.org/officeDocument/2006/relationships/footer" Target="footer368.xml"/><Relationship Id="rId372" Type="http://schemas.openxmlformats.org/officeDocument/2006/relationships/footer" Target="footer369.xml"/><Relationship Id="rId373" Type="http://schemas.openxmlformats.org/officeDocument/2006/relationships/footer" Target="footer370.xml"/><Relationship Id="rId374" Type="http://schemas.openxmlformats.org/officeDocument/2006/relationships/footer" Target="footer371.xml"/><Relationship Id="rId375" Type="http://schemas.openxmlformats.org/officeDocument/2006/relationships/footer" Target="footer372.xml"/><Relationship Id="rId376" Type="http://schemas.openxmlformats.org/officeDocument/2006/relationships/footer" Target="footer373.xml"/><Relationship Id="rId377" Type="http://schemas.openxmlformats.org/officeDocument/2006/relationships/footer" Target="footer374.xml"/><Relationship Id="rId378" Type="http://schemas.openxmlformats.org/officeDocument/2006/relationships/footer" Target="footer375.xml"/><Relationship Id="rId379" Type="http://schemas.openxmlformats.org/officeDocument/2006/relationships/footer" Target="footer376.xml"/><Relationship Id="rId380" Type="http://schemas.openxmlformats.org/officeDocument/2006/relationships/footer" Target="footer377.xml"/><Relationship Id="rId381" Type="http://schemas.openxmlformats.org/officeDocument/2006/relationships/footer" Target="footer378.xml"/><Relationship Id="rId382" Type="http://schemas.openxmlformats.org/officeDocument/2006/relationships/footer" Target="footer379.xml"/><Relationship Id="rId383" Type="http://schemas.openxmlformats.org/officeDocument/2006/relationships/footer" Target="footer380.xml"/><Relationship Id="rId384" Type="http://schemas.openxmlformats.org/officeDocument/2006/relationships/footer" Target="footer381.xml"/><Relationship Id="rId385" Type="http://schemas.openxmlformats.org/officeDocument/2006/relationships/footer" Target="footer382.xml"/><Relationship Id="rId386" Type="http://schemas.openxmlformats.org/officeDocument/2006/relationships/footer" Target="footer383.xml"/><Relationship Id="rId387" Type="http://schemas.openxmlformats.org/officeDocument/2006/relationships/footer" Target="footer384.xml"/><Relationship Id="rId388" Type="http://schemas.openxmlformats.org/officeDocument/2006/relationships/footer" Target="footer385.xml"/><Relationship Id="rId389" Type="http://schemas.openxmlformats.org/officeDocument/2006/relationships/footer" Target="footer386.xml"/><Relationship Id="rId390" Type="http://schemas.openxmlformats.org/officeDocument/2006/relationships/footer" Target="footer387.xml"/><Relationship Id="rId391" Type="http://schemas.openxmlformats.org/officeDocument/2006/relationships/footer" Target="footer388.xml"/><Relationship Id="rId392" Type="http://schemas.openxmlformats.org/officeDocument/2006/relationships/footer" Target="footer389.xml"/><Relationship Id="rId393" Type="http://schemas.openxmlformats.org/officeDocument/2006/relationships/footer" Target="footer390.xml"/><Relationship Id="rId394" Type="http://schemas.openxmlformats.org/officeDocument/2006/relationships/footer" Target="footer391.xml"/><Relationship Id="rId395" Type="http://schemas.openxmlformats.org/officeDocument/2006/relationships/footer" Target="footer392.xml"/><Relationship Id="rId396" Type="http://schemas.openxmlformats.org/officeDocument/2006/relationships/footer" Target="footer393.xml"/><Relationship Id="rId397" Type="http://schemas.openxmlformats.org/officeDocument/2006/relationships/footer" Target="footer394.xml"/><Relationship Id="rId398" Type="http://schemas.openxmlformats.org/officeDocument/2006/relationships/footer" Target="footer395.xml"/><Relationship Id="rId399" Type="http://schemas.openxmlformats.org/officeDocument/2006/relationships/footer" Target="footer396.xml"/><Relationship Id="rId400" Type="http://schemas.openxmlformats.org/officeDocument/2006/relationships/footer" Target="footer397.xml"/><Relationship Id="rId401" Type="http://schemas.openxmlformats.org/officeDocument/2006/relationships/footer" Target="footer398.xml"/><Relationship Id="rId402" Type="http://schemas.openxmlformats.org/officeDocument/2006/relationships/footer" Target="footer399.xml"/><Relationship Id="rId403" Type="http://schemas.openxmlformats.org/officeDocument/2006/relationships/footer" Target="footer400.xml"/><Relationship Id="rId404" Type="http://schemas.openxmlformats.org/officeDocument/2006/relationships/footer" Target="footer401.xml"/><Relationship Id="rId405" Type="http://schemas.openxmlformats.org/officeDocument/2006/relationships/footer" Target="footer402.xml"/><Relationship Id="rId406" Type="http://schemas.openxmlformats.org/officeDocument/2006/relationships/footer" Target="footer403.xml"/><Relationship Id="rId407" Type="http://schemas.openxmlformats.org/officeDocument/2006/relationships/footer" Target="footer404.xml"/><Relationship Id="rId408" Type="http://schemas.openxmlformats.org/officeDocument/2006/relationships/footer" Target="footer405.xml"/><Relationship Id="rId409" Type="http://schemas.openxmlformats.org/officeDocument/2006/relationships/footer" Target="footer406.xml"/><Relationship Id="rId410" Type="http://schemas.openxmlformats.org/officeDocument/2006/relationships/footer" Target="footer407.xml"/><Relationship Id="rId411" Type="http://schemas.openxmlformats.org/officeDocument/2006/relationships/footer" Target="footer408.xml"/><Relationship Id="rId412" Type="http://schemas.openxmlformats.org/officeDocument/2006/relationships/footer" Target="footer409.xml"/><Relationship Id="rId413" Type="http://schemas.openxmlformats.org/officeDocument/2006/relationships/footer" Target="footer410.xml"/><Relationship Id="rId414" Type="http://schemas.openxmlformats.org/officeDocument/2006/relationships/footer" Target="footer411.xml"/><Relationship Id="rId415" Type="http://schemas.openxmlformats.org/officeDocument/2006/relationships/footer" Target="footer412.xml"/><Relationship Id="rId416" Type="http://schemas.openxmlformats.org/officeDocument/2006/relationships/footer" Target="footer413.xml"/><Relationship Id="rId417" Type="http://schemas.openxmlformats.org/officeDocument/2006/relationships/footer" Target="footer414.xml"/><Relationship Id="rId418" Type="http://schemas.openxmlformats.org/officeDocument/2006/relationships/footer" Target="footer415.xml"/><Relationship Id="rId419" Type="http://schemas.openxmlformats.org/officeDocument/2006/relationships/footer" Target="footer416.xml"/><Relationship Id="rId420" Type="http://schemas.openxmlformats.org/officeDocument/2006/relationships/footer" Target="footer417.xml"/><Relationship Id="rId421" Type="http://schemas.openxmlformats.org/officeDocument/2006/relationships/footer" Target="footer418.xml"/><Relationship Id="rId422" Type="http://schemas.openxmlformats.org/officeDocument/2006/relationships/footer" Target="footer419.xml"/><Relationship Id="rId423" Type="http://schemas.openxmlformats.org/officeDocument/2006/relationships/footer" Target="footer420.xml"/><Relationship Id="rId424" Type="http://schemas.openxmlformats.org/officeDocument/2006/relationships/footer" Target="footer421.xml"/><Relationship Id="rId425" Type="http://schemas.openxmlformats.org/officeDocument/2006/relationships/footer" Target="footer422.xml"/><Relationship Id="rId426" Type="http://schemas.openxmlformats.org/officeDocument/2006/relationships/footer" Target="footer423.xml"/><Relationship Id="rId427" Type="http://schemas.openxmlformats.org/officeDocument/2006/relationships/footer" Target="footer424.xml"/><Relationship Id="rId428" Type="http://schemas.openxmlformats.org/officeDocument/2006/relationships/footer" Target="footer425.xml"/><Relationship Id="rId429" Type="http://schemas.openxmlformats.org/officeDocument/2006/relationships/footer" Target="footer426.xml"/><Relationship Id="rId430" Type="http://schemas.openxmlformats.org/officeDocument/2006/relationships/footer" Target="footer427.xml"/><Relationship Id="rId431" Type="http://schemas.openxmlformats.org/officeDocument/2006/relationships/footer" Target="footer428.xml"/><Relationship Id="rId432" Type="http://schemas.openxmlformats.org/officeDocument/2006/relationships/footer" Target="footer429.xml"/><Relationship Id="rId433" Type="http://schemas.openxmlformats.org/officeDocument/2006/relationships/footer" Target="footer430.xml"/><Relationship Id="rId434" Type="http://schemas.openxmlformats.org/officeDocument/2006/relationships/footer" Target="footer431.xml"/><Relationship Id="rId435" Type="http://schemas.openxmlformats.org/officeDocument/2006/relationships/footer" Target="footer432.xml"/><Relationship Id="rId436" Type="http://schemas.openxmlformats.org/officeDocument/2006/relationships/footer" Target="footer433.xml"/><Relationship Id="rId437" Type="http://schemas.openxmlformats.org/officeDocument/2006/relationships/footer" Target="footer434.xml"/><Relationship Id="rId438" Type="http://schemas.openxmlformats.org/officeDocument/2006/relationships/footer" Target="footer435.xml"/><Relationship Id="rId439" Type="http://schemas.openxmlformats.org/officeDocument/2006/relationships/footer" Target="footer436.xml"/><Relationship Id="rId440" Type="http://schemas.openxmlformats.org/officeDocument/2006/relationships/footer" Target="footer437.xml"/><Relationship Id="rId441" Type="http://schemas.openxmlformats.org/officeDocument/2006/relationships/footer" Target="footer438.xml"/><Relationship Id="rId442" Type="http://schemas.openxmlformats.org/officeDocument/2006/relationships/footer" Target="footer439.xml"/><Relationship Id="rId443" Type="http://schemas.openxmlformats.org/officeDocument/2006/relationships/footer" Target="footer440.xml"/><Relationship Id="rId444" Type="http://schemas.openxmlformats.org/officeDocument/2006/relationships/footer" Target="footer441.xml"/><Relationship Id="rId445" Type="http://schemas.openxmlformats.org/officeDocument/2006/relationships/footer" Target="footer442.xml"/><Relationship Id="rId446" Type="http://schemas.openxmlformats.org/officeDocument/2006/relationships/footer" Target="footer443.xml"/><Relationship Id="rId447" Type="http://schemas.openxmlformats.org/officeDocument/2006/relationships/footer" Target="footer444.xml"/><Relationship Id="rId448" Type="http://schemas.openxmlformats.org/officeDocument/2006/relationships/footer" Target="footer445.xml"/><Relationship Id="rId449" Type="http://schemas.openxmlformats.org/officeDocument/2006/relationships/footer" Target="footer446.xml"/><Relationship Id="rId450" Type="http://schemas.openxmlformats.org/officeDocument/2006/relationships/footer" Target="footer447.xml"/><Relationship Id="rId451" Type="http://schemas.openxmlformats.org/officeDocument/2006/relationships/footer" Target="footer448.xml"/><Relationship Id="rId452" Type="http://schemas.openxmlformats.org/officeDocument/2006/relationships/footer" Target="footer449.xml"/><Relationship Id="rId453" Type="http://schemas.openxmlformats.org/officeDocument/2006/relationships/footer" Target="footer450.xml"/><Relationship Id="rId454" Type="http://schemas.openxmlformats.org/officeDocument/2006/relationships/footer" Target="footer451.xml"/><Relationship Id="rId455" Type="http://schemas.openxmlformats.org/officeDocument/2006/relationships/footer" Target="footer452.xml"/><Relationship Id="rId456" Type="http://schemas.openxmlformats.org/officeDocument/2006/relationships/footer" Target="footer453.xml"/><Relationship Id="rId457" Type="http://schemas.openxmlformats.org/officeDocument/2006/relationships/footer" Target="footer454.xml"/><Relationship Id="rId458" Type="http://schemas.openxmlformats.org/officeDocument/2006/relationships/footer" Target="footer455.xml"/><Relationship Id="rId459" Type="http://schemas.openxmlformats.org/officeDocument/2006/relationships/footer" Target="footer456.xml"/><Relationship Id="rId460" Type="http://schemas.openxmlformats.org/officeDocument/2006/relationships/footer" Target="footer457.xml"/><Relationship Id="rId461" Type="http://schemas.openxmlformats.org/officeDocument/2006/relationships/footer" Target="footer458.xml"/><Relationship Id="rId462" Type="http://schemas.openxmlformats.org/officeDocument/2006/relationships/footer" Target="footer459.xml"/><Relationship Id="rId463" Type="http://schemas.openxmlformats.org/officeDocument/2006/relationships/footer" Target="footer460.xml"/><Relationship Id="rId464" Type="http://schemas.openxmlformats.org/officeDocument/2006/relationships/footer" Target="footer461.xml"/><Relationship Id="rId465" Type="http://schemas.openxmlformats.org/officeDocument/2006/relationships/footer" Target="footer462.xml"/><Relationship Id="rId466" Type="http://schemas.openxmlformats.org/officeDocument/2006/relationships/footer" Target="footer463.xml"/><Relationship Id="rId467" Type="http://schemas.openxmlformats.org/officeDocument/2006/relationships/footer" Target="footer464.xml"/><Relationship Id="rId468" Type="http://schemas.openxmlformats.org/officeDocument/2006/relationships/footer" Target="footer465.xml"/><Relationship Id="rId469" Type="http://schemas.openxmlformats.org/officeDocument/2006/relationships/footer" Target="footer466.xml"/><Relationship Id="rId470" Type="http://schemas.openxmlformats.org/officeDocument/2006/relationships/footer" Target="footer467.xml"/><Relationship Id="rId471" Type="http://schemas.openxmlformats.org/officeDocument/2006/relationships/footer" Target="footer468.xml"/><Relationship Id="rId472" Type="http://schemas.openxmlformats.org/officeDocument/2006/relationships/footer" Target="footer469.xml"/><Relationship Id="rId473" Type="http://schemas.openxmlformats.org/officeDocument/2006/relationships/footer" Target="footer470.xml"/><Relationship Id="rId474" Type="http://schemas.openxmlformats.org/officeDocument/2006/relationships/footer" Target="footer471.xml"/><Relationship Id="rId475" Type="http://schemas.openxmlformats.org/officeDocument/2006/relationships/footer" Target="footer472.xml"/><Relationship Id="rId476" Type="http://schemas.openxmlformats.org/officeDocument/2006/relationships/footer" Target="footer473.xml"/><Relationship Id="rId477" Type="http://schemas.openxmlformats.org/officeDocument/2006/relationships/footer" Target="footer474.xml"/><Relationship Id="rId478" Type="http://schemas.openxmlformats.org/officeDocument/2006/relationships/footer" Target="footer475.xml"/><Relationship Id="rId479" Type="http://schemas.openxmlformats.org/officeDocument/2006/relationships/footer" Target="footer476.xml"/><Relationship Id="rId480" Type="http://schemas.openxmlformats.org/officeDocument/2006/relationships/footer" Target="footer477.xml"/><Relationship Id="rId481" Type="http://schemas.openxmlformats.org/officeDocument/2006/relationships/footer" Target="footer478.xml"/><Relationship Id="rId482" Type="http://schemas.openxmlformats.org/officeDocument/2006/relationships/footer" Target="footer479.xml"/><Relationship Id="rId483" Type="http://schemas.openxmlformats.org/officeDocument/2006/relationships/footer" Target="footer480.xml"/><Relationship Id="rId484" Type="http://schemas.openxmlformats.org/officeDocument/2006/relationships/footer" Target="footer481.xml"/><Relationship Id="rId485" Type="http://schemas.openxmlformats.org/officeDocument/2006/relationships/footer" Target="footer482.xml"/><Relationship Id="rId486" Type="http://schemas.openxmlformats.org/officeDocument/2006/relationships/footer" Target="footer483.xml"/><Relationship Id="rId487" Type="http://schemas.openxmlformats.org/officeDocument/2006/relationships/footer" Target="footer484.xml"/><Relationship Id="rId488" Type="http://schemas.openxmlformats.org/officeDocument/2006/relationships/footer" Target="footer485.xml"/><Relationship Id="rId489" Type="http://schemas.openxmlformats.org/officeDocument/2006/relationships/footer" Target="footer486.xml"/><Relationship Id="rId490" Type="http://schemas.openxmlformats.org/officeDocument/2006/relationships/footer" Target="footer487.xml"/><Relationship Id="rId491" Type="http://schemas.openxmlformats.org/officeDocument/2006/relationships/footer" Target="footer488.xml"/><Relationship Id="rId492" Type="http://schemas.openxmlformats.org/officeDocument/2006/relationships/footer" Target="footer489.xml"/><Relationship Id="rId493" Type="http://schemas.openxmlformats.org/officeDocument/2006/relationships/footer" Target="footer490.xml"/><Relationship Id="rId494" Type="http://schemas.openxmlformats.org/officeDocument/2006/relationships/footer" Target="footer491.xml"/><Relationship Id="rId495" Type="http://schemas.openxmlformats.org/officeDocument/2006/relationships/footer" Target="footer492.xml"/><Relationship Id="rId496" Type="http://schemas.openxmlformats.org/officeDocument/2006/relationships/footer" Target="footer493.xml"/><Relationship Id="rId497" Type="http://schemas.openxmlformats.org/officeDocument/2006/relationships/footer" Target="footer494.xml"/><Relationship Id="rId498" Type="http://schemas.openxmlformats.org/officeDocument/2006/relationships/footer" Target="footer495.xml"/><Relationship Id="rId499" Type="http://schemas.openxmlformats.org/officeDocument/2006/relationships/footer" Target="footer496.xml"/><Relationship Id="rId500" Type="http://schemas.openxmlformats.org/officeDocument/2006/relationships/footer" Target="footer497.xml"/><Relationship Id="rId501" Type="http://schemas.openxmlformats.org/officeDocument/2006/relationships/footer" Target="footer498.xml"/><Relationship Id="rId502" Type="http://schemas.openxmlformats.org/officeDocument/2006/relationships/footer" Target="footer499.xml"/><Relationship Id="rId503" Type="http://schemas.openxmlformats.org/officeDocument/2006/relationships/footer" Target="footer500.xml"/><Relationship Id="rId504" Type="http://schemas.openxmlformats.org/officeDocument/2006/relationships/footer" Target="footer501.xml"/><Relationship Id="rId505" Type="http://schemas.openxmlformats.org/officeDocument/2006/relationships/footer" Target="footer502.xml"/><Relationship Id="rId506" Type="http://schemas.openxmlformats.org/officeDocument/2006/relationships/footer" Target="footer503.xml"/><Relationship Id="rId507" Type="http://schemas.openxmlformats.org/officeDocument/2006/relationships/footer" Target="footer504.xml"/><Relationship Id="rId508" Type="http://schemas.openxmlformats.org/officeDocument/2006/relationships/footer" Target="footer505.xml"/><Relationship Id="rId509" Type="http://schemas.openxmlformats.org/officeDocument/2006/relationships/footer" Target="footer506.xml"/><Relationship Id="rId510" Type="http://schemas.openxmlformats.org/officeDocument/2006/relationships/footer" Target="footer507.xml"/><Relationship Id="rId511" Type="http://schemas.openxmlformats.org/officeDocument/2006/relationships/footer" Target="footer508.xml"/><Relationship Id="rId512" Type="http://schemas.openxmlformats.org/officeDocument/2006/relationships/footer" Target="footer509.xml"/><Relationship Id="rId513" Type="http://schemas.openxmlformats.org/officeDocument/2006/relationships/footer" Target="footer510.xml"/><Relationship Id="rId514" Type="http://schemas.openxmlformats.org/officeDocument/2006/relationships/footer" Target="footer511.xml"/><Relationship Id="rId515" Type="http://schemas.openxmlformats.org/officeDocument/2006/relationships/footer" Target="footer512.xml"/><Relationship Id="rId516" Type="http://schemas.openxmlformats.org/officeDocument/2006/relationships/footer" Target="footer513.xml"/><Relationship Id="rId517" Type="http://schemas.openxmlformats.org/officeDocument/2006/relationships/footer" Target="footer514.xml"/><Relationship Id="rId518" Type="http://schemas.openxmlformats.org/officeDocument/2006/relationships/footer" Target="footer515.xml"/><Relationship Id="rId519" Type="http://schemas.openxmlformats.org/officeDocument/2006/relationships/footer" Target="footer516.xml"/><Relationship Id="rId520" Type="http://schemas.openxmlformats.org/officeDocument/2006/relationships/footer" Target="footer517.xml"/><Relationship Id="rId521" Type="http://schemas.openxmlformats.org/officeDocument/2006/relationships/footer" Target="footer518.xml"/><Relationship Id="rId522" Type="http://schemas.openxmlformats.org/officeDocument/2006/relationships/footer" Target="footer519.xml"/><Relationship Id="rId523" Type="http://schemas.openxmlformats.org/officeDocument/2006/relationships/footer" Target="footer520.xml"/><Relationship Id="rId524" Type="http://schemas.openxmlformats.org/officeDocument/2006/relationships/footer" Target="footer521.xml"/><Relationship Id="rId525" Type="http://schemas.openxmlformats.org/officeDocument/2006/relationships/footer" Target="footer522.xml"/><Relationship Id="rId526" Type="http://schemas.openxmlformats.org/officeDocument/2006/relationships/image" Target="media/image1.jpeg"/><Relationship Id="rId527" Type="http://schemas.openxmlformats.org/officeDocument/2006/relationships/image" Target="media/image1.jpeg"/><Relationship Id="rId528" Type="http://schemas.openxmlformats.org/officeDocument/2006/relationships/footer" Target="footer523.xml"/><Relationship Id="rId529" Type="http://schemas.openxmlformats.org/officeDocument/2006/relationships/footnotes" Target="footnotes.xml"/><Relationship Id="rId530" Type="http://schemas.openxmlformats.org/officeDocument/2006/relationships/numbering" Target="numbering.xml"/><Relationship Id="rId531" Type="http://schemas.openxmlformats.org/officeDocument/2006/relationships/fontTable" Target="fontTable.xml"/><Relationship Id="rId532" Type="http://schemas.openxmlformats.org/officeDocument/2006/relationships/settings" Target="settings.xml"/><Relationship Id="rId53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526</Pages>
  <Words>172640</Words>
  <Characters>632000</Characters>
  <CharactersWithSpaces>800808</CharactersWithSpaces>
  <Paragraphs>4326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2026-08-11T06:24:40Z</dcterms:created>
  <dc:creator>ghaemiyeh.com</dc:creator>
  <dc:description/>
  <dc:language>en-US</dc:language>
  <cp:lastModifiedBy/>
  <dcterms:modified xsi:type="dcterms:W3CDTF">2026-08-11T09:54:53Z</dcterms:modified>
  <cp:revision>1</cp:revision>
  <dc:subject/>
  <dc:title>مجموعه مقالات جلد 1</dc:title>
</cp:coreProperties>
</file>

<file path=docProps/custom.xml><?xml version="1.0" encoding="utf-8"?>
<Properties xmlns="http://schemas.openxmlformats.org/officeDocument/2006/custom-properties" xmlns:vt="http://schemas.openxmlformats.org/officeDocument/2006/docPropsVTypes"/>
</file>