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45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45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بن ابیطالب علیه السلام و رمز حدیث فدک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385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2387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2389_3531895371">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12391_3531895371">
            <w:r>
              <w:rPr>
                <w:webHidden/>
                <w:rStyle w:val="IndexLink"/>
                <w:rtl w:val="true"/>
              </w:rPr>
              <w:t>گزارشی از فدک</w:t>
            </w:r>
            <w:r>
              <w:rPr>
                <w:rStyle w:val="IndexLink"/>
                <w:rtl w:val="true"/>
              </w:rPr>
              <w:tab/>
            </w:r>
            <w:r>
              <w:rPr>
                <w:rStyle w:val="IndexLink"/>
              </w:rPr>
              <w:t>7</w:t>
            </w:r>
          </w:hyperlink>
        </w:p>
        <w:p>
          <w:pPr>
            <w:pStyle w:val="Contents3"/>
            <w:tabs>
              <w:tab w:val="clear" w:pos="8459"/>
              <w:tab w:val="right" w:pos="9026" w:leader="dot"/>
            </w:tabs>
            <w:rPr/>
          </w:pPr>
          <w:hyperlink w:anchor="__RefHeading___Toc312393_3531895371">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12395_3531895371">
            <w:r>
              <w:rPr>
                <w:webHidden/>
                <w:rStyle w:val="IndexLink"/>
                <w:rtl w:val="true"/>
              </w:rPr>
              <w:t>فدک چیست؟</w:t>
            </w:r>
            <w:r>
              <w:rPr>
                <w:rStyle w:val="IndexLink"/>
                <w:rtl w:val="true"/>
              </w:rPr>
              <w:tab/>
            </w:r>
            <w:r>
              <w:rPr>
                <w:rStyle w:val="IndexLink"/>
              </w:rPr>
              <w:t>8</w:t>
            </w:r>
          </w:hyperlink>
        </w:p>
        <w:p>
          <w:pPr>
            <w:pStyle w:val="Contents3"/>
            <w:tabs>
              <w:tab w:val="clear" w:pos="8459"/>
              <w:tab w:val="right" w:pos="9026" w:leader="dot"/>
            </w:tabs>
            <w:rPr/>
          </w:pPr>
          <w:hyperlink w:anchor="__RefHeading___Toc312397_3531895371">
            <w:r>
              <w:rPr>
                <w:webHidden/>
                <w:rStyle w:val="IndexLink"/>
                <w:rtl w:val="true"/>
              </w:rPr>
              <w:t>اختصاص فدک</w:t>
            </w:r>
            <w:r>
              <w:rPr>
                <w:rStyle w:val="IndexLink"/>
                <w:rtl w:val="true"/>
              </w:rPr>
              <w:tab/>
            </w:r>
            <w:r>
              <w:rPr>
                <w:rStyle w:val="IndexLink"/>
              </w:rPr>
              <w:t>12</w:t>
            </w:r>
          </w:hyperlink>
        </w:p>
        <w:p>
          <w:pPr>
            <w:pStyle w:val="Contents3"/>
            <w:tabs>
              <w:tab w:val="clear" w:pos="8459"/>
              <w:tab w:val="right" w:pos="9026" w:leader="dot"/>
            </w:tabs>
            <w:rPr/>
          </w:pPr>
          <w:hyperlink w:anchor="__RefHeading___Toc312399_3531895371">
            <w:r>
              <w:rPr>
                <w:webHidden/>
                <w:rStyle w:val="IndexLink"/>
                <w:rtl w:val="true"/>
              </w:rPr>
              <w:t>فدک</w:t>
            </w:r>
            <w:r>
              <w:rPr>
                <w:rStyle w:val="IndexLink"/>
                <w:rtl w:val="true"/>
              </w:rPr>
              <w:t xml:space="preserve">: </w:t>
            </w:r>
            <w:r>
              <w:rPr>
                <w:rStyle w:val="IndexLink"/>
                <w:rtl w:val="true"/>
              </w:rPr>
              <w:t>نحله یا ارث</w:t>
            </w:r>
            <w:r>
              <w:rPr>
                <w:rStyle w:val="IndexLink"/>
                <w:rtl w:val="true"/>
              </w:rPr>
              <w:tab/>
            </w:r>
            <w:r>
              <w:rPr>
                <w:rStyle w:val="IndexLink"/>
              </w:rPr>
              <w:t>17</w:t>
            </w:r>
          </w:hyperlink>
        </w:p>
        <w:p>
          <w:pPr>
            <w:pStyle w:val="Contents3"/>
            <w:tabs>
              <w:tab w:val="clear" w:pos="8459"/>
              <w:tab w:val="right" w:pos="9026" w:leader="dot"/>
            </w:tabs>
            <w:rPr/>
          </w:pPr>
          <w:hyperlink w:anchor="__RefHeading___Toc312401_3531895371">
            <w:r>
              <w:rPr>
                <w:webHidden/>
                <w:rStyle w:val="IndexLink"/>
                <w:rtl w:val="true"/>
              </w:rPr>
              <w:t>عصمت گواه فدک</w:t>
            </w:r>
            <w:r>
              <w:rPr>
                <w:rStyle w:val="IndexLink"/>
                <w:rtl w:val="true"/>
              </w:rPr>
              <w:tab/>
            </w:r>
            <w:r>
              <w:rPr>
                <w:rStyle w:val="IndexLink"/>
              </w:rPr>
              <w:t>18</w:t>
            </w:r>
          </w:hyperlink>
        </w:p>
        <w:p>
          <w:pPr>
            <w:pStyle w:val="Contents3"/>
            <w:tabs>
              <w:tab w:val="clear" w:pos="8459"/>
              <w:tab w:val="right" w:pos="9026" w:leader="dot"/>
            </w:tabs>
            <w:rPr/>
          </w:pPr>
          <w:hyperlink w:anchor="__RefHeading___Toc312403_3531895371">
            <w:r>
              <w:rPr>
                <w:webHidden/>
                <w:rStyle w:val="IndexLink"/>
                <w:rtl w:val="true"/>
              </w:rPr>
              <w:t>مشکلات ابوبکر در غصب فدک</w:t>
            </w:r>
            <w:r>
              <w:rPr>
                <w:rStyle w:val="IndexLink"/>
                <w:rtl w:val="true"/>
              </w:rPr>
              <w:tab/>
            </w:r>
            <w:r>
              <w:rPr>
                <w:rStyle w:val="IndexLink"/>
              </w:rPr>
              <w:t>21</w:t>
            </w:r>
          </w:hyperlink>
        </w:p>
        <w:p>
          <w:pPr>
            <w:pStyle w:val="Contents3"/>
            <w:tabs>
              <w:tab w:val="clear" w:pos="8459"/>
              <w:tab w:val="right" w:pos="9026" w:leader="dot"/>
            </w:tabs>
            <w:rPr/>
          </w:pPr>
          <w:hyperlink w:anchor="__RefHeading___Toc312405_3531895371">
            <w:r>
              <w:rPr>
                <w:webHidden/>
                <w:rStyle w:val="IndexLink"/>
                <w:rtl w:val="true"/>
              </w:rPr>
              <w:t>قبول شهادت اهل صدق</w:t>
            </w:r>
            <w:r>
              <w:rPr>
                <w:rStyle w:val="IndexLink"/>
                <w:rtl w:val="true"/>
              </w:rPr>
              <w:tab/>
            </w:r>
            <w:r>
              <w:rPr>
                <w:rStyle w:val="IndexLink"/>
              </w:rPr>
              <w:t>28</w:t>
            </w:r>
          </w:hyperlink>
        </w:p>
        <w:p>
          <w:pPr>
            <w:pStyle w:val="Contents2"/>
            <w:tabs>
              <w:tab w:val="clear" w:pos="8743"/>
              <w:tab w:val="right" w:pos="9026" w:leader="dot"/>
            </w:tabs>
            <w:rPr/>
          </w:pPr>
          <w:hyperlink w:anchor="__RefHeading___Toc312407_3531895371">
            <w:r>
              <w:rPr>
                <w:webHidden/>
                <w:rStyle w:val="IndexLink"/>
                <w:rtl w:val="true"/>
              </w:rPr>
              <w:t>رابطه‌ی غصب خلافت با فدک</w:t>
            </w:r>
            <w:r>
              <w:rPr>
                <w:rStyle w:val="IndexLink"/>
                <w:rtl w:val="true"/>
              </w:rPr>
              <w:tab/>
            </w:r>
            <w:r>
              <w:rPr>
                <w:rStyle w:val="IndexLink"/>
              </w:rPr>
              <w:t>31</w:t>
            </w:r>
          </w:hyperlink>
        </w:p>
        <w:p>
          <w:pPr>
            <w:pStyle w:val="Contents3"/>
            <w:tabs>
              <w:tab w:val="clear" w:pos="8459"/>
              <w:tab w:val="right" w:pos="9026" w:leader="dot"/>
            </w:tabs>
            <w:rPr/>
          </w:pPr>
          <w:hyperlink w:anchor="__RefHeading___Toc312409_3531895371">
            <w:r>
              <w:rPr>
                <w:webHidden/>
                <w:rStyle w:val="IndexLink"/>
                <w:rtl w:val="true"/>
              </w:rPr>
              <w:t>ماجرای فدک و غصب خلافت</w:t>
            </w:r>
            <w:r>
              <w:rPr>
                <w:rStyle w:val="IndexLink"/>
                <w:rtl w:val="true"/>
              </w:rPr>
              <w:tab/>
            </w:r>
            <w:r>
              <w:rPr>
                <w:rStyle w:val="IndexLink"/>
              </w:rPr>
              <w:t>31</w:t>
            </w:r>
          </w:hyperlink>
        </w:p>
        <w:p>
          <w:pPr>
            <w:pStyle w:val="Contents3"/>
            <w:tabs>
              <w:tab w:val="clear" w:pos="8459"/>
              <w:tab w:val="right" w:pos="9026" w:leader="dot"/>
            </w:tabs>
            <w:rPr/>
          </w:pPr>
          <w:hyperlink w:anchor="__RefHeading___Toc312411_3531895371">
            <w:r>
              <w:rPr>
                <w:webHidden/>
                <w:rStyle w:val="IndexLink"/>
                <w:rtl w:val="true"/>
              </w:rPr>
              <w:t>دو سیاست مختلف در رهبری مردم</w:t>
            </w:r>
            <w:r>
              <w:rPr>
                <w:rStyle w:val="IndexLink"/>
                <w:rtl w:val="true"/>
              </w:rPr>
              <w:tab/>
            </w:r>
            <w:r>
              <w:rPr>
                <w:rStyle w:val="IndexLink"/>
              </w:rPr>
              <w:t>33</w:t>
            </w:r>
          </w:hyperlink>
        </w:p>
        <w:p>
          <w:pPr>
            <w:pStyle w:val="Contents3"/>
            <w:tabs>
              <w:tab w:val="clear" w:pos="8459"/>
              <w:tab w:val="right" w:pos="9026" w:leader="dot"/>
            </w:tabs>
            <w:rPr/>
          </w:pPr>
          <w:hyperlink w:anchor="__RefHeading___Toc312413_3531895371">
            <w:r>
              <w:rPr>
                <w:webHidden/>
                <w:rStyle w:val="IndexLink"/>
                <w:rtl w:val="true"/>
              </w:rPr>
              <w:t>بیت‌المال و تقوای خلیفه</w:t>
            </w:r>
            <w:r>
              <w:rPr>
                <w:rStyle w:val="IndexLink"/>
                <w:rtl w:val="true"/>
              </w:rPr>
              <w:tab/>
            </w:r>
            <w:r>
              <w:rPr>
                <w:rStyle w:val="IndexLink"/>
              </w:rPr>
              <w:t>35</w:t>
            </w:r>
          </w:hyperlink>
        </w:p>
        <w:p>
          <w:pPr>
            <w:pStyle w:val="Contents3"/>
            <w:tabs>
              <w:tab w:val="clear" w:pos="8459"/>
              <w:tab w:val="right" w:pos="9026" w:leader="dot"/>
            </w:tabs>
            <w:rPr/>
          </w:pPr>
          <w:hyperlink w:anchor="__RefHeading___Toc312415_3531895371">
            <w:r>
              <w:rPr>
                <w:webHidden/>
                <w:rStyle w:val="IndexLink"/>
                <w:rtl w:val="true"/>
              </w:rPr>
              <w:t>ولایت در خطبه‌ی فدک</w:t>
            </w:r>
            <w:r>
              <w:rPr>
                <w:rStyle w:val="IndexLink"/>
                <w:rtl w:val="true"/>
              </w:rPr>
              <w:tab/>
            </w:r>
            <w:r>
              <w:rPr>
                <w:rStyle w:val="IndexLink"/>
              </w:rPr>
              <w:t>37</w:t>
            </w:r>
          </w:hyperlink>
        </w:p>
        <w:p>
          <w:pPr>
            <w:pStyle w:val="Contents3"/>
            <w:tabs>
              <w:tab w:val="clear" w:pos="8459"/>
              <w:tab w:val="right" w:pos="9026" w:leader="dot"/>
            </w:tabs>
            <w:rPr/>
          </w:pPr>
          <w:hyperlink w:anchor="__RefHeading___Toc312417_3531895371">
            <w:r>
              <w:rPr>
                <w:webHidden/>
                <w:rStyle w:val="IndexLink"/>
                <w:rtl w:val="true"/>
              </w:rPr>
              <w:t>فدک و اثبات نفاق</w:t>
            </w:r>
            <w:r>
              <w:rPr>
                <w:rStyle w:val="IndexLink"/>
                <w:rtl w:val="true"/>
              </w:rPr>
              <w:tab/>
            </w:r>
            <w:r>
              <w:rPr>
                <w:rStyle w:val="IndexLink"/>
              </w:rPr>
              <w:t>43</w:t>
            </w:r>
          </w:hyperlink>
        </w:p>
        <w:p>
          <w:pPr>
            <w:pStyle w:val="Contents3"/>
            <w:tabs>
              <w:tab w:val="clear" w:pos="8459"/>
              <w:tab w:val="right" w:pos="9026" w:leader="dot"/>
            </w:tabs>
            <w:rPr/>
          </w:pPr>
          <w:hyperlink w:anchor="__RefHeading___Toc312419_3531895371">
            <w:r>
              <w:rPr>
                <w:webHidden/>
                <w:rStyle w:val="IndexLink"/>
                <w:rtl w:val="true"/>
              </w:rPr>
              <w:t>فدک در کلام علی بن ابی‌طالب</w:t>
            </w:r>
            <w:r>
              <w:rPr>
                <w:rStyle w:val="IndexLink"/>
                <w:rtl w:val="true"/>
              </w:rPr>
              <w:tab/>
            </w:r>
            <w:r>
              <w:rPr>
                <w:rStyle w:val="IndexLink"/>
              </w:rPr>
              <w:t>51</w:t>
            </w:r>
          </w:hyperlink>
        </w:p>
        <w:p>
          <w:pPr>
            <w:pStyle w:val="Contents3"/>
            <w:tabs>
              <w:tab w:val="clear" w:pos="8459"/>
              <w:tab w:val="right" w:pos="9026" w:leader="dot"/>
            </w:tabs>
            <w:rPr/>
          </w:pPr>
          <w:hyperlink w:anchor="__RefHeading___Toc312421_3531895371">
            <w:r>
              <w:rPr>
                <w:webHidden/>
                <w:rStyle w:val="IndexLink"/>
                <w:rtl w:val="true"/>
              </w:rPr>
              <w:t>فاقد ارزش بودن رد فدک</w:t>
            </w:r>
            <w:r>
              <w:rPr>
                <w:rStyle w:val="IndexLink"/>
                <w:rtl w:val="true"/>
              </w:rPr>
              <w:tab/>
            </w:r>
            <w:r>
              <w:rPr>
                <w:rStyle w:val="IndexLink"/>
              </w:rPr>
              <w:t>54</w:t>
            </w:r>
          </w:hyperlink>
        </w:p>
        <w:p>
          <w:pPr>
            <w:pStyle w:val="Contents2"/>
            <w:tabs>
              <w:tab w:val="clear" w:pos="8743"/>
              <w:tab w:val="right" w:pos="9026" w:leader="dot"/>
            </w:tabs>
            <w:rPr/>
          </w:pPr>
          <w:hyperlink w:anchor="__RefHeading___Toc312423_3531895371">
            <w:r>
              <w:rPr>
                <w:webHidden/>
                <w:rStyle w:val="IndexLink"/>
                <w:rtl w:val="true"/>
              </w:rPr>
              <w:t>نگاهی به کتاب مناقب</w:t>
            </w:r>
            <w:r>
              <w:rPr>
                <w:rStyle w:val="IndexLink"/>
                <w:rtl w:val="true"/>
              </w:rPr>
              <w:tab/>
            </w:r>
            <w:r>
              <w:rPr>
                <w:rStyle w:val="IndexLink"/>
              </w:rPr>
              <w:t>58</w:t>
            </w:r>
          </w:hyperlink>
        </w:p>
        <w:p>
          <w:pPr>
            <w:pStyle w:val="Contents3"/>
            <w:tabs>
              <w:tab w:val="clear" w:pos="8459"/>
              <w:tab w:val="right" w:pos="9026" w:leader="dot"/>
            </w:tabs>
            <w:rPr/>
          </w:pPr>
          <w:hyperlink w:anchor="__RefHeading___Toc312425_3531895371">
            <w:r>
              <w:rPr>
                <w:webHidden/>
                <w:rStyle w:val="IndexLink"/>
                <w:rtl w:val="true"/>
              </w:rPr>
              <w:t>مناقب علی و فاطمه</w:t>
            </w:r>
            <w:r>
              <w:rPr>
                <w:rStyle w:val="IndexLink"/>
                <w:rtl w:val="true"/>
              </w:rPr>
              <w:tab/>
            </w:r>
            <w:r>
              <w:rPr>
                <w:rStyle w:val="IndexLink"/>
              </w:rPr>
              <w:t>58</w:t>
            </w:r>
          </w:hyperlink>
        </w:p>
        <w:p>
          <w:pPr>
            <w:pStyle w:val="Contents4"/>
            <w:tabs>
              <w:tab w:val="clear" w:pos="8176"/>
              <w:tab w:val="right" w:pos="9026" w:leader="dot"/>
            </w:tabs>
            <w:rPr/>
          </w:pPr>
          <w:hyperlink w:anchor="__RefHeading___Toc312427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12429_3531895371">
            <w:r>
              <w:rPr>
                <w:webHidden/>
                <w:rStyle w:val="IndexLink"/>
                <w:rtl w:val="true"/>
              </w:rPr>
              <w:t>مطلب اول</w:t>
            </w:r>
            <w:r>
              <w:rPr>
                <w:rStyle w:val="IndexLink"/>
                <w:rtl w:val="true"/>
              </w:rPr>
              <w:tab/>
            </w:r>
            <w:r>
              <w:rPr>
                <w:rStyle w:val="IndexLink"/>
              </w:rPr>
              <w:t>59</w:t>
            </w:r>
          </w:hyperlink>
        </w:p>
        <w:p>
          <w:pPr>
            <w:pStyle w:val="Contents5"/>
            <w:tabs>
              <w:tab w:val="clear" w:pos="7892"/>
              <w:tab w:val="right" w:pos="9026" w:leader="dot"/>
            </w:tabs>
            <w:rPr/>
          </w:pPr>
          <w:hyperlink w:anchor="__RefHeading___Toc312431_3531895371">
            <w:r>
              <w:rPr>
                <w:webHidden/>
                <w:rStyle w:val="IndexLink"/>
                <w:rtl w:val="true"/>
              </w:rPr>
              <w:t>مناقب فاطمة در احادیث اهل سنت</w:t>
            </w:r>
            <w:r>
              <w:rPr>
                <w:rStyle w:val="IndexLink"/>
                <w:rtl w:val="true"/>
              </w:rPr>
              <w:tab/>
            </w:r>
            <w:r>
              <w:rPr>
                <w:rStyle w:val="IndexLink"/>
              </w:rPr>
              <w:t>59</w:t>
            </w:r>
          </w:hyperlink>
        </w:p>
        <w:p>
          <w:pPr>
            <w:pStyle w:val="Contents4"/>
            <w:tabs>
              <w:tab w:val="clear" w:pos="8176"/>
              <w:tab w:val="right" w:pos="9026" w:leader="dot"/>
            </w:tabs>
            <w:rPr/>
          </w:pPr>
          <w:hyperlink w:anchor="__RefHeading___Toc312433_3531895371">
            <w:r>
              <w:rPr>
                <w:webHidden/>
                <w:rStyle w:val="IndexLink"/>
                <w:rtl w:val="true"/>
              </w:rPr>
              <w:t>مطلب دوم</w:t>
            </w:r>
            <w:r>
              <w:rPr>
                <w:rStyle w:val="IndexLink"/>
                <w:rtl w:val="true"/>
              </w:rPr>
              <w:tab/>
            </w:r>
            <w:r>
              <w:rPr>
                <w:rStyle w:val="IndexLink"/>
              </w:rPr>
              <w:t>75</w:t>
            </w:r>
          </w:hyperlink>
        </w:p>
        <w:p>
          <w:pPr>
            <w:pStyle w:val="Contents5"/>
            <w:tabs>
              <w:tab w:val="clear" w:pos="7892"/>
              <w:tab w:val="right" w:pos="9026" w:leader="dot"/>
            </w:tabs>
            <w:rPr/>
          </w:pPr>
          <w:hyperlink w:anchor="__RefHeading___Toc312435_3531895371">
            <w:r>
              <w:rPr>
                <w:webHidden/>
                <w:rStyle w:val="IndexLink"/>
                <w:rtl w:val="true"/>
              </w:rPr>
              <w:t>جلالة بیت فاطمة</w:t>
            </w:r>
            <w:r>
              <w:rPr>
                <w:rStyle w:val="IndexLink"/>
                <w:rtl w:val="true"/>
              </w:rPr>
              <w:tab/>
            </w:r>
            <w:r>
              <w:rPr>
                <w:rStyle w:val="IndexLink"/>
              </w:rPr>
              <w:t>75</w:t>
            </w:r>
          </w:hyperlink>
        </w:p>
        <w:p>
          <w:pPr>
            <w:pStyle w:val="Contents5"/>
            <w:tabs>
              <w:tab w:val="clear" w:pos="7892"/>
              <w:tab w:val="right" w:pos="9026" w:leader="dot"/>
            </w:tabs>
            <w:rPr/>
          </w:pPr>
          <w:hyperlink w:anchor="__RefHeading___Toc312437_3531895371">
            <w:r>
              <w:rPr>
                <w:webHidden/>
                <w:rStyle w:val="IndexLink"/>
                <w:rtl w:val="true"/>
              </w:rPr>
              <w:t>اعترافی در هتک بیت فاطمه</w:t>
            </w:r>
            <w:r>
              <w:rPr>
                <w:rStyle w:val="IndexLink"/>
                <w:rtl w:val="true"/>
              </w:rPr>
              <w:tab/>
            </w:r>
            <w:r>
              <w:rPr>
                <w:rStyle w:val="IndexLink"/>
              </w:rPr>
              <w:t>82</w:t>
            </w:r>
          </w:hyperlink>
        </w:p>
        <w:p>
          <w:pPr>
            <w:pStyle w:val="Contents5"/>
            <w:tabs>
              <w:tab w:val="clear" w:pos="7892"/>
              <w:tab w:val="right" w:pos="9026" w:leader="dot"/>
            </w:tabs>
            <w:rPr/>
          </w:pPr>
          <w:hyperlink w:anchor="__RefHeading___Toc312439_3531895371">
            <w:r>
              <w:rPr>
                <w:webHidden/>
                <w:rStyle w:val="IndexLink"/>
                <w:rtl w:val="true"/>
              </w:rPr>
              <w:t>کتاب الأموال</w:t>
            </w:r>
            <w:r>
              <w:rPr>
                <w:rStyle w:val="IndexLink"/>
                <w:rtl w:val="true"/>
              </w:rPr>
              <w:tab/>
            </w:r>
            <w:r>
              <w:rPr>
                <w:rStyle w:val="IndexLink"/>
              </w:rPr>
              <w:t>83</w:t>
            </w:r>
          </w:hyperlink>
        </w:p>
        <w:p>
          <w:pPr>
            <w:pStyle w:val="Contents5"/>
            <w:tabs>
              <w:tab w:val="clear" w:pos="7892"/>
              <w:tab w:val="right" w:pos="9026" w:leader="dot"/>
            </w:tabs>
            <w:rPr/>
          </w:pPr>
          <w:hyperlink w:anchor="__RefHeading___Toc312441_3531895371">
            <w:r>
              <w:rPr>
                <w:webHidden/>
                <w:rStyle w:val="IndexLink"/>
                <w:rtl w:val="true"/>
              </w:rPr>
              <w:t>معجم طبرانی</w:t>
            </w:r>
            <w:r>
              <w:rPr>
                <w:rStyle w:val="IndexLink"/>
                <w:rtl w:val="true"/>
              </w:rPr>
              <w:tab/>
            </w:r>
            <w:r>
              <w:rPr>
                <w:rStyle w:val="IndexLink"/>
              </w:rPr>
              <w:t>84</w:t>
            </w:r>
          </w:hyperlink>
        </w:p>
        <w:p>
          <w:pPr>
            <w:pStyle w:val="Contents5"/>
            <w:tabs>
              <w:tab w:val="clear" w:pos="7892"/>
              <w:tab w:val="right" w:pos="9026" w:leader="dot"/>
            </w:tabs>
            <w:rPr/>
          </w:pPr>
          <w:hyperlink w:anchor="__RefHeading___Toc312443_3531895371">
            <w:r>
              <w:rPr>
                <w:webHidden/>
                <w:rStyle w:val="IndexLink"/>
                <w:rtl w:val="true"/>
              </w:rPr>
              <w:t>ذیل جمهرة محمد بن السائب الکلبی</w:t>
            </w:r>
            <w:r>
              <w:rPr>
                <w:rStyle w:val="IndexLink"/>
                <w:rtl w:val="true"/>
              </w:rPr>
              <w:tab/>
            </w:r>
            <w:r>
              <w:rPr>
                <w:rStyle w:val="IndexLink"/>
              </w:rPr>
              <w:t>86</w:t>
            </w:r>
          </w:hyperlink>
        </w:p>
        <w:p>
          <w:pPr>
            <w:pStyle w:val="Contents5"/>
            <w:tabs>
              <w:tab w:val="clear" w:pos="7892"/>
              <w:tab w:val="right" w:pos="9026" w:leader="dot"/>
            </w:tabs>
            <w:rPr/>
          </w:pPr>
          <w:hyperlink w:anchor="__RefHeading___Toc312445_3531895371">
            <w:r>
              <w:rPr>
                <w:webHidden/>
                <w:rStyle w:val="IndexLink"/>
                <w:rtl w:val="true"/>
              </w:rPr>
              <w:t>روایة السیوطی فی مسند فاطمة</w:t>
            </w:r>
            <w:r>
              <w:rPr>
                <w:rStyle w:val="IndexLink"/>
                <w:rtl w:val="true"/>
              </w:rPr>
              <w:tab/>
            </w:r>
            <w:r>
              <w:rPr>
                <w:rStyle w:val="IndexLink"/>
              </w:rPr>
              <w:t>86</w:t>
            </w:r>
          </w:hyperlink>
        </w:p>
        <w:p>
          <w:pPr>
            <w:pStyle w:val="Contents2"/>
            <w:tabs>
              <w:tab w:val="clear" w:pos="8743"/>
              <w:tab w:val="right" w:pos="9026" w:leader="dot"/>
            </w:tabs>
            <w:rPr/>
          </w:pPr>
          <w:hyperlink w:anchor="__RefHeading___Toc312447_3531895371">
            <w:r>
              <w:rPr>
                <w:webHidden/>
                <w:rStyle w:val="IndexLink"/>
                <w:rtl w:val="true"/>
              </w:rPr>
              <w:t>نگاهی به خطبه‌ی فدکیه</w:t>
            </w:r>
            <w:r>
              <w:rPr>
                <w:rStyle w:val="IndexLink"/>
                <w:rtl w:val="true"/>
              </w:rPr>
              <w:tab/>
            </w:r>
            <w:r>
              <w:rPr>
                <w:rStyle w:val="IndexLink"/>
              </w:rPr>
              <w:t>88</w:t>
            </w:r>
          </w:hyperlink>
        </w:p>
        <w:p>
          <w:pPr>
            <w:pStyle w:val="Contents3"/>
            <w:tabs>
              <w:tab w:val="clear" w:pos="8459"/>
              <w:tab w:val="right" w:pos="9026" w:leader="dot"/>
            </w:tabs>
            <w:rPr/>
          </w:pPr>
          <w:hyperlink w:anchor="__RefHeading___Toc312449_3531895371">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12451_3531895371">
            <w:r>
              <w:rPr>
                <w:webHidden/>
                <w:rStyle w:val="IndexLink"/>
                <w:rtl w:val="true"/>
              </w:rPr>
              <w:t>متن خطبه‌ی فدکیه از مصادر اهل سنت</w:t>
            </w:r>
            <w:r>
              <w:rPr>
                <w:rStyle w:val="IndexLink"/>
                <w:rtl w:val="true"/>
              </w:rPr>
              <w:tab/>
            </w:r>
            <w:r>
              <w:rPr>
                <w:rStyle w:val="IndexLink"/>
              </w:rPr>
              <w:t>89</w:t>
            </w:r>
          </w:hyperlink>
        </w:p>
        <w:p>
          <w:pPr>
            <w:pStyle w:val="Contents3"/>
            <w:tabs>
              <w:tab w:val="clear" w:pos="8459"/>
              <w:tab w:val="right" w:pos="9026" w:leader="dot"/>
            </w:tabs>
            <w:rPr/>
          </w:pPr>
          <w:hyperlink w:anchor="__RefHeading___Toc312453_3531895371">
            <w:r>
              <w:rPr>
                <w:webHidden/>
                <w:rStyle w:val="IndexLink"/>
                <w:rtl w:val="true"/>
              </w:rPr>
              <w:t>جلوه‌های ولایت در خطبه‌ی فدک</w:t>
            </w:r>
            <w:r>
              <w:rPr>
                <w:rStyle w:val="IndexLink"/>
                <w:rtl w:val="true"/>
              </w:rPr>
              <w:tab/>
            </w:r>
            <w:r>
              <w:rPr>
                <w:rStyle w:val="IndexLink"/>
              </w:rPr>
              <w:t>101</w:t>
            </w:r>
          </w:hyperlink>
        </w:p>
        <w:p>
          <w:pPr>
            <w:pStyle w:val="Contents3"/>
            <w:tabs>
              <w:tab w:val="clear" w:pos="8459"/>
              <w:tab w:val="right" w:pos="9026" w:leader="dot"/>
            </w:tabs>
            <w:rPr/>
          </w:pPr>
          <w:hyperlink w:anchor="__RefHeading___Toc312455_3531895371">
            <w:r>
              <w:rPr>
                <w:webHidden/>
                <w:rStyle w:val="IndexLink"/>
                <w:rtl w:val="true"/>
              </w:rPr>
              <w:t>سخنی دیگر از زهراء</w:t>
            </w:r>
            <w:r>
              <w:rPr>
                <w:rStyle w:val="IndexLink"/>
                <w:rtl w:val="true"/>
              </w:rPr>
              <w:tab/>
            </w:r>
            <w:r>
              <w:rPr>
                <w:rStyle w:val="IndexLink"/>
              </w:rPr>
              <w:t>111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36_272418"/>
      <w:bookmarkStart w:id="1" w:name="pg20636_272418"/>
      <w:bookmarkEnd w:id="1"/>
    </w:p>
    <w:p>
      <w:pPr>
        <w:pStyle w:val="Heading2"/>
        <w:numPr>
          <w:ilvl w:val="1"/>
          <w:numId w:val="1"/>
        </w:numPr>
        <w:rPr/>
      </w:pPr>
      <w:bookmarkStart w:id="2" w:name="pg20636_272418"/>
      <w:bookmarkStart w:id="3" w:name="__RefHeading___Toc312385_3531895371"/>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غیب‌غلامی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علیه‌السلام و رمز حدیث فدک حسین غیب‌غلامی هرساوی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دلیل ما،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نگرشهای اعتقادی</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2387_3531895371"/>
      <w:bookmarkStart w:id="6" w:name="_Toc2"/>
      <w:bookmarkEnd w:id="5"/>
      <w:r>
        <w:rPr>
          <w:rtl w:val="true"/>
        </w:rPr>
        <w:t>اشاره</w:t>
      </w:r>
      <w:bookmarkStart w:id="7" w:name="pg20636_272427"/>
      <w:bookmarkEnd w:id="6"/>
    </w:p>
    <w:p>
      <w:pPr>
        <w:pStyle w:val="Heading2"/>
        <w:numPr>
          <w:ilvl w:val="1"/>
          <w:numId w:val="1"/>
        </w:numPr>
        <w:rPr/>
      </w:pPr>
      <w:bookmarkStart w:id="8" w:name="__RefHeading___Toc312389_3531895371"/>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بی‌گمان شما نیز با نام فدک آشنا می‌باشید، این نام اگر چه ساکت و صامت است، اما در سکوت خود صدها و هزاران زبان گویا و مؤید از جانب روح‌القدس دارد که در زمزمه‌های بی‌درنگ خویش از آن شعر غربت و تنهائی سروده، و قصه‌های غمبار کوچه‌های خاکی مدینه را حکایت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فدک نام طپش قلبهائی می‌باشد که از زخم سر بریدن نخلهای آن سرزمین جراحت برداشته، و تنها از سرشک خونبار چشمهای نمناک وادی کبود التیام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یادآور ستمهای وارده بر کسی می‌باشد، که برای همیشه‌ی تاریخ تاج کرامت بشریت و فخر آفرینش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سکوت فراگرفته در نام مقدس فدک سکوت فراگرفته در مجلس خطابه‌ی زهراء می‌باشد که گوشها را سنگین و بار مسئولیت وجدان و شرافت دینی را سنگینتر می‌نماید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 غمبار از آن رو شرافت یافت که همره نام تنها دختر مظلومه‌ی تاریخ حکایت‌گر بیدادگریهای طائفه‌ی یاغی می‌باشد، که در عین سکوتش فرق نفاق را با چوب نخلهای خشکیده‌ی خود فرو می‌کوبد، و کام شیرین گشته غاصب را زهرآگین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مقدس حکایت زانوان در بغل گرفته‌ی تنها شیر بیشه‌ی فتوت و مردانگی می‌باشد که حکایت فقار سیفش عرشیان را بوجد، و خاک‌نشینان خاک بر سر را که فتوت و مردانگی را در گرو حیله و نیرنگهای دغل در سر بازار شرک و نفاق به تاراج گذاشته‌اند به قهر و غضب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حدیث فدک رمز رسوائی نفاق است و منافقان، از اینرو تو را سفارش می‌نمایم که قصه‌ی این قصه را بازگو و داستان آن را به داستان‌سرایان دلسوخته‌ی بی‌تزویر بیاموزی تا حدیثی را که رسواکننده‌ی شرک و نفاق می‌باشد حفظ و آن را مواظبت نموده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نوشته‌ی پیش رو را در چهار فصل تنظیم و آن را به فدکایان عرشی تبار تقدیم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فدک،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غصب خلافت با غصب فدک،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کتاب مناقب؛ و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خطبه‌ی فدکیه که مسک ختام این دفتر گردیده که به دل شکسته‌گان حریم فاطمه تقدیم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یُرِدْکَ بِخَیْرٍ فَلا رَادَّ لِفَضْلِهِ یُصِیْبُ بِهِ مَنْ یَشَآءُ مِنْ عِبِادِهِ وَ هُوَ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ربیع‌الأول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غیب غلامی هرساوی</w:t>
      </w:r>
      <w:bookmarkStart w:id="10" w:name="pg20636_272431"/>
    </w:p>
    <w:p>
      <w:pPr>
        <w:pStyle w:val="Heading2"/>
        <w:numPr>
          <w:ilvl w:val="1"/>
          <w:numId w:val="1"/>
        </w:numPr>
        <w:rPr/>
      </w:pPr>
      <w:bookmarkStart w:id="11" w:name="__RefHeading___Toc312391_3531895371"/>
      <w:bookmarkStart w:id="12" w:name="_Toc4"/>
      <w:bookmarkEnd w:id="10"/>
      <w:bookmarkEnd w:id="11"/>
      <w:r>
        <w:rPr>
          <w:rtl w:val="true"/>
        </w:rPr>
        <w:t>گزارشی از فدک</w:t>
      </w:r>
      <w:bookmarkEnd w:id="12"/>
    </w:p>
    <w:p>
      <w:pPr>
        <w:pStyle w:val="Heading3"/>
        <w:numPr>
          <w:ilvl w:val="2"/>
          <w:numId w:val="1"/>
        </w:numPr>
        <w:rPr/>
      </w:pPr>
      <w:bookmarkStart w:id="13" w:name="__RefHeading___Toc312393_353189537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یکی از نویسندگان متعصب اهل سنت در مقدمه‌ی کتاب خود در طعن بر یکی از عالمان شیعی مذهب که در برهه‌ای از زمان با قلم رسای خود آرامش تمامی حسودان و بدخواهان را بر هم ریخته و خیمه و خرگاه ساختگی و پوچ آنها را با خامه‌ی پویای قلم برهان به آتش کشانید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مذهب شیعه دشمن علم و خصم کینه‌توز کتب علمی می‌باشند از این رو هر کجا کتاب علمی را ببینند آن را به آتش کشانده و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بدگمانی این عالم و نویسنده متعصب سنی مذهب چنین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میرحامد حسین هندی قدس‌سره صاحب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یکی از کتابهای خود به این مضمون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حول و قوه‌ی پروردگار با نوشتن این کتاب تمامی کتب و نوشته‌های بدخواهان ولایت علی بن ابی‌طالب را باطل گردانیده و همانند آتش تمامی آنها را دربرگرفته و نابود خواهم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جای تأسف است که بدخواهان و متعصبان مذهبی تا این اندازه متزلزل بوده تا بر علیه عالمان دینی چنین تبلیغ نمایند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صاحب عبقات نیست که بلکه این قدرت علم و برهان مذهب جعفری علیه‌السلام می‌باشد که چنین به نطق و بیان شاگردان مکتبش استحکام و نیرو بخشیده و قلم آنها را مقتدر گردانیده تا همانند کوه در</w:t>
      </w:r>
      <w:bookmarkStart w:id="15" w:name="pg20636_272432"/>
    </w:p>
    <w:p>
      <w:pPr>
        <w:pStyle w:val="BookText"/>
        <w:rPr/>
      </w:pPr>
      <w:bookmarkEnd w:id="15"/>
      <w:r>
        <w:rPr>
          <w:rFonts w:ascii="IRNazanin" w:hAnsi="IRNazanin" w:eastAsia="IRNazanin"/>
          <w:color w:val="111111"/>
          <w:sz w:val="28"/>
          <w:sz w:val="28"/>
          <w:szCs w:val="28"/>
          <w:rtl w:val="true"/>
          <w:lang w:bidi="fa-IR"/>
        </w:rPr>
        <w:t>مقابل تبلیغات مسموم ایستادگی نمایند، این آتش در کلام این عالم شیعی همانا قدرت علمی و برهان جدلی او می‌باشد، که هوش را از سر چنین بی‌بضاعتی پرانیده که نتوانسته است حتی کلام او را درست تلقی نموده و مورد مطالعه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فدک نظر می‌افکنیم که در حقیقت آتشفشان اعتقادی شیعه می‌باشد، نظر به رمز ناشناخته‌ی فدک که به راحتی تشنه‌گان حقیقت را به سرمنزل مطلوب خواهد رساند، نظر به رمز و رازهای فدک و غصب خلافت علی</w:t>
      </w:r>
      <w:r>
        <w:rPr>
          <w:rFonts w:eastAsia="IRNazanin" w:cs="IRNazanin"/>
          <w:color w:val="111111"/>
          <w:sz w:val="28"/>
          <w:szCs w:val="28"/>
          <w:rtl w:val="true"/>
          <w:lang w:bidi="fa-IR"/>
        </w:rPr>
        <w:t>.</w:t>
      </w:r>
    </w:p>
    <w:p>
      <w:pPr>
        <w:pStyle w:val="Heading3"/>
        <w:numPr>
          <w:ilvl w:val="2"/>
          <w:numId w:val="1"/>
        </w:numPr>
        <w:rPr/>
      </w:pPr>
      <w:bookmarkStart w:id="16" w:name="__RefHeading___Toc312395_3531895371"/>
      <w:bookmarkStart w:id="17" w:name="_Toc6"/>
      <w:bookmarkEnd w:id="16"/>
      <w:r>
        <w:rPr>
          <w:rtl w:val="true"/>
        </w:rPr>
        <w:t>فدک چیست؟</w:t>
      </w:r>
      <w:bookmarkEnd w:id="17"/>
    </w:p>
    <w:p>
      <w:pPr>
        <w:pStyle w:val="BookText"/>
        <w:rPr/>
      </w:pPr>
      <w:r>
        <w:rPr>
          <w:rFonts w:ascii="IRNazanin" w:hAnsi="IRNazanin" w:eastAsia="IRNazanin"/>
          <w:color w:val="111111"/>
          <w:sz w:val="28"/>
          <w:sz w:val="28"/>
          <w:szCs w:val="28"/>
          <w:rtl w:val="true"/>
          <w:lang w:bidi="fa-IR"/>
        </w:rPr>
        <w:t>فدک اراضی و باغاتی خارج از مدینه می‌باشد، که صاحبان آنها در صدر اسلام بدون هیچ درگیری و جنگی به پیامبر اسلام صلی اللَّه علیه و آله و سلم آن را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این اراضی و کیفیت آن اجازه می‌خواهم که به کلمات اهل تاریخ و سیر مراجعه، تا بیان آن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معجم البلدان که یکی از کتابهای فنی در شناخت سرزمینها و نواحی و بلاد می‌باشد می‌نویسد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قریة بالحجاز بینها و بین المدینة یومان، و قیل ثلاثة، أفاء اللَّه علی رسوله صلی اللَّه علیه و آله و سلم فی سنة سبع صلحاً، و ذلک أن النبی صلی اللَّه علیه و آله و سلم لما نزل خیبر و فتح حصونها و لم یبق إلّا ثلاث و اشتدّ بهم الحصار راسلوا رسول اللَّه یسألونه أن ینزلهم علی الجلاء، و فعل، و بلغ ذلک أهل فدک، فأرسلوا إلی رسول اللَّه صلی اللَّه علیه و آله و سلم أن</w:t>
      </w:r>
    </w:p>
    <w:p>
      <w:pPr>
        <w:pStyle w:val="BookText"/>
        <w:rPr/>
      </w:pPr>
      <w:r>
        <w:rPr>
          <w:rFonts w:ascii="IRNazanin" w:hAnsi="IRNazanin" w:eastAsia="IRNazanin"/>
          <w:color w:val="111111"/>
          <w:sz w:val="28"/>
          <w:sz w:val="28"/>
          <w:szCs w:val="28"/>
          <w:rtl w:val="true"/>
          <w:lang w:bidi="fa-IR"/>
        </w:rPr>
        <w:t>یصالحهم علی النصف من ثمارهم و أموالهم، فأجابهم إلی ذلک، فهی مما لم یوجف علیها بخیل و لا رکاب فکانت خالصة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صاحب معجم البلدان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فدک قریه‌ای در سرزمین حجاز می‌باشد، که از آنجا تا مدینه در قدیم مسافت دو یا سه روز بوده است، این سرزمین را خداوند متعال در سال هفتم از هجرت نصیب پیامبر اسلام گردانید، و داستان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پیامبر صلی اللَّه علیه و آله با یهودیان خیبر به پایان رسید اهل فدک نیز فرستاده‌ای را نزد آن حضرت روانه نمودند و از او خواستند که با آنها از راه مصالحه پیش آمده، و آنها اموال و دارائیهای خود را با آن حضرت به نصف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درخواست آنها را پذیرفت، از آن پس نصف اموال و دارائیهای آنها بدون هیچ درگیری و جنگی از آن حضرت گردید، که طبق دستور قرآن جزء اموال مختص به خود آن 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سلّام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قدیمی‌ترین و معتبرترین کتابهای اهل سنت می‌باشد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فدک قد أرسلوا إلی رسول اللَّه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صالحوه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لهم رقابهم و نصف أراضیهم و نخلهم، و لرسول اللَّه شطر أراضیهم و نخلهم</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فدک واسطه‌ای را نزد رسول خدا فرستاده تا با آن حضرت</w:t>
      </w:r>
    </w:p>
    <w:p>
      <w:pPr>
        <w:pStyle w:val="BookText"/>
        <w:rPr/>
      </w:pPr>
      <w:r>
        <w:rPr>
          <w:rFonts w:ascii="IRNazanin" w:hAnsi="IRNazanin" w:eastAsia="IRNazanin"/>
          <w:color w:val="111111"/>
          <w:sz w:val="28"/>
          <w:sz w:val="28"/>
          <w:szCs w:val="28"/>
          <w:rtl w:val="true"/>
          <w:lang w:bidi="fa-IR"/>
        </w:rPr>
        <w:t>بیعت به صلح نموده، که آنها را آزاد گذارده و در مقابل نصف تمامی اراضی و نخلهای خود را به آن حضرت صلح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بلاذری در فتوح البلدان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فتح رسول اللَّه خیبر و لم یبق غیر ثلاثة حصون، خاف الیهود خوفاً شدیداً، فصالحوا النبی ص علی الجلاء و حقن الدماء فقبل النبی صلی اللَّه علیه و آله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أهل فدک ذلک أرسل رئیسهم یوشع بن نون الیهودی إلی رسول اللَّه بالصلح علی أن یعطیه فدک و یؤمنه و قومه، و علی أن یعمل بها فی نخیلها، بأن یکون لهم نصف الثمن ثم إن شاء رسول اللَّه صلی اللَّه علیه و آله و سلم أبقاهم و إن شاء أجلاهم، فرضی صلی اللَّه علیه و آله و کانت فدک لرسول اللَّه، لأنها مما أفاء اللَّه بها علی رسوله، حیث لم یوجف علیه بخیل و لا رکاب</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فتوح البلدان نیز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خیبر را فتح کرد غیر از سه قلعه چیز دیگر باقی نمانده بود که ساکنان خیبر ترسیدند و با آن حضرت از در صلح درآمدند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اهل خیبر به گوش اهل فدک رسید آنها هم رئیس خود را که یوشع نام داشت به سوی پیامبر فرستاده، تا با آن حضرت صلح نموده، او و قومش</w:t>
      </w:r>
    </w:p>
    <w:p>
      <w:pPr>
        <w:pStyle w:val="BookText"/>
        <w:rPr/>
      </w:pPr>
      <w:r>
        <w:rPr>
          <w:rFonts w:ascii="IRNazanin" w:hAnsi="IRNazanin" w:eastAsia="IRNazanin"/>
          <w:color w:val="111111"/>
          <w:sz w:val="28"/>
          <w:sz w:val="28"/>
          <w:szCs w:val="28"/>
          <w:rtl w:val="true"/>
          <w:lang w:bidi="fa-IR"/>
        </w:rPr>
        <w:t>را درامان داشته که در اراضی خود اشتغال داشته باشند و تنها نصف درآمد به خودشان اختصاص داشته، و نصف دیگر با تمامی اراضی مختص به آن حضرت باشد، و ذکر گردید که اگر چنانچه حضرت خواست آنها را از آنجا بیرون نماید این حق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شد که فدک مختص به آن حضرت گردید، چرا که اموالی را که بدون جنگ به آن حضرت می‌رسید از مختصات خود آن حضرت گشته و دیگر مسلمانان در آن هیچگونه حقی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یاقوت نیز در معجم البلدان از بلاذری روایت می‌کند که در فتوح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بعد منصرفه من خیبر إلی أرض فدک محیصة بن مسعود و رئیس فدک یومئذ یوشع بن نون الیهودی یدعوهم إلی الإسلام، فوجدهم مرعوبین خائفین لما بلغهم من أخذ خیبر، فصالحوه علی نصف الأرض بتربتها فقبل ذلک منهم و أمضاه رسول اللَّه و صار خالصاً له لأنه لمخ یوجف علیه بخیل و لا رکاب، فکان یصرف ما یأتیه منها فی أبناء السبیل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هم در راستای روایت قبل می‌باشد که در آن گفته شد که حضرت پس از فیصله دادن به امور خیبریان به سوی اهل فدک پیغام فرستاد و آنها را دعوت به اسلام فرمود، آنها رئیس خود را یوشع به نزد آن حضرت فرستادند، که نصف درآمد فدک با تمامی زمینها و نخلها را به آن حضرت بدهند و تنها جان آنها سالم بماند، و آن حضرت نیز پذیرفت و قرارداد نیز به</w:t>
      </w:r>
      <w:bookmarkStart w:id="18" w:name="pg20636_272436"/>
    </w:p>
    <w:p>
      <w:pPr>
        <w:pStyle w:val="BookText"/>
        <w:rPr/>
      </w:pPr>
      <w:bookmarkEnd w:id="18"/>
      <w:r>
        <w:rPr>
          <w:rFonts w:ascii="IRNazanin" w:hAnsi="IRNazanin" w:eastAsia="IRNazanin"/>
          <w:color w:val="111111"/>
          <w:sz w:val="28"/>
          <w:sz w:val="28"/>
          <w:szCs w:val="28"/>
          <w:rtl w:val="true"/>
          <w:lang w:bidi="fa-IR"/>
        </w:rPr>
        <w:t>امضاء مبارک حضرت رسید، اموال فدک چون از اموالی بود که بدون جنگ به دست آمده بود به آن حضرت اختصاص پیدا نموده و دیگران در آن هیچگونه حقی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جوهری هم بنابر آنچه که از او در کتاب سقیفه نقل گردیده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اسحاق أیضاً أن رسول اللَّه لما فرغ من خیبر قذف اللَّه الرعب فی قلوب أهل فدک فبعثوا إلی رسول اللَّه فصالحوه علی النصف من فدک فقدمت علیه و أرسلهم بخیبر أو بالطریق أو بعد ما قام بالمدینة فقبل ذلک منهم، و کانت فدک لرسول اللَّه خالصة له، لأنه لم یوجف علیه بخیل و لا 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زمانی که حضرت از امر خیبر فراغت یافت اهل فدک نیز بر خود ترسیدند و نماینده خود را به نزد آن حضرت روانه نمودند، که نماینده‌ی اهل فدک در خیبر یا در راه خیبر و یا در مدینه با آن حضرت قرارداد نوشت که تمامی سرزمینهای فدک از آن رسول خدا بوده باشد و آنها تنها از نصف درآمد فدک استفاده نمایند</w:t>
      </w:r>
      <w:r>
        <w:rPr>
          <w:rFonts w:eastAsia="IRNazanin" w:cs="IRNazanin"/>
          <w:color w:val="111111"/>
          <w:sz w:val="28"/>
          <w:szCs w:val="28"/>
          <w:rtl w:val="true"/>
          <w:lang w:bidi="fa-IR"/>
        </w:rPr>
        <w:t>.</w:t>
      </w:r>
    </w:p>
    <w:p>
      <w:pPr>
        <w:pStyle w:val="Heading3"/>
        <w:numPr>
          <w:ilvl w:val="2"/>
          <w:numId w:val="1"/>
        </w:numPr>
        <w:rPr/>
      </w:pPr>
      <w:bookmarkStart w:id="19" w:name="__RefHeading___Toc312397_3531895371"/>
      <w:bookmarkStart w:id="20" w:name="_Toc7"/>
      <w:bookmarkEnd w:id="19"/>
      <w:r>
        <w:rPr>
          <w:rtl w:val="true"/>
        </w:rPr>
        <w:t>اختصاص فدک</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اشاره گردید به حکم خداوند حکیم در قرآن فدک از اموال اختصاص یافته‌ی به نبی مکرم اسلام به شمار آمده و مسلمانان دیگر</w:t>
      </w:r>
    </w:p>
    <w:p>
      <w:pPr>
        <w:pStyle w:val="BookText"/>
        <w:rPr/>
      </w:pPr>
      <w:r>
        <w:rPr>
          <w:rFonts w:ascii="IRNazanin" w:hAnsi="IRNazanin" w:eastAsia="IRNazanin"/>
          <w:color w:val="111111"/>
          <w:sz w:val="28"/>
          <w:sz w:val="28"/>
          <w:szCs w:val="28"/>
          <w:rtl w:val="true"/>
          <w:lang w:bidi="fa-IR"/>
        </w:rPr>
        <w:t>نمی‌توانستند در آن سهمی داشته باشند، اکنون به بیان دلیل این حکم الهی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سوره‌ی حشر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 علی رسوله منهم فما أوجفتم علیه من خیل و لا رکاب ولکن اللَّه یسلط رسله علی من یشاء و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ولذی القربی و الیتامی و المساکین و ابن السبیل کیلا یکون دولة بین الأغنیاء منکم، و ما آتاکم الرسول فخذوه و ما نهاکم عنه فانتهوا و اتقوا اللَّه إنّ اللَّه شدید العقاب</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بدون جنگ به دست می‌آید مختص به رسول بوده، و به او برمی‌گردد، و خداوند مسلط می‌گرداند هر کدام از پیامبران خود را بر هرچه که بخواهد، و خداوند بر هر امری قادر و توانا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دوم، حکم این اموال را بیان فرموده و طبقات خاصی را مشخص می‌گرداند که می‌توانند از این اموال استفاده نمایند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نصیب رسولش گردانید در حقیقت مخصوص خداوند و رسول او و صاحبان قرابت و یتیمان و مسکینان می‌باشد، تا اینکه در میان شما دولت اغنیاء نبوده باشد، و آنچه را که پیامبر به شما می‌دهد بگیرید، و آنچه که شما را از آن نهی می‌نماید اجتناب و دوری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الصحابة طلبوا من الرسول أن یقسم الفی‌ء بینهم کما قسم الغنیمة بینهم، فذکر اللَّه الفرق بین الأمرین و هو أن الغنیمة ما أتعبتم أنفسکم فی تحصیلها و أوجفتم علیها الخیل و الرکاب، بخلاف الفی فإنکم ما تحملتم فی تحصیله تعباً، فکان الأمر فیه مفوضاً إلی الرسول یضعه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روایت نموده است که صحابه از حضرت خواستند تا اموالی را که دیگران به او می‌بخشند همانند غنائم جنگی تقسیم نمایند، و خداوند با فرستادن این آیه حکم این اموال را مشخص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خاطر آن زحمتی متحمل نگردیده‌اید در آن سهیم نبوده و اختیار آن در دست پیامبر می‌باشد به هر صورت که بخواهد آن را مصرف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گفته‌اند که از سیاق این آیات استفاده می‌گردد که آن سه طبقه دیگر در آیه بعد از ذوی‌القربی،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یتامی، و مساکین، و ابناء سبیل همگی باید از سادات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شواهد فراوان روایی و تاریخ شهادت می‌دهند که فدک ملک اختصاصی پیامبر اسلام بوده و مسلمانان دیگر در آن بدون اذن آن حضرت سهمی نداشته‌اند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ذی القربی حقه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پیامبر اسلام از</w:t>
      </w:r>
    </w:p>
    <w:p>
      <w:pPr>
        <w:pStyle w:val="BookText"/>
        <w:rPr/>
      </w:pPr>
      <w:r>
        <w:rPr>
          <w:rFonts w:ascii="IRNazanin" w:hAnsi="IRNazanin" w:eastAsia="IRNazanin"/>
          <w:color w:val="111111"/>
          <w:sz w:val="28"/>
          <w:sz w:val="28"/>
          <w:szCs w:val="28"/>
          <w:rtl w:val="true"/>
          <w:lang w:bidi="fa-IR"/>
        </w:rPr>
        <w:t>جبرئیل توضیح بیشتر طلب نمود، که جبرئیل از جانب پروردگار دستور بخشیدن فدک را به صدیقه‌ی طاهره فاطمه‌ی زهراء علیهاالسلام به آن حضرت ابلاغ فرمود، و آن حضرت نیز فاطمه را خواست و فدک و تمامی اختیارات مربوطه را به او تقدیم و عطاء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و رواة حدیث، روایت اعطائی فدک را به صدیقه‌ی طاهره چنین روایت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و أبو یعلی و ابن أبی‌حاتم و ابن مردویه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رسول اللَّه فاطمة فدکاً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امین الاسلام طبرسی در کتاب مجمع‌البیان به سند خود از حافظ حسکانی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رسول اللَّه فاطمة فدکاً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دیگر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صارت فدک ملکاً لرسول اللَّه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علی رسوله منهم فما أوجفتم علیه من خیل و لا رکاب ولکن اللَّه یسلط رسله علی من یشاء و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یتصرف فی فدک حسبما یشاء إلی أن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فاستوضح رسول اللَّه من</w:t>
      </w:r>
    </w:p>
    <w:p>
      <w:pPr>
        <w:pStyle w:val="BookText"/>
        <w:rPr/>
      </w:pPr>
      <w:r>
        <w:rPr>
          <w:rFonts w:ascii="IRNazanin" w:hAnsi="IRNazanin" w:eastAsia="IRNazanin"/>
          <w:color w:val="111111"/>
          <w:sz w:val="28"/>
          <w:sz w:val="28"/>
          <w:szCs w:val="28"/>
          <w:rtl w:val="true"/>
          <w:lang w:bidi="fa-IR"/>
        </w:rPr>
        <w:t>جبرائیل مراد الآیة؟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 فاطمة فدکاً لتکون بلغة لها ولإولادها وذلک عوض ما بذلته أمها خدیجة من أموال وجهود فی سبیل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النبی صلی اللَّه علیه و آله فاطمة و أعطاها فدکاً وانتهت بهذا ملیکة النبی صلی اللَّه علیه و آله لفدک و صارت ملکاً للزهراء، تتصرف فیها تصرف المالک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الأمر هکذا حتی توفی النبی صلی اللَّه علیه و آله واستولی أبوبکر علی الخلافة فوضع الید علی فدک وانتزعها من ید زهراء فابتدأ النزاع بینها و بینه فطالبته بفدک علی أنها نحلة و عطیة من أبیها</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عبارت همانطوری که در صفحات بعد خواهد آمد این است که پس از نزول آیه‌ی مبارکه‌ی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دستور پروردگار فدک را به فاطمه بخشید و فدک رسماً ملک زهراء گردید، و در آن تصرف مالکانه می‌نمود تا اینکه حضرت از دنیا رفتند و زمام امر به دست ابی‌بکر رسید، و ابی‌بکر تا به قدرت رسید عاملین فدک را که از طرف صدیقه‌ی طاهره در فدک مشغول به کار بودند بیرون نموده و آن را به تصرف خود درآورد، که به منازعه‌ی بین فاطمه و ابی‌بکر منتهی گردید، که جریان آن مفصلاً خواهد آمد</w:t>
      </w:r>
      <w:r>
        <w:rPr>
          <w:rFonts w:eastAsia="IRNazanin" w:cs="IRNazanin"/>
          <w:color w:val="111111"/>
          <w:sz w:val="28"/>
          <w:szCs w:val="28"/>
          <w:rtl w:val="true"/>
          <w:lang w:bidi="fa-IR"/>
        </w:rPr>
        <w:t>.</w:t>
      </w:r>
      <w:bookmarkStart w:id="21" w:name="pg20636_272441"/>
    </w:p>
    <w:p>
      <w:pPr>
        <w:pStyle w:val="Heading3"/>
        <w:numPr>
          <w:ilvl w:val="2"/>
          <w:numId w:val="1"/>
        </w:numPr>
        <w:rPr/>
      </w:pPr>
      <w:bookmarkStart w:id="22" w:name="__RefHeading___Toc312399_3531895371"/>
      <w:bookmarkStart w:id="23" w:name="_Toc8"/>
      <w:bookmarkEnd w:id="21"/>
      <w:bookmarkEnd w:id="22"/>
      <w:r>
        <w:rPr>
          <w:rtl w:val="true"/>
        </w:rPr>
        <w:t>فدک</w:t>
      </w:r>
      <w:r>
        <w:rPr>
          <w:rtl w:val="true"/>
        </w:rPr>
        <w:t xml:space="preserve">: </w:t>
      </w:r>
      <w:r>
        <w:rPr>
          <w:rtl w:val="true"/>
        </w:rPr>
        <w:t>نحله یا ارث</w:t>
      </w:r>
      <w:bookmarkEnd w:id="23"/>
    </w:p>
    <w:p>
      <w:pPr>
        <w:pStyle w:val="BookText"/>
        <w:rPr/>
      </w:pPr>
      <w:r>
        <w:rPr>
          <w:rFonts w:ascii="IRNazanin" w:hAnsi="IRNazanin" w:eastAsia="IRNazanin"/>
          <w:color w:val="111111"/>
          <w:sz w:val="28"/>
          <w:sz w:val="28"/>
          <w:szCs w:val="28"/>
          <w:rtl w:val="true"/>
          <w:lang w:bidi="fa-IR"/>
        </w:rPr>
        <w:t>از نقلهای مختلف در کتب تاریخ و حدیث چنین استفاده می‌گردد که در باب فدک سه نظریه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ملک اختصاصی پیامبر اسلام بوده است که به امر پروردگار در حیات خود آن را به دخترش فاطمه بخشیده است، بر اساس این نظریه و این اعتقاد فدک نحله و اعطائی پدر به فرزند خود می‌باشد، که هم در زمان پیامبر و هم بعد از رحلت آن حضرت، صدیقه‌ی طاهره سلام‌اللَّه علیها مالک بلا منازع فدک بوده و در آن تصرف مالکانه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مختص به پیامبر اسلام بوده، و آن حضرت به مصارف مسلمانان می‌رسانده که بعد از آن حضرت به شخص بعد از او که حاکم بر مسلمانان می‌باشد می‌رسد، که طبق این نظریه بعد از رحلت حضرت فدک به ابوبکر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از اموال اختصاصی پیامبر اسلام بوده است، و بعد از آن حضرت به ارث برده می‌شود، طبق این نظریه باید فدک در بین ورثه‌ی آن حضرت تقسیم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نظریه‌ی اول را نصوص فراوان و قابل اطمینان از آیات روایات و نقلهای فراوان تاریخ تصدیق می‌نماید، و همین هم مورد ادعای صدیقه طاهره فاطمه‌ی زهراء در مواجهه‌ی با ابی‌بکر در مطالبه‌ی فدک بوده است</w:t>
      </w:r>
      <w:r>
        <w:rPr>
          <w:rFonts w:eastAsia="IRNazanin" w:cs="IRNazanin"/>
          <w:color w:val="111111"/>
          <w:sz w:val="28"/>
          <w:szCs w:val="28"/>
          <w:rtl w:val="true"/>
          <w:lang w:bidi="fa-IR"/>
        </w:rPr>
        <w:t>.</w:t>
      </w:r>
      <w:bookmarkStart w:id="24" w:name="pg20636_272442"/>
    </w:p>
    <w:p>
      <w:pPr>
        <w:pStyle w:val="BookText"/>
        <w:rPr/>
      </w:pPr>
      <w:bookmarkEnd w:id="24"/>
      <w:r>
        <w:rPr>
          <w:rFonts w:ascii="IRNazanin" w:hAnsi="IRNazanin" w:eastAsia="IRNazanin"/>
          <w:color w:val="111111"/>
          <w:sz w:val="28"/>
          <w:sz w:val="28"/>
          <w:szCs w:val="28"/>
          <w:rtl w:val="true"/>
          <w:lang w:bidi="fa-IR"/>
        </w:rPr>
        <w:t>نظریه‌ی دوم را طرفداران سقیفه عنوان نموده و با آن به توجیه غصب فدک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زمانی که به خلافت دست یافت تمامی کارگزاران فدک را از آنجا بیرون و تولیت تمامی اراضی فدک را بنابر اینکه انبیاء بعد از خود ارثی بجا نمی‌گذارند در اختیار خود درآورد، که باید به مصارف مسلمین رسیده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سوم را جماعتی دیگر تصدیق می‌نمایند که پیامبران نیز همانند دیگر اموالی را به ارث گذاشته، واقربا و نزدیکان او ورثه‌ی او محسوب می‌گردند، که باید اموال او را در بین خود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می‌گردد هریک از این سه نظریه با صرف‌نظر نمودن از امور خارجی دیگر به ادله‌ای تمسک جسته و وجه تصحیحی برای خود عنوان نموده‌اند که در بین آنها ادله‌ی فاطمه سلام‌اللَّه علیها در کمال مطابقت تام با دستورات شرعی اسلام بوده و از نظر عرفی و عقلائی نیز همانطور می‌باشد</w:t>
      </w:r>
      <w:r>
        <w:rPr>
          <w:rFonts w:eastAsia="IRNazanin" w:cs="IRNazanin"/>
          <w:color w:val="111111"/>
          <w:sz w:val="28"/>
          <w:szCs w:val="28"/>
          <w:rtl w:val="true"/>
          <w:lang w:bidi="fa-IR"/>
        </w:rPr>
        <w:t>.</w:t>
      </w:r>
    </w:p>
    <w:p>
      <w:pPr>
        <w:pStyle w:val="Heading3"/>
        <w:numPr>
          <w:ilvl w:val="2"/>
          <w:numId w:val="1"/>
        </w:numPr>
        <w:rPr/>
      </w:pPr>
      <w:bookmarkStart w:id="25" w:name="__RefHeading___Toc312401_3531895371"/>
      <w:bookmarkStart w:id="26" w:name="_Toc9"/>
      <w:bookmarkEnd w:id="25"/>
      <w:r>
        <w:rPr>
          <w:rtl w:val="true"/>
        </w:rPr>
        <w:t>عصمت گواه فدک</w:t>
      </w:r>
      <w:bookmarkEnd w:id="26"/>
    </w:p>
    <w:p>
      <w:pPr>
        <w:pStyle w:val="BookText"/>
        <w:rPr/>
      </w:pPr>
      <w:r>
        <w:rPr>
          <w:rFonts w:ascii="IRNazanin" w:hAnsi="IRNazanin" w:eastAsia="IRNazanin"/>
          <w:color w:val="111111"/>
          <w:sz w:val="28"/>
          <w:sz w:val="28"/>
          <w:szCs w:val="28"/>
          <w:rtl w:val="true"/>
          <w:lang w:bidi="fa-IR"/>
        </w:rPr>
        <w:t>نقلهای متقن و قابل اطمینان از کتاب و سنّت شاهد است که بعد از رحلت پیامبر اسلام به واسطه‌ی غصب فدک، صدیقه‌ی طاهره آن را از ابی‌بکر مطالبه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دعوای مطالبه‌ی فدک مورد انکار خلیفه و کارگزاران او قرار گرفت طرفداران نظریه‌ی اول از دو راه برای اثبات دعوای خویش استفاده</w:t>
      </w:r>
    </w:p>
    <w:p>
      <w:pPr>
        <w:pStyle w:val="BookText"/>
        <w:rPr/>
      </w:pPr>
      <w:r>
        <w:rPr>
          <w:rFonts w:ascii="IRNazanin" w:hAnsi="IRNazanin" w:eastAsia="IRNazanin"/>
          <w:color w:val="111111"/>
          <w:sz w:val="28"/>
          <w:sz w:val="28"/>
          <w:szCs w:val="28"/>
          <w:rtl w:val="true"/>
          <w:lang w:bidi="fa-IR"/>
        </w:rPr>
        <w:t>و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استدلال اهل‌بیت در مطالبه‌ی فدک به قدری روشن و واضح است که هر جوینده‌ی حقی را به راحتی به مقصد رسانده و مشخص می‌گرداند که کار خلیفه و اطرافیان او بر باطل، و دعوای اهل‌البیت پیامبر بر وفق قواعد شرعی و میزان عقلی و عرفی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ادله‌ای که می‌توان برای اثبات حقانیت دعوای اهل‌بیت در مطالبه‌ی فدک بدان استشهاد نمود دو طریق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عقلی</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نقلی</w:t>
      </w:r>
    </w:p>
    <w:p>
      <w:pPr>
        <w:pStyle w:val="BookText"/>
        <w:rPr/>
      </w:pPr>
      <w:r>
        <w:rPr>
          <w:rFonts w:ascii="IRNazanin" w:hAnsi="IRNazanin" w:eastAsia="IRNazanin"/>
          <w:color w:val="111111"/>
          <w:sz w:val="28"/>
          <w:sz w:val="28"/>
          <w:szCs w:val="28"/>
          <w:rtl w:val="true"/>
          <w:lang w:bidi="fa-IR"/>
        </w:rPr>
        <w:t>از طریق اثبات عقلی می‌توان گفت که معصوم نمی‌تواند برخلاف واقع چیزی را ادعا نموده و بر آن پافشاری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ابی‌طالب و فاطمه‌ی زهراء معصوم می‌باشند و دعوای آنان در مطالبه‌ی فدک نیازی به دلیل و بیّنه ندارد، و اگر چنانچه از آنها دلیل و بینه مطالبه گردد عصمت آنها نادیده گرفته شده است که انکار ضروری محسوب گردیده و موجب کفر می‌باشد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برای کسانی قابل استناد و استدلال می‌باشد که عصمت را در غیر از انبیاء پذیرفته باشند، اما اگر عصمت را در غیر انبیاء نپذیرفته باشند نمی‌توان از این دلیل استفاده نمایند، گرچه به حکم ضروری برهان همگی مکلّف بر پذیرش آن بوده و باید بپذیرند که اوصیاء انبیاء نیز باید از عصمت برخوردار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طریقه‌ی دوم، طریق اثبات نقلی می‌باشد، که در خصوص صدیقه‌ی طاهره پایه و اساس استدلال عقلی نیز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نص قرآن فاطمه سلام‌اللَّه علیها محور عصمت در آیه‌ی تطهیر از اهل‌بیت می‌باشد که حدیث معروف و مشهور کساء بر آن متفرع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آیه‌ی شریفه‌ی تطهیر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و محدثین فریقین تصریح نموده‌اند که این آیه در شأن اصحاب کساء نزل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نبوده باشد دلیلی غیر از آیه‌ی تطهیر و شواهد فراوان آن از روایات متفق علیه بین فریقین کافی است برای اثبات حقانیت ادعای صدیقه‌ی طاهره در مطالبه‌ی فدک، چرا که در آن خداوند متعال امضاء فرموده است پاکی و طهارت فاطمه‌ی زهراء را از تمامی پلیدیها، و اگر فاطمه در دعوای خویش در مطالبه‌ی فدک صادق نبوده باشد نقض غرض لازم آمده و تکذیب قرآن در پی خواهد داشت، زیرا نمی‌توان هم آیه‌ی تطهیر او را در خود جای داده باشد و هم در ادعای خویش به باطل گرویده باشد، پس لامحاله باید پذیرفت که خصم زهراء در غصب فدک به طور قطع و یقین بر باطل 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 نص صریح از طریق سنّت است، که عصمت آن حضرت</w:t>
      </w:r>
      <w:bookmarkStart w:id="27" w:name="pg20636_272445"/>
    </w:p>
    <w:p>
      <w:pPr>
        <w:pStyle w:val="BookText"/>
        <w:rPr/>
      </w:pPr>
      <w:bookmarkEnd w:id="27"/>
      <w:r>
        <w:rPr>
          <w:rFonts w:ascii="IRNazanin" w:hAnsi="IRNazanin" w:eastAsia="IRNazanin"/>
          <w:color w:val="111111"/>
          <w:sz w:val="28"/>
          <w:sz w:val="28"/>
          <w:szCs w:val="28"/>
          <w:rtl w:val="true"/>
          <w:lang w:bidi="fa-IR"/>
        </w:rPr>
        <w:t>و صداقت او را علی رؤوس الأشهاد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متفق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مورد اتفاق جمیع فرق و مذاهب اسلامی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فوق این است که فاطمه سرور زنان اهل بهشت و برترین آنان می‌باشد، و هیچ متعصبی نمی‌تواند کوچکترین اشکالی در ورود این حدیث نموده، و درصدد انکار آن برآید، بخاری و دیگر متعصبین از اهل سنت این روایت را مورد تصدیق قرار داده و بدان استشهاد نموده‌اند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همانطوریکه اشاره گردید استدلال به این روایت بر این اساس می‌باشد که لازمه‌ی مقام با جلالت و عظمتی همانند سیادت بر تمامی زنان اهل بهشت نمی‌تواند با ارتکاب کذب و ادعای بیهوده برای امور دنیوی مقرون بوده باشد، پس بنابراین باید پذیرفت که صدیقه‌ی طاهره در دعوای خویش در مطالبه‌ی فدک صادق بوده است</w:t>
      </w:r>
      <w:r>
        <w:rPr>
          <w:rFonts w:eastAsia="IRNazanin" w:cs="IRNazanin"/>
          <w:color w:val="111111"/>
          <w:sz w:val="28"/>
          <w:szCs w:val="28"/>
          <w:rtl w:val="true"/>
          <w:lang w:bidi="fa-IR"/>
        </w:rPr>
        <w:t>.</w:t>
      </w:r>
    </w:p>
    <w:p>
      <w:pPr>
        <w:pStyle w:val="Heading3"/>
        <w:numPr>
          <w:ilvl w:val="2"/>
          <w:numId w:val="1"/>
        </w:numPr>
        <w:rPr/>
      </w:pPr>
      <w:bookmarkStart w:id="28" w:name="__RefHeading___Toc312403_3531895371"/>
      <w:bookmarkStart w:id="29" w:name="_Toc10"/>
      <w:bookmarkEnd w:id="28"/>
      <w:r>
        <w:rPr>
          <w:rtl w:val="true"/>
        </w:rPr>
        <w:t>مشکلات ابوبکر در غصب فدک</w:t>
      </w:r>
      <w:bookmarkEnd w:id="29"/>
    </w:p>
    <w:p>
      <w:pPr>
        <w:pStyle w:val="BookText"/>
        <w:rPr/>
      </w:pPr>
      <w:r>
        <w:rPr>
          <w:rFonts w:ascii="IRNazanin" w:hAnsi="IRNazanin" w:eastAsia="IRNazanin"/>
          <w:color w:val="111111"/>
          <w:sz w:val="28"/>
          <w:sz w:val="28"/>
          <w:szCs w:val="28"/>
          <w:rtl w:val="true"/>
          <w:lang w:bidi="fa-IR"/>
        </w:rPr>
        <w:t>مشکلات فراوانی ابوبکر بن ابی‌قحافه را در غصب فدک احاطه می‌نماید که هیچگاه نمی‌تواند از عهده‌ی جوابگوئی آنها برآید، که به مواردی از آنها اشاره می‌گردد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مشکلات ابی‌بکر مطالبه‌ی دلیل و بیّنه از فاطمه‌ی</w:t>
      </w:r>
    </w:p>
    <w:p>
      <w:pPr>
        <w:pStyle w:val="BookText"/>
        <w:rPr/>
      </w:pPr>
      <w:r>
        <w:rPr>
          <w:rFonts w:ascii="IRNazanin" w:hAnsi="IRNazanin" w:eastAsia="IRNazanin"/>
          <w:color w:val="111111"/>
          <w:sz w:val="28"/>
          <w:sz w:val="28"/>
          <w:szCs w:val="28"/>
          <w:rtl w:val="true"/>
          <w:lang w:bidi="fa-IR"/>
        </w:rPr>
        <w:t>زهراء در صدق دعوای او درباره‌ی فدک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برای ابوبکر در دو صورت قابل مؤاخذه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صورت، مطالبه‌ی دلیل نمودن از معصوم که توضیح محذورات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عدم قبول قول خودش درباره‌ی فدک، زیرا اگر ابوبکر یقین داشت که فدک از آن بیت‌المال مسلمین است و نحله‌ی فاطمه، و یا ارث بجا مانده‌ی از پیامبر نمی‌باشد، پس چرا از آن حضرت مطالبه‌ی دلیل و بینه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مطالبه‌ی دلیل نمودن ابوبکر این است که خود مردد است که وضعیت فدک به چه نحو باید بوده باشد، زیرا قطع داشتن به عدم ارث انبیاء و یا اختصاص فدک به بیت‌المال مانع از این می‌باشد که از کسی مطالبه‌ی دلیل نماید و نفس مطالبه‌ی دلیل دلیل بر بطلان عمل او در غصب فدک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حدیث در عدم ارث انبیاء می‌باشد، ابوبکر در توجیه عمل غاصبانه‌ی خود در مورد فدک روایت نمود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الأنبیاء لا نورث و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فرمود که ما پیامبران بعد از خود ارث باقی نمی‌گذاریم و آنچه را که بعد از ما باقی بماند صدقه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ابی‌بکر مشکلات متعدد را در پی خواهد داشت که از جمله‌ی آنها این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میان صحابه به عنوان صحابی قلیل الروایة یعنی کسی که بسیار کم از پیامبر روایت نقل کرده چگونه به تنهائی می‌تواند راوی این</w:t>
      </w:r>
    </w:p>
    <w:p>
      <w:pPr>
        <w:pStyle w:val="BookText"/>
        <w:rPr/>
      </w:pPr>
      <w:r>
        <w:rPr>
          <w:rFonts w:ascii="IRNazanin" w:hAnsi="IRNazanin" w:eastAsia="IRNazanin"/>
          <w:color w:val="111111"/>
          <w:sz w:val="28"/>
          <w:sz w:val="28"/>
          <w:szCs w:val="28"/>
          <w:rtl w:val="true"/>
          <w:lang w:bidi="fa-IR"/>
        </w:rPr>
        <w:t>حدیث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صحابه و نزدیکان پیامبر اسلام کسانی دیگر بودند که از هر حیث اولی به نقل روایت از آن حضرت در ارث انبیاء بوده، و یا لااقل احکام ارث را از آن حضرت 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مسأله ارث انبیاء از مسائل کوچک دینی و اعتقادی نبوده است که در شرایع آسمانی دیگر از آن اسمی به میان نیامده، تا بعدها در دین اسلام مورد تردید و اختلاف قرار گرفته باشد، آن هم برای کسانی که عمر خود را در کنار پیامبر گذرانده و از دریای علوم نبوت استفاده نموده و باب مدینه‌ی علم آن حضرت محسوب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چنین استفاده نموده‌اند که پیامبر اسلام قبل از رحلت خود از بودن هفت دینار صدقه در نزد خود اساس خوف نموده و دستور فرمود که آن را به فقرا برسانند، و همینکه به سفارش آن حضرت عمل نمودند احساس خوشحالی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عبدالمقصود که از دانشمندان و نویسندگان به نام معاصر مصری می‌باشد بعد از نقل این واقعه و احساس خوف نمودن حضرت از بودن هفت دینار در نزد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القول بأن رسول اللَّه الذی لم یغفل عن الدنانیر علی قلتها یغفل أمر الأرض و هی الأکثر الکثر؟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لم یتصدق محمد بفدک لأنّها لا تقع فی مجال تطبیق ذلک الحدیث المنقول عن أبی‌بکر، فلم تکن ملکاً له بل کانت ملکاً لسواه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 لابنته الزهراء، لم ینازعها فی ملکها أحد من</w:t>
      </w:r>
    </w:p>
    <w:p>
      <w:pPr>
        <w:pStyle w:val="BookText"/>
        <w:rPr/>
      </w:pPr>
      <w:r>
        <w:rPr>
          <w:rFonts w:ascii="IRNazanin" w:hAnsi="IRNazanin" w:eastAsia="IRNazanin"/>
          <w:color w:val="111111"/>
          <w:sz w:val="28"/>
          <w:sz w:val="28"/>
          <w:szCs w:val="28"/>
          <w:rtl w:val="true"/>
          <w:lang w:bidi="fa-IR"/>
        </w:rPr>
        <w:t>الناس کما هو ثابت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پیامبری که از بودن هفت دینار که مبلغ بسیار ناچیزی بود غافل نگشته از فدک که بسیار بالاتر و بیشتر بوده غافل گشته باشد و در مورد صدقه دادن آن هیچ فرمانی صادر ننموده باشد؟</w:t>
      </w:r>
    </w:p>
    <w:p>
      <w:pPr>
        <w:pStyle w:val="BookText"/>
        <w:rPr/>
      </w:pPr>
      <w:r>
        <w:rPr>
          <w:rFonts w:ascii="IRNazanin" w:hAnsi="IRNazanin" w:eastAsia="IRNazanin"/>
          <w:color w:val="111111"/>
          <w:sz w:val="28"/>
          <w:sz w:val="28"/>
          <w:szCs w:val="28"/>
          <w:rtl w:val="true"/>
          <w:lang w:bidi="fa-IR"/>
        </w:rPr>
        <w:t>بسیار بعید است که کسی چنین توهمی نماید زیرا آن حضرت می‌دانست که فدک از ملک او خارج گشته، و او دیگر مالک آن نمی‌باشد، و کسی دیگر هم حق دخالت در آن را نمی‌تواند داشته باشد زیرا فدک ملک زهراء بوده و تاریخ هم بر این امر به روشنی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فراوان دلالت می‌نماید که صدیقه‌ی طاهره سلام‌اللَّه علیها همواره بر ابوبکر غضبناک و از خلافت او ناراضی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ابی‌بکر و یا عملکرد او صحیح بوده باشد لازم می‌آید که آن محبوبه‌ی خدا به غیر طاعت امام و رهبر خود از دنیا رفته باشد؛ و این برخلاف موازین عقلی و نقل صحیح از اخبار و احادیث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فاطمه‌ی زهرا سلام‌اللَّه علیها بر طبق نقل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سیادت و تاج کرامتی را که خداوند به او عنایت فرموده هیچگاه با غضب بر امام و رهبر خود که مردن با آن همانند مردن در جاهلیت است قابل جمع نبوده و نمی‌باشد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که مورد اتفاق شیعه و سنی قرار گرفته است به طرق صحیح در کتب اخبار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فی عُنُقِهِ</w:t>
      </w:r>
    </w:p>
    <w:p>
      <w:pPr>
        <w:pStyle w:val="BookText"/>
        <w:rPr/>
      </w:pPr>
      <w:r>
        <w:rPr>
          <w:rFonts w:ascii="Amiri" w:hAnsi="Amiri" w:eastAsia="Amiri" w:cs="Amiri"/>
          <w:color w:val="111111"/>
          <w:sz w:val="28"/>
          <w:sz w:val="28"/>
          <w:szCs w:val="28"/>
          <w:rtl w:val="true"/>
          <w:lang w:bidi="ar-SA"/>
        </w:rPr>
        <w:t>بَیْعَةٌ ماتَ میتةً جاهِلیَةً</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فی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بِغیر إمامٍ ماتَ میتَةً 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ملتزم به بیعت امامی نگردیده باشد، مُردن او مُردن اهل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روایات اگر صدیقه‌ی طاهره سلام‌اللَّه علیها بیعت امامی را نداشته باشد باید بدون امام از دنیا رفته، و مردن او مردن جاهلیت بوده باشد؟</w:t>
      </w:r>
    </w:p>
    <w:p>
      <w:pPr>
        <w:pStyle w:val="BookText"/>
        <w:rPr/>
      </w:pPr>
      <w:r>
        <w:rPr>
          <w:rFonts w:ascii="IRNazanin" w:hAnsi="IRNazanin" w:eastAsia="IRNazanin"/>
          <w:color w:val="111111"/>
          <w:sz w:val="28"/>
          <w:sz w:val="28"/>
          <w:szCs w:val="28"/>
          <w:rtl w:val="true"/>
          <w:lang w:bidi="fa-IR"/>
        </w:rPr>
        <w:t>و حال آنکه این مطلب برخلاف اعتقاد تمامی فرق مختلف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ابی‌بکر بیعت کرده که قطعاً باطل است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هیچ امامی بیعت ننموده که به طور یقین کفر محض است، زیرا آن حضرت برترین بانوی عالمیان است، و نمی‌توان پذیرفت که برترین بانوی عالمیان، و سیده‌ی زنان بهشت در حالی از دنیا رفته باشد که بیعت با امامی را نپذیرفته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سند این حدیث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دو به سندهای صحیح نقل شده و از نظر اهل سنت جای هیچگونه بحث و تردید در آنها نیست و از نظر دلالت هم احدی در لزوم بیعت و اعتقاد و</w:t>
      </w:r>
    </w:p>
    <w:p>
      <w:pPr>
        <w:pStyle w:val="BookText"/>
        <w:rPr/>
      </w:pPr>
      <w:r>
        <w:rPr>
          <w:rFonts w:ascii="IRNazanin" w:hAnsi="IRNazanin" w:eastAsia="IRNazanin"/>
          <w:color w:val="111111"/>
          <w:sz w:val="28"/>
          <w:sz w:val="28"/>
          <w:szCs w:val="28"/>
          <w:rtl w:val="true"/>
          <w:lang w:bidi="fa-IR"/>
        </w:rPr>
        <w:t>اطاعت از امام مفترض الطاعة تردید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حکم ضرورت دینی باید فاطمه‌ی اطهر امام مفترض الطاعه‌ای داشته باشد که به حکم نصوص متضافره‌ی در کتب صحیحه این امام مفترض الطاعه هیچگاه برای او ابوبکر نبوده و نیست، چرا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و هی واجدة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از دنیا رفت در حالی که بر ابی‌بکر و عمر غضب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که در نظر اهل سنت بر همه‌ی کتب اخبار مقدم است، و اهل سنت او را بعد از قرآن مورد احترام قرار می‌دهند در خصوص غضب فاطمة بر ابی‌بکر در چند مورد از کتاب صحیح خود این موضوع را نقل و بدان استشهاد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تصدیق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غزوه‌ی خیبر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جاءت إلی أبی‌بکر تطلب میراثها من خیبر و فدک، فأبی أبوبکر أن یدفع إلی فاطمة منها شیئاً فغضبت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فاطمة بنت رسول‌اللَّه فهجرت أبابکر، فلم تزل مهاجرته حتّی تُوفّیت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فاطمه بر ابابکر و این غضب ادامه پیدا نمود تا آن حضرت از دنیا رفت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فَهَجَرَتْهُ فاطمة فلم تکلّمه حتّی ماتت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او غضب کرد و با او سخن نگفت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غزوه‌ی خیبر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النبی صلی اللَّه علیه و آله و سلم أرسلت إلی أبی‌بکر تسأله میراثها من رسول‌اللَّه صلی اللَّه علیه و آله و سلم ممّا أفاء اللَّه علیه بالمدینَة و فدک و ما بقی من خمس خیبر،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أبوبکر أن یدفع إلی فاطمة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علی أبی‌بکر فی ذلک، فهجرته فلم تکلمه حتی تُوفیت</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فاطمه برای ابابکر پیغام فرستاد که حق مرا از اموال خیبر و هم از سهم الإرث پدرم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که ما انبیا چیزی را برای خود به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مانع از این گشت تا دختر پیامبر به اموال خود دسترسی پیدا نماید و فاطمه نیز بر او غضب نموده و با او تکلم ننمود تا از دنیا 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سألت أبابکر بعد وفاة رسول‌اللَّه أن یقسم لها میراثها ممّا ترک رسول‌اللَّه مما أفاء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و هجرت أبابکر حتّی تُوفّیت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0" w:name="pg20636_272452"/>
    </w:p>
    <w:p>
      <w:pPr>
        <w:pStyle w:val="BookText"/>
        <w:rPr/>
      </w:pPr>
      <w:bookmarkEnd w:id="30"/>
      <w:r>
        <w:rPr>
          <w:rFonts w:ascii="IRNazanin" w:hAnsi="IRNazanin" w:eastAsia="IRNazanin"/>
          <w:color w:val="111111"/>
          <w:sz w:val="28"/>
          <w:sz w:val="28"/>
          <w:szCs w:val="28"/>
          <w:rtl w:val="true"/>
          <w:lang w:bidi="fa-IR"/>
        </w:rPr>
        <w:t>این همه نقلها در غضب آن حضرت بر ابی‌بکر برای این است که ثابت گردد که رسول‌اللَّه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 یَرضی لِرضاکِ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همانا خداوند به غضب تو غضبناک و به رضایت تو راضی می‌شود، غضب پروردگار متعال بر غضب فاطمه از چه فرد یا افرادی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غضب من بر آنها وارد شود نابود گشته و رسوا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نقلهای فراوان که همگی مورد اتفاق فریقین می‌باشند ثابت خواهد گردید که غاصب فدک که باعث و بانی غضب زهراء می‌باشد حزب سقیفه و خلافت ابی‌بکر می‌باشد که همان هم سبب حمله به خانه‌ی او و شهادت و سقط محسنش گردید</w:t>
      </w:r>
      <w:r>
        <w:rPr>
          <w:rFonts w:eastAsia="IRNazanin" w:cs="IRNazanin"/>
          <w:color w:val="111111"/>
          <w:sz w:val="28"/>
          <w:szCs w:val="28"/>
          <w:rtl w:val="true"/>
          <w:lang w:bidi="fa-IR"/>
        </w:rPr>
        <w:t>.</w:t>
      </w:r>
    </w:p>
    <w:p>
      <w:pPr>
        <w:pStyle w:val="Heading3"/>
        <w:numPr>
          <w:ilvl w:val="2"/>
          <w:numId w:val="1"/>
        </w:numPr>
        <w:rPr/>
      </w:pPr>
      <w:bookmarkStart w:id="31" w:name="__RefHeading___Toc312405_3531895371"/>
      <w:bookmarkStart w:id="32" w:name="_Toc11"/>
      <w:bookmarkEnd w:id="31"/>
      <w:r>
        <w:rPr>
          <w:rtl w:val="true"/>
        </w:rPr>
        <w:t>قبول شهادت اهل صدق</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گردید که یکی از مصیبتهای ابی‌بکر در باب فدک ایمان نداشتن به عمل خود در غضب فدک، ورد شهادت طائفه‌ی اهل صدق</w:t>
      </w:r>
    </w:p>
    <w:p>
      <w:pPr>
        <w:pStyle w:val="BookText"/>
        <w:rPr/>
      </w:pPr>
      <w:r>
        <w:rPr>
          <w:rFonts w:ascii="IRNazanin" w:hAnsi="IRNazanin" w:eastAsia="IRNazanin"/>
          <w:color w:val="111111"/>
          <w:sz w:val="28"/>
          <w:sz w:val="28"/>
          <w:szCs w:val="28"/>
          <w:rtl w:val="true"/>
          <w:lang w:bidi="fa-IR"/>
        </w:rPr>
        <w:t>می‌باشد که تطهیر آنها در قرآن امضاء و شهادت به اهل بهشت بودن آنها از لسان پیامبر اسلام صادر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کار خود مردد گشت و به قبول بیّنه در ملکیت فدک برای زهراء تن 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به عمل خود در باب فدک ایمان داشت هیچگاه نمی‌بایست به اقامه‌ی شهود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شهادت اهل صدق داستان ذوالشهادتین مشهور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ابی‌تیهان مشهور به ذوالشهادتین در مقام شهادت به صداقت قول پیامبر در موردی اقدام نمود که از چگونگی نزاع هیچگونه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وصف آن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حضرت او مخاطب قرار داد که چگونه شهادت می‌دهی و حال آنکه جریان معامله‌ی ما را شاهد نبوده‌ای؟</w:t>
      </w:r>
    </w:p>
    <w:p>
      <w:pPr>
        <w:pStyle w:val="BookText"/>
        <w:rPr/>
      </w:pPr>
      <w:r>
        <w:rPr>
          <w:rFonts w:ascii="IRNazanin" w:hAnsi="IRNazanin" w:eastAsia="IRNazanin"/>
          <w:color w:val="111111"/>
          <w:sz w:val="28"/>
          <w:sz w:val="28"/>
          <w:szCs w:val="28"/>
          <w:rtl w:val="true"/>
          <w:lang w:bidi="fa-IR"/>
        </w:rPr>
        <w:t>ابن ابی‌تیهان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تو را بر رسالت از جانب خداوند تصدیق نموده‌ایم، اکنون در مورد شتری تو را تصدیق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کلام او خوشحال و شهادت او را به جای شاهدت دو نفر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می‌نمائیم که اگر ظواهر امر به شکل صوری و ظاهری در شهادت لازم باشد باید شهادت این صحابی هم هر چقدر اهل صدق باشد باید به عنوان یک نفر پذیرفته شده باشد و تسمیه‌ی او به ذوالشهادتین غیر صحیح بوده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حزب سقیفه در ردّ شهادت اصحاب کساء که خداوند تطهیر</w:t>
      </w:r>
    </w:p>
    <w:p>
      <w:pPr>
        <w:pStyle w:val="BookText"/>
        <w:rPr/>
      </w:pPr>
      <w:r>
        <w:rPr>
          <w:rFonts w:ascii="IRNazanin" w:hAnsi="IRNazanin" w:eastAsia="IRNazanin"/>
          <w:color w:val="111111"/>
          <w:sz w:val="28"/>
          <w:sz w:val="28"/>
          <w:szCs w:val="28"/>
          <w:rtl w:val="true"/>
          <w:lang w:bidi="fa-IR"/>
        </w:rPr>
        <w:t>آنها را گواهی داده بود، و همچنین در رد شهادت ام‌ایمن که به شهادت رسول‌اللَّه از زنان اهل بهشت می‌باشد، در حقیقت خداوند و رسول او را تکذیب نموده و شهادت آنها را نپذیرفته است، که در غیر اینصورت می‌بایست اشاره‌ی آنها هم برای او کافی بوده باشد چه رسد به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نباید شاهد ذی نفع در مورد نزاع بوده باشد، برای کسانی است که اهل دنیا بوده باشند نه برای کسانی که لقمه‌ی افطاری خود را به فقیر و مسکین و اسیر می‌بخشند، تا در شأن آنان هل أتی نازل می‌گردد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قول مشهور مفسرین اهل سنت و اجماع قطعی مذهب تشیع در ذیل آیه‌ی تطهیر صداقت علی و فاطمه و حسنین را خداوند متعال امضاء فرموده، که رد شهادت آنها ردّ شهادت اللَّه تبارک و تعالی می‌باشد، که بدون تردید شخص کافر می‌گردد</w:t>
      </w:r>
      <w:r>
        <w:rPr>
          <w:rFonts w:eastAsia="IRNazanin" w:cs="IRNazanin"/>
          <w:color w:val="111111"/>
          <w:sz w:val="28"/>
          <w:szCs w:val="28"/>
          <w:rtl w:val="true"/>
          <w:lang w:bidi="fa-IR"/>
        </w:rPr>
        <w:t>.</w:t>
      </w:r>
      <w:bookmarkStart w:id="33" w:name="pg20636_272457"/>
    </w:p>
    <w:p>
      <w:pPr>
        <w:pStyle w:val="Heading2"/>
        <w:numPr>
          <w:ilvl w:val="1"/>
          <w:numId w:val="1"/>
        </w:numPr>
        <w:rPr/>
      </w:pPr>
      <w:bookmarkStart w:id="34" w:name="__RefHeading___Toc312407_3531895371"/>
      <w:bookmarkStart w:id="35" w:name="_Toc12"/>
      <w:bookmarkEnd w:id="33"/>
      <w:bookmarkEnd w:id="34"/>
      <w:r>
        <w:rPr>
          <w:rtl w:val="true"/>
        </w:rPr>
        <w:t>رابطه‌ی غصب خلافت با فدک</w:t>
      </w:r>
      <w:bookmarkEnd w:id="35"/>
    </w:p>
    <w:p>
      <w:pPr>
        <w:pStyle w:val="Heading3"/>
        <w:numPr>
          <w:ilvl w:val="2"/>
          <w:numId w:val="1"/>
        </w:numPr>
        <w:rPr/>
      </w:pPr>
      <w:bookmarkStart w:id="36" w:name="__RefHeading___Toc312409_3531895371"/>
      <w:bookmarkStart w:id="37" w:name="_Toc13"/>
      <w:bookmarkEnd w:id="36"/>
      <w:r>
        <w:rPr>
          <w:rtl w:val="true"/>
        </w:rPr>
        <w:t>ماجرای فدک و غصب خلافت</w:t>
      </w:r>
      <w:bookmarkEnd w:id="37"/>
    </w:p>
    <w:p>
      <w:pPr>
        <w:pStyle w:val="BookText"/>
        <w:rPr/>
      </w:pPr>
      <w:r>
        <w:rPr>
          <w:rFonts w:ascii="IRNazanin" w:hAnsi="IRNazanin" w:eastAsia="IRNazanin"/>
          <w:color w:val="111111"/>
          <w:sz w:val="28"/>
          <w:sz w:val="28"/>
          <w:szCs w:val="28"/>
          <w:rtl w:val="true"/>
          <w:lang w:bidi="fa-IR"/>
        </w:rPr>
        <w:t>از مجموع گزارشاتی که درباره‌ی فدک آورده شد استفاده می‌گردد که فدک هم برای طرفداران حکومت سقیفه و هم برای خود اهل‌بیت پیامبر حربه‌ی اساسی محسوب گردیده که هر دو بتوانند به بهترین وجه ممکن در رسیدن به اهداف خویش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آنانی که به غصب فدک اقدام نمودند اهداف خاصی را دنبال نموده و در پی مقاصد خود بودند که از جمله‌ی آن خلع ید اهل‌بیت از اموالی بود که به واسطه‌ی آن می‌توانستند توده‌ی عظیم نیازمند را که قشر وسیعی از جامعه‌ی آن روز را تشکیل می‌دادند کمک نموده که در نتیجه اقبال توده‌های مختلف مردمی را به اهل‌بیت به دنبال داشت که مخالفت علنی داشت با حکومت غاصبی که تازه بروی کار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دشمن احساس نمود تا آنجا که مقدور و ممکن است در اسقاط عملی اهل‌بیت از صحنه‌ی ولایت و خلافت کوشش نموده، ولو این عمل به ارتکاب هولناکترین جنایات تاریخ هم انجامیده، و دامن خود را به بدترین شکل معصیت آلوده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سیاست پویا و مقابله‌ی رسواگرایانه‌ی اهل‌بیت در مقابل این جریان تاریخی می‌باشد که به بهترین شکل ممکن در برابر دیدگان اهل بصیرت و شعور به تصویر کشیده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پاره‌ی تن رسول خدا در رسوائی اهریمنان خطبه خواند برای</w:t>
      </w:r>
    </w:p>
    <w:p>
      <w:pPr>
        <w:pStyle w:val="BookText"/>
        <w:rPr/>
      </w:pPr>
      <w:r>
        <w:rPr>
          <w:rFonts w:ascii="IRNazanin" w:hAnsi="IRNazanin" w:eastAsia="IRNazanin"/>
          <w:color w:val="111111"/>
          <w:sz w:val="28"/>
          <w:sz w:val="28"/>
          <w:szCs w:val="28"/>
          <w:rtl w:val="true"/>
          <w:lang w:bidi="fa-IR"/>
        </w:rPr>
        <w:t>همیشه‌ی تاریخ اهل سقیفه را به عالمیان معرفی نمود که اهل عالم بدانند، که تنها یادگار رسول مکرم اسلام بعد از آن حضرت مورد جفای منافقان جفاپیشه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تاریخ تفسیر آیات نفاق به دست خود منافقین و به قدرت بیان دختر وحی روشن و هویدا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کس نمی‌توانست به روشنی آگاهی پیدا کند که منافقین دارای چه اوصاف، و از چه خصوصیات روحی و روانی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صدیقه‌ی طاهره در بیان خطبه، و اقدام علی بن ابی‌طالب در مقابل غصب فدک نکته‌هایی را روشن می‌نماید که اگر فدک و جریان غصب فدک نمی‌بود شاید هیچگاه برای اهل تاریخ روشن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در رسوائی اهل سقیفه همان نقشی را ایفا نمود که سجده در رسوائی ابلیس ایفا نمود، اگر عدم فرمانبرداری ابلیس بواسطه‌ی عمل متکبرانه‌ی او نبود ماهیت ابلیسی او برای بهشتیان معلوم نمی‌گردید، و همچنین اگر فدک نبود ماهیت پلید دشمنان اهل‌بیت برای موالیان و دوستداران آل‌رسول به آن شکلی که بعدها مشخص شد، معلوم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عالیه این حرکت را اهل‌بیت پیامبر اسلام به خوبی دانسته و در کمال نظم رعایت، و با هشیاری تمام آن را پیگیری نموده‌اند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امام علی بن ابی‌طالب در زمان خلافت خود به فدک اشاره نکرده و در باز پس‌گیری آن اقدامی ننمود، کشف می‌گردد که تنها مسأله‌ی فدک در آن ظرف زمانی خاص حائز اهمیت بوده که مقارنت داشته است با غصب</w:t>
      </w:r>
      <w:bookmarkStart w:id="38" w:name="pg20636_272459"/>
    </w:p>
    <w:p>
      <w:pPr>
        <w:pStyle w:val="BookText"/>
        <w:rPr/>
      </w:pPr>
      <w:bookmarkEnd w:id="38"/>
      <w:r>
        <w:rPr>
          <w:rFonts w:ascii="IRNazanin" w:hAnsi="IRNazanin" w:eastAsia="IRNazanin"/>
          <w:color w:val="111111"/>
          <w:sz w:val="28"/>
          <w:sz w:val="28"/>
          <w:szCs w:val="28"/>
          <w:rtl w:val="true"/>
          <w:lang w:bidi="fa-IR"/>
        </w:rPr>
        <w:t>خلافت، و عدم رعایت شئون اهل‌بیت پیامبر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نکته‌های قابل دقت در خطبه‌ی صدیقه‌ی طاهرة در بیان جفای به اهل‌بیت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راستای این سیاست حق‌طلبانه‌ی اهل‌بیت می‌باشد که أئمه علیهم‌السلام در تعیین حدود و مرزهای فدک خلافت و ولایت بعد از نبی مکرم اسلام را خاطر نشان می‌گشتند</w:t>
      </w:r>
      <w:r>
        <w:rPr>
          <w:rFonts w:eastAsia="IRNazanin" w:cs="IRNazanin"/>
          <w:color w:val="111111"/>
          <w:sz w:val="28"/>
          <w:szCs w:val="28"/>
          <w:rtl w:val="true"/>
          <w:lang w:bidi="fa-IR"/>
        </w:rPr>
        <w:t>.</w:t>
      </w:r>
    </w:p>
    <w:p>
      <w:pPr>
        <w:pStyle w:val="Heading3"/>
        <w:numPr>
          <w:ilvl w:val="2"/>
          <w:numId w:val="1"/>
        </w:numPr>
        <w:rPr/>
      </w:pPr>
      <w:bookmarkStart w:id="39" w:name="__RefHeading___Toc312411_3531895371"/>
      <w:bookmarkStart w:id="40" w:name="_Toc14"/>
      <w:bookmarkEnd w:id="39"/>
      <w:r>
        <w:rPr>
          <w:rtl w:val="true"/>
        </w:rPr>
        <w:t>دو سیاست مختلف در رهبری مردم</w:t>
      </w:r>
      <w:bookmarkEnd w:id="40"/>
    </w:p>
    <w:p>
      <w:pPr>
        <w:pStyle w:val="BookText"/>
        <w:rPr/>
      </w:pPr>
      <w:r>
        <w:rPr>
          <w:rFonts w:ascii="IRNazanin" w:hAnsi="IRNazanin" w:eastAsia="IRNazanin"/>
          <w:color w:val="111111"/>
          <w:sz w:val="28"/>
          <w:sz w:val="28"/>
          <w:szCs w:val="28"/>
          <w:rtl w:val="true"/>
          <w:lang w:bidi="fa-IR"/>
        </w:rPr>
        <w:t>در بعض از روایات از امام صادق علیه‌السلام می‌پرسند چرا علی بن ابی‌طالب بعد از رسیدن به خلافت در باز پس گرفتن فدک اقدام ننمود؟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الظالم و المظلومة قد کانا قدما علی اللَّه و أثاب اللَّه المظلومة وعاقب الظالم، فکره أن یسترجع شیئاً قد عاتب اللَّه علیه غاصیه و أثاب علیه النغصوب منه</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علی بن ابی‌طالب زمانی به خلافت رسید که صدیقه‌ی طاهره، مظلومه‌ی اهل‌بیت از دنیا رفته و به پاداش استقامت و صبر در مقابل مصائب بیشمار رسیده، و غاصب فدک و ظالم به فاطمه نیز به کیفر عمل خود رسیده بود، از این رو آن حضرت برای پس‌گیری فدک اقدام ننمود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امام موسی بن جعفر علیهماالسلام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أهل البیت لا یأخذ لنا حقوقنا ممن ظلمنا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الباری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أولیاء المؤمنین، إنّما نحکم لهم و نأخذ حقوقهم ممن ظلمهم و لا نأخذ لأنفسنا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اهل‌بیت برای پس گرفتن حقوق از دست رفته‌ی خود اقدام نمی‌نمائیم، بلکه خداوند حق ما را از ظالمان ما خواهد گرفت، و ما تنها برای حقوق مردم اقدام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خوبی استفاده می‌شود که مطالبه‌ی فدک مطالبه‌ی حقوق به غارت رفته‌ی مردم، و به تاراج رفتن انسانیت، و نابودی زحمات تمامی انبیاء در طول تاریخ بوده است که برای به ثمر رساندن آن تمامی سختیها را متحمل و شدائد را پذیرا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اهل‌بیت پیامبر اسلام این‌چنین در ابتدای امر درباره‌ی فدک سخت برخورد نموده و در پایان از آن می‌گذرند روشن می‌گردد که در ابتدای غصب خلافت فدک از اهمیت خاصی برخوردار بود که در انتها از آن اهمیت برخوردار نبود، زمانی فدک ارزش داشت که زهرا بتواند همانند مادرش خدیجه از اموالی سرشار همسر خویش را در خلافت و رهبری جامعه کمک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اگر اموال خدیجه مادر فاطمه و حمایتهای ابوطالب پدر علی در صدر اسلام نبود نمی‌توان پذیرفت که موفقیتهای حاصله به این سرعت و ثمر برای رسول خدا بوده باشد</w:t>
      </w:r>
      <w:r>
        <w:rPr>
          <w:rFonts w:eastAsia="IRNazanin" w:cs="IRNazanin"/>
          <w:color w:val="111111"/>
          <w:sz w:val="28"/>
          <w:szCs w:val="28"/>
          <w:rtl w:val="true"/>
          <w:lang w:bidi="fa-IR"/>
        </w:rPr>
        <w:t>.</w:t>
      </w:r>
      <w:bookmarkStart w:id="41" w:name="pg20636_272461"/>
    </w:p>
    <w:p>
      <w:pPr>
        <w:pStyle w:val="BookText"/>
        <w:rPr/>
      </w:pPr>
      <w:bookmarkEnd w:id="41"/>
      <w:r>
        <w:rPr>
          <w:rFonts w:ascii="IRNazanin" w:hAnsi="IRNazanin" w:eastAsia="IRNazanin"/>
          <w:color w:val="111111"/>
          <w:sz w:val="28"/>
          <w:sz w:val="28"/>
          <w:szCs w:val="28"/>
          <w:rtl w:val="true"/>
          <w:lang w:bidi="fa-IR"/>
        </w:rPr>
        <w:t>پس یکی از راز و رمزهای فدک مالدار گشتن زهراء همانند مادرش خدیجه در حمایت از علی و خلافت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مطالبه فدک بعد از زهراء دیگر دارای ارزش نمی‌باشد، و اینکه بعض از بنی‌امیه در رأس سال صد هجری اقدام به بازگردانیدن فدک می‌نمایند به خوبی می‌دانند که دیگر فدک نمی‌تواند برای آنان حربه‌ی سیاسی در قبال حکومت قرار گرفته باشد، و به خوبی می‌دانند که اگر کسی آن را مطالبه نماید تنها برای امور شخصی خود مطالبه می‌نماید، و این که علی بن ابی‌طالب از مطالبه‌ی فدک بعدها چشم‌پوشی می‌نمایند همین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نکته‌ی عاطفی در عدم استیفای فدک ستمهای فراوان بر دختر پیامبر به خاطر فدک بود، که نه تنها فدک را بلکه تمامی زخائر دنیا را در مقابل گریه‌ی زهراء بی‌ارزش و بی‌اعتبار می‌گرداند</w:t>
      </w:r>
      <w:r>
        <w:rPr>
          <w:rFonts w:eastAsia="IRNazanin" w:cs="IRNazanin"/>
          <w:color w:val="111111"/>
          <w:sz w:val="28"/>
          <w:szCs w:val="28"/>
          <w:rtl w:val="true"/>
          <w:lang w:bidi="fa-IR"/>
        </w:rPr>
        <w:t>.</w:t>
      </w:r>
    </w:p>
    <w:p>
      <w:pPr>
        <w:pStyle w:val="Heading3"/>
        <w:numPr>
          <w:ilvl w:val="2"/>
          <w:numId w:val="1"/>
        </w:numPr>
        <w:rPr/>
      </w:pPr>
      <w:bookmarkStart w:id="42" w:name="__RefHeading___Toc312413_3531895371"/>
      <w:bookmarkStart w:id="43" w:name="_Toc15"/>
      <w:bookmarkEnd w:id="42"/>
      <w:r>
        <w:rPr>
          <w:rtl w:val="true"/>
        </w:rPr>
        <w:t>بیت‌المال و تقوای خلیفه</w:t>
      </w:r>
      <w:bookmarkEnd w:id="43"/>
    </w:p>
    <w:p>
      <w:pPr>
        <w:pStyle w:val="BookText"/>
        <w:rPr/>
      </w:pPr>
      <w:r>
        <w:rPr>
          <w:rFonts w:ascii="IRNazanin" w:hAnsi="IRNazanin" w:eastAsia="IRNazanin"/>
          <w:color w:val="111111"/>
          <w:sz w:val="28"/>
          <w:sz w:val="28"/>
          <w:szCs w:val="28"/>
          <w:rtl w:val="true"/>
          <w:lang w:bidi="fa-IR"/>
        </w:rPr>
        <w:t>بعد از اینکه فداکاری اهل‌بیت رسول خدا را درباره‌ی فدک بیان و بی‌اعتنائی آنان را در امور دنیوی مشخص گردید جا دارد نقطه‌ی مقابل این گذشت و فداکاری را نیز هر مسلمان معتقد بداند، و یقین حاصل نماید که غاصب فدک نه این است که برای مصالح مسلمین ارزشی قائل است، و فدک را برای حفظ مصالح آنها می‌خواهد، بلکه او غضب فاطمه و ستم بر او را بر خود فرض نموده، و غضب رسول خدا و غضب پروردگار در غضب او مطالبه می‌نماید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عبداللَّه بن زبیر قرةالعین الخلیفة را تاریخ ثبت گردانیده، و ما</w:t>
      </w:r>
    </w:p>
    <w:p>
      <w:pPr>
        <w:pStyle w:val="BookText"/>
        <w:rPr/>
      </w:pPr>
      <w:r>
        <w:rPr>
          <w:rFonts w:ascii="IRNazanin" w:hAnsi="IRNazanin" w:eastAsia="IRNazanin"/>
          <w:color w:val="111111"/>
          <w:sz w:val="28"/>
          <w:sz w:val="28"/>
          <w:szCs w:val="28"/>
          <w:rtl w:val="true"/>
          <w:lang w:bidi="fa-IR"/>
        </w:rPr>
        <w:t>می‌خوانیم او که نوه‌ی دختری ابوبکر می‌باشد، در آن روز که ابوبکر خلیفه گردید عبداللَّه نوجوانی بیش نبود روزی نزد ابوبکر آمد و منطقه‌ی وسیعی را از مدینه که کوهی هم در برداشت از او طلب نمود، و او نیز به بهانه‌ی اینکه او را شاد نماید تمامی آن منطقه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حاتم بخشی ابی‌بکر برای شاد نمودن ابن‌زبیر بر او فرض گردید، پس چه جای دریغ بود که دختر رسول خدا از حق خود محروم و مورد ستم قرار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داستان حاتم بخشی ابوبکر را به نوه‌ی خویش عبداللَّه بن زبیر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أَبُوالحُسَیْن بن الفراء، وأَبُو عَبْداللَّه ابنا </w:t>
      </w:r>
      <w:r>
        <w:rPr>
          <w:rStyle w:val="FootnoteAnchor"/>
          <w:rtl w:val="true"/>
        </w:rPr>
        <w:footnoteReference w:id="20"/>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بن الذَهبی، أَنا أَحْمَد بن سُلَیمَان، نَا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عمّی مُصْعَب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الزبیر استقطع من أَبی‌بکر فی خلافته سَلْع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أَبُوبکر الصدِّیق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w:t>
      </w:r>
      <w:r>
        <w:rPr>
          <w:rStyle w:val="FootnoteAnchor"/>
          <w:rtl w:val="true"/>
        </w:rPr>
        <w:footnoteReference w:id="22"/>
      </w:r>
      <w:r>
        <w:rPr>
          <w:rFonts w:ascii="IRNazanin" w:hAnsi="IRNazanin" w:eastAsia="IRNazanin"/>
          <w:color w:val="111111"/>
          <w:sz w:val="28"/>
          <w:sz w:val="28"/>
          <w:szCs w:val="28"/>
          <w:rtl w:val="true"/>
          <w:lang w:bidi="fa-IR"/>
        </w:rPr>
        <w:t>به، فقَال له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جَبَل بمکة یقَال له جَبَل خویلد، فأحبّ أَن یکون لنا بالمدینة مثله، فأقطعه أَبُوبکر ناحیة من مبلغ </w:t>
      </w:r>
      <w:r>
        <w:rPr>
          <w:rStyle w:val="FootnoteAnchor"/>
          <w:rtl w:val="true"/>
        </w:rPr>
        <w:footnoteReference w:id="23"/>
      </w:r>
      <w:r>
        <w:rPr>
          <w:rFonts w:ascii="IRNazanin" w:hAnsi="IRNazanin" w:eastAsia="IRNazanin"/>
          <w:color w:val="111111"/>
          <w:sz w:val="28"/>
          <w:sz w:val="28"/>
          <w:szCs w:val="28"/>
          <w:rtl w:val="true"/>
          <w:lang w:bidi="fa-IR"/>
        </w:rPr>
        <w:t>فبنی علیه ابن الزبیر</w:t>
      </w:r>
      <w:bookmarkStart w:id="44" w:name="pg20636_272463"/>
    </w:p>
    <w:p>
      <w:pPr>
        <w:pStyle w:val="BookText"/>
        <w:rPr/>
      </w:pPr>
      <w:bookmarkEnd w:id="44"/>
      <w:r>
        <w:rPr>
          <w:rFonts w:ascii="IRNazanin" w:hAnsi="IRNazanin" w:eastAsia="IRNazanin"/>
          <w:color w:val="111111"/>
          <w:sz w:val="28"/>
          <w:sz w:val="28"/>
          <w:szCs w:val="28"/>
          <w:rtl w:val="true"/>
          <w:lang w:bidi="fa-IR"/>
        </w:rPr>
        <w:t xml:space="preserve">جسرین و لایعرف لهما الیوم أَثر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عبداللَّه بن زبیر کوهی را از در منطقه‌ای از مدینه از جدش ابوبکر درخواست نمود، ابوبکر از او پرسید این کوه را برای چه می‌خواهی؟</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اینچنین کوهی داشته‌ایم و در مدینه نیز دوست داریم که چنین منطقه‌ای داشته باشیم، و ابوبکر هم آن منطقه را برای او مشخص گردانید و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آن منطقه اقدام به بنای دو پل ارتباطی نمود، که اکنون اثری از آن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ابوبکر بن ابی‌قحافه به اندازه‌ی یک خردل ایمان داشت و نبوت پیامبر اسلام را پذیرفته بود در وقت مطالبه‌ی فدک، فاطمه را بغضب نیاورده و رضایت او را بر هر آنچه را که آسمان بر آن سایه افکنده بود ترجیح می‌داد، و این است تفسیر آیه‌ی شریفه‌ی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هر آنکس غضب خداوند بر او حلال گشت رسوا می‌گردد، و چه رسوائی بالاتر از اینکه خصم انسان دختر رسول خدا و عصمت پروردگار بوده باشد؟</w:t>
      </w:r>
      <w:r>
        <w:rPr>
          <w:rFonts w:eastAsia="IRNazanin" w:cs="IRNazanin"/>
          <w:color w:val="111111"/>
          <w:sz w:val="28"/>
          <w:szCs w:val="28"/>
          <w:rtl w:val="true"/>
          <w:lang w:bidi="fa-IR"/>
        </w:rPr>
        <w:t>!</w:t>
      </w:r>
    </w:p>
    <w:p>
      <w:pPr>
        <w:pStyle w:val="Heading3"/>
        <w:numPr>
          <w:ilvl w:val="2"/>
          <w:numId w:val="1"/>
        </w:numPr>
        <w:rPr/>
      </w:pPr>
      <w:bookmarkStart w:id="45" w:name="__RefHeading___Toc312415_3531895371"/>
      <w:bookmarkStart w:id="46" w:name="_Toc16"/>
      <w:bookmarkEnd w:id="45"/>
      <w:r>
        <w:rPr>
          <w:rtl w:val="true"/>
        </w:rPr>
        <w:t>ولایت در خطبه‌ی فدک</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قبلاً اشاره شد مطالبه‌ی فدک از ناحیه‌ی اهل‌بیت مطالبه‌ی خلافت و احیای وصایت پیامبر اسلام بود که در طول تاریخ اسلام همواره</w:t>
      </w:r>
    </w:p>
    <w:p>
      <w:pPr>
        <w:pStyle w:val="BookText"/>
        <w:rPr/>
      </w:pPr>
      <w:r>
        <w:rPr>
          <w:rFonts w:ascii="IRNazanin" w:hAnsi="IRNazanin" w:eastAsia="IRNazanin"/>
          <w:color w:val="111111"/>
          <w:sz w:val="28"/>
          <w:sz w:val="28"/>
          <w:szCs w:val="28"/>
          <w:rtl w:val="true"/>
          <w:lang w:bidi="fa-IR"/>
        </w:rPr>
        <w:t>مورد استشهاد موالیان و دوستداران اهل‌بیت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مدافع خلافت و فدائی راه ولایت پاره‌ی تن رسول خدا بود که در دفاع از اعتقاد به ولایت علی بن ابی‌طالب جسم و جان و فرزند خویش را قربانی و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آن دم که به غارت رفتن خلافت و بیغما رفتن اموال فدک را همراه بیوفائی مردم مدینه مشاهده نمود در مسجد سفره‌ی غمهای دل خویش را از آن همه ظلم و ستم در پیش چشم تاریخ و تمامی ابنای تاریخ گسترانیده، و چهره‌ی کریه دشمنان دین خدا را برای همیشه‌ی تاریخ رسوا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پاره‌ی تن رسول خدا در خطبه‌ی خود دفاع از ولایت علوی را با این کلمات به گوش همگان رسانیده و به افشاگری از ماهیت پلید دشمن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کنتم علی شَفا حُفْرةٍ من النارِ، مَذْقَةَ الشَّارب، ونُهْزةَ الطامع، وقَبْسَةَ العَجْلان، وَ موْطِئَ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تَشْرَبُون الطَّرْقَ، وَ تَقْتاتُون القِدَّ، أذِلَّةً خاشِعین، یتخطَّفکم النّاسُ مِن حولِکم، فأنقذکم اللَّهُ بنبیّه صلّی اللَّه علیه، بعدَ اللَّتیَّا والَّتِی، وَ بَعْدَ ما مُنِیَ بِبُهَمِ الرِّجال، و ذُؤْبانِ العرب، و مَرَدةِ أهلِ الکِتاب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أو نَجَم قَرْنٌ للضَّلالة، أَو فغَرَتْ فاغرةٌ للمشرکین، قذف أخاه علیّاً فی</w:t>
      </w:r>
    </w:p>
    <w:p>
      <w:pPr>
        <w:pStyle w:val="BookText"/>
        <w:rPr/>
      </w:pPr>
      <w:r>
        <w:rPr>
          <w:rFonts w:ascii="Amiri" w:hAnsi="Amiri" w:eastAsia="Amiri" w:cs="Amiri"/>
          <w:color w:val="111111"/>
          <w:sz w:val="28"/>
          <w:sz w:val="28"/>
          <w:szCs w:val="28"/>
          <w:rtl w:val="true"/>
          <w:lang w:bidi="ar-SA"/>
        </w:rPr>
        <w:t>لَهَواتِها، فلا ینکفئُ حتّی یطأَ صِماخَها بأخْمَصِه، و یُخْمِدَ لَهَبَها بَحدِّه، مَکْظُوظاً فی طاعةِ اللَّه و طاعةِ رسولهِ، مُشَمِّراً، ناصِحاً، مُجِدّاً، کادِحاً، وأنتم فی بُلَهْنِیَةٍ وادِعُونَ، و فی رَفاهیةٍ فَکِهُون، تأکُلُون العَفْوَ، و تشرَبُونَ الصَّفْوَ، تَتَوکَّفُون الأخبارَ، و تَنْکِصُونَ عندَ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اختار اللَّهُ لنبیِّه دارَ أنبیائه، و مَحلَّ أَصْفیائِه، ظَهَرتْ حَسِیکَةُ النِّفاق، وانْسَمَلَ جِلْبابُ الدِّینِ، وَ أَخْلَق عَهْدُه، وانْتَقَضَ عَقْدُه، و نَطَقَ کاظِمٌ، وَ نَبَغ خامِلٌ، وَ هَدَر فَنِیقُ الباطِل؛ یَخْطِرُ فی عَرَصَاتِکم، و أَطْلَعَ الشَّیْطانُ رأسَه مِن مَغْرِزِه، صارِخاً بکم، فألفاکم لدعوتِهِ مُصِیخِین، وللغِرَّةِ مُلاحظِین، و ستَنْهَضکُم فَوَجَدَکم خِفافاً، وأَحْمَشَکُم فَألْفاکم غِضاباً، فَخَطَمْتُمْ غیرَ إِبلکم، وأورَدْتُموها غیرَ شِرْبِکم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والعَهْدُ قریبٌ، و الْکَلْمُ رَحِیبٌ، وَالجُرْحُ لَمَّا یَنْدَمِلْ، وَ الرَّسولُ لَمَّا یُقْبَرْ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 منکم، وَ أَیْنَ بِکم، وَ أَنَّی تُؤْفکُونَ؟ وَ کتابُ اللَّهِ بینَ أَظْهُرِکم، زواجِرُه قاهِرةٌ، وَ أَوامِرُه لائحةٌ، وَ أَدِلَّتُهُ واضِحةٌ، وَأعلامُه بَیِّنَةٌ، أَرْغَبَةً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 مردم شما در پرتگاه آتش جهنم بودید از هیچ اعتباری برخوردار نبودید هر طمع‌کاری شما را وسیله‌ی خود قرار می‌داد، شما را به حساب نمی‌آوردند، همواره پایمال دیگران بودید، از گودالهای کنار راهها آب می‌نوشیدید، ذلیل دیگران بودید، و مردم از شما گریزان بودند، تا اینکه خداوند به واسطه‌ی پیامبرش شما را نجات بخشید و شما از بزرگان عرب گردیدید، و نام‌آور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آتش کینه و دشمنی را که کفار برای دامن زدن به آتش برپا نموده بودند خداوند خاموش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صدیقه‌ی طاهره روشن می‌گردد که حزب سقیفه قرآن را نادیده پنداشته و احکامی غیر از احکام او جعل نموده‌اند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جلو روی شما و احکامش روشن و آشکار می‌باشد و شما از آن روی گردان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مقارنه و تفسیر بسیار روشنی است از فاطمه علیها سلام بر ظهور و تجلی قرآن در علی بن ابی‌طالب در استشهاد به آیه‌ی مبارکه‌ی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ظالمین چه بد جانشینانی می‌باشند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صدیقه‌ی طاهره در خطبه‌ی فدک این چنین می‌توان استفاده نمود که آن حضرت می‌خواهد حجت را بر همگان تمام نماید زیرا خود آن حضرت می‌داند و پیامبر اسلام نیز از قبل خبر آن را داده بود که فاطمه بعد از آن حضرت اولین کسی است که به او ملحق گردیده و غضبناک از حزب سقیفه دنیا را ترک خواهد نمود، پس از چه رو اینچنین برای فدک جانفشانی می‌نماید؟</w:t>
      </w:r>
    </w:p>
    <w:p>
      <w:pPr>
        <w:pStyle w:val="BookText"/>
        <w:rPr/>
      </w:pPr>
      <w:r>
        <w:rPr>
          <w:rFonts w:ascii="IRNazanin" w:hAnsi="IRNazanin" w:eastAsia="IRNazanin"/>
          <w:color w:val="111111"/>
          <w:sz w:val="28"/>
          <w:sz w:val="28"/>
          <w:szCs w:val="28"/>
          <w:rtl w:val="true"/>
          <w:lang w:bidi="fa-IR"/>
        </w:rPr>
        <w:t>فاطمه می‌خواهد با این عمل حجت را بر تمامی اهل مدینه تمام نماید که فردای قیامت در محضر عدل پروردگار سخنی برای بیان عذر خویش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خطبه‌ی فدک بیانگر این است که زهراء از غاصبین فدک بیزار و غضبناک بود و با همان غضب نیز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مراجع تقلید معاصر نقل می‌فرمود، که مرحوم آیت اللَّه حاج سید محمدتقی خوانساری در سفر به مکه‌ی مکرمه با شخصیتهای بزرگ اهل سنت گفتگوهائی نموده بود که از جمله‌ی آنها جلساتی با حسن البناء رئیس گروه اخوان المسلمین بوده است که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شیخین 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مشهور است اهل سنت این سئوال را برای محکوم کردن طرف پرسیده و نوعاً آخرین حربه‌ی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خوانساری با کمال وقار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همان‌نظر صدیقه‌ی طاهره دختر پیامبر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هم در مقابل این جواب عکس‌العمل خاصی انجام نمی‌دهند، زیرا می‌دانند که در کتب آنها کثیراً وارد گشته است که زهراء بر شیخین غضب نمود، و پس از غصب فدک بر آنان خشمگین گشته و با آنها تکلم ننمود تا از دنیا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این بزرگوار حسن البناء در خاتمه‌ی یکی از سخنرانیهای خود به ظلمهائی که بر صدیقه‌ی طاهره بعد از رسول مکرم اسلام توسط صحابه اعتراف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 صریح و صحیح مقبول تمامی فرق اهل سنت در روایت بخاری آمده است که فاطمه از دنیا رفت در حالی که بر ابی‌بکر غضبناک بود، که در این بخش به نمونه‌ای از آن اشاره می‌شود، و قبلاً هم مفصل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غزوه‌ی خیبر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عروة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بنت النبی صلی اللَّه علیه و آله أرسلت إلی أبی‌بکر تسأله میراثها من رسول‌اللَّه صلی اللَّه علیه و آله ممّا أفاء اللَّه علیه بالمدینَة و فدک و ما بقی من خمس خیبر،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أبوبکر أن یدفع إلی فاطمة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علی أبی‌بکر فی ذلک، فهجرته فلم تکلمه حتی تُوفیت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یعنی فاطمه برای ابابکر پیغام فرستاد که حق مرا از اموال خیبر و هم از سهم الإرث پدرم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 که ما انبیا چیزی را برای خود به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مانع ازاین گشت تا دختر پیامبر به اموال خود دسترسی پیدا نماید و فاطمه نیز بر او غضب نموده و با او تکلم ننمود تا از دنیا 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اعتقاد به عنوان اصل مسلم در میان فرق غیر متعصب از مسلمان پذیرفته گردیده و ثابت است که فاطمه دختر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و هی واجدة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از دنیا رفت در حالی که بر ابی‌بکر و عمر غضب نموده بود</w:t>
      </w:r>
      <w:r>
        <w:rPr>
          <w:rFonts w:eastAsia="IRNazanin" w:cs="IRNazanin"/>
          <w:color w:val="111111"/>
          <w:sz w:val="28"/>
          <w:szCs w:val="28"/>
          <w:rtl w:val="true"/>
          <w:lang w:bidi="fa-IR"/>
        </w:rPr>
        <w:t>.</w:t>
      </w:r>
      <w:bookmarkStart w:id="47" w:name="pg20636_272469"/>
    </w:p>
    <w:p>
      <w:pPr>
        <w:pStyle w:val="Heading3"/>
        <w:numPr>
          <w:ilvl w:val="2"/>
          <w:numId w:val="1"/>
        </w:numPr>
        <w:rPr/>
      </w:pPr>
      <w:bookmarkStart w:id="48" w:name="__RefHeading___Toc312417_3531895371"/>
      <w:bookmarkStart w:id="49" w:name="_Toc17"/>
      <w:bookmarkEnd w:id="47"/>
      <w:bookmarkEnd w:id="48"/>
      <w:r>
        <w:rPr>
          <w:rtl w:val="true"/>
        </w:rPr>
        <w:t>فدک و اثبات نفاق</w:t>
      </w:r>
      <w:bookmarkEnd w:id="49"/>
    </w:p>
    <w:p>
      <w:pPr>
        <w:pStyle w:val="BookText"/>
        <w:rPr/>
      </w:pPr>
      <w:r>
        <w:rPr>
          <w:rFonts w:ascii="IRNazanin" w:hAnsi="IRNazanin" w:eastAsia="IRNazanin"/>
          <w:color w:val="111111"/>
          <w:sz w:val="28"/>
          <w:sz w:val="28"/>
          <w:szCs w:val="28"/>
          <w:rtl w:val="true"/>
          <w:lang w:bidi="fa-IR"/>
        </w:rPr>
        <w:t>قبلاً اشاره نمودیم که یکی از رمزهای گفتنی فدک اثبات چهره‌ی منافقینی بود که بعد از پیامبر اسلام باطن خویش را آشکار نموده و با عمل خود تفسیر آیات نفاق را مشخص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قدری در این فراز گویا و قابل دقت و نگرش است که کمتر می‌توان نظیری برای آن در وقایع و حوادث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پشتوانه‌ی سرکوب و پایمال نمودن عواطف انسانی یکی از نیرومندترین حربه‌های کاری مستبدین و خودکامگان می‌باشد که در مواقع حساس از آن استفاده نموده و پایه‌های حکومتی خویش را استحکام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را که حزب سقیفه برای بیعت با ابی‌بکر در هجوم به خانه‌ی زهراء تنها یادگار پیامبر نمود تمامی داستانها و روایات تاریخی این ماجرا را به خوبی و روشنی تفسیر و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فوائد و آثار وجودی مطالبه‌ی فدک بیان نفاق شیخین بود که خداوند متعال به اعتراف خود آنها آن را برملا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طبقات اهل سنت که نخواسته‌اند خود را در گرداب درگیری و منازعه‌ی با اهل‌بیت و کارپردازان حزب سقیفه مواجه نمایند، از اساس منکر کدورت و مخالفت آنها با همدیگر گردیده، و شیعه را مقصر در دامن زدن به مخالفتها می‌دانند، آنها معتقدند که در میان صحابه و خلفاء و اهل‌بیت پیامبر هیچگونه منازعه‌ای وجود نداشته، بلکه مختصر کدورتی در باب فدک بود که آن هم با رضایت فاطمه به مصالحه انجامید</w:t>
      </w:r>
    </w:p>
    <w:p>
      <w:pPr>
        <w:pStyle w:val="BookText"/>
        <w:rPr/>
      </w:pPr>
      <w:r>
        <w:rPr>
          <w:rFonts w:ascii="IRNazanin" w:hAnsi="IRNazanin" w:eastAsia="IRNazanin"/>
          <w:color w:val="111111"/>
          <w:sz w:val="28"/>
          <w:sz w:val="28"/>
          <w:szCs w:val="28"/>
          <w:rtl w:val="true"/>
          <w:lang w:bidi="fa-IR"/>
        </w:rPr>
        <w:t>و خاتمه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جواب این شبهه بخودی خود روشن است، اما شیعه به لطف پروردگار تمامی جوابها را به احسن وجه در کتب معتبره‌ی خود ثبت و به دور از هر گونه نیاز به تأویل و توجیه لفظی عنوان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جوابها اثبات نفاق شیخین به برکت مطالبه‌ی فدک می‌باشد که از متقن‌ترین مدارک اهل سنت بیان گردیده و جای هیچگونه تأویل و توجیه برای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روایات این بحث را که متون عربی می‌باشد ذکر گردد جا دارد توضیحی کوتاه پیرامون آنها ارائه گردد تا خواننده محترم اگر چنانچه با کلام عرب آشنائی نداشته باشد احساس خستگی ننموده و از کم و کیف مطالب اطلاع و آگاهی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این چنین به دست می‌آید که جریان فدک در زمان حیات فاطمه سلام‌اللَّه علیها و در زمان خلافت ابی‌بکر خاتمه نیافته و دامنه‌ی نزاع آن به خلافت عمر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مدعیان رضایت و صلح فاطمه با ابی‌بکر باید به این سئوال پاسخ بگویند که اگر فاطمه رضایت داد پس چرا در زمان خلافت عمر مورد مطالبه قرار گرفت؟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که در حقیقت شاهد اصلی در این مبحث می‌باشد این است که عمر بن خطاب تصریح می‌نماید که علی بن ابی‌طالب و عباس عموی پیامبر که صرف نظر از هاشمی بودن و دو نفر از صحابه‌ی خوش نام و نشان می‌باشند، شیخین را ظالم و خیانتکار می‌دانسته‌اند، پس چطور</w:t>
      </w:r>
    </w:p>
    <w:p>
      <w:pPr>
        <w:pStyle w:val="BookText"/>
        <w:rPr/>
      </w:pPr>
      <w:r>
        <w:rPr>
          <w:rFonts w:ascii="IRNazanin" w:hAnsi="IRNazanin" w:eastAsia="IRNazanin"/>
          <w:color w:val="111111"/>
          <w:sz w:val="28"/>
          <w:sz w:val="28"/>
          <w:szCs w:val="28"/>
          <w:rtl w:val="true"/>
          <w:lang w:bidi="fa-IR"/>
        </w:rPr>
        <w:t>ممکن است کسی تفوه نماید که در بین اهل‌بیت و خلفاء کمال دوستی و مودت بوده است، با وجودی که اهل‌بیت به اعتراف خود دشمن چنین اعتقادی در مورد آنها داشته‌اند؟</w:t>
      </w:r>
    </w:p>
    <w:p>
      <w:pPr>
        <w:pStyle w:val="BookText"/>
        <w:rPr/>
      </w:pPr>
      <w:r>
        <w:rPr>
          <w:rFonts w:ascii="IRNazanin" w:hAnsi="IRNazanin" w:eastAsia="IRNazanin"/>
          <w:color w:val="111111"/>
          <w:sz w:val="28"/>
          <w:sz w:val="28"/>
          <w:szCs w:val="28"/>
          <w:rtl w:val="true"/>
          <w:lang w:bidi="fa-IR"/>
        </w:rPr>
        <w:t>این نصوص بیانگر این مطالب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فدک در زمان خلافت ابی‌بکر خاتمه پیدا ننموده،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عباس شیخین را ظالم و خیانتکار کاذب، آثم، غادر، خائن می‌دانستند،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خلفاء و اهل‌بیت بعد از رسول خدا صمیمیت و دوستی بوده است زمانی صحت می‌یابد که همدیگر را تصدیق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بهانه‌ی بعض از روایات جعلی و غیر صادر از اهل‌بیت در لابلای کتب حدیثی می‌خواهند محبت دشمنان اهل‌بیت را در میان مردم ضعیف انتشار دهند باید دانسته باشند که صحت این روایات متفرع بر نبودن دلیلی قوی برخلاف آنها می‌باشد، که با بودن آن دلیل مافوق تمامی این روایات مورد ادعای دشمن از اعتبار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نصوص توجه فرمائید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محمد الفروی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أَنس عن ابن شهاب عن مالک بن أَوس، فسألته عن ذلک الحدیث 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جالس فی أَهلی حین متع النهار إذا رسول عمر بن الخطاب یأتینی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أَمیرالمؤمنین، فانطلقت معه حتی أَدخل علی عمر فإذا هو جالس علی رمال سریر لیس بینه و بینه فراش،</w:t>
      </w:r>
    </w:p>
    <w:p>
      <w:pPr>
        <w:pStyle w:val="BookText"/>
        <w:rPr/>
      </w:pPr>
      <w:r>
        <w:rPr>
          <w:rFonts w:ascii="IRNazanin" w:hAnsi="IRNazanin" w:eastAsia="IRNazanin"/>
          <w:color w:val="111111"/>
          <w:sz w:val="28"/>
          <w:sz w:val="28"/>
          <w:szCs w:val="28"/>
          <w:rtl w:val="true"/>
          <w:lang w:bidi="fa-IR"/>
        </w:rPr>
        <w:t>متکی‌ءٌ علی و سادة من أَدم، فسلمت علیه ثم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قدم علینا من قومک أَهل أَبیات و قد أَمرت فیهم برضخ فاقبضه فاقسمه بینهم،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فاقبضه أَیها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أَنا جالس عنده أَتاه حاجبه یرفا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w:t>
      </w:r>
    </w:p>
    <w:p>
      <w:pPr>
        <w:pStyle w:val="BookText"/>
        <w:rPr/>
      </w:pPr>
      <w:r>
        <w:rPr>
          <w:rFonts w:ascii="IRNazanin" w:hAnsi="IRNazanin" w:eastAsia="IRNazanin"/>
          <w:color w:val="111111"/>
          <w:sz w:val="28"/>
          <w:sz w:val="28"/>
          <w:szCs w:val="28"/>
          <w:rtl w:val="true"/>
          <w:lang w:bidi="fa-IR"/>
        </w:rPr>
        <w:t>عثمان و عبدالرحمن بن عوف و الزبیر و سعد بن أَبی‌وقاص یستأذنون؟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فدخلوا فسلموا و جلسوا، ثم جلس یرفا یسیراً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علی و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لهما فدخلا فسلما فجلسا،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بینی و بین هذا، و هما یختصمان فیما أَفاء اللَّه علی رسول‌اللَّه صلی اللَّه علیه و آله من بنی‌نضیر،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اقض بینهما و أَرح أَحدهما من الآخر،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تیدکم أَنشدکم باللَّه الذی بإذنه تقوم السماء و الأَرض هل تعلمون أَنَّ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رسول‌اللَّه صلی اللَّه علیه و آله نفسه، قال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عمر علی علی و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أَنشدکما باللَّه أَتعلمان أَن رسول‌اللَّه صلی اللَّه علیه و آله قد قال ذلک؟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فإنی أَحدثکم عن هذا الأَمر، إِنَّ اللَّه قد خص</w:t>
      </w:r>
    </w:p>
    <w:p>
      <w:pPr>
        <w:pStyle w:val="BookText"/>
        <w:rPr/>
      </w:pPr>
      <w:r>
        <w:rPr>
          <w:rFonts w:ascii="Amiri" w:hAnsi="Amiri" w:eastAsia="Amiri" w:cs="Amiri"/>
          <w:color w:val="111111"/>
          <w:sz w:val="28"/>
          <w:sz w:val="28"/>
          <w:szCs w:val="28"/>
          <w:rtl w:val="true"/>
          <w:lang w:bidi="ar-SA"/>
        </w:rPr>
        <w:t xml:space="preserve">رسوله صلی اللَّه علیه و آله فی هذا الفی‌ء بشی‌ءٍ لم یعطه أَحداً غیره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أَفَآءَ اللَّهُ عَلَی رَسُولِهِ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قدیرٌ </w:t>
      </w:r>
      <w:r>
        <w:rPr>
          <w:rStyle w:val="FootnoteAnchor"/>
          <w:rtl w:val="true"/>
        </w:rPr>
        <w:footnoteReference w:id="30"/>
      </w:r>
      <w:r>
        <w:rPr>
          <w:rFonts w:ascii="IRNazanin" w:hAnsi="IRNazanin" w:eastAsia="IRNazanin"/>
          <w:color w:val="111111"/>
          <w:sz w:val="28"/>
          <w:sz w:val="28"/>
          <w:szCs w:val="28"/>
          <w:rtl w:val="true"/>
          <w:lang w:bidi="fa-IR"/>
        </w:rPr>
        <w:t>فکانت هذه خالصة لرسول‌اللَّه صلی اللَّه علیه و آله و اللَّه ما احتازها دونکم و لا استاثر بها علیکم، قد اعطاکموها و بثها فیکم حتی بقی منها هذا المال فکان رسول‌اللَّه صلی اللَّه علیه و آله ینفق علی أَهله نفقة سنتهم من هذا المال ثم یأخذ ما بقی فیجعله مجعل مال اللَّه فعمل رسول‌اللَّه صلی اللَّه علیه و آله بذلک حیاته، أَنشدکم باللَّه هل تعلمون ذلک؟ قالوا نعم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أَنشدکما باللَّه هل تعلمان ذلک؟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نبیَّهُ صلی اللَّه علیه و آله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رسول‌اللَّه صلی اللَّه علیه و آله و سلم فقبضها أَبوبکر فعمل فیها بما عمل رسول‌اللَّه صلی اللَّه علیه و آله و سلم واللَّه یعلم إِنَّه فیها لصادق بار راشد تابع للحق، ثم توفی اللَّه أَبابکر فکنت أَنا ولی أَبی‌بکر، فقبضتها سنتین من إمارتی أَعمل فیها بما عمل رسول‌اللَّه صلی اللَّه علیه و آله و ما عمل فیها أَبوبکر، واللَّه یعلم إنی فیها لصادق بار راشد تابع للحق، ثم جئتمانی تکلِّمانی وکلمتکما واحدة، و أَمرکما واحد جئتنی یا عباس تسألنی نصیبک من ابن أَخیک، و جاءنی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نصیب امرأَته من أَبیها</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مانند روایت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توفی اللَّه نبیَّه صلی اللَّه علیه و آله فقال؟ أَبوبکر أَنا ولی رسول‌اللَّه صلی اللَّه علیه و آله فقبضها أَبوبکر فعمل فیها بما عمل به فیها رسول‌اللَّه صلی اللَّه علیه و آله و أَنتما حینئذٍ، وأَقبل علی علی و عباس، تزعمان أَنَّ أَبابکر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أَنَّه فیها صادق بار راشد تابع للحق، ثم توفی اللَّه أَبابکر، فقلت أَنا ولی رسول‌اللَّه صلی اللَّه علیه و آله و أَبی‌بکر فقبضتها سنتین أَعمل فیها بما عمل رسول‌اللَّه صلی اللَّه علیه و آله و أَبوبکر، ثم جئتمانی و کلمتکما واحدة و أَمرکما جمیع جئتنی تسألنی نصیبک من ابن أَخیک، و أَتی هذا یسألنی نصیب امرأَته من أَبیها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توفی اللَّه نبیَّه صلی اللَّه علیه و آله فقال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ولی رسول‌اللَّه صلی اللَّه علیه و آله فقبضها أَبوبکر فعمل فیها بما عمل فیها رسول‌اللَّه صلی اللَّه علیه و آله و أَنتما حینئذٍ، وأقبل علی علی و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تزعمان أنَّ أَبابکر فیها کذا، واللَّه یعلم أنَّه فیها صادق بار راشد تابع للحق، ثم توفی اللَّه أَبابکر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ولی رسول‌اللَّه صلی اللَّه علیه و آله و أَبی‌بکر، فقبضتها سنتین أَعمل فیها بما عمل به رسول‌اللَّه صلی اللَّه علیه و آله و أبوبکر، ثم جئتمانی</w:t>
      </w:r>
    </w:p>
    <w:p>
      <w:pPr>
        <w:pStyle w:val="BookText"/>
        <w:rPr/>
      </w:pPr>
      <w:r>
        <w:rPr>
          <w:rFonts w:ascii="IRNazanin" w:hAnsi="IRNazanin" w:eastAsia="IRNazanin"/>
          <w:color w:val="111111"/>
          <w:sz w:val="28"/>
          <w:sz w:val="28"/>
          <w:szCs w:val="28"/>
          <w:rtl w:val="true"/>
          <w:lang w:bidi="fa-IR"/>
        </w:rPr>
        <w:t>وکلمتکما علی کلمة واحدة أَمرکما جمیع، جئتنی تسألنی نصیبک من ابن أَخیک، وأَتانی هذا یشألنی نصیب امرأَته من أَبیها</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فتوفی اللَّه نبیَّه صلی اللَّه علیه و آله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رسول‌اللَّه صلی اللَّه علیه و آله فقبضها فعمل بما عمل به رسول‌اللَّه صلی اللَّه علیه و آله ثم توفی اللَّه أَبابکر،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ولی رسول‌اللَّه صلی اللَّه علیه و آله فقبضتها سنتین أَعمل فیها ما عمل رسول‌اللَّه صلی اللَّه علیه و آله و أَبوبکر، ثمخ جئتمانی و کلمتکما واحدة و أَمرکما جمیع، جئتنی تسألنی نصیبک من ابن أَخیک، و أَتانی هذا یسألنی نصیب امرأَته من أَبیها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البخاری ذکر القصة فی مواضع أَخری لا نوردها والمهم فی روایته ذلک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تزعمان أَنَّ أَبابکر فیها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روایة 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عبداللَّه بن مسلم محمد بن أَسماء الضبعی، حدَّثنا جویریة، عن مالک، عن الزُّهْری، ان مالک بن أَوس،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عمر بن الخطاب، فجئته</w:t>
      </w:r>
    </w:p>
    <w:p>
      <w:pPr>
        <w:pStyle w:val="BookText"/>
        <w:rPr/>
      </w:pPr>
      <w:r>
        <w:rPr>
          <w:rFonts w:ascii="IRNazanin" w:hAnsi="IRNazanin" w:eastAsia="IRNazanin"/>
          <w:color w:val="111111"/>
          <w:sz w:val="28"/>
          <w:sz w:val="28"/>
          <w:szCs w:val="28"/>
          <w:rtl w:val="true"/>
          <w:lang w:bidi="fa-IR"/>
        </w:rPr>
        <w:t>حین تعالی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فی بیته جالساً علی سریرٍ مفضیاً رماله متکئاً علی وسادة من أَدم،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انَّه قد دفَّ أَهل أَبیات من قومک و قد أَمرت فیهم برضح فخذه فاقسمه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بهذا غیری، قال خذه یا مال، فجاء یرفاء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یا أَمیرالمؤمنین فی عثمان و عبدالرحمن بن عوف والزبیر و سعد؟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فدخلوا، ثم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عباس 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فأذن لهم فدخلوا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توفی رسول‌اللَّه صلی اللَّه علیه و آله فجئتما تطلب میراثک من ابن أخیک، و یطلب هذا میراث امرأَته من أَبیها،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اَثماً، غادراً، خائناً، واللَّه یعلم أَنَّه لصادق بار راشد تابع للحق، ثم توفی أَبوبکر و أَنا ولی رسول للَّه صلی اللَّه علیه و آله و ولی أبی‌بکر فرأَیتمانی کاذباً، آثماً، غادراً، خائناً، واللَّه یعلم إنی لصادق بار راشد تابع للحق، فولیتها ثم جئتنی أَنت و هذا وإِنَّما جمیع و أَمرکما واحد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50" w:name="pg20636_272477"/>
    </w:p>
    <w:p>
      <w:pPr>
        <w:pStyle w:val="BookText"/>
        <w:rPr/>
      </w:pPr>
      <w:bookmarkEnd w:id="50"/>
      <w:r>
        <w:rPr>
          <w:rFonts w:ascii="IRNazanin" w:hAnsi="IRNazanin" w:eastAsia="IRNazanin"/>
          <w:color w:val="111111"/>
          <w:sz w:val="28"/>
          <w:sz w:val="28"/>
          <w:szCs w:val="28"/>
          <w:rtl w:val="true"/>
          <w:lang w:bidi="fa-IR"/>
        </w:rPr>
        <w:t>مطالبه می‌نمایند، و عمر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خلافت ابوبکر نیز این اموال را مطالبه نمودید و حال آنکه او را دروغگو و معصیتکار و ظالم و خائن می‌دانستید، و اکنون که خلافت به من رسیده از من نیز این اموال را مطالبه می‌نمائید و حال آنکه مرا نیز همانند ابوبکر دروغگو و گنهکار و ظالم و خائن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تصریحات و اقرار بی‌شائبه‌ی خلیفه آن هم در معتبرترین کتاب اهل سنت که هیچگونه تردیدی اعتبار و صحت آن در نزد عامه نمی‌باشد دیگر گمان نمی‌رود کسی که بدور از تعصب بوده و نپذیرد که نظریه‌ی بنی‌هاشم و اهل‌بیت رسول درباره‌ی خلفاء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همه نصوص صریحه و صحیح در متون اهل سنت باز جای این توهم برای کسی باقی می‌ماند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منازعه‌ی در باب فدک را روافض درست نموده تا با آن شیخین را رسوا نمایند؟</w:t>
      </w:r>
      <w:r>
        <w:rPr>
          <w:rFonts w:eastAsia="IRNazanin" w:cs="IRNazanin"/>
          <w:color w:val="111111"/>
          <w:sz w:val="28"/>
          <w:szCs w:val="28"/>
          <w:rtl w:val="true"/>
          <w:lang w:bidi="fa-IR"/>
        </w:rPr>
        <w:t>!</w:t>
      </w:r>
    </w:p>
    <w:p>
      <w:pPr>
        <w:pStyle w:val="Heading3"/>
        <w:numPr>
          <w:ilvl w:val="2"/>
          <w:numId w:val="1"/>
        </w:numPr>
        <w:rPr/>
      </w:pPr>
      <w:bookmarkStart w:id="51" w:name="__RefHeading___Toc312419_3531895371"/>
      <w:bookmarkStart w:id="52" w:name="_Toc18"/>
      <w:bookmarkEnd w:id="51"/>
      <w:r>
        <w:rPr>
          <w:rtl w:val="true"/>
        </w:rPr>
        <w:t>فدک در کلام علی بن ابی‌طالب</w:t>
      </w:r>
      <w:bookmarkEnd w:id="52"/>
    </w:p>
    <w:p>
      <w:pPr>
        <w:pStyle w:val="BookText"/>
        <w:rPr/>
      </w:pPr>
      <w:r>
        <w:rPr>
          <w:rFonts w:ascii="IRNazanin" w:hAnsi="IRNazanin" w:eastAsia="IRNazanin"/>
          <w:color w:val="111111"/>
          <w:sz w:val="28"/>
          <w:sz w:val="28"/>
          <w:szCs w:val="28"/>
          <w:rtl w:val="true"/>
          <w:lang w:bidi="fa-IR"/>
        </w:rPr>
        <w:t>قبلاً از تنافی از دو رویداد بزرگ در زندگی علی بن ابی‌طالب و فاطمه‌ی زهراء در بیوفائی نسبت به دنیا نحوه مطالبه‌ی فدک سخن به میان آوردیم، در آنجا خاطر نشان گردید که این حرکت هیچگاه نمی‌تواند یک مطالبه‌ی مالی و متعلق به امر دنیا بوده باشد، همانطوری که قرائن و شواهد آن بسیار فراوان می‌باشد، که در مباحث سابق به نمونه‌هائی از آن اشاره گردید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از بحث اشاره‌ای به کلام امام علی بن ابی‌طالب در نهج‌البلاغة می‌نمائیم، که فهم آن برای مبتدیان در الفبای دین ایجاد عقده</w:t>
      </w:r>
    </w:p>
    <w:p>
      <w:pPr>
        <w:pStyle w:val="BookText"/>
        <w:rPr/>
      </w:pPr>
      <w:r>
        <w:rPr>
          <w:rFonts w:ascii="IRNazanin" w:hAnsi="IRNazanin" w:eastAsia="IRNazanin"/>
          <w:color w:val="111111"/>
          <w:sz w:val="28"/>
          <w:sz w:val="28"/>
          <w:szCs w:val="28"/>
          <w:rtl w:val="true"/>
          <w:lang w:bidi="fa-IR"/>
        </w:rPr>
        <w:t>نموده، و منشاء کج فهمی عده‌ای دیگر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نامه‌ی خود به عثمان بن حنیف که از اصحاب آن حضرت بود از این جملات استفاده نمود و از بیوفائی دنیا و از آزار و اذیت نسبت به اهل‌بیت سخن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کانت فی أیدینا فدک من کلّ ما أظلته السماء فشحت علیها نفوس قوم وسخت عنها نفوس قوم آخرین، و نعم الحکم اللَّه، و ما أصنع بفدک و غیر فدک و النفس مظانها فی غد جدث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جملات بعض از شراح نهج‌البلاغه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مال لی و لا اقتنیت فیما مضی مالاً، و إنّما کانت فی أیدینا فدک فشحت علیها نفوس قوم أی بخلت، و سخت عنها نفوس قوم آخرین أی سامحت وأعفت، ولیس یعنی ههنا بالسخاء إلّا هذا لا السخاء الحقیقی لأنه علیه‌السلام و أهله لم یسمحوا بفدک إلّا وقسراً،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الحکم اللَّه الحکم الحاکم، و هذا الکلام کلام شاک متظلم، ثم ذکر مآل الناس و أنه لا ینبغی أن یکترث بالقینات و الأموال فإنه یصیر عن قریب إلی دار البلی و منزل الموتی</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کلمات از علی بن ابی‌طالب در حقیقت حکایت از بیان ظلم سنگینی می‌نماید که بعد از پیامبر اسلام بر او و بر اهل‌بیت او و بر جامعه‌ی اسلامی</w:t>
      </w:r>
    </w:p>
    <w:p>
      <w:pPr>
        <w:pStyle w:val="BookText"/>
        <w:rPr/>
      </w:pPr>
      <w:r>
        <w:rPr>
          <w:rFonts w:ascii="IRNazanin" w:hAnsi="IRNazanin" w:eastAsia="IRNazanin"/>
          <w:color w:val="111111"/>
          <w:sz w:val="28"/>
          <w:sz w:val="28"/>
          <w:szCs w:val="28"/>
          <w:rtl w:val="true"/>
          <w:lang w:bidi="fa-IR"/>
        </w:rPr>
        <w:t>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آنچه را که آسمان سایه بر آن افکنده بود فدک در اختیار ما قرار گرفته بود که حسودان نتوانستند آن را ببینند، از این رو آن را از ما گرفتند، و خداوند درباره‌ی آن قضاوت نماید، ما را با فدک و غیر فدک چه کار که فردا منزلگاه مردگان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کسی صادر گشته است که برای دنیا کوچکترین اعتبار و ارزشی قائل نگردیده و یک لحظه خود را دلبسته‌ی به آن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ابی‌طالب تعبیر به مِلْک نمی‌فرماید،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قدرت است استفاده می‌نماید تا بفهماند که فدک پشتوانه‌ی مالی خلافت و جانشینی رسول خدا بود که همانند اموال خدیجه در تصرف فاطمه دختر او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را که می‌توان برای عدم تعبیر بملک فدک در کلام حضرت وجود دارد این است که بفهماند، او برای خود مالکیتی در مقابل عظمت پروردگار که خالق ارض و سماء می‌باشد قائل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او چون از فدک تعبیر به ملک نمی‌نماید پس فدک ملک آنها نبوده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کودکانه می‌باشد که گفته شود ید در اینجا به معنای مالکیت نمی‌باشد، البته از کس و یا کسانی که به مقامات علی بن ابی‌طالب معرفت نداشته باشند هیچ جای استبعاد نیست که چنین توهمی نموده و یا بنماید</w:t>
      </w:r>
      <w:r>
        <w:rPr>
          <w:rFonts w:eastAsia="IRNazanin" w:cs="IRNazanin"/>
          <w:color w:val="111111"/>
          <w:sz w:val="28"/>
          <w:szCs w:val="28"/>
          <w:rtl w:val="true"/>
          <w:lang w:bidi="fa-IR"/>
        </w:rPr>
        <w:t>.</w:t>
      </w:r>
      <w:bookmarkStart w:id="53" w:name="pg20636_272480"/>
    </w:p>
    <w:p>
      <w:pPr>
        <w:pStyle w:val="Heading3"/>
        <w:numPr>
          <w:ilvl w:val="2"/>
          <w:numId w:val="1"/>
        </w:numPr>
        <w:rPr/>
      </w:pPr>
      <w:bookmarkStart w:id="54" w:name="__RefHeading___Toc312421_3531895371"/>
      <w:bookmarkStart w:id="55" w:name="_Toc19"/>
      <w:bookmarkEnd w:id="53"/>
      <w:bookmarkEnd w:id="54"/>
      <w:r>
        <w:rPr>
          <w:rtl w:val="true"/>
        </w:rPr>
        <w:t>فاقد ارزش بودن رد فدک</w:t>
      </w:r>
      <w:bookmarkEnd w:id="55"/>
    </w:p>
    <w:p>
      <w:pPr>
        <w:pStyle w:val="BookText"/>
        <w:rPr/>
      </w:pPr>
      <w:r>
        <w:rPr>
          <w:rFonts w:ascii="IRNazanin" w:hAnsi="IRNazanin" w:eastAsia="IRNazanin"/>
          <w:color w:val="111111"/>
          <w:sz w:val="28"/>
          <w:sz w:val="28"/>
          <w:szCs w:val="28"/>
          <w:rtl w:val="true"/>
          <w:lang w:bidi="fa-IR"/>
        </w:rPr>
        <w:t>چنانکه وقایع ایّام خلفاء و دورانهای اموی و عباسی گواهی می‌دهد فدک همواره به عنوان یک حربه‌ی سیاسی مورد استفاده قرار گرفته شده است، در دورانهای اول بعد از پیامبر اسلام خلع ید علی و زهراء از فدک، و در زمانهای بعض از خلفاء اموی و عباسی که فدک برگردانده می‌شود و حیله و تزویری جز ضربه زدن به دستگاه دینی و لعب به آن تدبیری دیگر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فدک لازم بود که برگردانده می‌شد باید علی بن ابی‌طالب در زمان خلافت خود آن را برگردانده و آن را به مصارف خاص خود می‌رساند که توضیح آن را قبلاً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افرادی همانند عمر بن عبدالعزیز و یا مأمون عباسی که برگرداندن فدک را به عنوان حیله‌ی سیاسی خود ساز نموده و بدان اقدام می‌نمایند، خوب می‌دانند که فدک دیگر نمی‌تواند برای حکومت آنان مشکلی را به بار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این عمل تاکنون نتوانسته است کوچکترین امتیازی برای آنان در میان پیروان مذهب اهل‌البیت به حساب آمده باشد، زیرا اولاً سوابق این افراد کاملاً در تاریخ مشخص بوده، و چهره‌ی آنان برای همگان شناخته شده می‌باشد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خوب دریافته بودند که علی بن ابی‌طالب در زمان خلافت خود در مورد فدک و نسبت به آن اقدامی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فدک در عهد خلفای بعد زمانی ارزش پیدا می‌نماید که همراه با برائت و بیزاری از غاصبین فدک از زهراء صورت پذیرفته باشد، اگر عمر بن عبدالعزیز به ردّ فدک و یا ممانعت نمودن از سبّ علی بن ابی‌طالب اقدام می‌نماید از آن جهت است که درمی‌یابد که از طریق آن می‌تواند قلوبی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همین عمر بن عبدالعزیز زمانی که در مدینه در نزد دائی خود عبیداللَّه بن عمر بن الخطاب حدیث فرا می‌گرفت خود سبّاب علی بن ابی‌طالب بوده و از آن حضرت بیزاری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ابن‌عساکر در تاریخ دمشق جریان ناصبی بودن عمر بن عبدالعزیز را در ورود به مدینه چنین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أبوه والیاً بمصر، فأرسل ابنه عمر إلی المدینة یتأدّب بها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ابن‌عساکر بسنده و المزِّی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أبی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علینا عمر بن عبدالعزیز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باباً من أبواب مسجد مدینة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خَزَفة مدینة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الفاسق بابنه هذا یتعلم الفرائض و السنُّن و یزعم أنه لن یموت حتی یکون خلیفه و یسیر بسیرة عمر بن الخطاب فقال لنا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مات حتی رأینا ذلک فیه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بن عبدالعزیز یختلف إلی عبیداللَّه بن عبداللَّه یسمع منه العلم، فبلغ عبیداللَّه ان عمر ینتقص علی بن أبی‌طالب، فاتاه عمر فقام یصلی فجلس عمر، فلم یبرح حتی سلّم من رکعتین ثم أقبل علی عمر بن عبدالعزیز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بلغک أن اللَّه سخط علی أهل بدر بعد أن رضی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عمر ما أراد،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إلی اللَّه و إلیک واللَّه لا أعود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 عمر بن عبدالعزیز بعد ذلک ذاکراً علیاً إلّا بخیر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عبدالعزیز از طرف حکومت شام والی در مصر بود که فرزند خود را عمر که به نام جدّ مادری خود عمر بن خطاب نام نهاده شده بود به مدینه فرستاد تا در آنجا کسب علم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عمر بن عبدالعزیز در مدینه از یکی از درهای ورودی مسجد پیامبر وارد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پسر خویش را به مدینه فرستاده تا علم بیاموزد، و در آینده جانشین عمر بن الخطاب گردد و به سیره‌ی او عمل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به خدا قسم ما دیدیم که او خلیفه گردید و به سیره جدش عمر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ابن‌عساکر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نزد عبیداللَّه بن عبداللَّه بن عمر رفت و آمد می‌نمود و از او علم می‌آموخت،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تو رسیده است که خداوند بر اهل بدر غضب نموده است بعد از آنکه از آنها راضی گردید؟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فهمید که مراد او سب علی بن ابی‌طالب می‌باشد، و در جواب او معذرت خواهی نمود و قول داد تا دیگر تکرار ننماید</w:t>
      </w:r>
      <w:r>
        <w:rPr>
          <w:rFonts w:eastAsia="IRNazanin" w:cs="IRNazanin"/>
          <w:color w:val="111111"/>
          <w:sz w:val="28"/>
          <w:szCs w:val="28"/>
          <w:rtl w:val="true"/>
          <w:lang w:bidi="fa-IR"/>
        </w:rPr>
        <w:t>.</w:t>
      </w:r>
      <w:bookmarkStart w:id="56" w:name="pg20636_272488"/>
    </w:p>
    <w:p>
      <w:pPr>
        <w:pStyle w:val="Heading2"/>
        <w:numPr>
          <w:ilvl w:val="1"/>
          <w:numId w:val="1"/>
        </w:numPr>
        <w:rPr/>
      </w:pPr>
      <w:bookmarkStart w:id="57" w:name="__RefHeading___Toc312423_3531895371"/>
      <w:bookmarkStart w:id="58" w:name="_Toc20"/>
      <w:bookmarkEnd w:id="56"/>
      <w:bookmarkEnd w:id="57"/>
      <w:r>
        <w:rPr>
          <w:rtl w:val="true"/>
        </w:rPr>
        <w:t>نگاهی به کتاب مناقب</w:t>
      </w:r>
      <w:bookmarkEnd w:id="58"/>
    </w:p>
    <w:p>
      <w:pPr>
        <w:pStyle w:val="Heading3"/>
        <w:numPr>
          <w:ilvl w:val="2"/>
          <w:numId w:val="1"/>
        </w:numPr>
        <w:rPr/>
      </w:pPr>
      <w:bookmarkStart w:id="59" w:name="__RefHeading___Toc312425_3531895371"/>
      <w:bookmarkStart w:id="60" w:name="_Toc21"/>
      <w:bookmarkEnd w:id="59"/>
      <w:r>
        <w:rPr>
          <w:rtl w:val="true"/>
        </w:rPr>
        <w:t>مناقب علی و فاطمه</w:t>
      </w:r>
      <w:bookmarkEnd w:id="60"/>
    </w:p>
    <w:p>
      <w:pPr>
        <w:pStyle w:val="Heading4"/>
        <w:numPr>
          <w:ilvl w:val="3"/>
          <w:numId w:val="1"/>
        </w:numPr>
        <w:rPr/>
      </w:pPr>
      <w:bookmarkStart w:id="61" w:name="__RefHeading___Toc312427_3531895371"/>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در شماره‌های قبل به قسمتی از مناقب علی بن ابی‌طالب علیه‌السلام اشاره گردید، در این شماره نیز سزاوار است که به بهانه‌ی نام پر رمز و راز فدک که یادآور خاطره‌های تلخ ایام کوتاه صدیقه‌ی طاهره علیهاالسلام بعد از حیات رسول خدا می‌باشد، گوشه‌ای از مناقب آن بانوی دو سرا را زینت بخش این دفتر قرار داده و به نام او و کلام نورانی او ختم نمائیم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مناقب را در دو بخش مستقل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فاطمه علیهاالسلام، و مناقب بیت فاطمه جمع و به آستان پاک و باصفای دوستان فاطمه تقدیم می‌نمائیم</w:t>
      </w:r>
      <w:r>
        <w:rPr>
          <w:rFonts w:eastAsia="IRNazanin" w:cs="IRNazanin"/>
          <w:color w:val="111111"/>
          <w:sz w:val="28"/>
          <w:szCs w:val="28"/>
          <w:rtl w:val="true"/>
          <w:lang w:bidi="fa-IR"/>
        </w:rPr>
        <w:t>.</w:t>
      </w:r>
      <w:bookmarkStart w:id="63" w:name="pg20636_272489"/>
    </w:p>
    <w:p>
      <w:pPr>
        <w:pStyle w:val="Heading4"/>
        <w:numPr>
          <w:ilvl w:val="3"/>
          <w:numId w:val="1"/>
        </w:numPr>
        <w:rPr/>
      </w:pPr>
      <w:bookmarkStart w:id="64" w:name="__RefHeading___Toc312429_3531895371"/>
      <w:bookmarkStart w:id="65" w:name="_Toc23"/>
      <w:bookmarkEnd w:id="63"/>
      <w:bookmarkEnd w:id="64"/>
      <w:r>
        <w:rPr>
          <w:rtl w:val="true"/>
        </w:rPr>
        <w:t>مطلب اول</w:t>
      </w:r>
      <w:bookmarkEnd w:id="65"/>
    </w:p>
    <w:p>
      <w:pPr>
        <w:pStyle w:val="Heading5"/>
        <w:numPr>
          <w:ilvl w:val="4"/>
          <w:numId w:val="1"/>
        </w:numPr>
        <w:rPr/>
      </w:pPr>
      <w:bookmarkStart w:id="66" w:name="__RefHeading___Toc312431_3531895371"/>
      <w:bookmarkStart w:id="67" w:name="_Toc24"/>
      <w:bookmarkEnd w:id="66"/>
      <w:r>
        <w:rPr>
          <w:rtl w:val="true"/>
        </w:rPr>
        <w:t>مناقب فاطمة در احادیث اهل سنت</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انسانها در نزد رسول خدا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أهلی إلیَّ فاطمة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إلیَّ فاطمة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فاطمة أصغر بنات رسول اللَّه و أحبهنّ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شخص در نزد پیامبر فاطمه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کس فاطمه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کوچکترین دختران حضرت و محبوبترین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فاطمه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الحافظ شمس‌الدین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وکنیتها فیما بلغنا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روایت می‌کند که بنابر آنچه را که به ما رسیده است کنیه‌ی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فاطمه برتر از خانه‌ی انبیاء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أنس بن مالک و بریدة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رسول‌اللَّه صلی اللَّه علیه و آله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فقام إلیه أبوبکر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هذا البیت منها بیت علی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از انس بن مالک و بریده‌ی اسلمی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 آله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خانه‌هائی خداوند اجازه فرمود که بلندمرتبه و رفیع گردیده شوند، و در آنها اسم خداوند برده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بپا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خانه‌ها چگونه خانه‌هائی بوده و از آن چه کسانی می‌باشند؟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از آن انبیاء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برخاست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جمله آن خانه‌ها می‌باشد؟ اشاره به خانه‌ی علی بن ابی‌طالب و فاطمه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خانه از برترین آن خانه‌ها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مختصّ به فاطمه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اشتقت إلی رائحة الجنة شممت ریح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حمیراء، إنّ فاطمة لیست کنساءِ الآدمیین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عائشه به حضرت اعتراض نمود که فاطمه بزرگ شده است کمتر او را ببوید؛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مشتاق رائحه‌ی خوش بهشت می‌گردم فاطمه را می‌بویم، ای عائشه فاطمه همانند سایر زنان آدمی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پیش پای فاطمه قیام می‌فرمود و دست او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أحداً کان أشبه کلاماً و حدیثاً برسول اللَّه صلی اللَّه علیه و آله و سلم من فاطمة، و کانت إذا دخلت علیه قام إلیها فقبّلها و رحبّ بها و أخذ بیدها فاجلسها فی مجلسه الخ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در مستدرک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ندیدم که مانند پیامبر خدا صحبت نماید غیراز دخترش فاطمه، هر وقت بر او وارد می‌گردید، پیش پای او قیام می‌فرمود و او را می‌بوسید و خوش‌آمد می‌گفت، و سپس دست او را گرفته و درجای خودش می‌نشانید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إذا دخلت علی رسول‌اللَّه صلی اللَّه علیه و آله رحبّ بها و قام إلیها و قبّل یدها و أجلسها فی مجلسه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طبری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بر پیامبر وارد می‌گردید حضرت قیام می‌فرمود و خوش آمد می‌گفت دستش را می‌بوشید و در جای خود او را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فاطمه سخت‌ترین مصیبتها را 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لها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إنّه لیس من نساء المسلمین امرأة أعظم رزیةً منکِ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میان زنان مسلمان کسی بیشتر از تو به مصیبت گرفتار نمی‌گردد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برترین انسانها بعد از رسول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أفضل مِنْ فاطمة غیر أبیها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 و بالاتر از فاطمه را ندیدم مگر پدر او رسول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فاطمه صلوات بر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السهیلی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بضعة منّی فِصَلّی اللَّه علیه و علی فاطمة، فهذا حدیث یدلّ علی أنّ سبّها کفر، وأن من صلّی علیها فقد صلّی علی أبیها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سهیلی حدیث ابولبابه را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می‌باشد، پس صلوات خداوند بر پیامبر و بر فاطمه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دلالت دارد که هرکس فاطمه را سبّ نماید کافر می‌گردد، و هرکس بر او صلوات بفرستد همانا بر پدرش رسول خدا صلوات و درود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محبوبترین مردان و زنان در نزد رسول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الترّمذی عن جمیع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مع 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کان أحَبّ إلی</w:t>
      </w:r>
    </w:p>
    <w:p>
      <w:pPr>
        <w:pStyle w:val="BookText"/>
        <w:rPr/>
      </w:pPr>
      <w:r>
        <w:rPr>
          <w:rFonts w:ascii="Amiri" w:hAnsi="Amiri" w:eastAsia="Amiri" w:cs="Amiri"/>
          <w:color w:val="111111"/>
          <w:sz w:val="28"/>
          <w:sz w:val="28"/>
          <w:szCs w:val="28"/>
          <w:rtl w:val="true"/>
          <w:lang w:bidi="ar-SA"/>
        </w:rPr>
        <w:t>رسول‌اللَّه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إنّه کان ما علمت صوّاماً قوّاماً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من حدیث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أحبّ الناس إلی رسول‌اللَّه صلی اللَّه علیه و آله فاطمه، و من الرجال علیّ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از جمیع بن عمیر روایت می‌کند که گفت با عمه‌ام وارد بر عائشه شدیم، از او پرسید محبوبترین افراد در نزد رسول خدا چه کسی بود؟</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مردان در نزد رسول خدا علی بن ابی‌طالب شوهر فاطمه بود، همانا می‌دانم که علی بن ابی‌طالب در روز روزه‌دار و شبانه در حال عبادت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حاکم نیشابوری نیز در مستدرک روایت و آن را تصحیح نموده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من حدیث بُریدة،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أحبّ الناس إلی رسول‌اللَّه صلی اللَّه علیه و آله فاطمة، و من الرجال علیّ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روایت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زنان محبوبترین شخص به رسول خدا فاطمه و از مردان علی بن ابی‌طالب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اولین کسی می‌باشد که به رسول خدا ملحق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و مسلم وغیرهما عن فاطمة أنَّ النبیّ صلی اللَّه علیه و آله و 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جبریل کان یعارضنی القرآن کلّ سنةٍ مرّةً و إنّه عارضنی العام مرّتین، و لا أراه إلّا حضر أجلی، فانّک أوّل أهل بیتی لحاقاً بی فاتّقی اللَّه واصبری، فإنّه نِعمَ السَّلف أنا لکِ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و غیر آن دو روایت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هر سال یک بار قرآن را بر من عرضه می‌نمود، و امسال دو مرتبه عرضه نمود، و این از آن جهت می‌باشد که اجل من نزدیک گردیده، و تو فاطمه از اهل‌بیت من اولین کسی می‌باشند که بر من ملحق خواهی گشت پس ای دخترم به خداوند توسل نما و صبر کن، همانا خداوند بهترین پناه تو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مومنه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و مسلم وغیرهما عن فاطمة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تکونی سیّدة نساء المؤمنین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و غیر آن دو روایت نموده‌اند که فاطمه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می‌گردی که سرور زنان مومنه بوده باشی؟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والترمذی والحاکم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الزبیر عنه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یؤذینی ما آذاها، و ینصبنی ما أنصبها</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حنبل و ترمذی و حاکم در مستدرک از عبداللَّه بن زبیر روایت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می‌باشد مرا آزرده است هرکس او را بیازارد، و مرا دشمن داشته است هرکس او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میان اهل‌بیت محبوبترین شخص به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اُسامة بن زید عنه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أهلی إلیَّ فاطمة</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از اسامة بن زید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کسان من فاطمه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زهراء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عن علیّ عنه صلی اللَّه علیه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یأهل الجمع غُضّوا أبصارکم عن فاطمة بنت محمدٍّ حتّی تمرّ</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روایت و آن را تصحیح نموده که پیامبر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برپا گردد منادی از پس پرده غیب صدا می‌زند، که اهل محشر چشمهای خود را روی هم بگذارید زیرا فاطمه دختر پیامبر در حال عبور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أبوبکر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أبی‌أیوب، و ابی هریرة من حدیث عائشة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فاطمه غضب رسول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البخاری عن المسور عنه صلی اللَّه علیه و آله و 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هرکس او را بیازارد مرا آزار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أحمد و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صحّحه عن المسور أیضاً عنه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و یبسطنی ما یبسطها، وأنّ الأنساب تنقطع یوم القیامة غیر نسبی و سببی و صهری</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 مسند و حاکم در مستدرک روایت نموده‌اند</w:t>
      </w:r>
    </w:p>
    <w:p>
      <w:pPr>
        <w:pStyle w:val="BookText"/>
        <w:rPr/>
      </w:pPr>
      <w:r>
        <w:rPr>
          <w:rFonts w:ascii="IRNazanin" w:hAnsi="IRNazanin" w:eastAsia="IRNazanin"/>
          <w:color w:val="111111"/>
          <w:sz w:val="28"/>
          <w:sz w:val="28"/>
          <w:szCs w:val="28"/>
          <w:rtl w:val="true"/>
          <w:lang w:bidi="fa-IR"/>
        </w:rPr>
        <w:t>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پاره‌ی تن من است غمگین می‌کند مرا هرکس او را غمگین نماید، و مسرور می‌گرداند مرا هرکس او را مسرور گرداند، همانا هر نسبی در روز قیامت منقطع می‌گردد مگر نسب و سبب من از طریق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البخاری عن عائشة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سیّدة نساء أهل الجنة</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الحاکم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حذیفة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مَلَک من السماء فاسْتأذن اللَّه أن یُسلِّم علیَّ فبشّرنی أنّ فاطمة سیّدة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آسمان نازل گشت، و اجازه خواست تا بر من سلام رسانیده و بشارت داد مرا که فاطمه سرور زنان اهل بهشت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الطبرانی من حدیث أبی هریرة بإسناد رجاله رجال الصحیح غیر محمّد بن مروان الذُّهلی و قد وثّقه ابن حبّان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طبرانی هم در معجم روایت نموده و ابن‌حبان</w:t>
      </w:r>
    </w:p>
    <w:p>
      <w:pPr>
        <w:pStyle w:val="BookText"/>
        <w:rPr/>
      </w:pPr>
      <w:r>
        <w:rPr>
          <w:rFonts w:ascii="IRNazanin" w:hAnsi="IRNazanin" w:eastAsia="IRNazanin"/>
          <w:color w:val="111111"/>
          <w:sz w:val="28"/>
          <w:sz w:val="28"/>
          <w:szCs w:val="28"/>
          <w:rtl w:val="true"/>
          <w:lang w:bidi="fa-IR"/>
        </w:rPr>
        <w:t>هم آن را توثیق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دنیا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ترضین أن تکونی سیّدة نساء العالمین؟ و سیّدة نساء المؤمنین؟ و سیّدة نساء هذه الأمّة؟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مستدرک روایت نموده است که پیامبر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می‌باشی که سرور زنان دنیا و آخرت، و سرور زنان مؤمنه، و سرور زنان این امت بوده باشی؟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مصیبت کشیده‌ترین زنان مؤمنه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الطحاوی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کانت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رسول‌اللَّه صلی اللَّه علیه و آله و سلم قال فی مرضه الذی قُبِض فیه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انّه لیس من نساء المؤمنین امرأة أعظم رَزیةً منک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طحاوی در مشکل الآثار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میان زنان مؤمنه تو از همه مصیبت دیده‌تر می‌باشی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أبو یعلی الموصلی و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والحاکم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صلی اللَّه علیه و 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 یرضی لرضاک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و طبرانی و حاکم در مستدرک روایت نموده‌اند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خداوند از غضب تو غضبناک و از رضایت تو راضی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الترمذی و أحمد و أبویعلی، و رجالهما رجال الصحیح، عن أبی‌سعید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 و فاطمة سیدة نسائهم إلّا ما کان لمریم بنت عمران</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و احمد و ابویعلی روایت نموده‌اند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سرور جوانان بهشت و فاطمه سرور زنان بهشتی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الصحیح عن ابن‌عباس،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الجنة بعد مریم بنت عمران فاطمة و خدیجة و آسیة بنت مزاحم امراة فرعون</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از ابن‌عباس روایت نموده است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سروران زنان بهشت بعد از مریم دختر عمران فاطمه و خدیجه و آسیه بنت مزاحم زن فرعون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عائشه از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أحمد باسناده رجاله رجال الصحیح عن النعمان بن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 أبوبکر علی رسول‌اللَّه فسمع صوت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عرفت أنّ علیّاً و فاطمة أحبّ إلیک منّی و من أبی مرّتین أو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فاستاذن أبوبکر فدخل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 إلیها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فلانه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أسمعک ترفعین صوتک علی رسول‌اللَّه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حنبل روایت نموده است که روزی ابوبکر اجازه خواست و بر رسول خدا وارد گردید در آن هنگام صدای عائشه به گوشش رسید که خطاب به رسول خدا نموده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علی و فاطمه را از من و پدرم به مراتب بیشتر دوست می‌داری؛ در این هنگام ابوبکر اجازه خواست و وارد گردید و خود را به طرف عائشه پرتاب نمود، و به او گفت که ای دختر فلانه دیگر نشنوم که صدای خود را از رسول خدا بلندتر نموده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رجاله رجال الصحیح عن ابن‌عباس،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رسول اللَّه علی علیّ و فاطمة، و هما یضحکان فلمّا رأیاه سکتا، فقال</w:t>
      </w:r>
    </w:p>
    <w:p>
      <w:pPr>
        <w:pStyle w:val="BookText"/>
        <w:rPr/>
      </w:pPr>
      <w:r>
        <w:rPr>
          <w:rFonts w:ascii="IRNazanin" w:hAnsi="IRNazanin" w:eastAsia="IRNazanin"/>
          <w:color w:val="111111"/>
          <w:sz w:val="28"/>
          <w:sz w:val="28"/>
          <w:szCs w:val="28"/>
          <w:rtl w:val="true"/>
          <w:lang w:bidi="fa-IR"/>
        </w:rPr>
        <w:t>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لکما کنتما تضحکان، فلمّا رأیتمانی سکتّما؟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فاطمة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أنت 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إلی رسول‌اللَّه منکِ،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أنا أحبّ إلی رسول‌اللَّه منکَ، فتبسّم رسول‌اللَّه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بُنَیَّة، لَکِ رقّةُ الولد، و علیّ أعزُّ علَیَّ مِنْکِ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رسول خدا بر علی و فاطمه وارد گردید، آنها را در حال خندیدن مشاهده نمود، تا پیامبر را دیدند ساکت گردیدند،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تا مرا دیدید از خنده بازایستادید؟</w:t>
      </w:r>
    </w:p>
    <w:p>
      <w:pPr>
        <w:pStyle w:val="BookText"/>
        <w:rPr/>
      </w:pPr>
      <w:r>
        <w:rPr>
          <w:rFonts w:ascii="IRNazanin" w:hAnsi="IRNazanin" w:eastAsia="IRNazanin"/>
          <w:color w:val="111111"/>
          <w:sz w:val="28"/>
          <w:sz w:val="28"/>
          <w:szCs w:val="28"/>
          <w:rtl w:val="true"/>
          <w:lang w:bidi="fa-IR"/>
        </w:rPr>
        <w:t>فاطمه عرضه داشت فدایت گردم پدرجان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محبوبتر از تو در نزد پیامبر می‌باشم، و من هم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نزد تو محبوبتر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این بیان فاطمه تبسمی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فرزند من می‌باشی و بر تو محبت فرزند دارم، و علی بر من عزیزتر از تو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زهراء به امر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الطبرانی باسناد رجاله ثقات عن ابن‌مسعود عنه صلی اللَّه علیه و آله و سلم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أمرنی أن اُزوِّج فاطمة مِن علیّ</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روایت نموده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دستور داد تا فاطمه را به علی تزویج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الطبرانی باسناد رجال الصحیح عن ابن جریج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فاطمة أصغر ولد رسول‌اللَّه و أحبهنّ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کوچکترین دختران رسول خدا و در عین حال محبوبترین آنان در نزد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شباهتش به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رأیت أحداً من خلق اللَّه أشبه برسول‌اللَّه دیناً و لا جلسة و لا شیة من فاطمة، و کانت إذا دخل علیها رسول‌اللَّه رحّبت به وقامت من مجلسها و قبّلت یده و أجلسته فی مجلسها، و کانت إذا دخلت علی رسول‌اللَّه رحّب بها و قام إلیها و قبّل یدها و أجلسها فی مجلسه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از خلائق ندیدم که مانند فاطمه از نظر نشستن و راه رفتن شبیه به رسول خدا بوده باشد، هر وقت رسول خدا بر او وارد می‌گردید زهراء به او خوش آمد گفته و در مقابل او می‌ایستاد دستش را می‌بوسید و او را در جای خود می‌نشانید، و هرگاه که فاطمه بر او وارد می‌گردید آن حضرت در مقابلش قیام می‌فرمود خوش آمد می‌گفت دستش را می‌بوسید و او را در جای خود می‌نشاند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الشیخین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أحداً أشبه کلاماً و حدیثاً من فاطمة برسول اللَّه صلی اللَّه علیه و آله و سلم، و کانت إذا دخلت علیه رحّب بها، و قام فأخذ بیدها فقبّلها و أجلسها فی مجلسه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مثل فاطمه ندیدم که مانند رسول خدا تکلم نموده و سخن بگوید، هر وقت بر او وارد می‌گردید، به او خوش آمد می‌گفت، در مقابل او ایستاده دستش را گرفته و می‌بوسید، و او را در جای خود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الحاکم 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إذا دخل علیها رسول‌اللَّه قامت إلیه مستقبلةً و قبّلت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با اضافه‌ای این چنین روایت می‌کند که وقتی پیامبر بر فاطمه وارد می‌گردید از جا برخاسته به استقبال او رفته و دست او را می‌بوسید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رواة هذا الحدیث عن آخرهم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بن الخطاب، أنّ النبیّ صلی اللَّه علیه و آله و سلم 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أبی و اُمّی</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از عمر بن خطاب روایت می‌کند که پیامبر به دخترش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پدر و مادرم فدای تو باد</w:t>
      </w:r>
      <w:r>
        <w:rPr>
          <w:rFonts w:eastAsia="IRNazanin" w:cs="IRNazanin"/>
          <w:color w:val="111111"/>
          <w:sz w:val="28"/>
          <w:szCs w:val="28"/>
          <w:rtl w:val="true"/>
          <w:lang w:bidi="fa-IR"/>
        </w:rPr>
        <w:t>.</w:t>
      </w:r>
      <w:bookmarkStart w:id="68" w:name="pg20636_272505"/>
    </w:p>
    <w:p>
      <w:pPr>
        <w:pStyle w:val="Heading4"/>
        <w:numPr>
          <w:ilvl w:val="3"/>
          <w:numId w:val="1"/>
        </w:numPr>
        <w:rPr/>
      </w:pPr>
      <w:bookmarkStart w:id="69" w:name="__RefHeading___Toc312433_3531895371"/>
      <w:bookmarkStart w:id="70" w:name="_Toc25"/>
      <w:bookmarkEnd w:id="68"/>
      <w:bookmarkEnd w:id="69"/>
      <w:r>
        <w:rPr>
          <w:rtl w:val="true"/>
        </w:rPr>
        <w:t>مطلب دوم</w:t>
      </w:r>
      <w:bookmarkEnd w:id="70"/>
    </w:p>
    <w:p>
      <w:pPr>
        <w:pStyle w:val="Heading5"/>
        <w:numPr>
          <w:ilvl w:val="4"/>
          <w:numId w:val="1"/>
        </w:numPr>
        <w:rPr/>
      </w:pPr>
      <w:bookmarkStart w:id="71" w:name="__RefHeading___Toc312435_3531895371"/>
      <w:bookmarkStart w:id="72" w:name="_Toc26"/>
      <w:bookmarkEnd w:id="71"/>
      <w:r>
        <w:rPr>
          <w:rtl w:val="true"/>
        </w:rPr>
        <w:t>جلالة بیت فاطمة</w:t>
      </w:r>
      <w:bookmarkEnd w:id="72"/>
    </w:p>
    <w:p>
      <w:pPr>
        <w:pStyle w:val="BookText"/>
        <w:rPr/>
      </w:pPr>
      <w:r>
        <w:rPr>
          <w:rFonts w:ascii="IRNazanin" w:hAnsi="IRNazanin" w:eastAsia="IRNazanin"/>
          <w:color w:val="111111"/>
          <w:sz w:val="28"/>
          <w:sz w:val="28"/>
          <w:szCs w:val="28"/>
          <w:rtl w:val="true"/>
          <w:lang w:bidi="fa-IR"/>
        </w:rPr>
        <w:t>آن خانه خانه‌ای بود که برترین انسانهای روی زمین در آن مأوی گرفته بودند، پیامبر خدا درباره‌ی خانه‌ی فرموده بود که بیت فاطمه و علی از بیوت انبیاء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خانه‌ی فاطمه از برترین منازل و از با فضیلت‌ترین بیوت انبیاء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مردویه، عن أنس بن مالک و بریدة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رسول‌اللَّه صلی اللَّه علیه و آله و سلم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 فقام إلیه أبوبکر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هذا البیت منها؟ لبیت علیّ و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أفاضلها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از انس بن مالک و بریده‌ی اسلمی روایت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مکرم اسلام صلی اللَّه علیه و آله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تلاوت فرمودند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خانه‌هائی خداوند اجازه فرمود که بلند مرتبه و رفیع گردیده شود، و در آنها اسم خداوند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بپا 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خانه‌ها چگونه خانه‌هائی بوده و از آن چه کسانی می‌باشند؟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از آن انبیاء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برخاست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جمله آن خانه‌ها می‌باشد؟ اشاره به خانه‌ی علی بن ابی‌طالب و فاطمه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خانه از برترین آن خانه‌ها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خانه خانه‌ی اهل‌بیت پیامبر است، خانه‌ای که هر روز رسول خدا صلی اللَّه علیه و آله و سلم می‌آمد و در آستانه‌ی آن می‌ایستاد و به اهل آن سلام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 فی کل یوم رسول‌اللَّه صلی اللَّه علیه و آله مدة تسعة أشهر إلی باب هذا البیت یُسلِّم علی أهله و یقرأ علیهم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أخرج ابن جریر و ابن مردویه عن أبی 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رسول‌اللَّه صلی اللَّه علیه و آله و سلم ثمانیة أشهر بالمدینة لیس من مرّة یخرج إلی الصلاة الغداة إلّا أتی إلی باب علیّ رضی‌اللَّه عنه، فوضع یده علی جنبتی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ابن‌مردویه عن ابن‌عباس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رسول‌اللَّه صلی اللَّه علیه و آله و سلم تسعة أشهر، یأتی کل یوم علی باب علیّ بن أبی‌طالب عند وقت کل صلاة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و رحمةاللَّه و برکاته أهل‌البیت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606:6</w:t>
      </w:r>
      <w:r>
        <w:rPr>
          <w:rFonts w:ascii="Amiri" w:hAnsi="Amiri" w:eastAsia="Amiri" w:cs="Amiri"/>
          <w:color w:val="111111"/>
          <w:sz w:val="28"/>
          <w:sz w:val="28"/>
          <w:szCs w:val="28"/>
          <w:rtl w:val="true"/>
          <w:lang w:bidi="ar-SA"/>
        </w:rPr>
        <w:t xml:space="preserve">، سورة الأحزاب،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که مفسرین در کتب تفسیر آن را ذکر نموده‌اند پیامبر به مدت نه ماه پس از نزول این آیه می‌آمد و بر آستانه‌ی در خانه‌ی فاطمه می‌ایستاد و به خانه 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چه کسانی بودند؟ در آن خانه فاطمه بود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 امام حسن و امام حسین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سیّدا شباب أهل الجنة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خانه علیّ بن أبی‌طالب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کل مؤمن و مؤمنة الذی حبّه دلیل الإیمان </w:t>
      </w:r>
      <w:r>
        <w:rPr>
          <w:rStyle w:val="FootnoteAnchor"/>
          <w:rtl w:val="true"/>
        </w:rPr>
        <w:footnoteReference w:id="78"/>
      </w:r>
      <w:r>
        <w:rPr>
          <w:rFonts w:ascii="IRNazanin" w:hAnsi="IRNazanin" w:eastAsia="IRNazanin"/>
          <w:color w:val="111111"/>
          <w:sz w:val="28"/>
          <w:sz w:val="28"/>
          <w:szCs w:val="28"/>
          <w:rtl w:val="true"/>
          <w:lang w:bidi="fa-IR"/>
        </w:rPr>
        <w:t>و بغضه دلیل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علی الصراط</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و بحق باید پذیرفت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فاطمة أفضل البیوت و أشرفها لأنّ نفسها أفضل الناس بعد أبیها و أنّها أفضل من الشیخین کما نصّ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قال الذهبی فی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العلّامة صاحب التصانیف المونقة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السیرة النبویة، فأجاد وأفاد، و ذکر أنّه استخرجه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 و 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بما أبهم فی القرآن من أسماء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إماماً فی لسان العرب یتوقّد ذکاءاً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أبوجعفر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السهیلی واسع المعرفة، غزیر العلم، نحویاً متقّدماً لغویاً، عالماً بالتفسیر و صناعة الحدیث، عارفاً بالرجال و الأنساب، عارفاً بعلم الکلام، و اُصول الفقه، حافظاً للتاریخ القدیم والحدیث، ذکیّاً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سبّها کفر، وإنّ من صلّی علیها فقد صلّی علی أبیها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بر فاطمه صلوات بفرستد همانا بر پدر او رسول خدا صلوات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درباره‌ی خانه‌ی فاطمه تعبیر جالبی وجود دارد که در این بحث اضافه می‌گردد، این تعبیر درباره‌ی بیت فاطمه می‌باشد، همان بیتی که کتابها و دفترها از فضائل و مناقب آن مملو می‌باشد، همان بیتی که آن همه در وصف او تأکید و در رعایت حرمت او سفارش گردیده، آری همان بیتی که طبق نص صریح و صحیح شیعه و سنی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انّه حین بویع لأبی‌بکر بعد رسول‌اللَّه صلی اللَّه علیه و آله کان علی والزبیر یدخلان علی فاطمه بنت رسول‌اللَّه صلی اللَّه علیه و آله فیشاورونها و یرتجعون فی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ذلک عمر بن الخطاب خرج حتّی 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رسول‌اللَّه صلی اللَّه علیه و آله و سلم، واللَّه ما أحد أحبّ إلینا من أبیکِ و ما من أحدٍ أحبّ إلینا بعد أبیک منکِ، وایْمُ اللَّه ما ذاک بمانعی أنْ اجتمع هؤلاء النفر عندک أن أمرتهم أن یُحْرقَ علیهم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جاءنی و قد حلف باللَّه لئن عدتم لیُحْرقنّ علیکم البیت، و ایْمُ اللَّه لیمضینّ لما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البلاذری فی الأنساب</w:t>
      </w:r>
    </w:p>
    <w:p>
      <w:pPr>
        <w:pStyle w:val="BookText"/>
        <w:rPr/>
      </w:pPr>
      <w:r>
        <w:rPr>
          <w:rFonts w:ascii="IRNazanin" w:hAnsi="IRNazanin" w:eastAsia="IRNazanin"/>
          <w:color w:val="111111"/>
          <w:sz w:val="28"/>
          <w:sz w:val="28"/>
          <w:szCs w:val="28"/>
          <w:rtl w:val="true"/>
          <w:lang w:bidi="fa-IR"/>
        </w:rPr>
        <w:t>المدائنی عن مسلمة بن محارب عن سلیمان التیمی و عن ابن 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أبابکر أرسل إلی علیّ یرید البیعة فلم یبایع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عمر و معه فتیلة، فتلقته فاطمة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أتُراکَ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ذلک أقوی فیما جاء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طبع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در این رابطه به کتاب احراق بیت فاطمه که نصوص و ادله‌ی مورد استدلال را از متون معتبره‌ی اهل سنت را جمع‌آوری و مورد استناد قرار داده و کتابهای فراوان دیگر در این زمینه مراجعه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بن خطاب آن را مورد</w:t>
      </w:r>
    </w:p>
    <w:p>
      <w:pPr>
        <w:pStyle w:val="BookText"/>
        <w:rPr/>
      </w:pPr>
      <w:r>
        <w:rPr>
          <w:rFonts w:ascii="IRNazanin" w:hAnsi="IRNazanin" w:eastAsia="IRNazanin"/>
          <w:color w:val="111111"/>
          <w:sz w:val="28"/>
          <w:sz w:val="28"/>
          <w:szCs w:val="28"/>
          <w:rtl w:val="true"/>
          <w:lang w:bidi="fa-IR"/>
        </w:rPr>
        <w:t>هجوم وحشیانه‌ی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می‌رود و شاید هم چنین باشد که اگر پیامبر اینهمه تأکید و سفارش نمی‌نمود اهل‌بیت او اینچنین مورد ستم و آزار قرار نمی‌گرفتند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از سهیلی نقل می‌نماید که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السهیلی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لطیف؛ لأنّها کانت 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المبعث ثم صارت 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منفردة به، فلم یکن علی وجه الأرض فی أول یوم بعث النبیّ بیت إسلام إلّا بیتها، و هی فضیلة ما شارکها فیها أیضاً غیرها و جزاء الفعل یذکر غالباً بلفظه و ان کان اشرف منه، فلهذا جاء فی الحدیث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بیت معنائی جالب وجود دارد، خدیجه قبل از مبعث صاحب خانه‌ای بود که آن خانه بعد از مبعث پیامبر تنها بیت و خانه‌ی اسلام گردید، و در روی زمین خانه‌ای دیگر نبود که خدا را این چنین پرستش نمایند، پس ابتدای اسلام از این بیت به سایر نقاط عالم منتشر گردید، و این فضیلتی است که هیچ خانه‌ی دیگر در آن شریک نمی‌باشد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خداوند می‌خواهد در بهشت به خدیجه بیتی عنایت نماید به واسطه‌ی همان بیت اول اسلام می‌باشد که خدیجه آن را در اختیار دین خدا قرار داده است، و ان همان معنائی می‌باشد که در جزای فعل در کلام آورده می شود، اگرچه جزای فعل بالاتر و بهتر بوده باشد، و به این خاطر است که خداوند در بهشت به خدیجه بیتی عنایت می‌فرماید، نمی‌فرماید که به خدیجه قصر عطاء می‌نمائیم، بلکه می‌فرماید ما در جنّت به خدیجه بیت اعطاء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ابن‌حجر پس از بیان کلام سهیلی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ذکر البیت معنی آخر؛ لأنّ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أهل‌بیت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 لما ثبت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دعا النبیّ فاطمة و علیّاً و الحسن و الحسین، فجلّلهم بکساء،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بیت معنائی دیگر می‌باشد و آن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منزل و مأوای اهل‌بیت پیامبر می‌باشد که به آن منتهی می‌گردند، همانطوری که قرآن به آن اشاره می‌کند، زمانی که آیه‌ی تطهیر نازل گردید پیامبر فاطمه و علی و حسنین علیهم‌السلام را در تحت کساء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اهل‌بیت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الترمذی و غیره،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بنتها، و علیّاً نشأ فی بیت خدیجة و هو صغیر ثم تزوّج بنتها بعدها، فظهر رجوع أهل البیت النبوی إلی خدیجة دون غیرها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یسمعان صوت ابن‌صهاک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احرقوا الدار بمن فیها، و بباب دارها مسمار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1428:4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1140</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أدری ما صنع بصدرها إذا وقعت بین الباب والجدار</w:t>
      </w:r>
      <w:r>
        <w:rPr>
          <w:rFonts w:eastAsia="IRNazanin" w:cs="IRNazanin"/>
          <w:color w:val="111111"/>
          <w:sz w:val="28"/>
          <w:szCs w:val="28"/>
          <w:rtl w:val="true"/>
          <w:lang w:bidi="fa-IR"/>
        </w:rPr>
        <w:t>.</w:t>
      </w:r>
      <w:bookmarkStart w:id="73" w:name="pg20636_272512"/>
    </w:p>
    <w:p>
      <w:pPr>
        <w:pStyle w:val="BookText"/>
        <w:rPr/>
      </w:pPr>
      <w:bookmarkEnd w:id="73"/>
      <w:r>
        <w:rPr>
          <w:rFonts w:ascii="IRNazanin" w:hAnsi="IRNazanin" w:eastAsia="IRNazanin"/>
          <w:color w:val="111111"/>
          <w:sz w:val="28"/>
          <w:sz w:val="28"/>
          <w:szCs w:val="28"/>
          <w:rtl w:val="true"/>
          <w:lang w:bidi="fa-IR"/>
        </w:rPr>
        <w:t>پس دانسته باد، و بدانند که بر این بیت روزگاری گذشت که چشم فلک را بدرد، و ناله‌زار و حزین را از دل سنگ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 خواننده، این توئی که باید بدانی و خوب هم دانستی که سرّ آن مسمار در باب بیت فاطمه کی و در کجا و چگونه، و در چه تصویری داستانش در قلب و سینه‌ی غم گرفته شیعه کوبیده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ما به اینجا منتهی گردید، پندارم که ظلمی دگر افتد که اگر داستان ماجرای تلخ و دردناک بیت فاطمه را بدون ذکر اعتراف ظالم به بیت فاطمه را به پایان رسانده و آن را در خاتمه‌ی این دفتر اضافه ننمایم</w:t>
      </w:r>
      <w:r>
        <w:rPr>
          <w:rFonts w:eastAsia="IRNazanin" w:cs="IRNazanin"/>
          <w:color w:val="111111"/>
          <w:sz w:val="28"/>
          <w:szCs w:val="28"/>
          <w:rtl w:val="true"/>
          <w:lang w:bidi="fa-IR"/>
        </w:rPr>
        <w:t>.</w:t>
      </w:r>
    </w:p>
    <w:p>
      <w:pPr>
        <w:pStyle w:val="Heading5"/>
        <w:numPr>
          <w:ilvl w:val="4"/>
          <w:numId w:val="1"/>
        </w:numPr>
        <w:rPr/>
      </w:pPr>
      <w:bookmarkStart w:id="74" w:name="__RefHeading___Toc312437_3531895371"/>
      <w:bookmarkStart w:id="75" w:name="_Toc27"/>
      <w:bookmarkEnd w:id="74"/>
      <w:r>
        <w:rPr>
          <w:rtl w:val="true"/>
        </w:rPr>
        <w:t>اعترافی در هتک بیت فاطمه</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معضلات اعتقادی اهل سنت بودن اعتراف ابوبکر به هجوم به بیت فاطمه، و نادیده گرفتن حرمت او می‌باشد، او که تنها یادگار به جای مانده از رسول خدا بود، با او چنان نمود که خود در آخرین روزهای واپسین به ارتکاب جرم نابخشودنی خود اعتراف و از آن بیزاری بر زبان جاری نمود</w:t>
      </w:r>
      <w:r>
        <w:rPr>
          <w:rFonts w:eastAsia="IRNazanin" w:cs="IRNazanin"/>
          <w:color w:val="111111"/>
          <w:sz w:val="28"/>
          <w:szCs w:val="28"/>
          <w:rtl w:val="true"/>
          <w:lang w:bidi="fa-IR"/>
        </w:rPr>
        <w:t>.</w:t>
      </w:r>
      <w:bookmarkStart w:id="76" w:name="pg20636_272513"/>
    </w:p>
    <w:p>
      <w:pPr>
        <w:pStyle w:val="BookText"/>
        <w:rPr/>
      </w:pPr>
      <w:bookmarkEnd w:id="76"/>
      <w:r>
        <w:rPr>
          <w:rFonts w:ascii="IRNazanin" w:hAnsi="IRNazanin" w:eastAsia="IRNazanin"/>
          <w:color w:val="111111"/>
          <w:sz w:val="28"/>
          <w:sz w:val="28"/>
          <w:szCs w:val="28"/>
          <w:rtl w:val="true"/>
          <w:lang w:bidi="fa-IR"/>
        </w:rPr>
        <w:t>و امروزه همین اعتراف یکی از مؤیدات بی‌حرمتی به بیت فاطمه می‌باشد که برای توده‌ای حق ناباور متعصب ایجاد عقده نموده است و درصدد انکار آن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جای خود مفصل به اسناد این قضیه رسیدگی گردیده اما دریغ است که از اشاره‌ای در این زمینه فرو گزار نموده و از مدارک قابل اطمینان در نزد اهل سنت سخنی به میان نیاورده باشیم</w:t>
      </w:r>
      <w:r>
        <w:rPr>
          <w:rFonts w:eastAsia="IRNazanin" w:cs="IRNazanin"/>
          <w:color w:val="111111"/>
          <w:sz w:val="28"/>
          <w:szCs w:val="28"/>
          <w:rtl w:val="true"/>
          <w:lang w:bidi="fa-IR"/>
        </w:rPr>
        <w:t>.</w:t>
      </w:r>
    </w:p>
    <w:p>
      <w:pPr>
        <w:pStyle w:val="Heading5"/>
        <w:numPr>
          <w:ilvl w:val="4"/>
          <w:numId w:val="1"/>
        </w:numPr>
        <w:rPr/>
      </w:pPr>
      <w:bookmarkStart w:id="77" w:name="__RefHeading___Toc312439_3531895371"/>
      <w:bookmarkStart w:id="78" w:name="_Toc28"/>
      <w:bookmarkEnd w:id="77"/>
      <w:r>
        <w:rPr>
          <w:rtl w:val="true"/>
        </w:rPr>
        <w:t>کتاب الأموال</w:t>
      </w:r>
      <w:bookmarkEnd w:id="7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عفیر، عن علوان بن داود مولی ابن زرعة بن عمرو بن جریر،عن حمید بن عبدالرحمن بن حمید بن عوف، عن صالح بن کیسان عن حمید بن عبدالرحمن بن عوف، عن أبیه عبدالرحمن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أبی‌بکر أعوده فی مَرَضه الذی توفّی فیه، فَسَلَّمْتُ علیه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بِکَ بَاساً والحمدللَّه و لا تأس علی الدنیا، فَواللَّه إن علّمناکَ إلّا کنتَ صالحاً مُصلحاً،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إنّی لا آسی علی شی‌ء، إلّا عَلی ثلاثٍ فَعَلْتُهم، وَدِدْتُ أنّی لَمْ أفْعَلْهُم، وَ ثلاثٍ لَمْ أفْعَلْهُم وَدِدْتُ أنّی فَعَلْتُهُم، وَ ثَلاثٍ وَدِدْتُ أنّی سَألتُ رسول‌اللَّه صلی اللَّه علیه و آله و سلم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الثلاث التی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ووَدِدْتُ أنّی لَمْ أفْعَلْها، فَوَدِدْتُ أنّی لَمْ أکُنْ فَعَلْتُ کذا و کذا لخلة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اُرید ذکرها</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وَوَدِدْتُ إنّی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سقیفة بنی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قَذَفْتُ، الأمر فی عُنُقِ أحَدِ</w:t>
      </w:r>
      <w:bookmarkStart w:id="79" w:name="pg20636_272514"/>
    </w:p>
    <w:p>
      <w:pPr>
        <w:pStyle w:val="BookText"/>
        <w:rPr/>
      </w:pPr>
      <w:bookmarkEnd w:id="79"/>
      <w:r>
        <w:rPr>
          <w:rFonts w:ascii="Amiri" w:hAnsi="Amiri" w:eastAsia="Amiri" w:cs="Amiri"/>
          <w:color w:val="111111"/>
          <w:sz w:val="28"/>
          <w:sz w:val="28"/>
          <w:szCs w:val="28"/>
          <w:rtl w:val="true"/>
          <w:lang w:bidi="ar-SA"/>
        </w:rPr>
        <w:t xml:space="preserve">الرَجُلَین عُمر أو أبی‌عبیدة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از کتاب اموال این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هنگام مرض موتش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چیز بر خودم هراسناک و بیمناک نمی‌باشم مگر بر سه چیز که باید آنها را انجام نمی‌دادم و سه چیز که باید آنها را انجام می‌دادم و سه چیز که باید حکم آنها را از رسول خدا می‌پرسیدم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چیزی که آنها را نباید انجام می‌دادم یکی این بود که دوست داشتم که آن کار را انجام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دوست داشتم که در سقیفه امر خلافت را به عمر یا ابوعبید وامی‌گذاشتم</w:t>
      </w:r>
      <w:r>
        <w:rPr>
          <w:rFonts w:eastAsia="IRNazanin" w:cs="IRNazanin"/>
          <w:color w:val="111111"/>
          <w:sz w:val="28"/>
          <w:szCs w:val="28"/>
          <w:rtl w:val="true"/>
          <w:lang w:bidi="fa-IR"/>
        </w:rPr>
        <w:t>....</w:t>
      </w:r>
    </w:p>
    <w:p>
      <w:pPr>
        <w:pStyle w:val="Heading5"/>
        <w:numPr>
          <w:ilvl w:val="4"/>
          <w:numId w:val="1"/>
        </w:numPr>
        <w:rPr/>
      </w:pPr>
      <w:bookmarkStart w:id="80" w:name="__RefHeading___Toc312441_3531895371"/>
      <w:bookmarkStart w:id="81" w:name="_Toc29"/>
      <w:bookmarkEnd w:id="80"/>
      <w:r>
        <w:rPr>
          <w:rtl w:val="true"/>
        </w:rPr>
        <w:t>معجم طبرانی</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أبی‌بکر ابن أبی‌قحافة أعوده فی مرضه الذی توفّی فیه فسلّمت علیه و سألته کیف أصبحت؟</w:t>
      </w:r>
    </w:p>
    <w:p>
      <w:pPr>
        <w:pStyle w:val="BookText"/>
        <w:rPr/>
      </w:pPr>
      <w:r>
        <w:rPr>
          <w:rFonts w:ascii="Amiri" w:hAnsi="Amiri" w:eastAsia="Amiri" w:cs="Amiri"/>
          <w:color w:val="111111"/>
          <w:sz w:val="28"/>
          <w:sz w:val="28"/>
          <w:szCs w:val="28"/>
          <w:rtl w:val="true"/>
          <w:lang w:bidi="ar-SA"/>
        </w:rPr>
        <w:t>فاستوی جالساً،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بحمد اللَّه بارئاً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آسی علی شی‌ءٍ إلّا علی ثلاث فعلتهن، وَدِدْتُ أنّی لَم أفعلهن و ثلاثٍ لَمْ أفعلهنّ وَدِدْتُ أنی فعلتهنَّ، و ثلاث فَعَلْتُهنّ وَدِدْتُ أنّی سألت رسول‌اللَّه صلی اللَّه علیه و آله و سلم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الثّلاث اللّاتی وَدِدْتُ أنّی لَم أفْعَلْهُنَّ، فوَدِدْتُ أنی لَمْ أکُنْ کَشَفْتُ بَیْتَ فاطِمَة وَ تَرکْتُه، و إن أغْلِقَ عَلی الحَرْب، ووَدِدْتُ انّی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سَقیفَة بنی‌ساعِدة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قَذَفْتُ الأمر فی عُنُق أحد الرّجُلَین، أبی عُبیدة أو عُمَر، فکان أمیرالمؤمنین وَ کُنْتُ وَزیراً، ووَدِدْتُ أنِّی حَیْثُ کُنْتُ وَجَهْتُ خالدَ بنْ الولید إلی أهل الرِّدَّة، أقَمْتُ بذی القصة، فإن ظفر المسلمون ظفروا و إلّا کُنْتُ ردءاً أو 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اللّاتی أنّی فَعَلْتُها فوَدِدْتُ أنی یوم أتیتُ بالأشعَث أسیراً ضربت عنقه، فإنّه یخیّل إلیَّ إنَّهُ لایکون شَرٌ إلّا طار الیه، ووَدِدْتُ انّی یوم أتیت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الفجاءة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أکن أحرقه و قتلته سریحاً أو أطلقته نجیحاً، ووَدِدْتُ انّی حیث و جهت خالد بن الولید إلی الشام و جهّت عُمر إلی العراق فأکون قد بسطت یدی یمینی و شمالی فی سبیل اللَّه عزّوَجلّ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الثّلاث اللّاتی وَدِدْتُ انّی سألتُ رسُول اللَّه صلی اللَّه علیه و آله و سلم عنهن فوَدِدْتُ انّی کُنْتُ سَألته فیمن هذا الأمر؟ فلا ینازعه أهله، وَوَدِدْتُ أنّی کُنتُ سَألُته هَلْ للأنصار فی هذا الأمر سبب؟ وَوَدِدْتُ أنّی سألته عن العَمَّة و بَنت الأخ فإنّ فی نفسی منها حاجة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82" w:name="pg20636_272516"/>
    </w:p>
    <w:p>
      <w:pPr>
        <w:pStyle w:val="BookText"/>
        <w:rPr/>
      </w:pPr>
      <w:bookmarkEnd w:id="82"/>
      <w:r>
        <w:rPr>
          <w:rFonts w:ascii="IRNazanin" w:hAnsi="IRNazanin" w:eastAsia="IRNazanin"/>
          <w:color w:val="111111"/>
          <w:sz w:val="28"/>
          <w:sz w:val="28"/>
          <w:szCs w:val="28"/>
          <w:rtl w:val="true"/>
          <w:lang w:bidi="fa-IR"/>
        </w:rPr>
        <w:t>چنانکه ملاحظه گردید در روایت کتاب اموال که از نظر تاریخ و اعتبار بر کتابهای دیگر مقدم است ابوعبید گفت من دوست ندارم کلام ابوبکر را ذکر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روایت طبرانی کلام ابوبکر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مرض موتش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بود که کاش من آنها را بجا نمی‌آوردم، یکی این بود که کاش من بیت فاطمه را مورد تعرض قرار نداده و نسبت به آن بی‌احترامی ننموده و آن را به زور نمی‌گشودم</w:t>
      </w:r>
      <w:r>
        <w:rPr>
          <w:rFonts w:eastAsia="IRNazanin" w:cs="IRNazanin"/>
          <w:color w:val="111111"/>
          <w:sz w:val="28"/>
          <w:szCs w:val="28"/>
          <w:rtl w:val="true"/>
          <w:lang w:bidi="fa-IR"/>
        </w:rPr>
        <w:t>!...</w:t>
      </w:r>
    </w:p>
    <w:p>
      <w:pPr>
        <w:pStyle w:val="Heading5"/>
        <w:numPr>
          <w:ilvl w:val="4"/>
          <w:numId w:val="1"/>
        </w:numPr>
        <w:rPr/>
      </w:pPr>
      <w:bookmarkStart w:id="83" w:name="__RefHeading___Toc312443_3531895371"/>
      <w:bookmarkStart w:id="84" w:name="_Toc30"/>
      <w:bookmarkEnd w:id="83"/>
      <w:r>
        <w:rPr>
          <w:rtl w:val="true"/>
        </w:rPr>
        <w:t>ذیل جمهرة محمد بن السائب الکلبی</w:t>
      </w:r>
      <w:bookmarkEnd w:id="84"/>
    </w:p>
    <w:p>
      <w:pPr>
        <w:pStyle w:val="BookText"/>
        <w:rPr/>
      </w:pPr>
      <w:r>
        <w:rPr>
          <w:rFonts w:ascii="Amiri" w:hAnsi="Amiri" w:eastAsia="Amiri" w:cs="Amiri"/>
          <w:color w:val="111111"/>
          <w:sz w:val="28"/>
          <w:sz w:val="28"/>
          <w:szCs w:val="28"/>
          <w:rtl w:val="true"/>
          <w:lang w:bidi="ar-SA"/>
        </w:rPr>
        <w:t>لمّا احتُضِرَ أبوبکر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آسی علی شی‌ءٍ إلّا علی ثَلاثٍ فَعَلْتُها وَدِدْتُ انّی تَرَکْتُها، و ثَلاث تَرَکْتُها وَدِدْتُ أنِّی فَعَلْتُها، و ثَلاث وَدِدْتُ أنِّی سَالتُ رَسُول اللَّه صلی اللَّه علیه و آله و سلم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 التی فَعَلْتُها وَدِدْتُ انّی تَرَکْتُها، فوَدِدْتُ أنِّی لَمْ اَکُنْ فَتَّشْتُ بَیْتَ فاطمة و ذَکَر فی ذلک کلاماً کثیراً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312445_3531895371"/>
      <w:bookmarkStart w:id="86" w:name="_Toc31"/>
      <w:bookmarkEnd w:id="85"/>
      <w:r>
        <w:rPr>
          <w:rtl w:val="true"/>
        </w:rPr>
        <w:t>روایة السیوطی فی مسند فاطمة</w:t>
      </w:r>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أبابکر الصِّدیق قال لَه فی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آسی علَی شی‌ءٍ إلّا علی ثَلاثٍ فَعَلْتُهن، وَدِدْتُ أنِّی لَمْ أفعلهُنَّ،</w:t>
      </w:r>
    </w:p>
    <w:p>
      <w:pPr>
        <w:pStyle w:val="BookText"/>
        <w:rPr/>
      </w:pPr>
      <w:r>
        <w:rPr>
          <w:rFonts w:ascii="Amiri" w:hAnsi="Amiri" w:eastAsia="Amiri" w:cs="Amiri"/>
          <w:color w:val="111111"/>
          <w:sz w:val="28"/>
          <w:sz w:val="28"/>
          <w:szCs w:val="28"/>
          <w:rtl w:val="true"/>
          <w:lang w:bidi="ar-SA"/>
        </w:rPr>
        <w:t>وَثَلاثٌ لَمْ أفْعَلهُنَّ وَدِدْتُ أنِّی فَعَلْتُهُنَّ، و ثَلاثٌ وَدِدْتُ أنّی سَألتُ رَسُولَ اللَّه صلی اللَّه علیه و آله و سلم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التی فعلتها ووَدِدْتُ انّی لَمْ أفعلها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انّی لَمْ أکُنْ أکْشِفُ بَیْتَ فاطِمَة وَ تَرَکْتُهُ وَ انْ اُغْلِقَ عَلی الحَرْب، ووَدِدْتُ أنّی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سقیفَة بَنی‌ساعِدة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قَذَفْتُ الأمر فی عُنُقِ أحد الرَّجلین، أبی‌عُبیدة بن الجَّراح أو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ووَدِدْتُ أنِّی کنُت سَألتهُ عَنْ میراثِ العَمَّة وإبنةِ الاُخت فإنَّ فی نَفْسیّ مِنها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أبوعُبید فِی کتاب الأموال، عق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خُیثَمة بن سلیمان الطرابلسی فی فَضائل الصحابة، طب </w:t>
      </w:r>
      <w:r>
        <w:rPr>
          <w:rFonts w:eastAsia="IRNazanin" w:cs="IRNazanin"/>
          <w:color w:val="111111"/>
          <w:sz w:val="28"/>
          <w:szCs w:val="28"/>
          <w:rtl w:val="true"/>
          <w:lang w:bidi="fa-IR"/>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کر، 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حدیثٌ حَسَنٌ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ذیل جمهره و مسند فاطمه از سیوطی نیز همان اعتراف ابی‌بکر است که در روایات سابق بیان گردید</w:t>
      </w:r>
      <w:r>
        <w:rPr>
          <w:rFonts w:eastAsia="IRNazanin" w:cs="IRNazanin"/>
          <w:color w:val="111111"/>
          <w:sz w:val="28"/>
          <w:szCs w:val="28"/>
          <w:rtl w:val="true"/>
          <w:lang w:bidi="fa-IR"/>
        </w:rPr>
        <w:t>.</w:t>
      </w:r>
      <w:bookmarkStart w:id="87" w:name="pg20636_272521"/>
    </w:p>
    <w:p>
      <w:pPr>
        <w:pStyle w:val="Heading2"/>
        <w:numPr>
          <w:ilvl w:val="1"/>
          <w:numId w:val="1"/>
        </w:numPr>
        <w:rPr/>
      </w:pPr>
      <w:bookmarkStart w:id="88" w:name="__RefHeading___Toc312447_3531895371"/>
      <w:bookmarkStart w:id="89" w:name="_Toc32"/>
      <w:bookmarkEnd w:id="87"/>
      <w:bookmarkEnd w:id="88"/>
      <w:r>
        <w:rPr>
          <w:rtl w:val="true"/>
        </w:rPr>
        <w:t>نگاهی به خطبه‌ی فدکیه</w:t>
      </w:r>
      <w:bookmarkEnd w:id="89"/>
    </w:p>
    <w:p>
      <w:pPr>
        <w:pStyle w:val="Heading3"/>
        <w:numPr>
          <w:ilvl w:val="2"/>
          <w:numId w:val="1"/>
        </w:numPr>
        <w:rPr/>
      </w:pPr>
      <w:bookmarkStart w:id="90" w:name="__RefHeading___Toc312449_3531895371"/>
      <w:bookmarkStart w:id="91" w:name="_Toc33"/>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یکی از درسهای فراموش ناشدنی و باارزش سیّده و سرور زنان اهل بهشت تعالیم نورانی در خطبه‌ی فدک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خطبه‌ی فدک فوائد و آثار و برکاتی را در خود جای دارد که در کمتر حدیث دیگر می‌توان معارف موجود در آن خطبه را پیدا نمود، خطبه‌ای که تمامی اهل لسان و ادیبان روزگار در مقابل کلمات آن عاجز و خاشعند، و جملگی ایمان دارند که غیر از دختر پیامبر کسی دیگر نمی‌تواند چنین کلماتی را بر زبان جاری نموده باشد، خطبه‌ای که در آن درس توحید و خداپرستی به بهترین شکل ممکن تبیین یافته، و درسهای نبوت و معاد در آن شکل گرفته و با بیان امامت و ولایت در جانشینی پیامبر اوج، و برائت و بیزاری رااز ظلم و ظالمانتاریخ بشری ختم گردیده نمی‌تواند کلامی اتفاقی و بدور از عاقبت‌اندیشی در تاثیر عقائد و افکار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بلد این آتشفشان خروشان چنین می‌نمایاند که دختر رسول خدا درصدد بیان سنت واقعی پدر خویش بهمردم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نیک می‌داند که گنجینه‌های تعالیم بشری به تاراج رفته، و دستخوش آفت گردیده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برای فدک به عنوان مالی با ارزش بانگ برنمی‌دارد، او دین خدا و حیثیت تمامی زحمات انبیاء را می‌بیند</w:t>
      </w:r>
      <w:r>
        <w:rPr>
          <w:rFonts w:eastAsia="IRNazanin" w:cs="IRNazanin"/>
          <w:color w:val="111111"/>
          <w:sz w:val="28"/>
          <w:szCs w:val="28"/>
          <w:rtl w:val="true"/>
          <w:lang w:bidi="fa-IR"/>
        </w:rPr>
        <w:t>.</w:t>
      </w:r>
      <w:bookmarkStart w:id="92" w:name="pg20636_272522"/>
    </w:p>
    <w:p>
      <w:pPr>
        <w:pStyle w:val="BookText"/>
        <w:rPr/>
      </w:pPr>
      <w:bookmarkEnd w:id="92"/>
      <w:r>
        <w:rPr>
          <w:rFonts w:ascii="IRNazanin" w:hAnsi="IRNazanin" w:eastAsia="IRNazanin"/>
          <w:color w:val="111111"/>
          <w:sz w:val="28"/>
          <w:sz w:val="28"/>
          <w:szCs w:val="28"/>
          <w:rtl w:val="true"/>
          <w:lang w:bidi="fa-IR"/>
        </w:rPr>
        <w:t>او خطابه‌ی خویش را همراه دانه‌های مروارید ریزان اشک به گوش عالمیان می‌رساند، و دادخواهی و انتقام از آه مظلوم طلب می‌نماید</w:t>
      </w:r>
      <w:r>
        <w:rPr>
          <w:rFonts w:eastAsia="IRNazanin" w:cs="IRNazanin"/>
          <w:color w:val="111111"/>
          <w:sz w:val="28"/>
          <w:szCs w:val="28"/>
          <w:rtl w:val="true"/>
          <w:lang w:bidi="fa-IR"/>
        </w:rPr>
        <w:t>.</w:t>
      </w:r>
    </w:p>
    <w:p>
      <w:pPr>
        <w:pStyle w:val="Heading3"/>
        <w:numPr>
          <w:ilvl w:val="2"/>
          <w:numId w:val="1"/>
        </w:numPr>
        <w:rPr/>
      </w:pPr>
      <w:bookmarkStart w:id="93" w:name="__RefHeading___Toc312451_3531895371"/>
      <w:bookmarkStart w:id="94" w:name="_Toc34"/>
      <w:bookmarkEnd w:id="93"/>
      <w:r>
        <w:rPr>
          <w:rtl w:val="true"/>
        </w:rPr>
        <w:t>متن خطبه‌ی فدکیه از مصادر اهل سنت</w:t>
      </w:r>
      <w:bookmarkEnd w:id="94"/>
    </w:p>
    <w:p>
      <w:pPr>
        <w:pStyle w:val="BookText"/>
        <w:rPr/>
      </w:pPr>
      <w:r>
        <w:rPr>
          <w:rFonts w:ascii="IRNazanin" w:hAnsi="IRNazanin" w:eastAsia="IRNazanin"/>
          <w:color w:val="111111"/>
          <w:sz w:val="28"/>
          <w:sz w:val="28"/>
          <w:szCs w:val="28"/>
          <w:rtl w:val="true"/>
          <w:lang w:bidi="fa-IR"/>
        </w:rPr>
        <w:t xml:space="preserve">و روی ابن‌الأثیر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أحادیث الصحابیّات، الخطبتین للصدِّیقة الطاهرة فاطمة الزهراء صلوات اللَّه علیها فی تظلّمها علی أبی‌بکر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أکثر ما رُوی من طریق أهل البیت، و إن کان قد رُوِیَ من طُرُقٍ اُخری، اُطولَ من هذا و أکثر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کتبتُه و أنا أری أنّ له أصلاً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فالخطبة و إن کانت لها طرق متعدّدة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ابن‌الأثیر</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قال الإمام أبوشامة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ورعاً، عاقلاً، بهیّاً، ذا برٍّ و 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488:21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ما ذکره فی کتابه باسقاط شرحه فی بیان لغاتها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زینبُ بنت علیّ بن أبی‌طالب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فاطمةَ إجماعُ أَبی‌بکرٍ علَی منعها حقَّها من فَدَک، لاثَتْ خِمارَها </w:t>
      </w:r>
      <w:r>
        <w:rPr>
          <w:rStyle w:val="FootnoteAnchor"/>
          <w:rtl w:val="true"/>
        </w:rPr>
        <w:footnoteReference w:id="94"/>
      </w:r>
      <w:r>
        <w:rPr>
          <w:rFonts w:ascii="Amiri" w:hAnsi="Amiri" w:eastAsia="Amiri" w:cs="Amiri"/>
          <w:color w:val="111111"/>
          <w:sz w:val="28"/>
          <w:sz w:val="28"/>
          <w:szCs w:val="28"/>
          <w:rtl w:val="true"/>
          <w:lang w:bidi="ar-SA"/>
        </w:rPr>
        <w:t xml:space="preserve">، وَأقبلت فی لُمَةٍ مِن حَفَدتِها و نساءِ قومِها، تطأُ ذیُولَها، لا تخْرِمُ مِشْیةَ رَسولِ‌اللَّهِ صلی اللَّه علیه و آله و سلم، حتی دخلتْ علی أبی‌بکرٍ، و هو فی حَشْدٍ من المهاجرین و الأنصار، فلُطَّتْ </w:t>
      </w:r>
      <w:r>
        <w:rPr>
          <w:rStyle w:val="FootnoteAnchor"/>
          <w:rtl w:val="true"/>
        </w:rPr>
        <w:footnoteReference w:id="95"/>
      </w:r>
      <w:r>
        <w:rPr>
          <w:rFonts w:ascii="Amiri" w:hAnsi="Amiri" w:eastAsia="Amiri" w:cs="Amiri"/>
          <w:color w:val="111111"/>
          <w:sz w:val="28"/>
          <w:sz w:val="28"/>
          <w:szCs w:val="28"/>
          <w:rtl w:val="true"/>
          <w:lang w:bidi="ar-SA"/>
        </w:rPr>
        <w:t>دوُنَها مُلاءةٌ، ثمّ أنَّتْ أَنَّةً أَجْهشَ لها القومُ بالبکاء والنَّحیب، ثمّ أمْهلتْ، حتی إذا هدأتْ فَوْرتُهم، وسکنت رَوعتُهم، افتتحت الکلامَ بالحمد للَّهِ، و الثَّناءِ علیه، و الصَّلاةِ علی رسولِه، فی کلامٍ طویلٍ من الثَّناءِ و التَّمجید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فاطمةُ </w:t>
      </w:r>
      <w:r>
        <w:rPr>
          <w:rStyle w:val="FootnoteAnchor"/>
          <w:rtl w:val="true"/>
        </w:rPr>
        <w:footnoteReference w:id="96"/>
      </w:r>
      <w:r>
        <w:rPr>
          <w:rFonts w:ascii="Amiri" w:hAnsi="Amiri" w:eastAsia="Amiri" w:cs="Amiri"/>
          <w:color w:val="111111"/>
          <w:sz w:val="28"/>
          <w:sz w:val="28"/>
          <w:szCs w:val="28"/>
          <w:rtl w:val="true"/>
          <w:lang w:bidi="ar-SA"/>
        </w:rPr>
        <w:t xml:space="preserve">، و أبی محمّد، أقولُها عَوْداً علی بَدْءِ، ما أقولُ إذْ أقولُ سَرَفاً و لا 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تَعْزُوه تَجِدُوه أَبی دون نِسائکم، وأخا ابنِ عَمِّی دون رِجالکم، و لِنعم المَعْزِیُّ إلیه صلّی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النِّذارةَ، صادِعاً بالرِّسالة، ناکِباً عن سَنَنِ المشرکین، ضارباً لأَثْباجِهم، آخِذاً بأکْظامِهِم، داعیاً إلی سبیلِ رَبَّهِ بالحکمة والموعظةِ الحَسنة، یفُضُّ الهامَ، وَیَجُذُّ الأصنامَ، حتی انهزمَ الجمعُ، و وَلَّوُا الدُّبُر، و حتّی تَفَرَّی اللیلُّ عن صُبْحِه، وأَسْفَر</w:t>
      </w:r>
    </w:p>
    <w:p>
      <w:pPr>
        <w:pStyle w:val="BookText"/>
        <w:rPr/>
      </w:pPr>
      <w:r>
        <w:rPr>
          <w:rFonts w:ascii="Amiri" w:hAnsi="Amiri" w:eastAsia="Amiri" w:cs="Amiri"/>
          <w:color w:val="111111"/>
          <w:sz w:val="28"/>
          <w:sz w:val="28"/>
          <w:szCs w:val="28"/>
          <w:rtl w:val="true"/>
          <w:lang w:bidi="ar-SA"/>
        </w:rPr>
        <w:t>الحقُّ عن مَحْضِه، وَ نَطَق زعیمُ الدِّین، وَ خَرِسَتْ شَقاشِقُ الشَّیاطین، وفُهْتُم بکلمة الإخلاص، و کنتم علی شَفا حُفْرةٍ من النارِ، مَذْقَةَ الشَّارب، ونُهْزةَ الطامع، وقَبْسَةَ العَجْلان، وَموْطِئَ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تَشْرَبُون الطَّرْقَ، وَتَقْتاتُون القِدَّ، أذِلَّةً خاشِعین، یتخطَّفکم النّاسُ مِن حولِکم، فأنقذکم اللَّهُ بنبیّه صلّی اللَّه علیه، بعدَ اللَّتیَّا و الَّتِی، وَبَعْدَ ما مُنِیَ بِبُهَمِ الرِّجال، و ذُؤْبانِ العرب، و مَرَدةِ أهلِ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أو نَجَم قَرْنٌ للضَّلالة، أَو فغَرَتْ فاغرةٌ للمشرکین، فذف أخاه علیّاً فی لَهَواتِها، فلا ینکفئُ حتّی یطأَ صِماخَها بأخْمَصِه، و یُخْمِدَ لَهَبَها بَحدِّه، مَکْظُوظاً فی طاعةِ اللَّه و طاعةِ رسولهِ، مُشَمِّراً، ناصِحاً، مُجِدّاً، کادِحاً، وأنتم فی بُلَهْنِیَةٍ وادِعُونَ، وفی رَفاهیةٍ فَکِهُون، تأکُلُون العَفْوَ، و تشرَبُونَ الصَّفْوَ، تَتوکَّفُون الأخبارَ، وتَنْکِصُونَ عندَ النِّزال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اختار اللَّهُ لنبیِّه دارَ أنبیائه، و مَحلَّ أَصْفیائِه، ظَهَرتْ حَسِیکَةُ النِّفاق، وانْسَمَلَ جِلْبابُ الدِّینِ، وَ أَخْلَق عَهْدُه، وانْتَقَضَ عَقْدُه، و نَطَقَ کاظِمٌ، و نَبَغ خامِلٌ، وَ هَدَر فَنِیقُ الباطِل؛ یَخْطِرُ فی عَرَصَاتِکم، و أَطْلَعَ الشَّیْطانُ رأسَه مِن مَغْرِزِه، صارِخاً بکم،</w:t>
      </w:r>
    </w:p>
    <w:p>
      <w:pPr>
        <w:pStyle w:val="BookText"/>
        <w:rPr/>
      </w:pPr>
      <w:r>
        <w:rPr>
          <w:rFonts w:ascii="Amiri" w:hAnsi="Amiri" w:eastAsia="Amiri" w:cs="Amiri"/>
          <w:color w:val="111111"/>
          <w:sz w:val="28"/>
          <w:sz w:val="28"/>
          <w:szCs w:val="28"/>
          <w:rtl w:val="true"/>
          <w:lang w:bidi="ar-SA"/>
        </w:rPr>
        <w:t>فألفاکم لدعوتِهِ مُصِیخِین، و للغِرَّةِ مُلاحظِین، و ستَنْهَضکُم فَوَجَدَکم خِفافاً، و أَحْمَشَکُم فَألْفاکم غِضاباً، فَخَطَمْتُمْ غیرَ إِبلکم، و أورَدْتُموها غیرَ شِرْبِکم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وَإِنَّ جَهَنَّمَ لَمُحِیطَةٌ بِالْکَافِرِینَ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والعَهْدُ قریبٌ، والْکَلْمُ رَحِیبٌ، وَالجُرْحُ لَمَّا یَنْدَمِلْ، وَالرَّسولُ لَمَّا یُقْبَرْ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منکم، وَأَیْنَ بِکم، وَ أَنَّی تُؤْفکُونَ؟ وَ کتابُ اللَّهِ بینَ أَظْهُرِکم، زواجِرُه قاهِرةٌ، وَ أَوامِرُه لائحةٌ، وَأَدِلَّتُهُ واضِحةٌ، وَأعلامُه بَیِّنَةٌ، أَرْغَبَةً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 تَرِیثُوا بعدَ اجتهادٍ، إِلَّا رَیْثَما سَکَنَتْ نَفْرَتُها، وَ أَسْلَسَ قِیادُها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تُسِرُّونَ حَسْواً فی ارْتِغاءٍ، و نحن نَصْبِرُ منکم علی مِثْلِ وَخْزِ المُدَی، وأنتم الآن تزعُمون أنْ لا إِرْثَ لَنا، و لا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 مَنْ أَحْسَنُ مِنَ اللَّهِ حُکْماً لِقَوْمٍ یُوقِنُونَ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وَیْهاً مَعْشَرَ المُسْلِمة، أَأُبْتَزُّ إِرْثِیَ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أَبی‌قُحافةَ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أَفِی کِتابِ اللَّهِ أن تَرِثَ أَباکَ وَ لا أَرِثُ أَبِی؟ لَقَدْ جِئْتَ شَیْئاً فَرِیّاً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جُرْأَةً مِنکم علی قطیعةِ الرَّحِم، وَنَکْثِ الْعَهْدِ، فَعَلی عَمْدٍ ما ترکتم کتابَ اللَّهِ بینَ أَظْهُرِکم و نَبَذْتُموه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فدُونَکَها مَرْحُولَةً مَزْمُومةً، تکون معک فِی قَبْرِکَ، وَ تَلْقاکَ یومَ حَشْرِکَ، فَنِعْمَ الحَکَمُ اللَّهُ، وَ نِعْمَ الزَّعِیمُ مُحَمَّدُ، وَ المَوْعِدُ القیامَةُ، وَ عند السَّاعَةِ ما یَخْسَرُ الْمُبْطِلُونَ،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نَبأٍ مُسْتَقَرُّ وَ سَوْفَ تَعْلَمُونَ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عدلَتْ إِلی مجلس الأنصار،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مَعْشَرَ الفِئَةِ، وَأَعْضادَ المِلَّة، وَ حَضَنَةَ الإسلامِ، ما هذه الغَمِیزَةُ فِی حَقِّی، وَالسِّنَةُ عن ظُلامَتِی؟ أَما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لَسَرْعانَ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وعَجْلانَ ذا إهالةً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لَعَمْرِی، خَطْبٌ جلیلٌ، اسْتَوْسَعَ وَهْیُه، واسْتَنْهَرُ فَتْذقه، وَفُقِدَ راتِقُه، وَ أَظْلَمت الأرْضُ لِغَیْبتِه، واکْتَأَبَتْ خِیرَةُ اللَّهِ لمُصِیبته، و خشَعَت الجِبالُ، وَأَکْدَت الآمالُ، وَ اُضِییعَ الْحَرِیمُ، وَ أُزیلَت الْحُرْمَةُ، فَتلک نازِلةٌ أَعْلَنَ بِها کِتابُ اللَّه فِی أَفْنِیتکم، مَمْساکُم و مُصْبَحَکُم، هِتافاً هِتافاً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 مَنْ یَنْقَلِبْ عَلَی عَقِبَیْهِ فَلَنْ یَضُرَّ اللَّهَ شَیْئاً وَسَیَجْزِی اللَّهُ الشَّاکِرِینَ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إیهاً 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أَأُهْتَضَمُ تُراثَ أَبی وأنتم بمَرْأًی منِّی وَ مَسْمَع؟ تشمَلُکم الدَّعوةُ، وَینالُکم الخَبَرُ، وفیکم العَدَدُ والعُدَّةُ، ولکم الدارُ، و عندکُم الجُنَنُ، و أنتم نُخْبَةُ اللَّهِ التی انْتَخَب لدینهِ، وَ أَنْصارُ رَسُولِه، و خِیرَتُه الَّتی انْتَجَبَ لَنا أَهلَ البیتِ، فنابَذْتُم فِینَا صَمِیمَ العَرَب، و ناهَضْتُم الاُمَمَ، وکافَحْتُم البُهمَ، لانَبْرَحُ ولا تَبْرَحُونَ، و نأمُرُکم فتَأْتَمِرُونَ، حتی دارَتْ لکم بِنا رَحَی الإسلامِ، وَدَرَّ حَلَبُ الأَیَّام، وَ خَضَعتْ نَخْوةُ الشِّرْکِ، وباخَتْ نِیرانُ الحَرْبِ، وَهَدأتْ رَوْعَةُ الهَرْجِ، وَاسْتَوْسَقَ نِظامُ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فأَنّی جُرْتُم بعدَ البَیان، و نَکَصْتُم بعدَ الإِقْدامِ، عن قَومٍ نَکَثُوا أَیمانَهم، أَتَخْشَوْنَهُمْ فَاللَّهُ أَحقُّ أَنْ تَخْشَوْهُ إِنْ کُنْتُمْ مُؤْمِنِینَ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قد أَرَی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أخْلَدتُم إِلی الخَفضِ، ورَکَنْتُمْ إِلی الدَّعَةِ، وَعُجْتُم عن الدِّینِ، وَ مَجَجَتُم الذی عَرفْتُم، وَلَفَظْتُم الذی سُوِّغْتُم،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أَنتُم وَمَنْ فِی الْأَرْضِ جَمِیعاً فَإِنَّ اللَّهَ لَغَنِیٌّ حَمِیدٌ</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وقد قُلْتُ الذی قُلتُ؛ علی معرفةٍ بالخَدْلَة التی خامَرَتْکم، ولکنّها فَیْضَةُ النَّفْسِ، ومُنْیَةُ الغَیْظِ، وَنَفْثَةُ الصَّدْرِ، وَ مَعْذِرةُ الحُجَّةِ، فدُونَکم فاحْتَقِبُوها مُدْبِرةَ الظَّهْرِ، مَهِیضَةَ</w:t>
      </w:r>
    </w:p>
    <w:p>
      <w:pPr>
        <w:pStyle w:val="BookText"/>
        <w:rPr/>
      </w:pPr>
      <w:r>
        <w:rPr>
          <w:rFonts w:ascii="Amiri" w:hAnsi="Amiri" w:eastAsia="Amiri" w:cs="Amiri"/>
          <w:color w:val="111111"/>
          <w:sz w:val="28"/>
          <w:sz w:val="28"/>
          <w:szCs w:val="28"/>
          <w:rtl w:val="true"/>
          <w:lang w:bidi="ar-SA"/>
        </w:rPr>
        <w:t xml:space="preserve">الْعَظْمِ، خَوْراءَ القَناةِ، ناقَبةَ الخُفِّ، باقیةَ العارِ، موصولةً بشَنارِ الأَبَدِ، متَّصلةً بِنارِ اللَّهِ، فبعَیْنِ اللَّهِ ما تَفْعَلُون، واعْمَلُوا إِنَّا عامِلون، وانْتَظِرُوا إِنَّا مُنْتَظِرُونَ، وَأَنا ابْنَةُ نَذیرٍ لکم بین یَدَیْ عذابٍ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فَکِیدُونِی جَمِیعاً ثُمَّ لَا تُنْظِرُونِ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انْکَفَأتْ إِلی قَبْرِ أَبیها صلی اللَّه علیه و آله و سلم، متمثّلةً بقول صفیَّة بنت عبدالمطّلب،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بَعْدَکَ أنْباءٌ وهَنْبَثَةٌ</w:t>
      </w:r>
    </w:p>
    <w:p>
      <w:pPr>
        <w:pStyle w:val="BookText"/>
        <w:rPr/>
      </w:pPr>
      <w:r>
        <w:rPr>
          <w:rFonts w:ascii="Amiri" w:hAnsi="Amiri" w:eastAsia="Amiri" w:cs="Amiri"/>
          <w:color w:val="111111"/>
          <w:sz w:val="28"/>
          <w:sz w:val="28"/>
          <w:szCs w:val="28"/>
          <w:rtl w:val="true"/>
          <w:lang w:bidi="ar-SA"/>
        </w:rPr>
        <w:t>لو کُنتَ شاهِدَها لم تکثُرِ الخُطَبُ</w:t>
      </w:r>
    </w:p>
    <w:p>
      <w:pPr>
        <w:pStyle w:val="BookText"/>
        <w:rPr/>
      </w:pPr>
      <w:r>
        <w:rPr>
          <w:rFonts w:ascii="Amiri" w:hAnsi="Amiri" w:eastAsia="Amiri" w:cs="Amiri"/>
          <w:color w:val="111111"/>
          <w:sz w:val="28"/>
          <w:sz w:val="28"/>
          <w:szCs w:val="28"/>
          <w:rtl w:val="true"/>
          <w:lang w:bidi="ar-SA"/>
        </w:rPr>
        <w:t>إنَّا فَقَدْناکَ فَقْدَ الْأَرْضِ وابِلَها</w:t>
      </w:r>
    </w:p>
    <w:p>
      <w:pPr>
        <w:pStyle w:val="BookText"/>
        <w:rPr/>
      </w:pPr>
      <w:r>
        <w:rPr>
          <w:rFonts w:ascii="Amiri" w:hAnsi="Amiri" w:eastAsia="Amiri" w:cs="Amiri"/>
          <w:color w:val="111111"/>
          <w:sz w:val="28"/>
          <w:sz w:val="28"/>
          <w:szCs w:val="28"/>
          <w:rtl w:val="true"/>
          <w:lang w:bidi="ar-SA"/>
        </w:rPr>
        <w:t>و غابَ مذ غِبْتَ عنّا الوَحْیُ والکُتُبُ</w:t>
      </w:r>
    </w:p>
    <w:p>
      <w:pPr>
        <w:pStyle w:val="BookText"/>
        <w:rPr/>
      </w:pPr>
      <w:r>
        <w:rPr>
          <w:rFonts w:ascii="Amiri" w:hAnsi="Amiri" w:eastAsia="Amiri" w:cs="Amiri"/>
          <w:color w:val="111111"/>
          <w:sz w:val="28"/>
          <w:sz w:val="28"/>
          <w:szCs w:val="28"/>
          <w:rtl w:val="true"/>
          <w:lang w:bidi="ar-SA"/>
        </w:rPr>
        <w:t>تَهَضَّمَتْنا رجالٌ واستُخِفَّ بِنا</w:t>
      </w:r>
    </w:p>
    <w:p>
      <w:pPr>
        <w:pStyle w:val="BookText"/>
        <w:rPr/>
      </w:pPr>
      <w:r>
        <w:rPr>
          <w:rFonts w:ascii="Amiri" w:hAnsi="Amiri" w:eastAsia="Amiri" w:cs="Amiri"/>
          <w:color w:val="111111"/>
          <w:sz w:val="28"/>
          <w:sz w:val="28"/>
          <w:szCs w:val="28"/>
          <w:rtl w:val="true"/>
          <w:lang w:bidi="ar-SA"/>
        </w:rPr>
        <w:t>إِذْ بِنْتَ عَنَّا فنحنُ الیومَ نُغْتَصَبُ</w:t>
      </w:r>
    </w:p>
    <w:p>
      <w:pPr>
        <w:pStyle w:val="BookText"/>
        <w:rPr/>
      </w:pPr>
      <w:r>
        <w:rPr>
          <w:rFonts w:ascii="Amiri" w:hAnsi="Amiri" w:eastAsia="Amiri" w:cs="Amiri"/>
          <w:color w:val="111111"/>
          <w:sz w:val="28"/>
          <w:sz w:val="28"/>
          <w:szCs w:val="28"/>
          <w:rtl w:val="true"/>
          <w:lang w:bidi="ar-SA"/>
        </w:rPr>
        <w:t>أَبْدَتْ رِجالٌ لَنا فَحْوَی صُدُورِهمُ</w:t>
      </w:r>
    </w:p>
    <w:p>
      <w:pPr>
        <w:pStyle w:val="BookText"/>
        <w:rPr/>
      </w:pPr>
      <w:r>
        <w:rPr>
          <w:rFonts w:ascii="Amiri" w:hAnsi="Amiri" w:eastAsia="Amiri" w:cs="Amiri"/>
          <w:color w:val="111111"/>
          <w:sz w:val="28"/>
          <w:sz w:val="28"/>
          <w:szCs w:val="28"/>
          <w:rtl w:val="true"/>
          <w:lang w:bidi="ar-SA"/>
        </w:rPr>
        <w:t>لمَّا فُقِدْتَ و حالَتْ دُونَکَ الکُتُبُ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رأینا یوماً أکثرَ باکِیاً و باکیةً من ذلک الیوم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أَنَّها مَرِضَتْ قَبْلَ وَفاتِها، فدخلَ إلیها نِساءُ المهاجرین والأنصار، یَعُدْنَها،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من عِلَّتِک یابنةَ رسولِ‌اللَّهِ؟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لِدنیاکُنَّ، قالیةً لرِجالِکُنَّ، لَفَظْتُهم بَعْدَ أَن عَجَمْتُهم، وشَنِئتُهم بعد أن سَبَرْتُهم، فقُبْحاً لفُلُولِ الحَدِّ، وَخَطَلِ الرَّأیِ، وَ خَوَرِ القَناةِ،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عَلَیْهِمْ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قَلَّدهُم رِبْقَتَها، و شُنَّتْ علیهم غارَتُها، فَجَدْعاً، وَعَقْراً، وبُعْداً للقومِ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یْحَهُم أنَّی زَحْزَحُوها عن رَواسِی الرِّسالةِ، وَ قَواعِدِ النُّبوَّةِ، وَمْهِبطِ الرُّوح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الذی نَقَمُوا من أَبی حَسَنٍ؟ نَقَمُوا، واللَّهِ، شِدَّةَ وَطْأَتِهِ، وَنَکالَ وَقْعَتِهِ، وَنَکیرَ سَیْفِهِ، وَ تَنَمُّرَه فِی ذاتِ اللَّهِ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وایْمُ اللَّهِ، لو تکافَأُوا علی زِمامٍ، نَبَذه إِلیه رَسُولُ اللَّهِ صلی اللَّه علیه و آله و سلم، لَسارَ بِهم سَیْراً سُجُحاً، لا یَکْلِمُ خِشاشُه، و لا یَتَعْتَعُ راکبُه، و لأَوْرَدَهُم مَنْهَلاً نَمِیراً فَضْفاضاً، تَطْفَحُ ضِفَّتاه، وَلأَصْدَرهُم بِطاناً قد یجریهم الرِّیُّ، غیرَ مُتَحلِّ منه بطائلٍ، ولفُتِحَتْ علیهم</w:t>
      </w:r>
    </w:p>
    <w:p>
      <w:pPr>
        <w:pStyle w:val="BookText"/>
        <w:rPr/>
      </w:pPr>
      <w:r>
        <w:rPr>
          <w:rFonts w:ascii="Amiri" w:hAnsi="Amiri" w:eastAsia="Amiri" w:cs="Amiri"/>
          <w:color w:val="111111"/>
          <w:sz w:val="28"/>
          <w:sz w:val="28"/>
          <w:szCs w:val="28"/>
          <w:rtl w:val="true"/>
          <w:lang w:bidi="ar-SA"/>
        </w:rPr>
        <w:t>برکاتٌ من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هَلُمَّ فاعْجَبْ، و ما عِشْتَ أراکَ الدَّهرُ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فَرغْماً لِمَعاطِسِ قومٍ یَحْسَبُونَ أَنَّهُم یُحْسِنُونَ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اللَّهِ، لقد لَقِحَتْ، فَنَظِرَةً رَیْثما تُنتَجُ، ثُمَّ احْتَلِبُوا طِلاعَ القَعْبِ؛ دماً عَبِیطاً، وذُعافاً مُمْقِراً، فهنالک یَخْسَرُ المُبْطِلُونَ، و یَعْرِفُ التَّالُونَ غِبَّ ما أَسَّسَ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فَطِیبُوا عن أنفُسِکم نَفْساً، و طامِنُوا للفِتْنة جَأْشاً، و أَبْشِرُوا بسَیفٍ صارمٍ، وَ هَرْجٍ شامِل، یَدَعُ فَیْئَکُم زَهِیداً، وَجَمْعَکم حَصِیداً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فیا حَسْرةً علیکم، وأَنَّی بکم، و قد عَمِیَتْ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أَنُلْزِمُکُموها وَأَنْتُمْ لَهَا کَارِهُونَ</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طَرَفٌ مِن حدیثٍ أَطْولَ منه، یُرْوَی من طریق أَهْلِ البَیْتِ، وَ حُکْمُه حُکْمُ الحدیثِ الذی قَبلَه، فی الرَّدِّ و القَبُول، فإِنَّ لَفْظَهما و معناهما مُغْترفان مِن بَحْرٍ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ترجمه‌ی خطبه‌ی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عقیله‌ی بنی‌هاشم زینب کبری دختر بزرگوار علی بن ابی‌طالب روایت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مادرم فاطمه خبر رسید که حزب سقیفه در مسجد</w:t>
      </w:r>
    </w:p>
    <w:p>
      <w:pPr>
        <w:pStyle w:val="BookText"/>
        <w:rPr/>
      </w:pPr>
      <w:r>
        <w:rPr>
          <w:rFonts w:ascii="IRNazanin" w:hAnsi="IRNazanin" w:eastAsia="IRNazanin"/>
          <w:color w:val="111111"/>
          <w:sz w:val="28"/>
          <w:sz w:val="28"/>
          <w:szCs w:val="28"/>
          <w:rtl w:val="true"/>
          <w:lang w:bidi="fa-IR"/>
        </w:rPr>
        <w:t>اجتماع نموده‌اند، چادر خود را بر سر و صورت خود را پوشانید با جماعتی از زنان ملازم و نزدیکان خود به طرف مسجد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راه می‌رفت که لباس حضرت به زمین کشیده می‌شد، راه رفتن او همانند راه رفتن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بر ابی‌بکر وارد گشت که او با جمعی از مهاجر و انصار در مسجد گرد آمده بودند، در این هنگام مابین او و مردم پرده‌ای آویخته گردید، دختر پیامبر از سوز دل غمناک خود ناله‌ای جانسوز بلند نمود و تمامی مسجد را گریه فراگرفت، و مردم ضجه و ناله می‌زدند، سپس لحظه‌ای درنگ نمود تا آرامشی به مجلس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سخنان خود را در آن مجلس با حمد و ثنای خداوند متعال و درود بر رسول او در کلماتی طولانی آغاز نمود، مردم با شنیدن صدای دختر پیامبر برای بار دوم به گریه افتادند و مسجد بار دیگر پر از ضجه و ناله گردید، باز صدیقه‌ی طاهره درنگی نمود تا مجلس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نعمتهای بی‌پایان خداوند را بیان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معبودی غیر از خداوند یکتا نیست، شریکی ندارد، و قدرت وصف او را احدی دارا نمی‌باشد، و در خیال کسی نمی‌گنجد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پدرم محمد بنده‌ی خدا و فرستاده‌ی او می‌باشد، خداوند قبل از خلقتش او را اختیار فرمود، و قبل از بعثتش او را برگزید، هنگامی که او را برگزید انسانیت از بین رفته و در پس پرده‌های موهومات مستور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عالم به تمامی حقائق می‌باشد می‌داند که سرانجام امور و حوادث به کجا منتهی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مقدرات خود پیامبری را برگزید که دین خود را به واسطه‌ی او اعلان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و یمن پدر من تاریکیها به نور مبدل گشت، و قساوتها از دلها برطرف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حیرتها را از میان برد، و مجهولات را به علم و آگاهی مبدل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لجاجتها را از میان برد و مردم را به راه مستقیم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خداوند را بعد از خستگیهای فراوان از این دنیا به سوی خود فراخواند، و از ناملایمات زندگی او را راحت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خداوند بر پدرم، مبلغ و امین وحی خدا، که او را از میان خلائق برگزید و مامور به رسالتش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 که من فاطمه دختر پیامبر فرستاده‌ی پروردگار شما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اول و آخر من این است و در آن هیچگونه تردیدی ندارم، آنچه را که می‌گویم بیهوده نیست و گزافه‌گوئی نمی‌نمایم، پس با قلب صاف به سخنان من گوش نمائید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فرستاده‌ی خود را برای شما از میان خود شما انتخاب فرمود، تحمل مشقّات شما بر او دشوار بود، و او همچنان به هدایت شما دل بسته بود و احساس خستگی و ناراحتی نمی‌نمود، و نسبت به مؤمنان با رأفت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حسب و نسب بخواهید پدر من غیر از پدران و مادران شما داشته، و او پسرعموی مرا از میان تمامی مردان شما به برادری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الهی را به بهترین وجه ممکن به پایان رسانید، موجبات عذاب الهی را بیان، و از سنن مشرکین روی گردانید، و از جاهلیت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پشت تمامی دشمنان رسالتش را شکست، و گلوی آنان را فشرد، و با حکمت و اندرز آنها را به سوی پروردگار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بتان جاهلی را درهم شکست، و سرهای گردنکشان را به خاک مذلت مالید، و اجتماع آنان را از هم فرو پاشید، تا اینکه از او روی خود را گرداندند، و ظلمت رخت بربست و نور هدایت و روشنائی آشکار گردید، و پرده‌ها برداشته شد، و کلام حق به گوش همگان رسید، و آتش کفر سرد و خاموش، و زبان شیاطین بسته، و منافقان هلاک گردیدند، گره‌های کفر و نفاق از هم باز و زبان شما با کلمه‌ی توحید آشنا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لبه‌ی پرتگاه آتش جهنم قرار گرفته بودید که پیامبر خدا شما را نجات بخشید، شما کسانی بودید که بتان را عبادت می‌نمودید و دیگران شما را به حساب نیاورده و زیر پاهای خود پایمال می‌نمودند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خوار و ذلیل بودید که جرعه نوش دیگران، و شکار هر طمعکار، و آتش گردان هر مجمره بودید، شما را به حساب نمی‌آوردند، و زیر قدمهای دیگران خوار و ذلیل بودید، از آب گودالهای کنار افتاده می‌نوشیدید، و غذای شما مردار و در معرض هجوم و حمله دیگران بودید و لحظه‌ای از آن آرامش نداشتید</w:t>
      </w:r>
      <w:r>
        <w:rPr>
          <w:rFonts w:eastAsia="IRNazanin" w:cs="IRNazanin"/>
          <w:color w:val="111111"/>
          <w:sz w:val="28"/>
          <w:szCs w:val="28"/>
          <w:rtl w:val="true"/>
          <w:lang w:bidi="fa-IR"/>
        </w:rPr>
        <w:t>.</w:t>
      </w:r>
      <w:bookmarkStart w:id="95" w:name="pg20636_272534"/>
    </w:p>
    <w:p>
      <w:pPr>
        <w:pStyle w:val="Heading3"/>
        <w:numPr>
          <w:ilvl w:val="2"/>
          <w:numId w:val="1"/>
        </w:numPr>
        <w:rPr/>
      </w:pPr>
      <w:bookmarkStart w:id="96" w:name="__RefHeading___Toc312453_3531895371"/>
      <w:bookmarkStart w:id="97" w:name="_Toc35"/>
      <w:bookmarkEnd w:id="95"/>
      <w:bookmarkEnd w:id="96"/>
      <w:r>
        <w:rPr>
          <w:rtl w:val="true"/>
        </w:rPr>
        <w:t>جلوه‌های ولایت در خطبه‌ی فدک</w:t>
      </w:r>
      <w:bookmarkEnd w:id="97"/>
    </w:p>
    <w:p>
      <w:pPr>
        <w:pStyle w:val="BookText"/>
        <w:rPr/>
      </w:pPr>
      <w:r>
        <w:rPr>
          <w:rFonts w:ascii="IRNazanin" w:hAnsi="IRNazanin" w:eastAsia="IRNazanin"/>
          <w:color w:val="111111"/>
          <w:sz w:val="28"/>
          <w:sz w:val="28"/>
          <w:szCs w:val="28"/>
          <w:rtl w:val="true"/>
          <w:lang w:bidi="fa-IR"/>
        </w:rPr>
        <w:t>در این فراز خطابه صدیقه‌ی طاهره به نام مبارک علی بن ابی‌طالب پرداخته و غصب خلافت او را با غصب فدک یکجا جمع نموده و در پیشگاه تاریخ دادخواهی خود را از فدک، همراه دادخواهی از ولایت علوی بر زبان جاری، و خود را فدائی آن طریق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به وسیله پیامبر شما را از همه‌ی سختیها و نابسامانیها رهانید بعد از آنکه در چنگال ستمگران و زورگویان گرفتار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نائره‌ی جنگ افروخته می‌گردید خداوند آن را خاموش می‌فرمود، و هر زمان که قدرت کفار ظاهر، و چنگ و دندان آنها بازمی‌گشت تا شما را یکجا نابود گردانند در آن هنگام چهره‌ی علی بن ابی‌طالب هویدا می‌گشت، خود را در سخت‌ترین معرکه‌های جنگ تا حلقوم دشمن فرو، و ذائقه را بر آنان تلخ می‌نمود، تا دشمن را به زانو درنمی‌آورد معرکه را ترک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تنها کسی بود که تمامی مشکلات را تحمل نموده، و از خود استقامت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نزدیکترین افراد به رسول و سیّد و سرور اولیای خدا بود، در راه خدا کمر همّت را بسته و با دلی سوخته و تلاشی پیگیر کار خود را به خوبی انجام می‌داد، و در راه خدا از هیچ ملامت و سرزنشی بیمناک نمی‌گردید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شرائط حساس زندگی شماها در کمال راحتی و امنیت و نشاط بسر برده، غذای لذیذ خورده و آب گوارا می‌نوشیدید، و از ما انتظار کشیدن</w:t>
      </w:r>
    </w:p>
    <w:p>
      <w:pPr>
        <w:pStyle w:val="BookText"/>
        <w:rPr/>
      </w:pPr>
      <w:r>
        <w:rPr>
          <w:rFonts w:ascii="IRNazanin" w:hAnsi="IRNazanin" w:eastAsia="IRNazanin"/>
          <w:color w:val="111111"/>
          <w:sz w:val="28"/>
          <w:sz w:val="28"/>
          <w:szCs w:val="28"/>
          <w:rtl w:val="true"/>
          <w:lang w:bidi="fa-IR"/>
        </w:rPr>
        <w:t>بلاها را داشتید، هنگامی که کار جنگ بالا می‌گرفت جملگی خود را کنار کشیده و از معرکه فرار می‌نمودید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شما بودید در آن هنگام که خداوند پیامبر را به جوار خویش فراخوانده و منزلگاه او را همانند انبیاء دیگر در بهشت برین قرار داد، چهره‌ی منافقانه‌ی خویش را ظاهر نمودید، کینه‌ها و دشمنیها را ظاهر گردانیدید و دین او را کهنه، و آن را تضعیف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چهره‌ی نفاق ظاهر گردید فریاد مظلوم بجائی نرسید و نطقش در سینه‌اش بماند، و صدای زوزه‌ی سگان بلند گردید و در میدان خلافت چهره‌ی خود را نمایان نمود، شیطان از کمینگاه خود سر بیرون آورد و شما را به خود دعوت نمود و شما هم دعوت او را لبیک گفتید، گوئیا آماده فرمانبرداری و اطاعت از او بودید، تا شما را فراخواند در حضورش قیام نمودید، و او هم سرسپردگی و اطاعت شما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دریافت که شما بر علیه حق بپا خاسته و بر علیه حقیقت شوریده‌اید، و شتران خود را برای چرانیدن و خورانیدن مال غیر مهیا گردانیدید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فاصله‌ای نشده بود و زخم و جراحت التیام پیدا ننموده بود، هنوز پیامبر دفن نگردیده بود، به بهانه‌ی خوف فتنه و آشوب بپا خاسته و اقدام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بدانید که در فتنه سقوط و در آن گرفتار گردیدید و جهنم کافران را از هر سو فرا می‌گیرد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به چنین اعمالی از شما بعید به نظر می‌رسید، چگونه بدان مبادرت ورزیدید، با این اعمال به کجا برمی‌گردید؟</w:t>
      </w:r>
    </w:p>
    <w:p>
      <w:pPr>
        <w:pStyle w:val="BookText"/>
        <w:rPr/>
      </w:pPr>
      <w:r>
        <w:rPr>
          <w:rFonts w:ascii="IRNazanin" w:hAnsi="IRNazanin" w:eastAsia="IRNazanin"/>
          <w:color w:val="111111"/>
          <w:sz w:val="28"/>
          <w:sz w:val="28"/>
          <w:szCs w:val="28"/>
          <w:rtl w:val="true"/>
          <w:lang w:bidi="fa-IR"/>
        </w:rPr>
        <w:t>با اینکه کتاب خدا در میان شما بود، همان کتابی که احکام نورانیش ظاهر و دستورات و علامتهایش روشن بود، اوامر و نواهیش واضح بود از آن روی گردان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بغیر قرآن روی نموده، و به غیر از آنچه در اوست حکم می‌نمائید؟</w:t>
      </w:r>
    </w:p>
    <w:p>
      <w:pPr>
        <w:pStyle w:val="BookText"/>
        <w:rPr/>
      </w:pPr>
      <w:r>
        <w:rPr>
          <w:rFonts w:ascii="IRNazanin" w:hAnsi="IRNazanin" w:eastAsia="IRNazanin"/>
          <w:color w:val="111111"/>
          <w:sz w:val="28"/>
          <w:sz w:val="28"/>
          <w:szCs w:val="28"/>
          <w:rtl w:val="true"/>
          <w:lang w:bidi="fa-IR"/>
        </w:rPr>
        <w:t>بد جایگزینی را انتخاب نمودید، و بدانید هر کس غیر از اسلام را که دین حق است برگزیند از او مقبول نمی‌گردد، و در آخرت از زیانکاران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درنگ ننمودید، در برافروختن شعله‌های فتنه سعی نمودید، و هیزم‌کش آتش فتنه گردیدید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شیطان را اجابت نمودید، و به خاموش نمودن شعله‌های نورانی دین اقدام نمودید، و نسبت به سنتهای پیامبر بی‌اعتنائی 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از حق طرفداری می‌نمائید در حالیکه در باطن با اهل‌بیت و فرزندان پیامبر با حیله و نیرنگ رفتار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ما در مقابل آزار و اذیتهای شما صبر می‌نمائیم، همانند صبر کسی که با شمشیر بدن او را قطعه قطعه نموده و در بدنش نیزه فرو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اعتقاد دارید که نصیبی از ارث پیامبر خدا برای ما اهل‌بیت نیست؛ آیا درصدد اجرای احکام جاهلیت می‌باشید؟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حکمی بهتر از حکم خدا برای کسانی که به آن ایمان دارند؟</w:t>
      </w:r>
    </w:p>
    <w:p>
      <w:pPr>
        <w:pStyle w:val="BookText"/>
        <w:rPr/>
      </w:pPr>
      <w:r>
        <w:rPr>
          <w:rFonts w:ascii="IRNazanin" w:hAnsi="IRNazanin" w:eastAsia="IRNazanin"/>
          <w:color w:val="111111"/>
          <w:sz w:val="28"/>
          <w:sz w:val="28"/>
          <w:szCs w:val="28"/>
          <w:rtl w:val="true"/>
          <w:lang w:bidi="fa-IR"/>
        </w:rPr>
        <w:t>آیا شما نمی‌دانید که من دختر پیامبر خدا هستم؟</w:t>
      </w:r>
    </w:p>
    <w:p>
      <w:pPr>
        <w:pStyle w:val="BookText"/>
        <w:rPr/>
      </w:pPr>
      <w:r>
        <w:rPr>
          <w:rFonts w:ascii="IRNazanin" w:hAnsi="IRNazanin" w:eastAsia="IRNazanin"/>
          <w:color w:val="111111"/>
          <w:sz w:val="28"/>
          <w:sz w:val="28"/>
          <w:szCs w:val="28"/>
          <w:rtl w:val="true"/>
          <w:lang w:bidi="fa-IR"/>
        </w:rPr>
        <w:t>البته برای شما همانند آفتاب روشن است، از شما مسلمانان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از پدرم ارث نمی‌برم؟</w:t>
      </w:r>
    </w:p>
    <w:p>
      <w:pPr>
        <w:pStyle w:val="BookText"/>
        <w:rPr/>
      </w:pPr>
      <w:r>
        <w:rPr>
          <w:rFonts w:ascii="IRNazanin" w:hAnsi="IRNazanin" w:eastAsia="IRNazanin"/>
          <w:color w:val="111111"/>
          <w:sz w:val="28"/>
          <w:sz w:val="28"/>
          <w:szCs w:val="28"/>
          <w:rtl w:val="true"/>
          <w:lang w:bidi="fa-IR"/>
        </w:rPr>
        <w:t>ای پسر ابوقحافه آیا در کتاب خدا نوشته شده است که تو از پدرت ارث می‌بری و من از پدرم ارث نمی‌برم؟</w:t>
      </w:r>
    </w:p>
    <w:p>
      <w:pPr>
        <w:pStyle w:val="BookText"/>
        <w:rPr/>
      </w:pPr>
      <w:r>
        <w:rPr>
          <w:rFonts w:ascii="IRNazanin" w:hAnsi="IRNazanin" w:eastAsia="IRNazanin"/>
          <w:color w:val="111111"/>
          <w:sz w:val="28"/>
          <w:sz w:val="28"/>
          <w:szCs w:val="28"/>
          <w:rtl w:val="true"/>
          <w:lang w:bidi="fa-IR"/>
        </w:rPr>
        <w:t>مطلبی عجیب است که شما بدان اقدام نموده‌اید، آیا بر قطع رحم او و شکستن پیمان اقدام نموده‌اید؟</w:t>
      </w:r>
    </w:p>
    <w:p>
      <w:pPr>
        <w:pStyle w:val="BookText"/>
        <w:rPr/>
      </w:pPr>
      <w:r>
        <w:rPr>
          <w:rFonts w:ascii="IRNazanin" w:hAnsi="IRNazanin" w:eastAsia="IRNazanin"/>
          <w:color w:val="111111"/>
          <w:sz w:val="28"/>
          <w:sz w:val="28"/>
          <w:szCs w:val="28"/>
          <w:rtl w:val="true"/>
          <w:lang w:bidi="fa-IR"/>
        </w:rPr>
        <w:t>آیا از روی تعمد کتاب خدا را رها نموده و پشت سر انداخته‌اید؟</w:t>
      </w:r>
    </w:p>
    <w:p>
      <w:pPr>
        <w:pStyle w:val="BookText"/>
        <w:rPr/>
      </w:pPr>
      <w:r>
        <w:rPr>
          <w:rFonts w:ascii="IRNazanin" w:hAnsi="IRNazanin" w:eastAsia="IRNazanin"/>
          <w:color w:val="111111"/>
          <w:sz w:val="28"/>
          <w:sz w:val="28"/>
          <w:szCs w:val="28"/>
          <w:rtl w:val="true"/>
          <w:lang w:bidi="fa-IR"/>
        </w:rPr>
        <w:t>آنجا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از داود ارث برد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و در قصه‌ی یحیی و زکریا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فرزندی عنایت فرما که از من و از آل یعقوب ارث ببرد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میت بعضی از بعض دیگر در ارث بردن مقدم می‌باشند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رابطه‌ی با فرزندانتان سفارش می‌نماید، که پسران دو برابر دختران ارث ببرند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 بعد از خود</w:t>
      </w:r>
    </w:p>
    <w:p>
      <w:pPr>
        <w:pStyle w:val="BookText"/>
        <w:rPr/>
      </w:pPr>
      <w:r>
        <w:rPr>
          <w:rFonts w:ascii="IRNazanin" w:hAnsi="IRNazanin" w:eastAsia="IRNazanin"/>
          <w:color w:val="111111"/>
          <w:sz w:val="28"/>
          <w:sz w:val="28"/>
          <w:szCs w:val="28"/>
          <w:rtl w:val="true"/>
          <w:lang w:bidi="fa-IR"/>
        </w:rPr>
        <w:t>چیزی باقی گذاشت، برای پدر و مادر و خویشاوندان خود به نیکی وصیت نماید، و این حقی است که متقین باید آن را انجام دهند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گمان نمودید که برای من از پدرم ارثی نمی‌رسد؟ و میان من و پدرم نسبتی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شما را به آیه‌ای اختصاص داده است که پدرم را از آن استثناء گردانیده باشد؟</w:t>
      </w:r>
    </w:p>
    <w:p>
      <w:pPr>
        <w:pStyle w:val="BookText"/>
        <w:rPr/>
      </w:pPr>
      <w:r>
        <w:rPr>
          <w:rFonts w:ascii="IRNazanin" w:hAnsi="IRNazanin" w:eastAsia="IRNazanin"/>
          <w:color w:val="111111"/>
          <w:sz w:val="28"/>
          <w:sz w:val="28"/>
          <w:szCs w:val="28"/>
          <w:rtl w:val="true"/>
          <w:lang w:bidi="fa-IR"/>
        </w:rPr>
        <w:t>آیا می‌گوئید که ما دارای دو مذهب هستیم و از همدیگر ارث نمی‌بریم؟ آیا من و پدرم اهل یک ملت و یک مذهب نمی‌باشیم؟ آیا شما از پدرم و از علی بن ابی‌طالب به عام و خاص قرآن آگاه‌تر می‌باشید؟</w:t>
      </w:r>
    </w:p>
    <w:p>
      <w:pPr>
        <w:pStyle w:val="BookText"/>
        <w:rPr/>
      </w:pPr>
      <w:r>
        <w:rPr>
          <w:rFonts w:ascii="IRNazanin" w:hAnsi="IRNazanin" w:eastAsia="IRNazanin"/>
          <w:color w:val="111111"/>
          <w:sz w:val="28"/>
          <w:sz w:val="28"/>
          <w:szCs w:val="28"/>
          <w:rtl w:val="true"/>
          <w:lang w:bidi="fa-IR"/>
        </w:rPr>
        <w:t>اکنون که مرا از حق خود محروم نمودی این مرکب آماده را بردار تا در قبر همراه تو و در قیامت وبال تون گشته، و گریبان گیرت گردد، و خداوند خوب حاکمی می‌باشد، و رسول او زعیم و قیامت خوب وعده‌گاهی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شما پشیمان می‌گردید و آن روز دیگر شما را نفعی نخواهد بخشید، و برای هر زمانی وقوعی در پی خواهد بود، و شما به زودی خواهید فهمید که عذاب خوار کننده‌ی الهی گریبان چه کسی را خواهد گرفت، و چه کسی را در عذاب قهر الهی دائم خواهد سوخت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صورت را به طرف مرقد پاک پدر افکند و در حالی که بغض گلویش را می‌فشرد و پدر را اینچنین در ضمن ابیاتی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بعد از رفتن تو وقایع بزرگ و قضایای مشکلی برای من رخ داد، اگر تو می‌بودی این چنین بر ما سخت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همچون کویری که باران در آن قطع گردیده تو را از دست داده‌ایم، قوم تو فاسد گردیده‌اند، و تو شاهد آنان باش، برای هر اهلی مزیت و برتری بر دیگران می‌باشد، و تو ای پدر آن هنگام که از ما جدا گشتی و خاک بین ما فاصله گردید این مردمان کینه‌های خود را نسبت به ما 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تو در بین ما نیستی و فدک غصب گردیده، مردم نیز از ما چهره برگرفته و از ما روی گردانند، ما را خوار نمودند، البته در روز قیامت خواهند فهمید که به کجا بازگردانده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همچون قرص قمر می‌درخشیدی و تمام موجودات از نور تو فیض می‌بردند، کتابهای آسمانی با عزت از جانب خداوند بر تو نازل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جبرائیل با آوردن آیات الهی با ما انس داشت و با رفتن تو درهای خیر تمامی بسته گردید، شهر من با آن همه وسعت بر من تنگ گردیده، و دو فرزند تو خوار گشته‌اند که برای من سخت مصیبتی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قبل از رفتن تو مرگ با ما روبرو می‌گردید، هنگامی که تو از ما جدا گشتی ما مبتلا به مصیبت بزرگی گشتیم، مصیبت از دست دادن عزیزی که در میان عرب و عجم هیچ محزون و غمدیده‌ای به حزن و غم ما نمی‌رسید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 زمان که در این دنیا زندگی نمائیم همواره به یاد تو با چشمانی اشکبار گریه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نگاهی به اطراف نمود و خطاب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یادگاران زمان پیامبر، و ای یاوران دین و پناه‌دهندگان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سستی و ضعفی بود که در یاری از من از خود نشان دادید؟ چرا و چگونه در یاری و کمک از من کوتاهی نمودید؟</w:t>
      </w:r>
    </w:p>
    <w:p>
      <w:pPr>
        <w:pStyle w:val="BookText"/>
        <w:rPr/>
      </w:pPr>
      <w:r>
        <w:rPr>
          <w:rFonts w:ascii="IRNazanin" w:hAnsi="IRNazanin" w:eastAsia="IRNazanin"/>
          <w:color w:val="111111"/>
          <w:sz w:val="28"/>
          <w:sz w:val="28"/>
          <w:szCs w:val="28"/>
          <w:rtl w:val="true"/>
          <w:lang w:bidi="fa-IR"/>
        </w:rPr>
        <w:t>این چه خوابی است که شما را در این ظلمت فراگرفته؟</w:t>
      </w:r>
    </w:p>
    <w:p>
      <w:pPr>
        <w:pStyle w:val="BookText"/>
        <w:rPr/>
      </w:pPr>
      <w:r>
        <w:rPr>
          <w:rFonts w:ascii="IRNazanin" w:hAnsi="IRNazanin" w:eastAsia="IRNazanin"/>
          <w:color w:val="111111"/>
          <w:sz w:val="28"/>
          <w:sz w:val="28"/>
          <w:szCs w:val="28"/>
          <w:rtl w:val="true"/>
          <w:lang w:bidi="fa-IR"/>
        </w:rPr>
        <w:t>آیا پدرم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هرکس را نسبت به فرزندانش باید نگاه داشت؟</w:t>
      </w:r>
    </w:p>
    <w:p>
      <w:pPr>
        <w:pStyle w:val="BookText"/>
        <w:rPr/>
      </w:pPr>
      <w:r>
        <w:rPr>
          <w:rFonts w:ascii="IRNazanin" w:hAnsi="IRNazanin" w:eastAsia="IRNazanin"/>
          <w:color w:val="111111"/>
          <w:sz w:val="28"/>
          <w:sz w:val="28"/>
          <w:szCs w:val="28"/>
          <w:rtl w:val="true"/>
          <w:lang w:bidi="fa-IR"/>
        </w:rPr>
        <w:t>چه زود کار خود را تمام نمودید و به کاری که زمانش نرسیده بود اقدام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آنچه را که من برای گرفتن حق خود بدان محتاج بودم قادر بودید، آیا به راحتی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از دنیا رفت؟ به خدا قسم این واقعه‌ای عظیم است که حوادث و نابسامانیهای فراوان و گسترده در پی خواهد داشت، و چیزی آن را التیام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پیامبر زمین تیره و تار گردید، و تمامی برگزیدگان الهی از این مصیبت محزون گردیدند، در مصیبت او آفتاب و ماه گرفته و ستارگان پراکنده شدند، اموال به غارت برده شد، و حریم پیامبر شکسته شد و حرم او مورد اهانت قرار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فراز دیگر از خطبه خطاب به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ارث از پدر به من ظلم گردد در حالی که شما مرا می‌بینید و صدای مرا می‌شنوید؟</w:t>
      </w:r>
    </w:p>
    <w:p>
      <w:pPr>
        <w:pStyle w:val="BookText"/>
        <w:rPr/>
      </w:pPr>
      <w:r>
        <w:rPr>
          <w:rFonts w:ascii="IRNazanin" w:hAnsi="IRNazanin" w:eastAsia="IRNazanin"/>
          <w:color w:val="111111"/>
          <w:sz w:val="28"/>
          <w:sz w:val="28"/>
          <w:szCs w:val="28"/>
          <w:rtl w:val="true"/>
          <w:lang w:bidi="fa-IR"/>
        </w:rPr>
        <w:t>ندای نصرت‌طلبی من به شما می‌رسد و شما هم بر مظلومیت من آگاهید آن وقت اجتماع شما منسجم و متحد می‌باشد؟</w:t>
      </w:r>
    </w:p>
    <w:p>
      <w:pPr>
        <w:pStyle w:val="BookText"/>
        <w:rPr/>
      </w:pPr>
      <w:r>
        <w:rPr>
          <w:rFonts w:ascii="IRNazanin" w:hAnsi="IRNazanin" w:eastAsia="IRNazanin"/>
          <w:color w:val="111111"/>
          <w:sz w:val="28"/>
          <w:sz w:val="28"/>
          <w:szCs w:val="28"/>
          <w:rtl w:val="true"/>
          <w:lang w:bidi="fa-IR"/>
        </w:rPr>
        <w:t>شما که در فتوت و مردانگی زبانزد بودید، بدون سپر وزره به استقبال دشمن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انصار دین خدا برای ما اهل‌بیت انتخاب گردیدید، شما همان کسانی می‌باشید که با عرب به مبارزه برخاستید، و متحمل سختیها 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ما چنان بودید که هر وقت به شما امر می‌شد اطاعت می‌نمودید، به واسطه‌ی ما برای شما موقعیتی به دست آمد، توسط ما گردونه‌ی اسلام در میان شما به حرکت درآمده و برکات بر شما نازل گردید، به واسطه‌ی ما شرک و تکبر به ذلت کشیده شد و دروغ و دسیسه ساکن، و آتش مخاصمات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مشخص گردید که شما به کجا می‌روید، به خدا قسم شما را می‌بینم که به زندگی راحت میل نموده و آن کسی را که سزاوار منصب در حلّ و فصل امور است از حق خود دور نموده و راحتی را بر خود انتخاب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مکانی وسیع به نقطه‌ای تنگ پناهنده گشته‌اید، بدانید که اگر تمامی شما کافر گردد خداوند از شما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قوم نوح و عاد و ثمود و اقوامی که بعد از اینان آمدند به شما نرسیده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دست در دهان خود گذارده و گفتند که ما به آنچه را که شما فرستاده‌اید کافریم، و در آنچه را که به سوی ما فرستاده‌ای در تردید</w:t>
      </w:r>
    </w:p>
    <w:p>
      <w:pPr>
        <w:pStyle w:val="BookText"/>
        <w:rPr/>
      </w:pPr>
      <w:r>
        <w:rPr>
          <w:rFonts w:ascii="IRNazanin" w:hAnsi="IRNazanin" w:eastAsia="IRNazanin"/>
          <w:color w:val="111111"/>
          <w:sz w:val="28"/>
          <w:sz w:val="28"/>
          <w:szCs w:val="28"/>
          <w:rtl w:val="true"/>
          <w:lang w:bidi="fa-IR"/>
        </w:rPr>
        <w:t>و شک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آنچه را که بود در میان گذاشتم و می‌دانم که شما مرا یاری نخواهید نمود، و لباس بی‌وفائی بر قلبهای شما پوشیده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خاطر بر لب رسیدن جانم بود، که عقده‌های دل خود را وا نمایم، این اظهار غصه‌های سینه‌ام بود که نتوانستم در اتمام حجت خویش آن را کتمان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شتر خلافت را در حالی که استخوانهایش در هم شکسته و بی‌رمق افتاده محکم بگیرید و غضب خداوند جبار و ننگ ابدی را برای خود قطعی بدانید که به زودی آنانی که ستم روا داشته‌اند خواهند فهمید که به کجا برگردانیده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خانه مراجعت فرمود، تا نظرش به علی بن ابی‌طالب که مظلومانه در خانه همانند مصیبت‌زده‌گان نشسته بود افتاد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آیا در میان خانه همانند جنین زانوان را در بغل گرفته، و همانند متهمان در خانه نشسته‌ای؟</w:t>
      </w:r>
    </w:p>
    <w:p>
      <w:pPr>
        <w:pStyle w:val="BookText"/>
        <w:rPr/>
      </w:pPr>
      <w:r>
        <w:rPr>
          <w:rFonts w:ascii="IRNazanin" w:hAnsi="IRNazanin" w:eastAsia="IRNazanin"/>
          <w:color w:val="111111"/>
          <w:sz w:val="28"/>
          <w:sz w:val="28"/>
          <w:szCs w:val="28"/>
          <w:rtl w:val="true"/>
          <w:lang w:bidi="fa-IR"/>
        </w:rPr>
        <w:t>تو کسی بودی که بال بازان شکاری را می‌شکستی، اکنون پر پرندگان بی‌بال و پر برای تو مشکل ایجاد نموده است؟</w:t>
      </w:r>
    </w:p>
    <w:p>
      <w:pPr>
        <w:pStyle w:val="BookText"/>
        <w:rPr/>
      </w:pPr>
      <w:r>
        <w:rPr>
          <w:rFonts w:ascii="IRNazanin" w:hAnsi="IRNazanin" w:eastAsia="IRNazanin"/>
          <w:color w:val="111111"/>
          <w:sz w:val="28"/>
          <w:sz w:val="28"/>
          <w:szCs w:val="28"/>
          <w:rtl w:val="true"/>
          <w:lang w:bidi="fa-IR"/>
        </w:rPr>
        <w:t>پسر ابوقحافه غاصبانه عطایای پدرم را که ذخیره دو پسرم بود از من گرفته؛ و با تمام توان با من به ستیز برخاسته‌اند، و انصار و مهاجران از کمک خود به من دریغ می‌ورزند، و چشمان خود را روی هم گذاشته‌اند، و کسی نیست که دفاعی نموده و یا از کار بد آنان منعی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سینه‌ی پر خشم و غضب و غصه‌های فرو خورده خود از منزل خارج و با</w:t>
      </w:r>
    </w:p>
    <w:p>
      <w:pPr>
        <w:pStyle w:val="BookText"/>
        <w:rPr/>
      </w:pPr>
      <w:r>
        <w:rPr>
          <w:rFonts w:ascii="IRNazanin" w:hAnsi="IRNazanin" w:eastAsia="IRNazanin"/>
          <w:color w:val="111111"/>
          <w:sz w:val="28"/>
          <w:sz w:val="28"/>
          <w:szCs w:val="28"/>
          <w:rtl w:val="true"/>
          <w:lang w:bidi="fa-IR"/>
        </w:rPr>
        <w:t>خواری به خانه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گرگان را در هم می‌دریدی اکنون زمین‌گیر گشته‌ای، ای کاش من قبل از این لحظه مرده بودم؛ و عذر من به پیشگاه پروردگار همین بس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ابی‌قحافه غاصب و متجاوز است؛ و من تا این اندازه توانستم از تو دفاع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وای بر من در هر صبح و شام؛ اکنون دیگر تکیه‌گاهها از بین رفته و بازوان سست گردیده، شکایت خود را به پدرم می‌رسانم، و انتقام آنان را از خداوند طلب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در قدرت و قوت بر منع از آنان توانا هستی، و عذاب و عقوبت تو سخت‌تر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نیست، همانا وای بر کسانی که می‌باشد که بغض تو را در دل داشته، و با تو بدرفتاری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 خود را تسلی و تسکین بده و بدان که من در دین خود عجز و ناتوانی از خود نشان نداده‌ام، و در آنچه را که قدرت داشته‌ام کوتاهی ننموده‌ام، اگر به اندازه‌ی کفاف زندگی می‌خواهی همان اندازه برای تو ضمانت شده است، و آنچه را که برای تو در نظر گرفته شده است بهتر است از چیزی که از تو سلب گردیده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فاطمه در پاسخ از کلام علی بن ابی‌طالب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 است</w:t>
      </w:r>
      <w:r>
        <w:rPr>
          <w:rFonts w:eastAsia="IRNazanin" w:cs="IRNazanin"/>
          <w:color w:val="111111"/>
          <w:sz w:val="28"/>
          <w:szCs w:val="28"/>
          <w:rtl w:val="true"/>
          <w:lang w:bidi="fa-IR"/>
        </w:rPr>
        <w:t>.</w:t>
      </w:r>
      <w:bookmarkStart w:id="98" w:name="pg20636_272544"/>
    </w:p>
    <w:p>
      <w:pPr>
        <w:pStyle w:val="Heading3"/>
        <w:numPr>
          <w:ilvl w:val="2"/>
          <w:numId w:val="1"/>
        </w:numPr>
        <w:rPr/>
      </w:pPr>
      <w:bookmarkStart w:id="99" w:name="__RefHeading___Toc312455_3531895371"/>
      <w:bookmarkStart w:id="100" w:name="_Toc36"/>
      <w:bookmarkEnd w:id="98"/>
      <w:bookmarkEnd w:id="99"/>
      <w:r>
        <w:rPr>
          <w:rtl w:val="true"/>
        </w:rPr>
        <w:t>سخنی دیگر از زهراء</w:t>
      </w:r>
      <w:bookmarkEnd w:id="100"/>
    </w:p>
    <w:p>
      <w:pPr>
        <w:pStyle w:val="BookText"/>
        <w:rPr/>
      </w:pPr>
      <w:r>
        <w:rPr>
          <w:rFonts w:ascii="IRNazanin" w:hAnsi="IRNazanin" w:eastAsia="IRNazanin"/>
          <w:color w:val="111111"/>
          <w:sz w:val="28"/>
          <w:sz w:val="28"/>
          <w:szCs w:val="28"/>
          <w:rtl w:val="true"/>
          <w:lang w:bidi="fa-IR"/>
        </w:rPr>
        <w:t>دختر رسول خدا از مسجد برگشت و پس از آن گیرودارها غمبار و جگرسوز در منزل بستری گشت، زنان مهاجر و انصار برای عیادت بی‌بی به منزل او آمده و گرداگرد بستر او جمع گردیدند، از او احوال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حمد خدای سبحان را به جای آورد و بر پدر بزرگوارش درود فرستاد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نمودم در حالی که به خدا سوگند از دنیای شما متنفرم، و آن را رها نمودم، نسبت به مردان شما غضبناکم؛ در همان برخورد اول آنان را امتحان نمودم و آنها را به دور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ننگ بر بی‌استقامتی و سست عنصری و تزلزلی که آن را برای خود انتخاب نموده‌اند، همانا خداوند بر آنان غضب نموده، و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جز این نداشتم که بر آنان حجت را تمام و قلّاده را بر گردنشان افکنم، تا سنگینی دوششان گردد، و پرده‌ی ننگ و عار را بر سرشان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خیر از ظالمین دور و همواره در بلا مبتلا گردند، از آثار نیک محروم و از رحمت خداوند به دور باشند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آنان که خلافت و ولایت را از کوههای بلند و استوار رسالت و پایه‌های نبوت و محل نزول روح الأمین، و از عالمان آگاه در دین و دنیا گرفته، و آن را به جای دیگر کشانیدند؟</w:t>
      </w:r>
    </w:p>
    <w:p>
      <w:pPr>
        <w:pStyle w:val="BookText"/>
        <w:rPr/>
      </w:pPr>
      <w:r>
        <w:rPr>
          <w:rFonts w:ascii="IRNazanin" w:hAnsi="IRNazanin" w:eastAsia="IRNazanin"/>
          <w:color w:val="111111"/>
          <w:sz w:val="28"/>
          <w:sz w:val="28"/>
          <w:szCs w:val="28"/>
          <w:rtl w:val="true"/>
          <w:lang w:bidi="fa-IR"/>
        </w:rPr>
        <w:t>و بدانید که در این کار خسران و زیان آشکارا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ابی‌طالب چه چیزی را نمی‌پسندید؟</w:t>
      </w:r>
    </w:p>
    <w:p>
      <w:pPr>
        <w:pStyle w:val="BookText"/>
        <w:rPr/>
      </w:pPr>
      <w:r>
        <w:rPr>
          <w:rFonts w:ascii="IRNazanin" w:hAnsi="IRNazanin" w:eastAsia="IRNazanin"/>
          <w:color w:val="111111"/>
          <w:sz w:val="28"/>
          <w:sz w:val="28"/>
          <w:szCs w:val="28"/>
          <w:rtl w:val="true"/>
          <w:lang w:bidi="fa-IR"/>
        </w:rPr>
        <w:t>به خدا قسم شما از صلابت شمشیر او، و از بی‌پروائی او از مرگ، و از نام‌آوریهای او در جنگ و از برخوردهای عبرت‌آموز او در نبرد، و از علم و تبحر او در کتاب خدا و از شدّت غضب او در امر الهی ناراضی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آن چیزی را که پیامبر در مورد علی بن ابی‌طالب فرموده بود سرپیچی نمی‌نمودید، و با او انس می‌گرفتید او شما را به آرامی به سرچشمه‌ی زلال سعادت راهنمائی می‌نمود، و سیراب بیرون می‌آورد و خود از آن استفاده نمی‌نمود مگر به اندازه‌ی رفع 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را به علی بن ابی‌طالب می‌سپردند برکات آسمان و زمین بر آنان نازل می‌گردید، ولی آنان از حق روی گردان شدند، و به زودی به آنچه را که خود کسب نموده‌اند خواهند رسید، و هیچ فراری از آن برای آنان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 قسم به خداوند لایزال اکنون که مرکب فتنه بار گردیده، مدتی طول نخواهد کشید که ثمره‌ی آن ظاهر گردیده و از پستان او خون و سم کشنده خواهید دوشید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آماده باشید و خود را برای نزول بلا آماده نمائید، بشارت باد بر شما از شمشیری برّنده و قهر و غلبه‌ی ظالم و هرج و مرج دائمی و زورگوئی و غارت در اموال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عیادت کننده سخنان فاطمه را برای شوهران خود بازگو نمودند، آنان بزرگان مهاجر و انصار را برای عذر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به خانه‌ی علی فرستادند، ولی صدیقه‌ی طاهره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که با بهانه‌های بیهوده‌ی شما عذر شما پذیرفته نخواهد گردید، و با تقصیر و کوتاهی که در حق من روا داشته‌اید دیگر جای سخنی باقی نمانده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فاطمه مستدرک حاکم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جمع الجوامع سیوطی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باب سترون بعدی اُموراً تنکرونها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ملازمة جماعة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فی کتاب الجهاد 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اخرج المصادر، أخرج البخاری فی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ترکنا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حکم الفی‌ء من کتاب الجهاد والسیر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النووی ج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فی 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قسم 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فی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الشرئع و مجمع البحرین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بفتح أوله و سکون ثانیه، جبل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یصنع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مدینه‌ی دمشق </w:t>
      </w:r>
      <w:r>
        <w:rPr>
          <w:rFonts w:eastAsia="IRNazanin" w:cs="IRNazanin"/>
          <w:b w:val="false"/>
          <w:bCs w:val="false"/>
          <w:i w:val="false"/>
          <w:iCs w:val="false"/>
          <w:color w:val="333333"/>
          <w:sz w:val="20"/>
          <w:szCs w:val="20"/>
        </w:rPr>
        <w:t>200:28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فی کتاب الجهاد 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الخمس باب فرض الخمس رقم </w:t>
      </w:r>
      <w:r>
        <w:rPr>
          <w:rFonts w:eastAsia="IRNazanin" w:cs="IRNazanin"/>
          <w:b w:val="false"/>
          <w:bCs w:val="false"/>
          <w:i w:val="false"/>
          <w:iCs w:val="false"/>
          <w:color w:val="333333"/>
          <w:sz w:val="20"/>
          <w:szCs w:val="20"/>
        </w:rPr>
        <w:t>3094</w:t>
      </w:r>
      <w:r>
        <w:rPr>
          <w:rFonts w:ascii="IRNazanin" w:hAnsi="IRNazanin" w:eastAsia="IRNazanin"/>
          <w:b w:val="false"/>
          <w:b w:val="false"/>
          <w:bCs w:val="false"/>
          <w:i w:val="false"/>
          <w:i w:val="false"/>
          <w:iCs w:val="false"/>
          <w:color w:val="333333"/>
          <w:sz w:val="20"/>
          <w:sz w:val="20"/>
          <w:szCs w:val="20"/>
          <w:rtl w:val="true"/>
        </w:rPr>
        <w:t xml:space="preserve">، و فی طبعة رقم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النفقات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نفقة الرجل قوت سنة علی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5358</w:t>
      </w:r>
      <w:r>
        <w:rPr>
          <w:rFonts w:ascii="IRNazanin" w:hAnsi="IRNazanin" w:eastAsia="IRNazanin"/>
          <w:b w:val="false"/>
          <w:b w:val="false"/>
          <w:bCs w:val="false"/>
          <w:i w:val="false"/>
          <w:i w:val="false"/>
          <w:iCs w:val="false"/>
          <w:color w:val="333333"/>
          <w:sz w:val="20"/>
          <w:sz w:val="20"/>
          <w:szCs w:val="20"/>
          <w:rtl w:val="true"/>
        </w:rPr>
        <w:t xml:space="preserve">، وفی طبعة رقم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الإعتصام بالکتاب والسنة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یکره من التعمق و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وفی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الفرائض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ترکنا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والسیر رقم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وفیات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 فی خبر السَّبط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الآبار المتوفّی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فی تاریخ البلد الأمین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سورة النور، الآیه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و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حدیثه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حدیثه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حدیث عائشة عن فاطمة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کنزالعمال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الغیلانیات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أبی‌بکر الشافعی فی الرقمین </w:t>
      </w:r>
      <w:r>
        <w:rPr>
          <w:rFonts w:eastAsia="IRNazanin" w:cs="IRNazanin"/>
          <w:b w:val="false"/>
          <w:bCs w:val="false"/>
          <w:i w:val="false"/>
          <w:iCs w:val="false"/>
          <w:color w:val="333333"/>
          <w:sz w:val="20"/>
          <w:szCs w:val="20"/>
        </w:rPr>
        <w:t>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34210</w:t>
      </w:r>
      <w:r>
        <w:rPr>
          <w:rFonts w:ascii="IRNazanin" w:hAnsi="IRNazanin" w:eastAsia="IRNazanin"/>
          <w:b w:val="false"/>
          <w:b w:val="false"/>
          <w:bCs w:val="false"/>
          <w:i w:val="false"/>
          <w:i w:val="false"/>
          <w:iCs w:val="false"/>
          <w:color w:val="333333"/>
          <w:sz w:val="20"/>
          <w:sz w:val="20"/>
          <w:szCs w:val="20"/>
          <w:rtl w:val="true"/>
        </w:rPr>
        <w:t xml:space="preserve">، و رقم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علامات النبوة من حدیث طویل عن عائشة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من وجه آخر فی أواخر المغازی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فی المستدرک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 عند الطبرانی و البزار بروایاته فی مجمع الزوائد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و قال الذهبی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و هو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النسخة المصورة المصریة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w:t>
      </w:r>
      <w:r>
        <w:rPr>
          <w:rFonts w:eastAsia="IRNazanin" w:cs="IRNazanin"/>
          <w:b w:val="false"/>
          <w:bCs w:val="false"/>
          <w:i w:val="false"/>
          <w:iCs w:val="false"/>
          <w:color w:val="333333"/>
          <w:sz w:val="20"/>
          <w:szCs w:val="20"/>
        </w:rPr>
        <w:t>272:10</w:t>
      </w:r>
      <w:r>
        <w:rPr>
          <w:rFonts w:ascii="IRNazanin" w:hAnsi="IRNazanin" w:eastAsia="IRNazanin"/>
          <w:b w:val="false"/>
          <w:b w:val="false"/>
          <w:bCs w:val="false"/>
          <w:i w:val="false"/>
          <w:i w:val="false"/>
          <w:iCs w:val="false"/>
          <w:color w:val="333333"/>
          <w:sz w:val="20"/>
          <w:sz w:val="20"/>
          <w:szCs w:val="20"/>
          <w:rtl w:val="true"/>
        </w:rPr>
        <w:t xml:space="preserve">، أحمد </w:t>
      </w:r>
      <w:r>
        <w:rPr>
          <w:rFonts w:eastAsia="IRNazanin" w:cs="IRNazanin"/>
          <w:b w:val="false"/>
          <w:bCs w:val="false"/>
          <w:i w:val="false"/>
          <w:iCs w:val="false"/>
          <w:color w:val="333333"/>
          <w:sz w:val="20"/>
          <w:szCs w:val="20"/>
        </w:rPr>
        <w:t>391:5</w:t>
      </w:r>
      <w:r>
        <w:rPr>
          <w:rFonts w:ascii="IRNazanin" w:hAnsi="IRNazanin" w:eastAsia="IRNazanin"/>
          <w:b w:val="false"/>
          <w:b w:val="false"/>
          <w:bCs w:val="false"/>
          <w:i w:val="false"/>
          <w:i w:val="false"/>
          <w:iCs w:val="false"/>
          <w:color w:val="333333"/>
          <w:sz w:val="20"/>
          <w:sz w:val="20"/>
          <w:szCs w:val="20"/>
          <w:rtl w:val="true"/>
        </w:rPr>
        <w:t xml:space="preserve">، و قد ذکره الطحاوی فی مشکل الآثار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و هو فی کنز العمال بمختلف طرقه و روایاته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أیضاً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هو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عن النعمان بن بشیر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و عنه بأطول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رقم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الخطیب و ابن عساکر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و وافقه الذهبی علی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أبوداود فی الأدب، باب ما جاء فی القیام برقمخ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والترمذی فی المناقب برقم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والاستیعاب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سورة النور،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الآلوسی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 هذا البیت منها، لبیت علی و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ابن‌ماجة 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السهیلی، عبدالرحمن بن عبداللَّه بن أحمد بن أصبغ الأندلسی، المتوفَّی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یکنّی أباالقاسم و أبازید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أبی‌شیبة حدّثنا محمّد بن بشر، نا عبیداللَّه بن عمر، حدّثنا زید بن أسلم، عن أبیه أسلم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مع إشراف عبدالعزیز بن عبداللَّه بن باز</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 بالمنح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القسطانی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الثمینة فی 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عائشة کانت تسمع صوت الوتر والمسمار یضرب فی بعض الدور المطنبة بمسجد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فترسل إلیهم أن لا تؤذوا رسول‌اللَّه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عمل علیّ بن أبی‌طالب مصراعی داره إلّا بالمسمار توقّیاً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والقسطلانی المتوفّی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هو الشارح لصحیح البخاری المسمّی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النجّار المتوفّی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هو الحافظ البارع، محدّث العراق مؤرّخ العصر، کان إماماً ثقة، حجّة، مقرئاً، مجوّداً، حلو المحاضرة، کیّساً، متواضعاً، من أعیان الحفّاظ الثقات مع الدّین والصیانة والنُسک والفهم وسعة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131:23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انّ قاسم بن سلام لا یقدر علی ذکر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وَوِدْتُ أنّی لم أکشف بیت فاطمة و ترکته و أن اُغلق علی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نَبَّهَ علی ذلک معلّق الکتاب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طبع دار الفکر للطباعة والنشر مع تعلیق محمّد خلیل هراس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الطبعة الثانیة،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الطبعة الاُولی، دارالکتاب العربی،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الطبعة الثانیة، مؤسسة عزّالدین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طبعة دار الفکر للطباعة والنشر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الکلبی، المتوفَّی سنة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مع تحقیق محمود فردوس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دارالیقظة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عقیلی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المعجم الکبیر و الصغیر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شرح غریب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البحث العلمی و إحیاء التراث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کلّیة الشریعة و الدراسات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اُم القری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شرح غریب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البحث العلمی و إحیاء التراث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کلّیة الشریعة و الدراسات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المکرّمة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اُم القری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الرَّئیس العلّامة البارع الأوحد البلیغ مجدالدین أبوالسّعادات المبارک بن محمّد بن محمّد الشیبانی الجَزَریُّ ثُمّ المُوصلیّ الکاتب ابن‌الأثیر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و قال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السعّاره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حاسباً، کاتباً، ذکیاً،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تصانیفه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غریب الطوال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 المرأة خمارها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لوته علی وجهها ورأسها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وسُتِرتْ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إعْلَمُوا أَنِّی فاطمة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التوبد،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 الأخیرة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شرح غریب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ابن‌قتیبة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بتمامه فی موضعین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الوزیر الکتاب أبی‌سعد منصور بن الحسین الآبی المتوفّی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منال الطالب شرح غریب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دو قبیله‌ی أوس و خزرج در چند نسل قبل بوده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22679</Words>
  <Characters>89781</Characters>
  <CharactersWithSpaces>111622</CharactersWithSpaces>
  <Paragraphs>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2026-09-18T16:01:40Z</dcterms:created>
  <dc:creator>ghaemiyeh.com</dc:creator>
  <dc:description/>
  <dc:language>en-US</dc:language>
  <cp:lastModifiedBy/>
  <dcterms:modified xsi:type="dcterms:W3CDTF">2026-09-18T19:31:43Z</dcterms:modified>
  <cp:revision>1</cp:revision>
  <dc:subject/>
  <dc:title>علی بن ابیطالب علیه السلام و رمز حدیث فدک</dc:title>
</cp:coreProperties>
</file>

<file path=docProps/custom.xml><?xml version="1.0" encoding="utf-8"?>
<Properties xmlns="http://schemas.openxmlformats.org/officeDocument/2006/custom-properties" xmlns:vt="http://schemas.openxmlformats.org/officeDocument/2006/docPropsVTypes"/>
</file>