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2646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252648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252650_3381743652">
            <w:r>
              <w:rPr>
                <w:webHidden/>
                <w:rStyle w:val="IndexLink"/>
                <w:rtl w:val="true"/>
              </w:rPr>
              <w:t>کلمة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7252652_3381743652">
            <w:r>
              <w:rPr>
                <w:webHidden/>
                <w:rStyle w:val="IndexLink"/>
                <w:rtl w:val="true"/>
              </w:rPr>
              <w:t>کتاب الإقرار</w:t>
            </w:r>
            <w:r>
              <w:rPr>
                <w:rStyle w:val="IndexLink"/>
                <w:rtl w:val="true"/>
              </w:rPr>
              <w:tab/>
            </w:r>
            <w:r>
              <w:rPr>
                <w:rStyle w:val="IndexLink"/>
              </w:rPr>
              <w:t>14</w:t>
            </w:r>
          </w:hyperlink>
        </w:p>
        <w:p>
          <w:pPr>
            <w:pStyle w:val="Contents3"/>
            <w:tabs>
              <w:tab w:val="clear" w:pos="8459"/>
              <w:tab w:val="right" w:pos="9026" w:leader="dot"/>
            </w:tabs>
            <w:rPr/>
          </w:pPr>
          <w:hyperlink w:anchor="__RefHeading___Toc7252654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252656_3381743652">
            <w:r>
              <w:rPr>
                <w:webHidden/>
                <w:rStyle w:val="IndexLink"/>
                <w:rtl w:val="true"/>
              </w:rPr>
              <w:t>فصل معنی الإقرار</w:t>
            </w:r>
            <w:r>
              <w:rPr>
                <w:rStyle w:val="IndexLink"/>
                <w:rtl w:val="true"/>
              </w:rPr>
              <w:tab/>
            </w:r>
            <w:r>
              <w:rPr>
                <w:rStyle w:val="IndexLink"/>
              </w:rPr>
              <w:t>15</w:t>
            </w:r>
          </w:hyperlink>
        </w:p>
        <w:p>
          <w:pPr>
            <w:pStyle w:val="Contents3"/>
            <w:tabs>
              <w:tab w:val="clear" w:pos="8459"/>
              <w:tab w:val="right" w:pos="9026" w:leader="dot"/>
            </w:tabs>
            <w:rPr/>
          </w:pPr>
          <w:hyperlink w:anchor="__RefHeading___Toc7252658_3381743652">
            <w:r>
              <w:rPr>
                <w:webHidden/>
                <w:rStyle w:val="IndexLink"/>
                <w:rtl w:val="true"/>
              </w:rPr>
              <w:t>فصل فی أقسام الإقرار و أسالیبه</w:t>
            </w:r>
            <w:r>
              <w:rPr>
                <w:rStyle w:val="IndexLink"/>
                <w:rtl w:val="true"/>
              </w:rPr>
              <w:tab/>
            </w:r>
            <w:r>
              <w:rPr>
                <w:rStyle w:val="IndexLink"/>
              </w:rPr>
              <w:t>24</w:t>
            </w:r>
          </w:hyperlink>
        </w:p>
        <w:p>
          <w:pPr>
            <w:pStyle w:val="Contents4"/>
            <w:tabs>
              <w:tab w:val="clear" w:pos="8176"/>
              <w:tab w:val="right" w:pos="9026" w:leader="dot"/>
            </w:tabs>
            <w:rPr/>
          </w:pPr>
          <w:hyperlink w:anchor="__RefHeading___Toc7252660_3381743652">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252662_3381743652">
            <w:r>
              <w:rPr>
                <w:webHidden/>
                <w:rStyle w:val="IndexLink"/>
                <w:rtl w:val="true"/>
              </w:rPr>
              <w:t>الإقرار المبهم</w:t>
            </w:r>
            <w:r>
              <w:rPr>
                <w:rStyle w:val="IndexLink"/>
                <w:rtl w:val="true"/>
              </w:rPr>
              <w:t>:</w:t>
              <w:tab/>
            </w:r>
            <w:r>
              <w:rPr>
                <w:rStyle w:val="IndexLink"/>
              </w:rPr>
              <w:t>25</w:t>
            </w:r>
          </w:hyperlink>
        </w:p>
        <w:p>
          <w:pPr>
            <w:pStyle w:val="Contents4"/>
            <w:tabs>
              <w:tab w:val="clear" w:pos="8176"/>
              <w:tab w:val="right" w:pos="9026" w:leader="dot"/>
            </w:tabs>
            <w:rPr/>
          </w:pPr>
          <w:hyperlink w:anchor="__RefHeading___Toc7252664_3381743652">
            <w:r>
              <w:rPr>
                <w:webHidden/>
                <w:rStyle w:val="IndexLink"/>
                <w:rtl w:val="true"/>
              </w:rPr>
              <w:t>الاستثناء من الإقرار</w:t>
            </w:r>
            <w:r>
              <w:rPr>
                <w:rStyle w:val="IndexLink"/>
                <w:rtl w:val="true"/>
              </w:rPr>
              <w:t>:</w:t>
              <w:tab/>
            </w:r>
            <w:r>
              <w:rPr>
                <w:rStyle w:val="IndexLink"/>
              </w:rPr>
              <w:t>30</w:t>
            </w:r>
          </w:hyperlink>
        </w:p>
        <w:p>
          <w:pPr>
            <w:pStyle w:val="Contents4"/>
            <w:tabs>
              <w:tab w:val="clear" w:pos="8176"/>
              <w:tab w:val="right" w:pos="9026" w:leader="dot"/>
            </w:tabs>
            <w:rPr/>
          </w:pPr>
          <w:hyperlink w:anchor="__RefHeading___Toc7252666_3381743652">
            <w:r>
              <w:rPr>
                <w:webHidden/>
                <w:rStyle w:val="IndexLink"/>
                <w:rtl w:val="true"/>
              </w:rPr>
              <w:t>الإقرار الضمنی</w:t>
            </w:r>
            <w:r>
              <w:rPr>
                <w:rStyle w:val="IndexLink"/>
                <w:rtl w:val="true"/>
              </w:rPr>
              <w:t>:</w:t>
              <w:tab/>
            </w:r>
            <w:r>
              <w:rPr>
                <w:rStyle w:val="IndexLink"/>
              </w:rPr>
              <w:t>34</w:t>
            </w:r>
          </w:hyperlink>
        </w:p>
        <w:p>
          <w:pPr>
            <w:pStyle w:val="Contents4"/>
            <w:tabs>
              <w:tab w:val="clear" w:pos="8176"/>
              <w:tab w:val="right" w:pos="9026" w:leader="dot"/>
            </w:tabs>
            <w:rPr/>
          </w:pPr>
          <w:hyperlink w:anchor="__RefHeading___Toc7252668_3381743652">
            <w:r>
              <w:rPr>
                <w:webHidden/>
                <w:rStyle w:val="IndexLink"/>
                <w:rtl w:val="true"/>
              </w:rPr>
              <w:t>الإقرار بالنسب</w:t>
            </w:r>
            <w:r>
              <w:rPr>
                <w:rStyle w:val="IndexLink"/>
                <w:rtl w:val="true"/>
              </w:rPr>
              <w:t>:</w:t>
              <w:tab/>
            </w:r>
            <w:r>
              <w:rPr>
                <w:rStyle w:val="IndexLink"/>
              </w:rPr>
              <w:t>35</w:t>
            </w:r>
          </w:hyperlink>
        </w:p>
        <w:p>
          <w:pPr>
            <w:pStyle w:val="Contents2"/>
            <w:tabs>
              <w:tab w:val="clear" w:pos="8743"/>
              <w:tab w:val="right" w:pos="9026" w:leader="dot"/>
            </w:tabs>
            <w:rPr/>
          </w:pPr>
          <w:hyperlink w:anchor="__RefHeading___Toc7252670_3381743652">
            <w:r>
              <w:rPr>
                <w:webHidden/>
                <w:rStyle w:val="IndexLink"/>
                <w:rtl w:val="true"/>
              </w:rPr>
              <w:t>کتاب الیمین و لواحقه أو الملزمات الشخصیة</w:t>
            </w:r>
            <w:r>
              <w:rPr>
                <w:rStyle w:val="IndexLink"/>
                <w:rtl w:val="true"/>
              </w:rPr>
              <w:tab/>
            </w:r>
            <w:r>
              <w:rPr>
                <w:rStyle w:val="IndexLink"/>
              </w:rPr>
              <w:t>39</w:t>
            </w:r>
          </w:hyperlink>
        </w:p>
        <w:p>
          <w:pPr>
            <w:pStyle w:val="Contents3"/>
            <w:tabs>
              <w:tab w:val="clear" w:pos="8459"/>
              <w:tab w:val="right" w:pos="9026" w:leader="dot"/>
            </w:tabs>
            <w:rPr/>
          </w:pPr>
          <w:hyperlink w:anchor="__RefHeading___Toc7252672_3381743652">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7252674_3381743652">
            <w:r>
              <w:rPr>
                <w:webHidden/>
                <w:rStyle w:val="IndexLink"/>
                <w:rtl w:val="true"/>
              </w:rPr>
              <w:t>تمهید</w:t>
            </w:r>
            <w:r>
              <w:rPr>
                <w:rStyle w:val="IndexLink"/>
                <w:rtl w:val="true"/>
              </w:rPr>
              <w:t>:</w:t>
              <w:tab/>
            </w:r>
            <w:r>
              <w:rPr>
                <w:rStyle w:val="IndexLink"/>
              </w:rPr>
              <w:t>40</w:t>
            </w:r>
          </w:hyperlink>
        </w:p>
        <w:p>
          <w:pPr>
            <w:pStyle w:val="Contents3"/>
            <w:tabs>
              <w:tab w:val="clear" w:pos="8459"/>
              <w:tab w:val="right" w:pos="9026" w:leader="dot"/>
            </w:tabs>
            <w:rPr/>
          </w:pPr>
          <w:hyperlink w:anchor="__RefHeading___Toc7252676_3381743652">
            <w:r>
              <w:rPr>
                <w:webHidden/>
                <w:rStyle w:val="IndexLink"/>
                <w:rtl w:val="true"/>
              </w:rPr>
              <w:t>فصل القسم أو الیمین</w:t>
            </w:r>
            <w:r>
              <w:rPr>
                <w:rStyle w:val="IndexLink"/>
                <w:rtl w:val="true"/>
              </w:rPr>
              <w:tab/>
            </w:r>
            <w:r>
              <w:rPr>
                <w:rStyle w:val="IndexLink"/>
              </w:rPr>
              <w:t>42</w:t>
            </w:r>
          </w:hyperlink>
        </w:p>
        <w:p>
          <w:pPr>
            <w:pStyle w:val="Contents3"/>
            <w:tabs>
              <w:tab w:val="clear" w:pos="8459"/>
              <w:tab w:val="right" w:pos="9026" w:leader="dot"/>
            </w:tabs>
            <w:rPr/>
          </w:pPr>
          <w:hyperlink w:anchor="__RefHeading___Toc7252678_3381743652">
            <w:r>
              <w:rPr>
                <w:webHidden/>
                <w:rStyle w:val="IndexLink"/>
                <w:rtl w:val="true"/>
              </w:rPr>
              <w:t>فصل النذر</w:t>
            </w:r>
            <w:r>
              <w:rPr>
                <w:rStyle w:val="IndexLink"/>
                <w:rtl w:val="true"/>
              </w:rPr>
              <w:tab/>
            </w:r>
            <w:r>
              <w:rPr>
                <w:rStyle w:val="IndexLink"/>
              </w:rPr>
              <w:t>46</w:t>
            </w:r>
          </w:hyperlink>
        </w:p>
        <w:p>
          <w:pPr>
            <w:pStyle w:val="Contents4"/>
            <w:tabs>
              <w:tab w:val="clear" w:pos="8176"/>
              <w:tab w:val="right" w:pos="9026" w:leader="dot"/>
            </w:tabs>
            <w:rPr/>
          </w:pPr>
          <w:hyperlink w:anchor="__RefHeading___Toc7252680_33817436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252682_3381743652">
            <w:r>
              <w:rPr>
                <w:webHidden/>
                <w:rStyle w:val="IndexLink"/>
                <w:rtl w:val="true"/>
              </w:rPr>
              <w:t>اشتراط الرجحان</w:t>
            </w:r>
            <w:r>
              <w:rPr>
                <w:rStyle w:val="IndexLink"/>
                <w:rtl w:val="true"/>
              </w:rPr>
              <w:t>:</w:t>
              <w:tab/>
            </w:r>
            <w:r>
              <w:rPr>
                <w:rStyle w:val="IndexLink"/>
              </w:rPr>
              <w:t>48</w:t>
            </w:r>
          </w:hyperlink>
        </w:p>
        <w:p>
          <w:pPr>
            <w:pStyle w:val="Contents3"/>
            <w:tabs>
              <w:tab w:val="clear" w:pos="8459"/>
              <w:tab w:val="right" w:pos="9026" w:leader="dot"/>
            </w:tabs>
            <w:rPr/>
          </w:pPr>
          <w:hyperlink w:anchor="__RefHeading___Toc7252684_3381743652">
            <w:r>
              <w:rPr>
                <w:webHidden/>
                <w:rStyle w:val="IndexLink"/>
                <w:rtl w:val="true"/>
              </w:rPr>
              <w:t>فصل العهد</w:t>
            </w:r>
            <w:r>
              <w:rPr>
                <w:rStyle w:val="IndexLink"/>
                <w:rtl w:val="true"/>
              </w:rPr>
              <w:tab/>
            </w:r>
            <w:r>
              <w:rPr>
                <w:rStyle w:val="IndexLink"/>
              </w:rPr>
              <w:t>53</w:t>
            </w:r>
          </w:hyperlink>
        </w:p>
        <w:p>
          <w:pPr>
            <w:pStyle w:val="Contents2"/>
            <w:tabs>
              <w:tab w:val="clear" w:pos="8743"/>
              <w:tab w:val="right" w:pos="9026" w:leader="dot"/>
            </w:tabs>
            <w:rPr/>
          </w:pPr>
          <w:hyperlink w:anchor="__RefHeading___Toc7252686_3381743652">
            <w:r>
              <w:rPr>
                <w:webHidden/>
                <w:rStyle w:val="IndexLink"/>
                <w:rtl w:val="true"/>
              </w:rPr>
              <w:t>کتاب الأطعمة و الأشربة</w:t>
            </w:r>
            <w:r>
              <w:rPr>
                <w:rStyle w:val="IndexLink"/>
                <w:rtl w:val="true"/>
              </w:rPr>
              <w:tab/>
            </w:r>
            <w:r>
              <w:rPr>
                <w:rStyle w:val="IndexLink"/>
              </w:rPr>
              <w:t>55</w:t>
            </w:r>
          </w:hyperlink>
        </w:p>
        <w:p>
          <w:pPr>
            <w:pStyle w:val="Contents3"/>
            <w:tabs>
              <w:tab w:val="clear" w:pos="8459"/>
              <w:tab w:val="right" w:pos="9026" w:leader="dot"/>
            </w:tabs>
            <w:rPr/>
          </w:pPr>
          <w:hyperlink w:anchor="__RefHeading___Toc7252688_3381743652">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7252690_3381743652">
            <w:r>
              <w:rPr>
                <w:webHidden/>
                <w:rStyle w:val="IndexLink"/>
                <w:rtl w:val="true"/>
              </w:rPr>
              <w:t>تمهید</w:t>
            </w:r>
            <w:r>
              <w:rPr>
                <w:rStyle w:val="IndexLink"/>
                <w:rtl w:val="true"/>
              </w:rPr>
              <w:t>:</w:t>
              <w:tab/>
            </w:r>
            <w:r>
              <w:rPr>
                <w:rStyle w:val="IndexLink"/>
              </w:rPr>
              <w:t>56</w:t>
            </w:r>
          </w:hyperlink>
        </w:p>
        <w:p>
          <w:pPr>
            <w:pStyle w:val="Contents3"/>
            <w:tabs>
              <w:tab w:val="clear" w:pos="8459"/>
              <w:tab w:val="right" w:pos="9026" w:leader="dot"/>
            </w:tabs>
            <w:rPr/>
          </w:pPr>
          <w:hyperlink w:anchor="__RefHeading___Toc7252692_3381743652">
            <w:r>
              <w:rPr>
                <w:webHidden/>
                <w:rStyle w:val="IndexLink"/>
                <w:rtl w:val="true"/>
              </w:rPr>
              <w:t>فصل صید البحر و طعامه</w:t>
            </w:r>
            <w:r>
              <w:rPr>
                <w:rStyle w:val="IndexLink"/>
                <w:rtl w:val="true"/>
              </w:rPr>
              <w:tab/>
            </w:r>
            <w:r>
              <w:rPr>
                <w:rStyle w:val="IndexLink"/>
              </w:rPr>
              <w:t>57</w:t>
            </w:r>
          </w:hyperlink>
        </w:p>
        <w:p>
          <w:pPr>
            <w:pStyle w:val="Contents3"/>
            <w:tabs>
              <w:tab w:val="clear" w:pos="8459"/>
              <w:tab w:val="right" w:pos="9026" w:leader="dot"/>
            </w:tabs>
            <w:rPr/>
          </w:pPr>
          <w:hyperlink w:anchor="__RefHeading___Toc7252694_3381743652">
            <w:r>
              <w:rPr>
                <w:webHidden/>
                <w:rStyle w:val="IndexLink"/>
                <w:rtl w:val="true"/>
              </w:rPr>
              <w:t>فصل حیوانات البر و الجو</w:t>
            </w:r>
            <w:r>
              <w:rPr>
                <w:rStyle w:val="IndexLink"/>
                <w:rtl w:val="true"/>
              </w:rPr>
              <w:tab/>
            </w:r>
            <w:r>
              <w:rPr>
                <w:rStyle w:val="IndexLink"/>
              </w:rPr>
              <w:t>65</w:t>
            </w:r>
          </w:hyperlink>
        </w:p>
        <w:p>
          <w:pPr>
            <w:pStyle w:val="Contents4"/>
            <w:tabs>
              <w:tab w:val="clear" w:pos="8176"/>
              <w:tab w:val="right" w:pos="9026" w:leader="dot"/>
            </w:tabs>
            <w:rPr/>
          </w:pPr>
          <w:hyperlink w:anchor="__RefHeading___Toc7252696_338174365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7252698_3381743652">
            <w:r>
              <w:rPr>
                <w:webHidden/>
                <w:rStyle w:val="IndexLink"/>
                <w:rtl w:val="true"/>
              </w:rPr>
              <w:t>الحیوانات المحللة</w:t>
            </w:r>
            <w:r>
              <w:rPr>
                <w:rStyle w:val="IndexLink"/>
                <w:rtl w:val="true"/>
              </w:rPr>
              <w:t>:</w:t>
              <w:tab/>
            </w:r>
            <w:r>
              <w:rPr>
                <w:rStyle w:val="IndexLink"/>
              </w:rPr>
              <w:t>67</w:t>
            </w:r>
          </w:hyperlink>
        </w:p>
        <w:p>
          <w:pPr>
            <w:pStyle w:val="Contents4"/>
            <w:tabs>
              <w:tab w:val="clear" w:pos="8176"/>
              <w:tab w:val="right" w:pos="9026" w:leader="dot"/>
            </w:tabs>
            <w:rPr/>
          </w:pPr>
          <w:hyperlink w:anchor="__RefHeading___Toc7252700_3381743652">
            <w:r>
              <w:rPr>
                <w:webHidden/>
                <w:rStyle w:val="IndexLink"/>
                <w:rtl w:val="true"/>
              </w:rPr>
              <w:t>الطیور</w:t>
            </w:r>
            <w:r>
              <w:rPr>
                <w:rStyle w:val="IndexLink"/>
                <w:rtl w:val="true"/>
              </w:rPr>
              <w:t>:</w:t>
              <w:tab/>
            </w:r>
            <w:r>
              <w:rPr>
                <w:rStyle w:val="IndexLink"/>
              </w:rPr>
              <w:t>69</w:t>
            </w:r>
          </w:hyperlink>
        </w:p>
        <w:p>
          <w:pPr>
            <w:pStyle w:val="Contents5"/>
            <w:tabs>
              <w:tab w:val="clear" w:pos="7892"/>
              <w:tab w:val="right" w:pos="9026" w:leader="dot"/>
            </w:tabs>
            <w:rPr/>
          </w:pPr>
          <w:hyperlink w:anchor="__RefHeading___Toc7252702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7252704_3381743652">
            <w:r>
              <w:rPr>
                <w:webHidden/>
                <w:rStyle w:val="IndexLink"/>
                <w:rtl w:val="true"/>
              </w:rPr>
              <w:t>الکلام فی بعض الجهات المرتبطة بالطیر</w:t>
            </w:r>
            <w:r>
              <w:rPr>
                <w:rStyle w:val="IndexLink"/>
                <w:rtl w:val="true"/>
              </w:rPr>
              <w:tab/>
            </w:r>
            <w:r>
              <w:rPr>
                <w:rStyle w:val="IndexLink"/>
              </w:rPr>
              <w:t>72</w:t>
            </w:r>
          </w:hyperlink>
        </w:p>
        <w:p>
          <w:pPr>
            <w:pStyle w:val="Contents6"/>
            <w:tabs>
              <w:tab w:val="clear" w:pos="7609"/>
              <w:tab w:val="right" w:pos="9026" w:leader="dot"/>
            </w:tabs>
            <w:rPr/>
          </w:pPr>
          <w:hyperlink w:anchor="__RefHeading___Toc7252706_3381743652">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7252708_3381743652">
            <w:r>
              <w:rPr>
                <w:webHidden/>
                <w:rStyle w:val="IndexLink"/>
                <w:rtl w:val="true"/>
              </w:rPr>
              <w:t>الجهة الأولی</w:t>
            </w:r>
            <w:r>
              <w:rPr>
                <w:rStyle w:val="IndexLink"/>
                <w:rtl w:val="true"/>
              </w:rPr>
              <w:t>:</w:t>
            </w:r>
            <w:r>
              <w:rPr>
                <w:rStyle w:val="IndexLink"/>
                <w:rtl w:val="true"/>
              </w:rPr>
              <w:t>فی معنی الطیر</w:t>
            </w:r>
            <w:r>
              <w:rPr>
                <w:rStyle w:val="IndexLink"/>
                <w:rtl w:val="true"/>
              </w:rPr>
              <w:t>.</w:t>
              <w:tab/>
            </w:r>
            <w:r>
              <w:rPr>
                <w:rStyle w:val="IndexLink"/>
              </w:rPr>
              <w:t>72</w:t>
            </w:r>
          </w:hyperlink>
        </w:p>
        <w:p>
          <w:pPr>
            <w:pStyle w:val="Contents6"/>
            <w:tabs>
              <w:tab w:val="clear" w:pos="7609"/>
              <w:tab w:val="right" w:pos="9026" w:leader="dot"/>
            </w:tabs>
            <w:rPr/>
          </w:pPr>
          <w:hyperlink w:anchor="__RefHeading___Toc7252710_3381743652">
            <w:r>
              <w:rPr>
                <w:webHidden/>
                <w:rStyle w:val="IndexLink"/>
                <w:rtl w:val="true"/>
              </w:rPr>
              <w:t>الجهة الثانیة</w:t>
            </w:r>
            <w:r>
              <w:rPr>
                <w:rStyle w:val="IndexLink"/>
                <w:rtl w:val="true"/>
              </w:rPr>
              <w:t>:</w:t>
            </w:r>
            <w:r>
              <w:rPr>
                <w:rStyle w:val="IndexLink"/>
                <w:rtl w:val="true"/>
              </w:rPr>
              <w:t>فی تعداد الأقسام المهمة من المحلل من الطیور</w:t>
            </w:r>
            <w:r>
              <w:rPr>
                <w:rStyle w:val="IndexLink"/>
                <w:rtl w:val="true"/>
              </w:rPr>
              <w:t>:</w:t>
              <w:tab/>
            </w:r>
            <w:r>
              <w:rPr>
                <w:rStyle w:val="IndexLink"/>
              </w:rPr>
              <w:t>74</w:t>
            </w:r>
          </w:hyperlink>
        </w:p>
        <w:p>
          <w:pPr>
            <w:pStyle w:val="Contents6"/>
            <w:tabs>
              <w:tab w:val="clear" w:pos="7609"/>
              <w:tab w:val="right" w:pos="9026" w:leader="dot"/>
            </w:tabs>
            <w:rPr/>
          </w:pPr>
          <w:hyperlink w:anchor="__RefHeading___Toc7252712_3381743652">
            <w:r>
              <w:rPr>
                <w:webHidden/>
                <w:rStyle w:val="IndexLink"/>
                <w:rtl w:val="true"/>
              </w:rPr>
              <w:t>الجهة الثالثة</w:t>
            </w:r>
            <w:r>
              <w:rPr>
                <w:rStyle w:val="IndexLink"/>
                <w:rtl w:val="true"/>
              </w:rPr>
              <w:t>:</w:t>
            </w:r>
            <w:r>
              <w:rPr>
                <w:rStyle w:val="IndexLink"/>
                <w:rtl w:val="true"/>
              </w:rPr>
              <w:t>فی ذکر بعض الطیور بأسمائها مما هو مشکوک الحلیة</w:t>
            </w:r>
            <w:r>
              <w:rPr>
                <w:rStyle w:val="IndexLink"/>
                <w:rtl w:val="true"/>
              </w:rPr>
              <w:tab/>
            </w:r>
            <w:r>
              <w:rPr>
                <w:rStyle w:val="IndexLink"/>
              </w:rPr>
              <w:t>74</w:t>
            </w:r>
          </w:hyperlink>
        </w:p>
        <w:p>
          <w:pPr>
            <w:pStyle w:val="Contents6"/>
            <w:tabs>
              <w:tab w:val="clear" w:pos="7609"/>
              <w:tab w:val="right" w:pos="9026" w:leader="dot"/>
            </w:tabs>
            <w:rPr/>
          </w:pPr>
          <w:hyperlink w:anchor="__RefHeading___Toc7252714_3381743652">
            <w:r>
              <w:rPr>
                <w:webHidden/>
                <w:rStyle w:val="IndexLink"/>
                <w:rtl w:val="true"/>
              </w:rPr>
              <w:t>الجهة الرابعة</w:t>
            </w:r>
            <w:r>
              <w:rPr>
                <w:rStyle w:val="IndexLink"/>
                <w:rtl w:val="true"/>
              </w:rPr>
              <w:t>:</w:t>
            </w:r>
            <w:r>
              <w:rPr>
                <w:rStyle w:val="IndexLink"/>
                <w:rtl w:val="true"/>
              </w:rPr>
              <w:t>کلما حکم الشارع المقدس بحرمة حیوان،فلبنه و بیضه</w:t>
            </w:r>
            <w:r>
              <w:rPr>
                <w:rStyle w:val="IndexLink"/>
                <w:rtl w:val="true"/>
              </w:rPr>
              <w:tab/>
            </w:r>
            <w:r>
              <w:rPr>
                <w:rStyle w:val="IndexLink"/>
              </w:rPr>
              <w:t>76</w:t>
            </w:r>
          </w:hyperlink>
        </w:p>
        <w:p>
          <w:pPr>
            <w:pStyle w:val="Contents6"/>
            <w:tabs>
              <w:tab w:val="clear" w:pos="7609"/>
              <w:tab w:val="right" w:pos="9026" w:leader="dot"/>
            </w:tabs>
            <w:rPr/>
          </w:pPr>
          <w:hyperlink w:anchor="__RefHeading___Toc7252716_3381743652">
            <w:r>
              <w:rPr>
                <w:webHidden/>
                <w:rStyle w:val="IndexLink"/>
                <w:rtl w:val="true"/>
              </w:rPr>
              <w:t>الجهة الخامسة</w:t>
            </w:r>
            <w:r>
              <w:rPr>
                <w:rStyle w:val="IndexLink"/>
                <w:rtl w:val="true"/>
              </w:rPr>
              <w:t>:</w:t>
            </w:r>
            <w:r>
              <w:rPr>
                <w:rStyle w:val="IndexLink"/>
                <w:rtl w:val="true"/>
              </w:rPr>
              <w:t>ینبغی لنا قبل أن نتجاوز الحدیث عن الحیوان و الطیور،</w:t>
            </w:r>
            <w:r>
              <w:rPr>
                <w:rStyle w:val="IndexLink"/>
                <w:rtl w:val="true"/>
              </w:rPr>
              <w:tab/>
            </w:r>
            <w:r>
              <w:rPr>
                <w:rStyle w:val="IndexLink"/>
              </w:rPr>
              <w:t>78</w:t>
            </w:r>
          </w:hyperlink>
        </w:p>
        <w:p>
          <w:pPr>
            <w:pStyle w:val="Contents3"/>
            <w:tabs>
              <w:tab w:val="clear" w:pos="8459"/>
              <w:tab w:val="right" w:pos="9026" w:leader="dot"/>
            </w:tabs>
            <w:rPr/>
          </w:pPr>
          <w:hyperlink w:anchor="__RefHeading___Toc7252718_3381743652">
            <w:r>
              <w:rPr>
                <w:webHidden/>
                <w:rStyle w:val="IndexLink"/>
                <w:rtl w:val="true"/>
              </w:rPr>
              <w:t>فصل تعداد بعض الحیوانات</w:t>
            </w:r>
            <w:r>
              <w:rPr>
                <w:rStyle w:val="IndexLink"/>
                <w:rtl w:val="true"/>
              </w:rPr>
              <w:tab/>
            </w:r>
            <w:r>
              <w:rPr>
                <w:rStyle w:val="IndexLink"/>
              </w:rPr>
              <w:t>80</w:t>
            </w:r>
          </w:hyperlink>
        </w:p>
        <w:p>
          <w:pPr>
            <w:pStyle w:val="Contents4"/>
            <w:tabs>
              <w:tab w:val="clear" w:pos="8176"/>
              <w:tab w:val="right" w:pos="9026" w:leader="dot"/>
            </w:tabs>
            <w:rPr/>
          </w:pPr>
          <w:hyperlink w:anchor="__RefHeading___Toc7252720_3381743652">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252722_3381743652">
            <w:r>
              <w:rPr>
                <w:webHidden/>
                <w:rStyle w:val="IndexLink"/>
              </w:rPr>
              <w:t>1</w:t>
            </w:r>
            <w:r>
              <w:rPr>
                <w:rStyle w:val="IndexLink"/>
                <w:rtl w:val="true"/>
              </w:rPr>
              <w:t>-</w:t>
            </w:r>
            <w:r>
              <w:rPr>
                <w:rStyle w:val="IndexLink"/>
                <w:rtl w:val="true"/>
              </w:rPr>
              <w:t xml:space="preserve">آکل النمل </w:t>
            </w:r>
            <w:r>
              <w:rPr>
                <w:rStyle w:val="IndexLink"/>
                <w:rtl w:val="true"/>
              </w:rPr>
              <w:t>:</w:t>
              <w:tab/>
            </w:r>
            <w:r>
              <w:rPr>
                <w:rStyle w:val="IndexLink"/>
              </w:rPr>
              <w:t>81</w:t>
            </w:r>
          </w:hyperlink>
        </w:p>
        <w:p>
          <w:pPr>
            <w:pStyle w:val="Contents4"/>
            <w:tabs>
              <w:tab w:val="clear" w:pos="8176"/>
              <w:tab w:val="right" w:pos="9026" w:leader="dot"/>
            </w:tabs>
            <w:rPr/>
          </w:pPr>
          <w:hyperlink w:anchor="__RefHeading___Toc7252724_3381743652">
            <w:r>
              <w:rPr>
                <w:webHidden/>
                <w:rStyle w:val="IndexLink"/>
              </w:rPr>
              <w:t>2</w:t>
            </w:r>
            <w:r>
              <w:rPr>
                <w:rStyle w:val="IndexLink"/>
                <w:rtl w:val="true"/>
              </w:rPr>
              <w:t>-</w:t>
            </w:r>
            <w:r>
              <w:rPr>
                <w:rStyle w:val="IndexLink"/>
                <w:rtl w:val="true"/>
              </w:rPr>
              <w:t xml:space="preserve">الآمو </w:t>
            </w:r>
            <w:r>
              <w:rPr>
                <w:rStyle w:val="IndexLink"/>
                <w:rtl w:val="true"/>
              </w:rPr>
              <w:t>:</w:t>
              <w:tab/>
            </w:r>
            <w:r>
              <w:rPr>
                <w:rStyle w:val="IndexLink"/>
              </w:rPr>
              <w:t>81</w:t>
            </w:r>
          </w:hyperlink>
        </w:p>
        <w:p>
          <w:pPr>
            <w:pStyle w:val="Contents4"/>
            <w:tabs>
              <w:tab w:val="clear" w:pos="8176"/>
              <w:tab w:val="right" w:pos="9026" w:leader="dot"/>
            </w:tabs>
            <w:rPr/>
          </w:pPr>
          <w:hyperlink w:anchor="__RefHeading___Toc7252726_3381743652">
            <w:r>
              <w:rPr>
                <w:webHidden/>
                <w:rStyle w:val="IndexLink"/>
              </w:rPr>
              <w:t>3</w:t>
            </w:r>
            <w:r>
              <w:rPr>
                <w:rStyle w:val="IndexLink"/>
                <w:rtl w:val="true"/>
              </w:rPr>
              <w:t>-</w:t>
            </w:r>
            <w:r>
              <w:rPr>
                <w:rStyle w:val="IndexLink"/>
                <w:rtl w:val="true"/>
              </w:rPr>
              <w:t xml:space="preserve">الأبله </w:t>
            </w:r>
            <w:r>
              <w:rPr>
                <w:rStyle w:val="IndexLink"/>
                <w:rtl w:val="true"/>
              </w:rPr>
              <w:t>:</w:t>
              <w:tab/>
            </w:r>
            <w:r>
              <w:rPr>
                <w:rStyle w:val="IndexLink"/>
              </w:rPr>
              <w:t>81</w:t>
            </w:r>
          </w:hyperlink>
        </w:p>
        <w:p>
          <w:pPr>
            <w:pStyle w:val="Contents4"/>
            <w:tabs>
              <w:tab w:val="clear" w:pos="8176"/>
              <w:tab w:val="right" w:pos="9026" w:leader="dot"/>
            </w:tabs>
            <w:rPr/>
          </w:pPr>
          <w:hyperlink w:anchor="__RefHeading___Toc7252728_3381743652">
            <w:r>
              <w:rPr>
                <w:webHidden/>
                <w:rStyle w:val="IndexLink"/>
              </w:rPr>
              <w:t>4</w:t>
            </w:r>
            <w:r>
              <w:rPr>
                <w:rStyle w:val="IndexLink"/>
                <w:rtl w:val="true"/>
              </w:rPr>
              <w:t>-</w:t>
            </w:r>
            <w:r>
              <w:rPr>
                <w:rStyle w:val="IndexLink"/>
                <w:rtl w:val="true"/>
              </w:rPr>
              <w:t xml:space="preserve">ابن عرس </w:t>
            </w:r>
            <w:r>
              <w:rPr>
                <w:rStyle w:val="IndexLink"/>
                <w:rtl w:val="true"/>
              </w:rPr>
              <w:t>:</w:t>
              <w:tab/>
            </w:r>
            <w:r>
              <w:rPr>
                <w:rStyle w:val="IndexLink"/>
              </w:rPr>
              <w:t>82</w:t>
            </w:r>
          </w:hyperlink>
        </w:p>
        <w:p>
          <w:pPr>
            <w:pStyle w:val="Contents4"/>
            <w:tabs>
              <w:tab w:val="clear" w:pos="8176"/>
              <w:tab w:val="right" w:pos="9026" w:leader="dot"/>
            </w:tabs>
            <w:rPr/>
          </w:pPr>
          <w:hyperlink w:anchor="__RefHeading___Toc7252730_3381743652">
            <w:r>
              <w:rPr>
                <w:webHidden/>
                <w:rStyle w:val="IndexLink"/>
              </w:rPr>
              <w:t>5</w:t>
            </w:r>
            <w:r>
              <w:rPr>
                <w:rStyle w:val="IndexLink"/>
                <w:rtl w:val="true"/>
              </w:rPr>
              <w:t>-</w:t>
            </w:r>
            <w:r>
              <w:rPr>
                <w:rStyle w:val="IndexLink"/>
                <w:rtl w:val="true"/>
              </w:rPr>
              <w:t xml:space="preserve">أبو زریق </w:t>
            </w:r>
            <w:r>
              <w:rPr>
                <w:rStyle w:val="IndexLink"/>
                <w:rtl w:val="true"/>
              </w:rPr>
              <w:t>:</w:t>
              <w:tab/>
            </w:r>
            <w:r>
              <w:rPr>
                <w:rStyle w:val="IndexLink"/>
              </w:rPr>
              <w:t>82</w:t>
            </w:r>
          </w:hyperlink>
        </w:p>
        <w:p>
          <w:pPr>
            <w:pStyle w:val="Contents4"/>
            <w:tabs>
              <w:tab w:val="clear" w:pos="8176"/>
              <w:tab w:val="right" w:pos="9026" w:leader="dot"/>
            </w:tabs>
            <w:rPr/>
          </w:pPr>
          <w:hyperlink w:anchor="__RefHeading___Toc7252732_3381743652">
            <w:r>
              <w:rPr>
                <w:webHidden/>
                <w:rStyle w:val="IndexLink"/>
              </w:rPr>
              <w:t>6</w:t>
            </w:r>
            <w:r>
              <w:rPr>
                <w:rStyle w:val="IndexLink"/>
                <w:rtl w:val="true"/>
              </w:rPr>
              <w:t>-</w:t>
            </w:r>
            <w:r>
              <w:rPr>
                <w:rStyle w:val="IndexLink"/>
                <w:rtl w:val="true"/>
              </w:rPr>
              <w:t xml:space="preserve">أبو زمارة </w:t>
            </w:r>
            <w:r>
              <w:rPr>
                <w:rStyle w:val="IndexLink"/>
                <w:rtl w:val="true"/>
              </w:rPr>
              <w:t>:</w:t>
              <w:tab/>
            </w:r>
            <w:r>
              <w:rPr>
                <w:rStyle w:val="IndexLink"/>
              </w:rPr>
              <w:t>82</w:t>
            </w:r>
          </w:hyperlink>
        </w:p>
        <w:p>
          <w:pPr>
            <w:pStyle w:val="Contents4"/>
            <w:tabs>
              <w:tab w:val="clear" w:pos="8176"/>
              <w:tab w:val="right" w:pos="9026" w:leader="dot"/>
            </w:tabs>
            <w:rPr/>
          </w:pPr>
          <w:hyperlink w:anchor="__RefHeading___Toc7252734_3381743652">
            <w:r>
              <w:rPr>
                <w:webHidden/>
                <w:rStyle w:val="IndexLink"/>
              </w:rPr>
              <w:t>7</w:t>
            </w:r>
            <w:r>
              <w:rPr>
                <w:rStyle w:val="IndexLink"/>
                <w:rtl w:val="true"/>
              </w:rPr>
              <w:t>-</w:t>
            </w:r>
            <w:r>
              <w:rPr>
                <w:rStyle w:val="IndexLink"/>
                <w:rtl w:val="true"/>
              </w:rPr>
              <w:t xml:space="preserve">أبو سیف أو سیاف البحر أو سمک السیف </w:t>
            </w:r>
            <w:r>
              <w:rPr>
                <w:rStyle w:val="IndexLink"/>
                <w:rtl w:val="true"/>
              </w:rPr>
              <w:t>:</w:t>
              <w:tab/>
            </w:r>
            <w:r>
              <w:rPr>
                <w:rStyle w:val="IndexLink"/>
              </w:rPr>
              <w:t>83</w:t>
            </w:r>
          </w:hyperlink>
        </w:p>
        <w:p>
          <w:pPr>
            <w:pStyle w:val="Contents4"/>
            <w:tabs>
              <w:tab w:val="clear" w:pos="8176"/>
              <w:tab w:val="right" w:pos="9026" w:leader="dot"/>
            </w:tabs>
            <w:rPr/>
          </w:pPr>
          <w:hyperlink w:anchor="__RefHeading___Toc7252736_3381743652">
            <w:r>
              <w:rPr>
                <w:webHidden/>
                <w:rStyle w:val="IndexLink"/>
              </w:rPr>
              <w:t>8</w:t>
            </w:r>
            <w:r>
              <w:rPr>
                <w:rStyle w:val="IndexLink"/>
                <w:rtl w:val="true"/>
              </w:rPr>
              <w:t>-</w:t>
            </w:r>
            <w:r>
              <w:rPr>
                <w:rStyle w:val="IndexLink"/>
                <w:rtl w:val="true"/>
              </w:rPr>
              <w:t xml:space="preserve">أبو قردان </w:t>
            </w:r>
            <w:r>
              <w:rPr>
                <w:rStyle w:val="IndexLink"/>
                <w:rtl w:val="true"/>
              </w:rPr>
              <w:t>:</w:t>
              <w:tab/>
            </w:r>
            <w:r>
              <w:rPr>
                <w:rStyle w:val="IndexLink"/>
              </w:rPr>
              <w:t>83</w:t>
            </w:r>
          </w:hyperlink>
        </w:p>
        <w:p>
          <w:pPr>
            <w:pStyle w:val="Contents4"/>
            <w:tabs>
              <w:tab w:val="clear" w:pos="8176"/>
              <w:tab w:val="right" w:pos="9026" w:leader="dot"/>
            </w:tabs>
            <w:rPr/>
          </w:pPr>
          <w:hyperlink w:anchor="__RefHeading___Toc7252738_3381743652">
            <w:r>
              <w:rPr>
                <w:webHidden/>
                <w:rStyle w:val="IndexLink"/>
              </w:rPr>
              <w:t>9</w:t>
            </w:r>
            <w:r>
              <w:rPr>
                <w:rStyle w:val="IndexLink"/>
                <w:rtl w:val="true"/>
              </w:rPr>
              <w:t>-</w:t>
            </w:r>
            <w:r>
              <w:rPr>
                <w:rStyle w:val="IndexLink"/>
                <w:rtl w:val="true"/>
              </w:rPr>
              <w:t xml:space="preserve">أبو مخیط </w:t>
            </w:r>
            <w:r>
              <w:rPr>
                <w:rStyle w:val="IndexLink"/>
                <w:rtl w:val="true"/>
              </w:rPr>
              <w:t>:</w:t>
              <w:tab/>
            </w:r>
            <w:r>
              <w:rPr>
                <w:rStyle w:val="IndexLink"/>
              </w:rPr>
              <w:t>83</w:t>
            </w:r>
          </w:hyperlink>
        </w:p>
        <w:p>
          <w:pPr>
            <w:pStyle w:val="Contents4"/>
            <w:tabs>
              <w:tab w:val="clear" w:pos="8176"/>
              <w:tab w:val="right" w:pos="9026" w:leader="dot"/>
            </w:tabs>
            <w:rPr/>
          </w:pPr>
          <w:hyperlink w:anchor="__RefHeading___Toc7252740_3381743652">
            <w:r>
              <w:rPr>
                <w:webHidden/>
                <w:rStyle w:val="IndexLink"/>
              </w:rPr>
              <w:t>10</w:t>
            </w:r>
            <w:r>
              <w:rPr>
                <w:rStyle w:val="IndexLink"/>
                <w:rtl w:val="true"/>
              </w:rPr>
              <w:t>-</w:t>
            </w:r>
            <w:r>
              <w:rPr>
                <w:rStyle w:val="IndexLink"/>
                <w:rtl w:val="true"/>
              </w:rPr>
              <w:t xml:space="preserve">أبو منشار </w:t>
            </w:r>
            <w:r>
              <w:rPr>
                <w:rStyle w:val="IndexLink"/>
                <w:rtl w:val="true"/>
              </w:rPr>
              <w:t>:</w:t>
              <w:tab/>
            </w:r>
            <w:r>
              <w:rPr>
                <w:rStyle w:val="IndexLink"/>
              </w:rPr>
              <w:t>84</w:t>
            </w:r>
          </w:hyperlink>
        </w:p>
        <w:p>
          <w:pPr>
            <w:pStyle w:val="Contents4"/>
            <w:tabs>
              <w:tab w:val="clear" w:pos="8176"/>
              <w:tab w:val="right" w:pos="9026" w:leader="dot"/>
            </w:tabs>
            <w:rPr/>
          </w:pPr>
          <w:hyperlink w:anchor="__RefHeading___Toc7252742_3381743652">
            <w:r>
              <w:rPr>
                <w:webHidden/>
                <w:rStyle w:val="IndexLink"/>
              </w:rPr>
              <w:t>11</w:t>
            </w:r>
            <w:r>
              <w:rPr>
                <w:rStyle w:val="IndexLink"/>
                <w:rtl w:val="true"/>
              </w:rPr>
              <w:t>-</w:t>
            </w:r>
            <w:r>
              <w:rPr>
                <w:rStyle w:val="IndexLink"/>
                <w:rtl w:val="true"/>
              </w:rPr>
              <w:t xml:space="preserve">الاخطبوط </w:t>
            </w:r>
            <w:r>
              <w:rPr>
                <w:rStyle w:val="IndexLink"/>
                <w:rtl w:val="true"/>
              </w:rPr>
              <w:t>:</w:t>
              <w:tab/>
            </w:r>
            <w:r>
              <w:rPr>
                <w:rStyle w:val="IndexLink"/>
              </w:rPr>
              <w:t>84</w:t>
            </w:r>
          </w:hyperlink>
        </w:p>
        <w:p>
          <w:pPr>
            <w:pStyle w:val="Contents4"/>
            <w:tabs>
              <w:tab w:val="clear" w:pos="8176"/>
              <w:tab w:val="right" w:pos="9026" w:leader="dot"/>
            </w:tabs>
            <w:rPr/>
          </w:pPr>
          <w:hyperlink w:anchor="__RefHeading___Toc7252744_3381743652">
            <w:r>
              <w:rPr>
                <w:webHidden/>
                <w:rStyle w:val="IndexLink"/>
              </w:rPr>
              <w:t>12</w:t>
            </w:r>
            <w:r>
              <w:rPr>
                <w:rStyle w:val="IndexLink"/>
                <w:rtl w:val="true"/>
              </w:rPr>
              <w:t>-</w:t>
            </w:r>
            <w:r>
              <w:rPr>
                <w:rStyle w:val="IndexLink"/>
                <w:rtl w:val="true"/>
              </w:rPr>
              <w:t xml:space="preserve">الإربیان </w:t>
            </w:r>
            <w:r>
              <w:rPr>
                <w:rStyle w:val="IndexLink"/>
                <w:rtl w:val="true"/>
              </w:rPr>
              <w:t>:</w:t>
              <w:tab/>
            </w:r>
            <w:r>
              <w:rPr>
                <w:rStyle w:val="IndexLink"/>
              </w:rPr>
              <w:t>84</w:t>
            </w:r>
          </w:hyperlink>
        </w:p>
        <w:p>
          <w:pPr>
            <w:pStyle w:val="Contents4"/>
            <w:tabs>
              <w:tab w:val="clear" w:pos="8176"/>
              <w:tab w:val="right" w:pos="9026" w:leader="dot"/>
            </w:tabs>
            <w:rPr/>
          </w:pPr>
          <w:hyperlink w:anchor="__RefHeading___Toc7252746_3381743652">
            <w:r>
              <w:rPr>
                <w:webHidden/>
                <w:rStyle w:val="IndexLink"/>
              </w:rPr>
              <w:t>13</w:t>
            </w:r>
            <w:r>
              <w:rPr>
                <w:rStyle w:val="IndexLink"/>
                <w:rtl w:val="true"/>
              </w:rPr>
              <w:t>-</w:t>
            </w:r>
            <w:r>
              <w:rPr>
                <w:rStyle w:val="IndexLink"/>
                <w:rtl w:val="true"/>
              </w:rPr>
              <w:t xml:space="preserve">الأرنب </w:t>
            </w:r>
            <w:r>
              <w:rPr>
                <w:rStyle w:val="IndexLink"/>
                <w:rtl w:val="true"/>
              </w:rPr>
              <w:t>:</w:t>
              <w:tab/>
            </w:r>
            <w:r>
              <w:rPr>
                <w:rStyle w:val="IndexLink"/>
              </w:rPr>
              <w:t>85</w:t>
            </w:r>
          </w:hyperlink>
        </w:p>
        <w:p>
          <w:pPr>
            <w:pStyle w:val="Contents4"/>
            <w:tabs>
              <w:tab w:val="clear" w:pos="8176"/>
              <w:tab w:val="right" w:pos="9026" w:leader="dot"/>
            </w:tabs>
            <w:rPr/>
          </w:pPr>
          <w:hyperlink w:anchor="__RefHeading___Toc7252748_3381743652">
            <w:r>
              <w:rPr>
                <w:webHidden/>
                <w:rStyle w:val="IndexLink"/>
              </w:rPr>
              <w:t>14</w:t>
            </w:r>
            <w:r>
              <w:rPr>
                <w:rStyle w:val="IndexLink"/>
                <w:rtl w:val="true"/>
              </w:rPr>
              <w:t>-</w:t>
            </w:r>
            <w:r>
              <w:rPr>
                <w:rStyle w:val="IndexLink"/>
                <w:rtl w:val="true"/>
              </w:rPr>
              <w:t xml:space="preserve">أسد البحر </w:t>
            </w:r>
            <w:r>
              <w:rPr>
                <w:rStyle w:val="IndexLink"/>
                <w:rtl w:val="true"/>
              </w:rPr>
              <w:t>:</w:t>
              <w:tab/>
            </w:r>
            <w:r>
              <w:rPr>
                <w:rStyle w:val="IndexLink"/>
              </w:rPr>
              <w:t>85</w:t>
            </w:r>
          </w:hyperlink>
        </w:p>
        <w:p>
          <w:pPr>
            <w:pStyle w:val="Contents4"/>
            <w:tabs>
              <w:tab w:val="clear" w:pos="8176"/>
              <w:tab w:val="right" w:pos="9026" w:leader="dot"/>
            </w:tabs>
            <w:rPr/>
          </w:pPr>
          <w:hyperlink w:anchor="__RefHeading___Toc7252750_3381743652">
            <w:r>
              <w:rPr>
                <w:webHidden/>
                <w:rStyle w:val="IndexLink"/>
              </w:rPr>
              <w:t>15</w:t>
            </w:r>
            <w:r>
              <w:rPr>
                <w:rStyle w:val="IndexLink"/>
                <w:rtl w:val="true"/>
              </w:rPr>
              <w:t>-</w:t>
            </w:r>
            <w:r>
              <w:rPr>
                <w:rStyle w:val="IndexLink"/>
                <w:rtl w:val="true"/>
              </w:rPr>
              <w:t xml:space="preserve">الإسفنج </w:t>
            </w:r>
            <w:r>
              <w:rPr>
                <w:rStyle w:val="IndexLink"/>
                <w:rtl w:val="true"/>
              </w:rPr>
              <w:t>:</w:t>
              <w:tab/>
            </w:r>
            <w:r>
              <w:rPr>
                <w:rStyle w:val="IndexLink"/>
              </w:rPr>
              <w:t>85</w:t>
            </w:r>
          </w:hyperlink>
        </w:p>
        <w:p>
          <w:pPr>
            <w:pStyle w:val="Contents4"/>
            <w:tabs>
              <w:tab w:val="clear" w:pos="8176"/>
              <w:tab w:val="right" w:pos="9026" w:leader="dot"/>
            </w:tabs>
            <w:rPr/>
          </w:pPr>
          <w:hyperlink w:anchor="__RefHeading___Toc7252752_3381743652">
            <w:r>
              <w:rPr>
                <w:webHidden/>
                <w:rStyle w:val="IndexLink"/>
              </w:rPr>
              <w:t>16</w:t>
            </w:r>
            <w:r>
              <w:rPr>
                <w:rStyle w:val="IndexLink"/>
                <w:rtl w:val="true"/>
              </w:rPr>
              <w:t>-</w:t>
            </w:r>
            <w:r>
              <w:rPr>
                <w:rStyle w:val="IndexLink"/>
                <w:rtl w:val="true"/>
              </w:rPr>
              <w:t xml:space="preserve">الأطوم </w:t>
            </w:r>
            <w:r>
              <w:rPr>
                <w:rStyle w:val="IndexLink"/>
                <w:rtl w:val="true"/>
              </w:rPr>
              <w:t>:</w:t>
              <w:tab/>
            </w:r>
            <w:r>
              <w:rPr>
                <w:rStyle w:val="IndexLink"/>
              </w:rPr>
              <w:t>86</w:t>
            </w:r>
          </w:hyperlink>
        </w:p>
        <w:p>
          <w:pPr>
            <w:pStyle w:val="Contents4"/>
            <w:tabs>
              <w:tab w:val="clear" w:pos="8176"/>
              <w:tab w:val="right" w:pos="9026" w:leader="dot"/>
            </w:tabs>
            <w:rPr/>
          </w:pPr>
          <w:hyperlink w:anchor="__RefHeading___Toc7252754_3381743652">
            <w:r>
              <w:rPr>
                <w:webHidden/>
                <w:rStyle w:val="IndexLink"/>
              </w:rPr>
              <w:t>17</w:t>
            </w:r>
            <w:r>
              <w:rPr>
                <w:rStyle w:val="IndexLink"/>
                <w:rtl w:val="true"/>
              </w:rPr>
              <w:t>-</w:t>
            </w:r>
            <w:r>
              <w:rPr>
                <w:rStyle w:val="IndexLink"/>
                <w:rtl w:val="true"/>
              </w:rPr>
              <w:t xml:space="preserve">اغوانیة الأسنان </w:t>
            </w:r>
            <w:r>
              <w:rPr>
                <w:rStyle w:val="IndexLink"/>
                <w:rtl w:val="true"/>
              </w:rPr>
              <w:t>:</w:t>
              <w:tab/>
            </w:r>
            <w:r>
              <w:rPr>
                <w:rStyle w:val="IndexLink"/>
              </w:rPr>
              <w:t>86</w:t>
            </w:r>
          </w:hyperlink>
        </w:p>
        <w:p>
          <w:pPr>
            <w:pStyle w:val="Contents4"/>
            <w:tabs>
              <w:tab w:val="clear" w:pos="8176"/>
              <w:tab w:val="right" w:pos="9026" w:leader="dot"/>
            </w:tabs>
            <w:rPr/>
          </w:pPr>
          <w:hyperlink w:anchor="__RefHeading___Toc7252756_3381743652">
            <w:r>
              <w:rPr>
                <w:webHidden/>
                <w:rStyle w:val="IndexLink"/>
              </w:rPr>
              <w:t>18</w:t>
            </w:r>
            <w:r>
              <w:rPr>
                <w:rStyle w:val="IndexLink"/>
                <w:rtl w:val="true"/>
              </w:rPr>
              <w:t>-</w:t>
            </w:r>
            <w:r>
              <w:rPr>
                <w:rStyle w:val="IndexLink"/>
                <w:rtl w:val="true"/>
              </w:rPr>
              <w:t xml:space="preserve">الأفعی البحریة </w:t>
            </w:r>
            <w:r>
              <w:rPr>
                <w:rStyle w:val="IndexLink"/>
                <w:rtl w:val="true"/>
              </w:rPr>
              <w:t>:</w:t>
              <w:tab/>
            </w:r>
            <w:r>
              <w:rPr>
                <w:rStyle w:val="IndexLink"/>
              </w:rPr>
              <w:t>87</w:t>
            </w:r>
          </w:hyperlink>
        </w:p>
        <w:p>
          <w:pPr>
            <w:pStyle w:val="Contents4"/>
            <w:tabs>
              <w:tab w:val="clear" w:pos="8176"/>
              <w:tab w:val="right" w:pos="9026" w:leader="dot"/>
            </w:tabs>
            <w:rPr/>
          </w:pPr>
          <w:hyperlink w:anchor="__RefHeading___Toc7252758_3381743652">
            <w:r>
              <w:rPr>
                <w:webHidden/>
                <w:rStyle w:val="IndexLink"/>
              </w:rPr>
              <w:t>19</w:t>
            </w:r>
            <w:r>
              <w:rPr>
                <w:rStyle w:val="IndexLink"/>
                <w:rtl w:val="true"/>
              </w:rPr>
              <w:t>-</w:t>
            </w:r>
            <w:r>
              <w:rPr>
                <w:rStyle w:val="IndexLink"/>
                <w:rtl w:val="true"/>
              </w:rPr>
              <w:t xml:space="preserve">الأفعی الهندیة </w:t>
            </w:r>
            <w:r>
              <w:rPr>
                <w:rStyle w:val="IndexLink"/>
                <w:rtl w:val="true"/>
              </w:rPr>
              <w:t>:</w:t>
              <w:tab/>
            </w:r>
            <w:r>
              <w:rPr>
                <w:rStyle w:val="IndexLink"/>
              </w:rPr>
              <w:t>88</w:t>
            </w:r>
          </w:hyperlink>
        </w:p>
        <w:p>
          <w:pPr>
            <w:pStyle w:val="Contents4"/>
            <w:tabs>
              <w:tab w:val="clear" w:pos="8176"/>
              <w:tab w:val="right" w:pos="9026" w:leader="dot"/>
            </w:tabs>
            <w:rPr/>
          </w:pPr>
          <w:hyperlink w:anchor="__RefHeading___Toc7252760_3381743652">
            <w:r>
              <w:rPr>
                <w:webHidden/>
                <w:rStyle w:val="IndexLink"/>
              </w:rPr>
              <w:t>20</w:t>
            </w:r>
            <w:r>
              <w:rPr>
                <w:rStyle w:val="IndexLink"/>
                <w:rtl w:val="true"/>
              </w:rPr>
              <w:t>-</w:t>
            </w:r>
            <w:r>
              <w:rPr>
                <w:rStyle w:val="IndexLink"/>
                <w:rtl w:val="true"/>
              </w:rPr>
              <w:t xml:space="preserve">الأنقلیس </w:t>
            </w:r>
            <w:r>
              <w:rPr>
                <w:rStyle w:val="IndexLink"/>
                <w:rtl w:val="true"/>
              </w:rPr>
              <w:t>:</w:t>
              <w:tab/>
            </w:r>
            <w:r>
              <w:rPr>
                <w:rStyle w:val="IndexLink"/>
              </w:rPr>
              <w:t>88</w:t>
            </w:r>
          </w:hyperlink>
        </w:p>
        <w:p>
          <w:pPr>
            <w:pStyle w:val="Contents4"/>
            <w:tabs>
              <w:tab w:val="clear" w:pos="8176"/>
              <w:tab w:val="right" w:pos="9026" w:leader="dot"/>
            </w:tabs>
            <w:rPr/>
          </w:pPr>
          <w:hyperlink w:anchor="__RefHeading___Toc7252762_3381743652">
            <w:r>
              <w:rPr>
                <w:webHidden/>
                <w:rStyle w:val="IndexLink"/>
              </w:rPr>
              <w:t>21</w:t>
            </w:r>
            <w:r>
              <w:rPr>
                <w:rStyle w:val="IndexLink"/>
                <w:rtl w:val="true"/>
              </w:rPr>
              <w:t>-</w:t>
            </w:r>
            <w:r>
              <w:rPr>
                <w:rStyle w:val="IndexLink"/>
                <w:rtl w:val="true"/>
              </w:rPr>
              <w:t xml:space="preserve">انکلستوما </w:t>
            </w:r>
            <w:r>
              <w:rPr>
                <w:rStyle w:val="IndexLink"/>
                <w:rtl w:val="true"/>
              </w:rPr>
              <w:t>:</w:t>
              <w:tab/>
            </w:r>
            <w:r>
              <w:rPr>
                <w:rStyle w:val="IndexLink"/>
              </w:rPr>
              <w:t>89</w:t>
            </w:r>
          </w:hyperlink>
        </w:p>
        <w:p>
          <w:pPr>
            <w:pStyle w:val="Contents4"/>
            <w:tabs>
              <w:tab w:val="clear" w:pos="8176"/>
              <w:tab w:val="right" w:pos="9026" w:leader="dot"/>
            </w:tabs>
            <w:rPr/>
          </w:pPr>
          <w:hyperlink w:anchor="__RefHeading___Toc7252764_3381743652">
            <w:r>
              <w:rPr>
                <w:webHidden/>
                <w:rStyle w:val="IndexLink"/>
              </w:rPr>
              <w:t>22</w:t>
            </w:r>
            <w:r>
              <w:rPr>
                <w:rStyle w:val="IndexLink"/>
                <w:rtl w:val="true"/>
              </w:rPr>
              <w:t>-</w:t>
            </w:r>
            <w:r>
              <w:rPr>
                <w:rStyle w:val="IndexLink"/>
                <w:rtl w:val="true"/>
              </w:rPr>
              <w:t xml:space="preserve">البال </w:t>
            </w:r>
            <w:r>
              <w:rPr>
                <w:rStyle w:val="IndexLink"/>
                <w:rtl w:val="true"/>
              </w:rPr>
              <w:t>:</w:t>
              <w:tab/>
            </w:r>
            <w:r>
              <w:rPr>
                <w:rStyle w:val="IndexLink"/>
              </w:rPr>
              <w:t>89</w:t>
            </w:r>
          </w:hyperlink>
        </w:p>
        <w:p>
          <w:pPr>
            <w:pStyle w:val="Contents4"/>
            <w:tabs>
              <w:tab w:val="clear" w:pos="8176"/>
              <w:tab w:val="right" w:pos="9026" w:leader="dot"/>
            </w:tabs>
            <w:rPr/>
          </w:pPr>
          <w:hyperlink w:anchor="__RefHeading___Toc7252766_3381743652">
            <w:r>
              <w:rPr>
                <w:webHidden/>
                <w:rStyle w:val="IndexLink"/>
              </w:rPr>
              <w:t>23</w:t>
            </w:r>
            <w:r>
              <w:rPr>
                <w:rStyle w:val="IndexLink"/>
                <w:rtl w:val="true"/>
              </w:rPr>
              <w:t>-</w:t>
            </w:r>
            <w:r>
              <w:rPr>
                <w:rStyle w:val="IndexLink"/>
                <w:rtl w:val="true"/>
              </w:rPr>
              <w:t xml:space="preserve">الببغاء </w:t>
            </w:r>
            <w:r>
              <w:rPr>
                <w:rStyle w:val="IndexLink"/>
                <w:rtl w:val="true"/>
              </w:rPr>
              <w:t>:</w:t>
              <w:tab/>
            </w:r>
            <w:r>
              <w:rPr>
                <w:rStyle w:val="IndexLink"/>
              </w:rPr>
              <w:t>90</w:t>
            </w:r>
          </w:hyperlink>
        </w:p>
        <w:p>
          <w:pPr>
            <w:pStyle w:val="Contents4"/>
            <w:tabs>
              <w:tab w:val="clear" w:pos="8176"/>
              <w:tab w:val="right" w:pos="9026" w:leader="dot"/>
            </w:tabs>
            <w:rPr/>
          </w:pPr>
          <w:hyperlink w:anchor="__RefHeading___Toc7252768_3381743652">
            <w:r>
              <w:rPr>
                <w:webHidden/>
                <w:rStyle w:val="IndexLink"/>
              </w:rPr>
              <w:t>24</w:t>
            </w:r>
            <w:r>
              <w:rPr>
                <w:rStyle w:val="IndexLink"/>
                <w:rtl w:val="true"/>
              </w:rPr>
              <w:t>-</w:t>
            </w:r>
            <w:r>
              <w:rPr>
                <w:rStyle w:val="IndexLink"/>
                <w:rtl w:val="true"/>
              </w:rPr>
              <w:t xml:space="preserve">البجع </w:t>
            </w:r>
            <w:r>
              <w:rPr>
                <w:rStyle w:val="IndexLink"/>
                <w:rtl w:val="true"/>
              </w:rPr>
              <w:t>:</w:t>
              <w:tab/>
            </w:r>
            <w:r>
              <w:rPr>
                <w:rStyle w:val="IndexLink"/>
              </w:rPr>
              <w:t>90</w:t>
            </w:r>
          </w:hyperlink>
        </w:p>
        <w:p>
          <w:pPr>
            <w:pStyle w:val="Contents4"/>
            <w:tabs>
              <w:tab w:val="clear" w:pos="8176"/>
              <w:tab w:val="right" w:pos="9026" w:leader="dot"/>
            </w:tabs>
            <w:rPr/>
          </w:pPr>
          <w:hyperlink w:anchor="__RefHeading___Toc7252770_3381743652">
            <w:r>
              <w:rPr>
                <w:webHidden/>
                <w:rStyle w:val="IndexLink"/>
              </w:rPr>
              <w:t>25</w:t>
            </w:r>
            <w:r>
              <w:rPr>
                <w:rStyle w:val="IndexLink"/>
                <w:rtl w:val="true"/>
              </w:rPr>
              <w:t>-</w:t>
            </w:r>
            <w:r>
              <w:rPr>
                <w:rStyle w:val="IndexLink"/>
                <w:rtl w:val="true"/>
              </w:rPr>
              <w:t xml:space="preserve">البختی </w:t>
            </w:r>
            <w:r>
              <w:rPr>
                <w:rStyle w:val="IndexLink"/>
                <w:rtl w:val="true"/>
              </w:rPr>
              <w:t>:</w:t>
              <w:tab/>
            </w:r>
            <w:r>
              <w:rPr>
                <w:rStyle w:val="IndexLink"/>
              </w:rPr>
              <w:t>91</w:t>
            </w:r>
          </w:hyperlink>
        </w:p>
        <w:p>
          <w:pPr>
            <w:pStyle w:val="Contents4"/>
            <w:tabs>
              <w:tab w:val="clear" w:pos="8176"/>
              <w:tab w:val="right" w:pos="9026" w:leader="dot"/>
            </w:tabs>
            <w:rPr/>
          </w:pPr>
          <w:hyperlink w:anchor="__RefHeading___Toc7252772_3381743652">
            <w:r>
              <w:rPr>
                <w:webHidden/>
                <w:rStyle w:val="IndexLink"/>
              </w:rPr>
              <w:t>26</w:t>
            </w:r>
            <w:r>
              <w:rPr>
                <w:rStyle w:val="IndexLink"/>
                <w:rtl w:val="true"/>
              </w:rPr>
              <w:t>-</w:t>
            </w:r>
            <w:r>
              <w:rPr>
                <w:rStyle w:val="IndexLink"/>
                <w:rtl w:val="true"/>
              </w:rPr>
              <w:t xml:space="preserve">البراک </w:t>
            </w:r>
            <w:r>
              <w:rPr>
                <w:rStyle w:val="IndexLink"/>
                <w:rtl w:val="true"/>
              </w:rPr>
              <w:t>:</w:t>
              <w:tab/>
            </w:r>
            <w:r>
              <w:rPr>
                <w:rStyle w:val="IndexLink"/>
              </w:rPr>
              <w:t>91</w:t>
            </w:r>
          </w:hyperlink>
        </w:p>
        <w:p>
          <w:pPr>
            <w:pStyle w:val="Contents4"/>
            <w:tabs>
              <w:tab w:val="clear" w:pos="8176"/>
              <w:tab w:val="right" w:pos="9026" w:leader="dot"/>
            </w:tabs>
            <w:rPr/>
          </w:pPr>
          <w:hyperlink w:anchor="__RefHeading___Toc7252774_3381743652">
            <w:r>
              <w:rPr>
                <w:webHidden/>
                <w:rStyle w:val="IndexLink"/>
              </w:rPr>
              <w:t>27</w:t>
            </w:r>
            <w:r>
              <w:rPr>
                <w:rStyle w:val="IndexLink"/>
                <w:rtl w:val="true"/>
              </w:rPr>
              <w:t>-</w:t>
            </w:r>
            <w:r>
              <w:rPr>
                <w:rStyle w:val="IndexLink"/>
                <w:rtl w:val="true"/>
              </w:rPr>
              <w:t xml:space="preserve">البربور </w:t>
            </w:r>
            <w:r>
              <w:rPr>
                <w:rStyle w:val="IndexLink"/>
                <w:rtl w:val="true"/>
              </w:rPr>
              <w:t>:</w:t>
              <w:tab/>
            </w:r>
            <w:r>
              <w:rPr>
                <w:rStyle w:val="IndexLink"/>
              </w:rPr>
              <w:t>91</w:t>
            </w:r>
          </w:hyperlink>
        </w:p>
        <w:p>
          <w:pPr>
            <w:pStyle w:val="Contents4"/>
            <w:tabs>
              <w:tab w:val="clear" w:pos="8176"/>
              <w:tab w:val="right" w:pos="9026" w:leader="dot"/>
            </w:tabs>
            <w:rPr/>
          </w:pPr>
          <w:hyperlink w:anchor="__RefHeading___Toc7252776_3381743652">
            <w:r>
              <w:rPr>
                <w:webHidden/>
                <w:rStyle w:val="IndexLink"/>
              </w:rPr>
              <w:t>28</w:t>
            </w:r>
            <w:r>
              <w:rPr>
                <w:rStyle w:val="IndexLink"/>
                <w:rtl w:val="true"/>
              </w:rPr>
              <w:t>-</w:t>
            </w:r>
            <w:r>
              <w:rPr>
                <w:rStyle w:val="IndexLink"/>
                <w:rtl w:val="true"/>
              </w:rPr>
              <w:t xml:space="preserve">البرقش </w:t>
            </w:r>
            <w:r>
              <w:rPr>
                <w:rStyle w:val="IndexLink"/>
                <w:rtl w:val="true"/>
              </w:rPr>
              <w:t>:</w:t>
              <w:tab/>
            </w:r>
            <w:r>
              <w:rPr>
                <w:rStyle w:val="IndexLink"/>
              </w:rPr>
              <w:t>91</w:t>
            </w:r>
          </w:hyperlink>
        </w:p>
        <w:p>
          <w:pPr>
            <w:pStyle w:val="Contents4"/>
            <w:tabs>
              <w:tab w:val="clear" w:pos="8176"/>
              <w:tab w:val="right" w:pos="9026" w:leader="dot"/>
            </w:tabs>
            <w:rPr/>
          </w:pPr>
          <w:hyperlink w:anchor="__RefHeading___Toc7252778_3381743652">
            <w:r>
              <w:rPr>
                <w:webHidden/>
                <w:rStyle w:val="IndexLink"/>
              </w:rPr>
              <w:t>29</w:t>
            </w:r>
            <w:r>
              <w:rPr>
                <w:rStyle w:val="IndexLink"/>
                <w:rtl w:val="true"/>
              </w:rPr>
              <w:t>-</w:t>
            </w:r>
            <w:r>
              <w:rPr>
                <w:rStyle w:val="IndexLink"/>
                <w:rtl w:val="true"/>
              </w:rPr>
              <w:t xml:space="preserve">البشروس </w:t>
            </w:r>
            <w:r>
              <w:rPr>
                <w:rStyle w:val="IndexLink"/>
                <w:rtl w:val="true"/>
              </w:rPr>
              <w:t>:</w:t>
              <w:tab/>
            </w:r>
            <w:r>
              <w:rPr>
                <w:rStyle w:val="IndexLink"/>
              </w:rPr>
              <w:t>92</w:t>
            </w:r>
          </w:hyperlink>
        </w:p>
        <w:p>
          <w:pPr>
            <w:pStyle w:val="Contents4"/>
            <w:tabs>
              <w:tab w:val="clear" w:pos="8176"/>
              <w:tab w:val="right" w:pos="9026" w:leader="dot"/>
            </w:tabs>
            <w:rPr/>
          </w:pPr>
          <w:hyperlink w:anchor="__RefHeading___Toc7252780_3381743652">
            <w:r>
              <w:rPr>
                <w:webHidden/>
                <w:rStyle w:val="IndexLink"/>
              </w:rPr>
              <w:t>30</w:t>
            </w:r>
            <w:r>
              <w:rPr>
                <w:rStyle w:val="IndexLink"/>
                <w:rtl w:val="true"/>
              </w:rPr>
              <w:t>-</w:t>
            </w:r>
            <w:r>
              <w:rPr>
                <w:rStyle w:val="IndexLink"/>
                <w:rtl w:val="true"/>
              </w:rPr>
              <w:t xml:space="preserve">البطریق </w:t>
            </w:r>
            <w:r>
              <w:rPr>
                <w:rStyle w:val="IndexLink"/>
                <w:rtl w:val="true"/>
              </w:rPr>
              <w:t>:</w:t>
              <w:tab/>
            </w:r>
            <w:r>
              <w:rPr>
                <w:rStyle w:val="IndexLink"/>
              </w:rPr>
              <w:t>92</w:t>
            </w:r>
          </w:hyperlink>
        </w:p>
        <w:p>
          <w:pPr>
            <w:pStyle w:val="Contents4"/>
            <w:tabs>
              <w:tab w:val="clear" w:pos="8176"/>
              <w:tab w:val="right" w:pos="9026" w:leader="dot"/>
            </w:tabs>
            <w:rPr/>
          </w:pPr>
          <w:hyperlink w:anchor="__RefHeading___Toc7252782_3381743652">
            <w:r>
              <w:rPr>
                <w:webHidden/>
                <w:rStyle w:val="IndexLink"/>
              </w:rPr>
              <w:t>31</w:t>
            </w:r>
            <w:r>
              <w:rPr>
                <w:rStyle w:val="IndexLink"/>
                <w:rtl w:val="true"/>
              </w:rPr>
              <w:t>-</w:t>
            </w:r>
            <w:r>
              <w:rPr>
                <w:rStyle w:val="IndexLink"/>
                <w:rtl w:val="true"/>
              </w:rPr>
              <w:t xml:space="preserve">البعام أو البغام </w:t>
            </w:r>
            <w:r>
              <w:rPr>
                <w:rStyle w:val="IndexLink"/>
                <w:rtl w:val="true"/>
              </w:rPr>
              <w:t>:</w:t>
              <w:tab/>
            </w:r>
            <w:r>
              <w:rPr>
                <w:rStyle w:val="IndexLink"/>
              </w:rPr>
              <w:t>93</w:t>
            </w:r>
          </w:hyperlink>
        </w:p>
        <w:p>
          <w:pPr>
            <w:pStyle w:val="Contents4"/>
            <w:tabs>
              <w:tab w:val="clear" w:pos="8176"/>
              <w:tab w:val="right" w:pos="9026" w:leader="dot"/>
            </w:tabs>
            <w:rPr/>
          </w:pPr>
          <w:hyperlink w:anchor="__RefHeading___Toc7252784_3381743652">
            <w:r>
              <w:rPr>
                <w:webHidden/>
                <w:rStyle w:val="IndexLink"/>
              </w:rPr>
              <w:t>32</w:t>
            </w:r>
            <w:r>
              <w:rPr>
                <w:rStyle w:val="IndexLink"/>
                <w:rtl w:val="true"/>
              </w:rPr>
              <w:t>-</w:t>
            </w:r>
            <w:r>
              <w:rPr>
                <w:rStyle w:val="IndexLink"/>
                <w:rtl w:val="true"/>
              </w:rPr>
              <w:t xml:space="preserve">بقر الوحش </w:t>
            </w:r>
            <w:r>
              <w:rPr>
                <w:rStyle w:val="IndexLink"/>
                <w:rtl w:val="true"/>
              </w:rPr>
              <w:t>:</w:t>
              <w:tab/>
            </w:r>
            <w:r>
              <w:rPr>
                <w:rStyle w:val="IndexLink"/>
              </w:rPr>
              <w:t>93</w:t>
            </w:r>
          </w:hyperlink>
        </w:p>
        <w:p>
          <w:pPr>
            <w:pStyle w:val="Contents4"/>
            <w:tabs>
              <w:tab w:val="clear" w:pos="8176"/>
              <w:tab w:val="right" w:pos="9026" w:leader="dot"/>
            </w:tabs>
            <w:rPr/>
          </w:pPr>
          <w:hyperlink w:anchor="__RefHeading___Toc7252786_3381743652">
            <w:r>
              <w:rPr>
                <w:webHidden/>
                <w:rStyle w:val="IndexLink"/>
              </w:rPr>
              <w:t>33</w:t>
            </w:r>
            <w:r>
              <w:rPr>
                <w:rStyle w:val="IndexLink"/>
                <w:rtl w:val="true"/>
              </w:rPr>
              <w:t>-</w:t>
            </w:r>
            <w:r>
              <w:rPr>
                <w:rStyle w:val="IndexLink"/>
                <w:rtl w:val="true"/>
              </w:rPr>
              <w:t xml:space="preserve">البکتریا </w:t>
            </w:r>
            <w:r>
              <w:rPr>
                <w:rStyle w:val="IndexLink"/>
                <w:rtl w:val="true"/>
              </w:rPr>
              <w:t>:</w:t>
              <w:tab/>
            </w:r>
            <w:r>
              <w:rPr>
                <w:rStyle w:val="IndexLink"/>
              </w:rPr>
              <w:t>93</w:t>
            </w:r>
          </w:hyperlink>
        </w:p>
        <w:p>
          <w:pPr>
            <w:pStyle w:val="Contents4"/>
            <w:tabs>
              <w:tab w:val="clear" w:pos="8176"/>
              <w:tab w:val="right" w:pos="9026" w:leader="dot"/>
            </w:tabs>
            <w:rPr/>
          </w:pPr>
          <w:hyperlink w:anchor="__RefHeading___Toc7252788_3381743652">
            <w:r>
              <w:rPr>
                <w:webHidden/>
                <w:rStyle w:val="IndexLink"/>
              </w:rPr>
              <w:t>34</w:t>
            </w:r>
            <w:r>
              <w:rPr>
                <w:rStyle w:val="IndexLink"/>
                <w:rtl w:val="true"/>
              </w:rPr>
              <w:t>-</w:t>
            </w:r>
            <w:r>
              <w:rPr>
                <w:rStyle w:val="IndexLink"/>
                <w:rtl w:val="true"/>
              </w:rPr>
              <w:t xml:space="preserve">البلبل </w:t>
            </w:r>
            <w:r>
              <w:rPr>
                <w:rStyle w:val="IndexLink"/>
                <w:rtl w:val="true"/>
              </w:rPr>
              <w:t>:</w:t>
              <w:tab/>
            </w:r>
            <w:r>
              <w:rPr>
                <w:rStyle w:val="IndexLink"/>
              </w:rPr>
              <w:t>94</w:t>
            </w:r>
          </w:hyperlink>
        </w:p>
        <w:p>
          <w:pPr>
            <w:pStyle w:val="Contents4"/>
            <w:tabs>
              <w:tab w:val="clear" w:pos="8176"/>
              <w:tab w:val="right" w:pos="9026" w:leader="dot"/>
            </w:tabs>
            <w:rPr/>
          </w:pPr>
          <w:hyperlink w:anchor="__RefHeading___Toc7252790_3381743652">
            <w:r>
              <w:rPr>
                <w:webHidden/>
                <w:rStyle w:val="IndexLink"/>
              </w:rPr>
              <w:t>35</w:t>
            </w:r>
            <w:r>
              <w:rPr>
                <w:rStyle w:val="IndexLink"/>
                <w:rtl w:val="true"/>
              </w:rPr>
              <w:t>-</w:t>
            </w:r>
            <w:r>
              <w:rPr>
                <w:rStyle w:val="IndexLink"/>
                <w:rtl w:val="true"/>
              </w:rPr>
              <w:t xml:space="preserve">بلح البحر </w:t>
            </w:r>
            <w:r>
              <w:rPr>
                <w:rStyle w:val="IndexLink"/>
                <w:rtl w:val="true"/>
              </w:rPr>
              <w:t>:</w:t>
              <w:tab/>
            </w:r>
            <w:r>
              <w:rPr>
                <w:rStyle w:val="IndexLink"/>
              </w:rPr>
              <w:t>95</w:t>
            </w:r>
          </w:hyperlink>
        </w:p>
        <w:p>
          <w:pPr>
            <w:pStyle w:val="Contents4"/>
            <w:tabs>
              <w:tab w:val="clear" w:pos="8176"/>
              <w:tab w:val="right" w:pos="9026" w:leader="dot"/>
            </w:tabs>
            <w:rPr/>
          </w:pPr>
          <w:hyperlink w:anchor="__RefHeading___Toc7252792_3381743652">
            <w:r>
              <w:rPr>
                <w:webHidden/>
                <w:rStyle w:val="IndexLink"/>
              </w:rPr>
              <w:t>36</w:t>
            </w:r>
            <w:r>
              <w:rPr>
                <w:rStyle w:val="IndexLink"/>
                <w:rtl w:val="true"/>
              </w:rPr>
              <w:t>-</w:t>
            </w:r>
            <w:r>
              <w:rPr>
                <w:rStyle w:val="IndexLink"/>
                <w:rtl w:val="true"/>
              </w:rPr>
              <w:t xml:space="preserve">البلشون </w:t>
            </w:r>
            <w:r>
              <w:rPr>
                <w:rStyle w:val="IndexLink"/>
                <w:rtl w:val="true"/>
              </w:rPr>
              <w:t>:</w:t>
              <w:tab/>
            </w:r>
            <w:r>
              <w:rPr>
                <w:rStyle w:val="IndexLink"/>
              </w:rPr>
              <w:t>95</w:t>
            </w:r>
          </w:hyperlink>
        </w:p>
        <w:p>
          <w:pPr>
            <w:pStyle w:val="Contents4"/>
            <w:tabs>
              <w:tab w:val="clear" w:pos="8176"/>
              <w:tab w:val="right" w:pos="9026" w:leader="dot"/>
            </w:tabs>
            <w:rPr/>
          </w:pPr>
          <w:hyperlink w:anchor="__RefHeading___Toc7252794_3381743652">
            <w:r>
              <w:rPr>
                <w:webHidden/>
                <w:rStyle w:val="IndexLink"/>
              </w:rPr>
              <w:t>37</w:t>
            </w:r>
            <w:r>
              <w:rPr>
                <w:rStyle w:val="IndexLink"/>
                <w:rtl w:val="true"/>
              </w:rPr>
              <w:t>-</w:t>
            </w:r>
            <w:r>
              <w:rPr>
                <w:rStyle w:val="IndexLink"/>
                <w:rtl w:val="true"/>
              </w:rPr>
              <w:t xml:space="preserve">البوری </w:t>
            </w:r>
            <w:r>
              <w:rPr>
                <w:rStyle w:val="IndexLink"/>
                <w:rtl w:val="true"/>
              </w:rPr>
              <w:t>:</w:t>
              <w:tab/>
            </w:r>
            <w:r>
              <w:rPr>
                <w:rStyle w:val="IndexLink"/>
              </w:rPr>
              <w:t>95</w:t>
            </w:r>
          </w:hyperlink>
        </w:p>
        <w:p>
          <w:pPr>
            <w:pStyle w:val="Contents4"/>
            <w:tabs>
              <w:tab w:val="clear" w:pos="8176"/>
              <w:tab w:val="right" w:pos="9026" w:leader="dot"/>
            </w:tabs>
            <w:rPr/>
          </w:pPr>
          <w:hyperlink w:anchor="__RefHeading___Toc7252796_3381743652">
            <w:r>
              <w:rPr>
                <w:webHidden/>
                <w:rStyle w:val="IndexLink"/>
              </w:rPr>
              <w:t>38</w:t>
            </w:r>
            <w:r>
              <w:rPr>
                <w:rStyle w:val="IndexLink"/>
                <w:rtl w:val="true"/>
              </w:rPr>
              <w:t>-</w:t>
            </w:r>
            <w:r>
              <w:rPr>
                <w:rStyle w:val="IndexLink"/>
                <w:rtl w:val="true"/>
              </w:rPr>
              <w:t xml:space="preserve">البوم </w:t>
            </w:r>
            <w:r>
              <w:rPr>
                <w:rStyle w:val="IndexLink"/>
                <w:rtl w:val="true"/>
              </w:rPr>
              <w:t>:</w:t>
              <w:tab/>
            </w:r>
            <w:r>
              <w:rPr>
                <w:rStyle w:val="IndexLink"/>
              </w:rPr>
              <w:t>96</w:t>
            </w:r>
          </w:hyperlink>
        </w:p>
        <w:p>
          <w:pPr>
            <w:pStyle w:val="Contents4"/>
            <w:tabs>
              <w:tab w:val="clear" w:pos="8176"/>
              <w:tab w:val="right" w:pos="9026" w:leader="dot"/>
            </w:tabs>
            <w:rPr/>
          </w:pPr>
          <w:hyperlink w:anchor="__RefHeading___Toc7252798_3381743652">
            <w:r>
              <w:rPr>
                <w:webHidden/>
                <w:rStyle w:val="IndexLink"/>
              </w:rPr>
              <w:t>39</w:t>
            </w:r>
            <w:r>
              <w:rPr>
                <w:rStyle w:val="IndexLink"/>
                <w:rtl w:val="true"/>
              </w:rPr>
              <w:t>-</w:t>
            </w:r>
            <w:r>
              <w:rPr>
                <w:rStyle w:val="IndexLink"/>
                <w:rtl w:val="true"/>
              </w:rPr>
              <w:t xml:space="preserve">البیدستر </w:t>
            </w:r>
            <w:r>
              <w:rPr>
                <w:rStyle w:val="IndexLink"/>
                <w:rtl w:val="true"/>
              </w:rPr>
              <w:t>:</w:t>
              <w:tab/>
            </w:r>
            <w:r>
              <w:rPr>
                <w:rStyle w:val="IndexLink"/>
              </w:rPr>
              <w:t>96</w:t>
            </w:r>
          </w:hyperlink>
        </w:p>
        <w:p>
          <w:pPr>
            <w:pStyle w:val="Contents4"/>
            <w:tabs>
              <w:tab w:val="clear" w:pos="8176"/>
              <w:tab w:val="right" w:pos="9026" w:leader="dot"/>
            </w:tabs>
            <w:rPr/>
          </w:pPr>
          <w:hyperlink w:anchor="__RefHeading___Toc7252800_3381743652">
            <w:r>
              <w:rPr>
                <w:webHidden/>
                <w:rStyle w:val="IndexLink"/>
              </w:rPr>
              <w:t>40</w:t>
            </w:r>
            <w:r>
              <w:rPr>
                <w:rStyle w:val="IndexLink"/>
                <w:rtl w:val="true"/>
              </w:rPr>
              <w:t>-</w:t>
            </w:r>
            <w:r>
              <w:rPr>
                <w:rStyle w:val="IndexLink"/>
                <w:rtl w:val="true"/>
              </w:rPr>
              <w:t xml:space="preserve">البینیب </w:t>
            </w:r>
            <w:r>
              <w:rPr>
                <w:rStyle w:val="IndexLink"/>
                <w:rtl w:val="true"/>
              </w:rPr>
              <w:t>:</w:t>
              <w:tab/>
            </w:r>
            <w:r>
              <w:rPr>
                <w:rStyle w:val="IndexLink"/>
              </w:rPr>
              <w:t>96</w:t>
            </w:r>
          </w:hyperlink>
        </w:p>
        <w:p>
          <w:pPr>
            <w:pStyle w:val="Contents4"/>
            <w:tabs>
              <w:tab w:val="clear" w:pos="8176"/>
              <w:tab w:val="right" w:pos="9026" w:leader="dot"/>
            </w:tabs>
            <w:rPr/>
          </w:pPr>
          <w:hyperlink w:anchor="__RefHeading___Toc7252802_3381743652">
            <w:r>
              <w:rPr>
                <w:webHidden/>
                <w:rStyle w:val="IndexLink"/>
              </w:rPr>
              <w:t>41</w:t>
            </w:r>
            <w:r>
              <w:rPr>
                <w:rStyle w:val="IndexLink"/>
                <w:rtl w:val="true"/>
              </w:rPr>
              <w:t>-</w:t>
            </w:r>
            <w:r>
              <w:rPr>
                <w:rStyle w:val="IndexLink"/>
                <w:rtl w:val="true"/>
              </w:rPr>
              <w:t xml:space="preserve">الترنجی </w:t>
            </w:r>
            <w:r>
              <w:rPr>
                <w:rStyle w:val="IndexLink"/>
                <w:rtl w:val="true"/>
              </w:rPr>
              <w:t>:</w:t>
              <w:tab/>
            </w:r>
            <w:r>
              <w:rPr>
                <w:rStyle w:val="IndexLink"/>
              </w:rPr>
              <w:t>97</w:t>
            </w:r>
          </w:hyperlink>
        </w:p>
        <w:p>
          <w:pPr>
            <w:pStyle w:val="Contents4"/>
            <w:tabs>
              <w:tab w:val="clear" w:pos="8176"/>
              <w:tab w:val="right" w:pos="9026" w:leader="dot"/>
            </w:tabs>
            <w:rPr/>
          </w:pPr>
          <w:hyperlink w:anchor="__RefHeading___Toc7252804_3381743652">
            <w:r>
              <w:rPr>
                <w:webHidden/>
                <w:rStyle w:val="IndexLink"/>
              </w:rPr>
              <w:t>42</w:t>
            </w:r>
            <w:r>
              <w:rPr>
                <w:rStyle w:val="IndexLink"/>
                <w:rtl w:val="true"/>
              </w:rPr>
              <w:t>-</w:t>
            </w:r>
            <w:r>
              <w:rPr>
                <w:rStyle w:val="IndexLink"/>
                <w:rtl w:val="true"/>
              </w:rPr>
              <w:t xml:space="preserve">التفه </w:t>
            </w:r>
            <w:r>
              <w:rPr>
                <w:rStyle w:val="IndexLink"/>
                <w:rtl w:val="true"/>
              </w:rPr>
              <w:t>:</w:t>
              <w:tab/>
            </w:r>
            <w:r>
              <w:rPr>
                <w:rStyle w:val="IndexLink"/>
              </w:rPr>
              <w:t>97</w:t>
            </w:r>
          </w:hyperlink>
        </w:p>
        <w:p>
          <w:pPr>
            <w:pStyle w:val="Contents4"/>
            <w:tabs>
              <w:tab w:val="clear" w:pos="8176"/>
              <w:tab w:val="right" w:pos="9026" w:leader="dot"/>
            </w:tabs>
            <w:rPr/>
          </w:pPr>
          <w:hyperlink w:anchor="__RefHeading___Toc7252806_3381743652">
            <w:r>
              <w:rPr>
                <w:webHidden/>
                <w:rStyle w:val="IndexLink"/>
              </w:rPr>
              <w:t>43</w:t>
            </w:r>
            <w:r>
              <w:rPr>
                <w:rStyle w:val="IndexLink"/>
                <w:rtl w:val="true"/>
              </w:rPr>
              <w:t>-</w:t>
            </w:r>
            <w:r>
              <w:rPr>
                <w:rStyle w:val="IndexLink"/>
                <w:rtl w:val="true"/>
              </w:rPr>
              <w:t xml:space="preserve">التمساح </w:t>
            </w:r>
            <w:r>
              <w:rPr>
                <w:rStyle w:val="IndexLink"/>
                <w:rtl w:val="true"/>
              </w:rPr>
              <w:t>:</w:t>
              <w:tab/>
            </w:r>
            <w:r>
              <w:rPr>
                <w:rStyle w:val="IndexLink"/>
              </w:rPr>
              <w:t>97</w:t>
            </w:r>
          </w:hyperlink>
        </w:p>
        <w:p>
          <w:pPr>
            <w:pStyle w:val="Contents4"/>
            <w:tabs>
              <w:tab w:val="clear" w:pos="8176"/>
              <w:tab w:val="right" w:pos="9026" w:leader="dot"/>
            </w:tabs>
            <w:rPr/>
          </w:pPr>
          <w:hyperlink w:anchor="__RefHeading___Toc7252808_3381743652">
            <w:r>
              <w:rPr>
                <w:webHidden/>
                <w:rStyle w:val="IndexLink"/>
              </w:rPr>
              <w:t>44</w:t>
            </w:r>
            <w:r>
              <w:rPr>
                <w:rStyle w:val="IndexLink"/>
                <w:rtl w:val="true"/>
              </w:rPr>
              <w:t>-</w:t>
            </w:r>
            <w:r>
              <w:rPr>
                <w:rStyle w:val="IndexLink"/>
                <w:rtl w:val="true"/>
              </w:rPr>
              <w:t xml:space="preserve">التن </w:t>
            </w:r>
            <w:r>
              <w:rPr>
                <w:rStyle w:val="IndexLink"/>
                <w:rtl w:val="true"/>
              </w:rPr>
              <w:t>:</w:t>
              <w:tab/>
            </w:r>
            <w:r>
              <w:rPr>
                <w:rStyle w:val="IndexLink"/>
              </w:rPr>
              <w:t>98</w:t>
            </w:r>
          </w:hyperlink>
        </w:p>
        <w:p>
          <w:pPr>
            <w:pStyle w:val="Contents4"/>
            <w:tabs>
              <w:tab w:val="clear" w:pos="8176"/>
              <w:tab w:val="right" w:pos="9026" w:leader="dot"/>
            </w:tabs>
            <w:rPr/>
          </w:pPr>
          <w:hyperlink w:anchor="__RefHeading___Toc7252810_3381743652">
            <w:r>
              <w:rPr>
                <w:webHidden/>
                <w:rStyle w:val="IndexLink"/>
              </w:rPr>
              <w:t>45</w:t>
            </w:r>
            <w:r>
              <w:rPr>
                <w:rStyle w:val="IndexLink"/>
                <w:rtl w:val="true"/>
              </w:rPr>
              <w:t>-</w:t>
            </w:r>
            <w:r>
              <w:rPr>
                <w:rStyle w:val="IndexLink"/>
                <w:rtl w:val="true"/>
              </w:rPr>
              <w:t xml:space="preserve">التنین </w:t>
            </w:r>
            <w:r>
              <w:rPr>
                <w:rStyle w:val="IndexLink"/>
                <w:rtl w:val="true"/>
              </w:rPr>
              <w:t>:</w:t>
              <w:tab/>
            </w:r>
            <w:r>
              <w:rPr>
                <w:rStyle w:val="IndexLink"/>
              </w:rPr>
              <w:t>98</w:t>
            </w:r>
          </w:hyperlink>
        </w:p>
        <w:p>
          <w:pPr>
            <w:pStyle w:val="Contents4"/>
            <w:tabs>
              <w:tab w:val="clear" w:pos="8176"/>
              <w:tab w:val="right" w:pos="9026" w:leader="dot"/>
            </w:tabs>
            <w:rPr/>
          </w:pPr>
          <w:hyperlink w:anchor="__RefHeading___Toc7252812_3381743652">
            <w:r>
              <w:rPr>
                <w:webHidden/>
                <w:rStyle w:val="IndexLink"/>
              </w:rPr>
              <w:t>46</w:t>
            </w:r>
            <w:r>
              <w:rPr>
                <w:rStyle w:val="IndexLink"/>
                <w:rtl w:val="true"/>
              </w:rPr>
              <w:t>-</w:t>
            </w:r>
            <w:r>
              <w:rPr>
                <w:rStyle w:val="IndexLink"/>
                <w:rtl w:val="true"/>
              </w:rPr>
              <w:t xml:space="preserve">التنین الطائر </w:t>
            </w:r>
            <w:r>
              <w:rPr>
                <w:rStyle w:val="IndexLink"/>
                <w:rtl w:val="true"/>
              </w:rPr>
              <w:t>:</w:t>
              <w:tab/>
            </w:r>
            <w:r>
              <w:rPr>
                <w:rStyle w:val="IndexLink"/>
              </w:rPr>
              <w:t>98</w:t>
            </w:r>
          </w:hyperlink>
        </w:p>
        <w:p>
          <w:pPr>
            <w:pStyle w:val="Contents4"/>
            <w:tabs>
              <w:tab w:val="clear" w:pos="8176"/>
              <w:tab w:val="right" w:pos="9026" w:leader="dot"/>
            </w:tabs>
            <w:rPr/>
          </w:pPr>
          <w:hyperlink w:anchor="__RefHeading___Toc7252814_3381743652">
            <w:r>
              <w:rPr>
                <w:webHidden/>
                <w:rStyle w:val="IndexLink"/>
              </w:rPr>
              <w:t>47</w:t>
            </w:r>
            <w:r>
              <w:rPr>
                <w:rStyle w:val="IndexLink"/>
                <w:rtl w:val="true"/>
              </w:rPr>
              <w:t>-</w:t>
            </w:r>
            <w:r>
              <w:rPr>
                <w:rStyle w:val="IndexLink"/>
                <w:rtl w:val="true"/>
              </w:rPr>
              <w:t xml:space="preserve">التوتیاء </w:t>
            </w:r>
            <w:r>
              <w:rPr>
                <w:rStyle w:val="IndexLink"/>
                <w:rtl w:val="true"/>
              </w:rPr>
              <w:t>:</w:t>
              <w:tab/>
            </w:r>
            <w:r>
              <w:rPr>
                <w:rStyle w:val="IndexLink"/>
              </w:rPr>
              <w:t>99</w:t>
            </w:r>
          </w:hyperlink>
        </w:p>
        <w:p>
          <w:pPr>
            <w:pStyle w:val="Contents4"/>
            <w:tabs>
              <w:tab w:val="clear" w:pos="8176"/>
              <w:tab w:val="right" w:pos="9026" w:leader="dot"/>
            </w:tabs>
            <w:rPr/>
          </w:pPr>
          <w:hyperlink w:anchor="__RefHeading___Toc7252816_3381743652">
            <w:r>
              <w:rPr>
                <w:webHidden/>
                <w:rStyle w:val="IndexLink"/>
              </w:rPr>
              <w:t>48</w:t>
            </w:r>
            <w:r>
              <w:rPr>
                <w:rStyle w:val="IndexLink"/>
                <w:rtl w:val="true"/>
              </w:rPr>
              <w:t>-</w:t>
            </w:r>
            <w:r>
              <w:rPr>
                <w:rStyle w:val="IndexLink"/>
                <w:rtl w:val="true"/>
              </w:rPr>
              <w:t xml:space="preserve">الثبج </w:t>
            </w:r>
            <w:r>
              <w:rPr>
                <w:rStyle w:val="IndexLink"/>
                <w:rtl w:val="true"/>
              </w:rPr>
              <w:t>:</w:t>
              <w:tab/>
            </w:r>
            <w:r>
              <w:rPr>
                <w:rStyle w:val="IndexLink"/>
              </w:rPr>
              <w:t>99</w:t>
            </w:r>
          </w:hyperlink>
        </w:p>
        <w:p>
          <w:pPr>
            <w:pStyle w:val="Contents4"/>
            <w:tabs>
              <w:tab w:val="clear" w:pos="8176"/>
              <w:tab w:val="right" w:pos="9026" w:leader="dot"/>
            </w:tabs>
            <w:rPr/>
          </w:pPr>
          <w:hyperlink w:anchor="__RefHeading___Toc7252818_3381743652">
            <w:r>
              <w:rPr>
                <w:webHidden/>
                <w:rStyle w:val="IndexLink"/>
              </w:rPr>
              <w:t>49</w:t>
            </w:r>
            <w:r>
              <w:rPr>
                <w:rStyle w:val="IndexLink"/>
                <w:rtl w:val="true"/>
              </w:rPr>
              <w:t>-</w:t>
            </w:r>
            <w:r>
              <w:rPr>
                <w:rStyle w:val="IndexLink"/>
                <w:rtl w:val="true"/>
              </w:rPr>
              <w:t xml:space="preserve">الثعلب الطائر </w:t>
            </w:r>
            <w:r>
              <w:rPr>
                <w:rStyle w:val="IndexLink"/>
                <w:rtl w:val="true"/>
              </w:rPr>
              <w:t>:</w:t>
              <w:tab/>
            </w:r>
            <w:r>
              <w:rPr>
                <w:rStyle w:val="IndexLink"/>
              </w:rPr>
              <w:t>99</w:t>
            </w:r>
          </w:hyperlink>
        </w:p>
        <w:p>
          <w:pPr>
            <w:pStyle w:val="Contents4"/>
            <w:tabs>
              <w:tab w:val="clear" w:pos="8176"/>
              <w:tab w:val="right" w:pos="9026" w:leader="dot"/>
            </w:tabs>
            <w:rPr/>
          </w:pPr>
          <w:hyperlink w:anchor="__RefHeading___Toc7252820_3381743652">
            <w:r>
              <w:rPr>
                <w:webHidden/>
                <w:rStyle w:val="IndexLink"/>
              </w:rPr>
              <w:t>50</w:t>
            </w:r>
            <w:r>
              <w:rPr>
                <w:rStyle w:val="IndexLink"/>
                <w:rtl w:val="true"/>
              </w:rPr>
              <w:t>-</w:t>
            </w:r>
            <w:r>
              <w:rPr>
                <w:rStyle w:val="IndexLink"/>
                <w:rtl w:val="true"/>
              </w:rPr>
              <w:t xml:space="preserve">ثعلب الماء </w:t>
            </w:r>
            <w:r>
              <w:rPr>
                <w:rStyle w:val="IndexLink"/>
                <w:rtl w:val="true"/>
              </w:rPr>
              <w:t>:</w:t>
              <w:tab/>
            </w:r>
            <w:r>
              <w:rPr>
                <w:rStyle w:val="IndexLink"/>
              </w:rPr>
              <w:t>100</w:t>
            </w:r>
          </w:hyperlink>
        </w:p>
        <w:p>
          <w:pPr>
            <w:pStyle w:val="Contents4"/>
            <w:tabs>
              <w:tab w:val="clear" w:pos="8176"/>
              <w:tab w:val="right" w:pos="9026" w:leader="dot"/>
            </w:tabs>
            <w:rPr/>
          </w:pPr>
          <w:hyperlink w:anchor="__RefHeading___Toc7252822_3381743652">
            <w:r>
              <w:rPr>
                <w:webHidden/>
                <w:rStyle w:val="IndexLink"/>
              </w:rPr>
              <w:t>51</w:t>
            </w:r>
            <w:r>
              <w:rPr>
                <w:rStyle w:val="IndexLink"/>
                <w:rtl w:val="true"/>
              </w:rPr>
              <w:t>-</w:t>
            </w:r>
            <w:r>
              <w:rPr>
                <w:rStyle w:val="IndexLink"/>
                <w:rtl w:val="true"/>
              </w:rPr>
              <w:t xml:space="preserve">الجاحظ </w:t>
            </w:r>
            <w:r>
              <w:rPr>
                <w:rStyle w:val="IndexLink"/>
                <w:rtl w:val="true"/>
              </w:rPr>
              <w:t>:</w:t>
              <w:tab/>
            </w:r>
            <w:r>
              <w:rPr>
                <w:rStyle w:val="IndexLink"/>
              </w:rPr>
              <w:t>100</w:t>
            </w:r>
          </w:hyperlink>
        </w:p>
        <w:p>
          <w:pPr>
            <w:pStyle w:val="Contents4"/>
            <w:tabs>
              <w:tab w:val="clear" w:pos="8176"/>
              <w:tab w:val="right" w:pos="9026" w:leader="dot"/>
            </w:tabs>
            <w:rPr/>
          </w:pPr>
          <w:hyperlink w:anchor="__RefHeading___Toc7252824_3381743652">
            <w:r>
              <w:rPr>
                <w:webHidden/>
                <w:rStyle w:val="IndexLink"/>
              </w:rPr>
              <w:t>52</w:t>
            </w:r>
            <w:r>
              <w:rPr>
                <w:rStyle w:val="IndexLink"/>
                <w:rtl w:val="true"/>
              </w:rPr>
              <w:t>-</w:t>
            </w:r>
            <w:r>
              <w:rPr>
                <w:rStyle w:val="IndexLink"/>
                <w:rtl w:val="true"/>
              </w:rPr>
              <w:t xml:space="preserve">الجراد </w:t>
            </w:r>
            <w:r>
              <w:rPr>
                <w:rStyle w:val="IndexLink"/>
                <w:rtl w:val="true"/>
              </w:rPr>
              <w:t>:</w:t>
              <w:tab/>
            </w:r>
            <w:r>
              <w:rPr>
                <w:rStyle w:val="IndexLink"/>
              </w:rPr>
              <w:t>100</w:t>
            </w:r>
          </w:hyperlink>
        </w:p>
        <w:p>
          <w:pPr>
            <w:pStyle w:val="Contents4"/>
            <w:tabs>
              <w:tab w:val="clear" w:pos="8176"/>
              <w:tab w:val="right" w:pos="9026" w:leader="dot"/>
            </w:tabs>
            <w:rPr/>
          </w:pPr>
          <w:hyperlink w:anchor="__RefHeading___Toc7252826_3381743652">
            <w:r>
              <w:rPr>
                <w:webHidden/>
                <w:rStyle w:val="IndexLink"/>
              </w:rPr>
              <w:t>53</w:t>
            </w:r>
            <w:r>
              <w:rPr>
                <w:rStyle w:val="IndexLink"/>
                <w:rtl w:val="true"/>
              </w:rPr>
              <w:t>-</w:t>
            </w:r>
            <w:r>
              <w:rPr>
                <w:rStyle w:val="IndexLink"/>
                <w:rtl w:val="true"/>
              </w:rPr>
              <w:t xml:space="preserve">الجری </w:t>
            </w:r>
            <w:r>
              <w:rPr>
                <w:rStyle w:val="IndexLink"/>
                <w:rtl w:val="true"/>
              </w:rPr>
              <w:t>:</w:t>
              <w:tab/>
            </w:r>
            <w:r>
              <w:rPr>
                <w:rStyle w:val="IndexLink"/>
              </w:rPr>
              <w:t>101</w:t>
            </w:r>
          </w:hyperlink>
        </w:p>
        <w:p>
          <w:pPr>
            <w:pStyle w:val="Contents4"/>
            <w:tabs>
              <w:tab w:val="clear" w:pos="8176"/>
              <w:tab w:val="right" w:pos="9026" w:leader="dot"/>
            </w:tabs>
            <w:rPr/>
          </w:pPr>
          <w:hyperlink w:anchor="__RefHeading___Toc7252828_3381743652">
            <w:r>
              <w:rPr>
                <w:webHidden/>
                <w:rStyle w:val="IndexLink"/>
              </w:rPr>
              <w:t>54</w:t>
            </w:r>
            <w:r>
              <w:rPr>
                <w:rStyle w:val="IndexLink"/>
                <w:rtl w:val="true"/>
              </w:rPr>
              <w:t>-</w:t>
            </w:r>
            <w:r>
              <w:rPr>
                <w:rStyle w:val="IndexLink"/>
                <w:rtl w:val="true"/>
              </w:rPr>
              <w:t xml:space="preserve">الجشنة </w:t>
            </w:r>
            <w:r>
              <w:rPr>
                <w:rStyle w:val="IndexLink"/>
                <w:rtl w:val="true"/>
              </w:rPr>
              <w:t>:</w:t>
              <w:tab/>
            </w:r>
            <w:r>
              <w:rPr>
                <w:rStyle w:val="IndexLink"/>
              </w:rPr>
              <w:t>101</w:t>
            </w:r>
          </w:hyperlink>
        </w:p>
        <w:p>
          <w:pPr>
            <w:pStyle w:val="Contents4"/>
            <w:tabs>
              <w:tab w:val="clear" w:pos="8176"/>
              <w:tab w:val="right" w:pos="9026" w:leader="dot"/>
            </w:tabs>
            <w:rPr/>
          </w:pPr>
          <w:hyperlink w:anchor="__RefHeading___Toc7252830_3381743652">
            <w:r>
              <w:rPr>
                <w:webHidden/>
                <w:rStyle w:val="IndexLink"/>
              </w:rPr>
              <w:t>55</w:t>
            </w:r>
            <w:r>
              <w:rPr>
                <w:rStyle w:val="IndexLink"/>
                <w:rtl w:val="true"/>
              </w:rPr>
              <w:t>-</w:t>
            </w:r>
            <w:r>
              <w:rPr>
                <w:rStyle w:val="IndexLink"/>
                <w:rtl w:val="true"/>
              </w:rPr>
              <w:t xml:space="preserve">الجمل الأمیرکی </w:t>
            </w:r>
            <w:r>
              <w:rPr>
                <w:rStyle w:val="IndexLink"/>
                <w:rtl w:val="true"/>
              </w:rPr>
              <w:t>:</w:t>
              <w:tab/>
            </w:r>
            <w:r>
              <w:rPr>
                <w:rStyle w:val="IndexLink"/>
              </w:rPr>
              <w:t>102</w:t>
            </w:r>
          </w:hyperlink>
        </w:p>
        <w:p>
          <w:pPr>
            <w:pStyle w:val="Contents4"/>
            <w:tabs>
              <w:tab w:val="clear" w:pos="8176"/>
              <w:tab w:val="right" w:pos="9026" w:leader="dot"/>
            </w:tabs>
            <w:rPr/>
          </w:pPr>
          <w:hyperlink w:anchor="__RefHeading___Toc7252832_3381743652">
            <w:r>
              <w:rPr>
                <w:webHidden/>
                <w:rStyle w:val="IndexLink"/>
              </w:rPr>
              <w:t>56</w:t>
            </w:r>
            <w:r>
              <w:rPr>
                <w:rStyle w:val="IndexLink"/>
                <w:rtl w:val="true"/>
              </w:rPr>
              <w:t>-</w:t>
            </w:r>
            <w:r>
              <w:rPr>
                <w:rStyle w:val="IndexLink"/>
                <w:rtl w:val="true"/>
              </w:rPr>
              <w:t xml:space="preserve">جمل البحر </w:t>
            </w:r>
            <w:r>
              <w:rPr>
                <w:rStyle w:val="IndexLink"/>
                <w:rtl w:val="true"/>
              </w:rPr>
              <w:t>:</w:t>
              <w:tab/>
            </w:r>
            <w:r>
              <w:rPr>
                <w:rStyle w:val="IndexLink"/>
              </w:rPr>
              <w:t>102</w:t>
            </w:r>
          </w:hyperlink>
        </w:p>
        <w:p>
          <w:pPr>
            <w:pStyle w:val="Contents4"/>
            <w:tabs>
              <w:tab w:val="clear" w:pos="8176"/>
              <w:tab w:val="right" w:pos="9026" w:leader="dot"/>
            </w:tabs>
            <w:rPr/>
          </w:pPr>
          <w:hyperlink w:anchor="__RefHeading___Toc7252834_3381743652">
            <w:r>
              <w:rPr>
                <w:webHidden/>
                <w:rStyle w:val="IndexLink"/>
              </w:rPr>
              <w:t>57</w:t>
            </w:r>
            <w:r>
              <w:rPr>
                <w:rStyle w:val="IndexLink"/>
                <w:rtl w:val="true"/>
              </w:rPr>
              <w:t>-</w:t>
            </w:r>
            <w:r>
              <w:rPr>
                <w:rStyle w:val="IndexLink"/>
                <w:rtl w:val="true"/>
              </w:rPr>
              <w:t xml:space="preserve">الجنقلة </w:t>
            </w:r>
            <w:r>
              <w:rPr>
                <w:rStyle w:val="IndexLink"/>
                <w:rtl w:val="true"/>
              </w:rPr>
              <w:t>:</w:t>
              <w:tab/>
            </w:r>
            <w:r>
              <w:rPr>
                <w:rStyle w:val="IndexLink"/>
              </w:rPr>
              <w:t>103</w:t>
            </w:r>
          </w:hyperlink>
        </w:p>
        <w:p>
          <w:pPr>
            <w:pStyle w:val="Contents4"/>
            <w:tabs>
              <w:tab w:val="clear" w:pos="8176"/>
              <w:tab w:val="right" w:pos="9026" w:leader="dot"/>
            </w:tabs>
            <w:rPr/>
          </w:pPr>
          <w:hyperlink w:anchor="__RefHeading___Toc7252836_3381743652">
            <w:r>
              <w:rPr>
                <w:webHidden/>
                <w:rStyle w:val="IndexLink"/>
              </w:rPr>
              <w:t>58</w:t>
            </w:r>
            <w:r>
              <w:rPr>
                <w:rStyle w:val="IndexLink"/>
                <w:rtl w:val="true"/>
              </w:rPr>
              <w:t>-</w:t>
            </w:r>
            <w:r>
              <w:rPr>
                <w:rStyle w:val="IndexLink"/>
                <w:rtl w:val="true"/>
              </w:rPr>
              <w:t xml:space="preserve">حاملة الثقوب </w:t>
            </w:r>
            <w:r>
              <w:rPr>
                <w:rStyle w:val="IndexLink"/>
                <w:rtl w:val="true"/>
              </w:rPr>
              <w:t>:</w:t>
              <w:tab/>
            </w:r>
            <w:r>
              <w:rPr>
                <w:rStyle w:val="IndexLink"/>
              </w:rPr>
              <w:t>103</w:t>
            </w:r>
          </w:hyperlink>
        </w:p>
        <w:p>
          <w:pPr>
            <w:pStyle w:val="Contents4"/>
            <w:tabs>
              <w:tab w:val="clear" w:pos="8176"/>
              <w:tab w:val="right" w:pos="9026" w:leader="dot"/>
            </w:tabs>
            <w:rPr/>
          </w:pPr>
          <w:hyperlink w:anchor="__RefHeading___Toc7252838_3381743652">
            <w:r>
              <w:rPr>
                <w:webHidden/>
                <w:rStyle w:val="IndexLink"/>
              </w:rPr>
              <w:t>59</w:t>
            </w:r>
            <w:r>
              <w:rPr>
                <w:rStyle w:val="IndexLink"/>
                <w:rtl w:val="true"/>
              </w:rPr>
              <w:t>-</w:t>
            </w:r>
            <w:r>
              <w:rPr>
                <w:rStyle w:val="IndexLink"/>
                <w:rtl w:val="true"/>
              </w:rPr>
              <w:t xml:space="preserve">الحباحب </w:t>
            </w:r>
            <w:r>
              <w:rPr>
                <w:rStyle w:val="IndexLink"/>
                <w:rtl w:val="true"/>
              </w:rPr>
              <w:t>:</w:t>
              <w:tab/>
            </w:r>
            <w:r>
              <w:rPr>
                <w:rStyle w:val="IndexLink"/>
              </w:rPr>
              <w:t>103</w:t>
            </w:r>
          </w:hyperlink>
        </w:p>
        <w:p>
          <w:pPr>
            <w:pStyle w:val="Contents4"/>
            <w:tabs>
              <w:tab w:val="clear" w:pos="8176"/>
              <w:tab w:val="right" w:pos="9026" w:leader="dot"/>
            </w:tabs>
            <w:rPr/>
          </w:pPr>
          <w:hyperlink w:anchor="__RefHeading___Toc7252840_3381743652">
            <w:r>
              <w:rPr>
                <w:webHidden/>
                <w:rStyle w:val="IndexLink"/>
              </w:rPr>
              <w:t>60</w:t>
            </w:r>
            <w:r>
              <w:rPr>
                <w:rStyle w:val="IndexLink"/>
                <w:rtl w:val="true"/>
              </w:rPr>
              <w:t>-</w:t>
            </w:r>
            <w:r>
              <w:rPr>
                <w:rStyle w:val="IndexLink"/>
                <w:rtl w:val="true"/>
              </w:rPr>
              <w:t xml:space="preserve">الحبار </w:t>
            </w:r>
            <w:r>
              <w:rPr>
                <w:rStyle w:val="IndexLink"/>
                <w:rtl w:val="true"/>
              </w:rPr>
              <w:t>:</w:t>
              <w:tab/>
            </w:r>
            <w:r>
              <w:rPr>
                <w:rStyle w:val="IndexLink"/>
              </w:rPr>
              <w:t>104</w:t>
            </w:r>
          </w:hyperlink>
        </w:p>
        <w:p>
          <w:pPr>
            <w:pStyle w:val="Contents4"/>
            <w:tabs>
              <w:tab w:val="clear" w:pos="8176"/>
              <w:tab w:val="right" w:pos="9026" w:leader="dot"/>
            </w:tabs>
            <w:rPr/>
          </w:pPr>
          <w:hyperlink w:anchor="__RefHeading___Toc7252842_3381743652">
            <w:r>
              <w:rPr>
                <w:webHidden/>
                <w:rStyle w:val="IndexLink"/>
              </w:rPr>
              <w:t>61</w:t>
            </w:r>
            <w:r>
              <w:rPr>
                <w:rStyle w:val="IndexLink"/>
                <w:rtl w:val="true"/>
              </w:rPr>
              <w:t>-</w:t>
            </w:r>
            <w:r>
              <w:rPr>
                <w:rStyle w:val="IndexLink"/>
                <w:rtl w:val="true"/>
              </w:rPr>
              <w:t xml:space="preserve">الحباری </w:t>
            </w:r>
            <w:r>
              <w:rPr>
                <w:rStyle w:val="IndexLink"/>
                <w:rtl w:val="true"/>
              </w:rPr>
              <w:t>:</w:t>
              <w:tab/>
            </w:r>
            <w:r>
              <w:rPr>
                <w:rStyle w:val="IndexLink"/>
              </w:rPr>
              <w:t>104</w:t>
            </w:r>
          </w:hyperlink>
        </w:p>
        <w:p>
          <w:pPr>
            <w:pStyle w:val="Contents4"/>
            <w:tabs>
              <w:tab w:val="clear" w:pos="8176"/>
              <w:tab w:val="right" w:pos="9026" w:leader="dot"/>
            </w:tabs>
            <w:rPr/>
          </w:pPr>
          <w:hyperlink w:anchor="__RefHeading___Toc7252844_3381743652">
            <w:r>
              <w:rPr>
                <w:webHidden/>
                <w:rStyle w:val="IndexLink"/>
              </w:rPr>
              <w:t>62</w:t>
            </w:r>
            <w:r>
              <w:rPr>
                <w:rStyle w:val="IndexLink"/>
                <w:rtl w:val="true"/>
              </w:rPr>
              <w:t>-</w:t>
            </w:r>
            <w:r>
              <w:rPr>
                <w:rStyle w:val="IndexLink"/>
                <w:rtl w:val="true"/>
              </w:rPr>
              <w:t xml:space="preserve">الحجل </w:t>
            </w:r>
            <w:r>
              <w:rPr>
                <w:rStyle w:val="IndexLink"/>
                <w:rtl w:val="true"/>
              </w:rPr>
              <w:t>:</w:t>
              <w:tab/>
            </w:r>
            <w:r>
              <w:rPr>
                <w:rStyle w:val="IndexLink"/>
              </w:rPr>
              <w:t>105</w:t>
            </w:r>
          </w:hyperlink>
        </w:p>
        <w:p>
          <w:pPr>
            <w:pStyle w:val="Contents4"/>
            <w:tabs>
              <w:tab w:val="clear" w:pos="8176"/>
              <w:tab w:val="right" w:pos="9026" w:leader="dot"/>
            </w:tabs>
            <w:rPr/>
          </w:pPr>
          <w:hyperlink w:anchor="__RefHeading___Toc7252846_3381743652">
            <w:r>
              <w:rPr>
                <w:webHidden/>
                <w:rStyle w:val="IndexLink"/>
              </w:rPr>
              <w:t>63</w:t>
            </w:r>
            <w:r>
              <w:rPr>
                <w:rStyle w:val="IndexLink"/>
                <w:rtl w:val="true"/>
              </w:rPr>
              <w:t>-</w:t>
            </w:r>
            <w:r>
              <w:rPr>
                <w:rStyle w:val="IndexLink"/>
                <w:rtl w:val="true"/>
              </w:rPr>
              <w:t xml:space="preserve">الحدأة </w:t>
            </w:r>
            <w:r>
              <w:rPr>
                <w:rStyle w:val="IndexLink"/>
                <w:rtl w:val="true"/>
              </w:rPr>
              <w:t>:</w:t>
              <w:tab/>
            </w:r>
            <w:r>
              <w:rPr>
                <w:rStyle w:val="IndexLink"/>
              </w:rPr>
              <w:t>105</w:t>
            </w:r>
          </w:hyperlink>
        </w:p>
        <w:p>
          <w:pPr>
            <w:pStyle w:val="Contents4"/>
            <w:tabs>
              <w:tab w:val="clear" w:pos="8176"/>
              <w:tab w:val="right" w:pos="9026" w:leader="dot"/>
            </w:tabs>
            <w:rPr/>
          </w:pPr>
          <w:hyperlink w:anchor="__RefHeading___Toc7252848_3381743652">
            <w:r>
              <w:rPr>
                <w:webHidden/>
                <w:rStyle w:val="IndexLink"/>
              </w:rPr>
              <w:t>64</w:t>
            </w:r>
            <w:r>
              <w:rPr>
                <w:rStyle w:val="IndexLink"/>
                <w:rtl w:val="true"/>
              </w:rPr>
              <w:t>-</w:t>
            </w:r>
            <w:r>
              <w:rPr>
                <w:rStyle w:val="IndexLink"/>
                <w:rtl w:val="true"/>
              </w:rPr>
              <w:t xml:space="preserve">الحرذون </w:t>
            </w:r>
            <w:r>
              <w:rPr>
                <w:rStyle w:val="IndexLink"/>
                <w:rtl w:val="true"/>
              </w:rPr>
              <w:t>:</w:t>
              <w:tab/>
            </w:r>
            <w:r>
              <w:rPr>
                <w:rStyle w:val="IndexLink"/>
              </w:rPr>
              <w:t>106</w:t>
            </w:r>
          </w:hyperlink>
        </w:p>
        <w:p>
          <w:pPr>
            <w:pStyle w:val="Contents4"/>
            <w:tabs>
              <w:tab w:val="clear" w:pos="8176"/>
              <w:tab w:val="right" w:pos="9026" w:leader="dot"/>
            </w:tabs>
            <w:rPr/>
          </w:pPr>
          <w:hyperlink w:anchor="__RefHeading___Toc7252850_3381743652">
            <w:r>
              <w:rPr>
                <w:webHidden/>
                <w:rStyle w:val="IndexLink"/>
              </w:rPr>
              <w:t>65</w:t>
            </w:r>
            <w:r>
              <w:rPr>
                <w:rStyle w:val="IndexLink"/>
                <w:rtl w:val="true"/>
              </w:rPr>
              <w:t>-</w:t>
            </w:r>
            <w:r>
              <w:rPr>
                <w:rStyle w:val="IndexLink"/>
                <w:rtl w:val="true"/>
              </w:rPr>
              <w:t xml:space="preserve">الحریش </w:t>
            </w:r>
            <w:r>
              <w:rPr>
                <w:rStyle w:val="IndexLink"/>
                <w:rtl w:val="true"/>
              </w:rPr>
              <w:t>:</w:t>
              <w:tab/>
            </w:r>
            <w:r>
              <w:rPr>
                <w:rStyle w:val="IndexLink"/>
              </w:rPr>
              <w:t>106</w:t>
            </w:r>
          </w:hyperlink>
        </w:p>
        <w:p>
          <w:pPr>
            <w:pStyle w:val="Contents4"/>
            <w:tabs>
              <w:tab w:val="clear" w:pos="8176"/>
              <w:tab w:val="right" w:pos="9026" w:leader="dot"/>
            </w:tabs>
            <w:rPr/>
          </w:pPr>
          <w:hyperlink w:anchor="__RefHeading___Toc7252852_3381743652">
            <w:r>
              <w:rPr>
                <w:webHidden/>
                <w:rStyle w:val="IndexLink"/>
              </w:rPr>
              <w:t>66</w:t>
            </w:r>
            <w:r>
              <w:rPr>
                <w:rStyle w:val="IndexLink"/>
                <w:rtl w:val="true"/>
              </w:rPr>
              <w:t>-</w:t>
            </w:r>
            <w:r>
              <w:rPr>
                <w:rStyle w:val="IndexLink"/>
                <w:rtl w:val="true"/>
              </w:rPr>
              <w:t xml:space="preserve">الحسون </w:t>
            </w:r>
            <w:r>
              <w:rPr>
                <w:rStyle w:val="IndexLink"/>
                <w:rtl w:val="true"/>
              </w:rPr>
              <w:t>:</w:t>
              <w:tab/>
            </w:r>
            <w:r>
              <w:rPr>
                <w:rStyle w:val="IndexLink"/>
              </w:rPr>
              <w:t>107</w:t>
            </w:r>
          </w:hyperlink>
        </w:p>
        <w:p>
          <w:pPr>
            <w:pStyle w:val="Contents4"/>
            <w:tabs>
              <w:tab w:val="clear" w:pos="8176"/>
              <w:tab w:val="right" w:pos="9026" w:leader="dot"/>
            </w:tabs>
            <w:rPr/>
          </w:pPr>
          <w:hyperlink w:anchor="__RefHeading___Toc7252854_3381743652">
            <w:r>
              <w:rPr>
                <w:webHidden/>
                <w:rStyle w:val="IndexLink"/>
              </w:rPr>
              <w:t>67</w:t>
            </w:r>
            <w:r>
              <w:rPr>
                <w:rStyle w:val="IndexLink"/>
                <w:rtl w:val="true"/>
              </w:rPr>
              <w:t>-</w:t>
            </w:r>
            <w:r>
              <w:rPr>
                <w:rStyle w:val="IndexLink"/>
                <w:rtl w:val="true"/>
              </w:rPr>
              <w:t xml:space="preserve">حصان البحر </w:t>
            </w:r>
            <w:r>
              <w:rPr>
                <w:rStyle w:val="IndexLink"/>
                <w:rtl w:val="true"/>
              </w:rPr>
              <w:t>:</w:t>
              <w:tab/>
            </w:r>
            <w:r>
              <w:rPr>
                <w:rStyle w:val="IndexLink"/>
              </w:rPr>
              <w:t>107</w:t>
            </w:r>
          </w:hyperlink>
        </w:p>
        <w:p>
          <w:pPr>
            <w:pStyle w:val="Contents4"/>
            <w:tabs>
              <w:tab w:val="clear" w:pos="8176"/>
              <w:tab w:val="right" w:pos="9026" w:leader="dot"/>
            </w:tabs>
            <w:rPr/>
          </w:pPr>
          <w:hyperlink w:anchor="__RefHeading___Toc7252856_3381743652">
            <w:r>
              <w:rPr>
                <w:webHidden/>
                <w:rStyle w:val="IndexLink"/>
              </w:rPr>
              <w:t>68</w:t>
            </w:r>
            <w:r>
              <w:rPr>
                <w:rStyle w:val="IndexLink"/>
                <w:rtl w:val="true"/>
              </w:rPr>
              <w:t>-</w:t>
            </w:r>
            <w:r>
              <w:rPr>
                <w:rStyle w:val="IndexLink"/>
                <w:rtl w:val="true"/>
              </w:rPr>
              <w:t xml:space="preserve">حصان النهر </w:t>
            </w:r>
            <w:r>
              <w:rPr>
                <w:rStyle w:val="IndexLink"/>
                <w:rtl w:val="true"/>
              </w:rPr>
              <w:t>:</w:t>
              <w:tab/>
            </w:r>
            <w:r>
              <w:rPr>
                <w:rStyle w:val="IndexLink"/>
              </w:rPr>
              <w:t>108</w:t>
            </w:r>
          </w:hyperlink>
        </w:p>
        <w:p>
          <w:pPr>
            <w:pStyle w:val="Contents4"/>
            <w:tabs>
              <w:tab w:val="clear" w:pos="8176"/>
              <w:tab w:val="right" w:pos="9026" w:leader="dot"/>
            </w:tabs>
            <w:rPr/>
          </w:pPr>
          <w:hyperlink w:anchor="__RefHeading___Toc7252858_3381743652">
            <w:r>
              <w:rPr>
                <w:webHidden/>
                <w:rStyle w:val="IndexLink"/>
              </w:rPr>
              <w:t>69</w:t>
            </w:r>
            <w:r>
              <w:rPr>
                <w:rStyle w:val="IndexLink"/>
                <w:rtl w:val="true"/>
              </w:rPr>
              <w:t>-</w:t>
            </w:r>
            <w:r>
              <w:rPr>
                <w:rStyle w:val="IndexLink"/>
                <w:rtl w:val="true"/>
              </w:rPr>
              <w:t xml:space="preserve">الحمار الوحشی </w:t>
            </w:r>
            <w:r>
              <w:rPr>
                <w:rStyle w:val="IndexLink"/>
                <w:rtl w:val="true"/>
              </w:rPr>
              <w:t>:</w:t>
              <w:tab/>
            </w:r>
            <w:r>
              <w:rPr>
                <w:rStyle w:val="IndexLink"/>
              </w:rPr>
              <w:t>108</w:t>
            </w:r>
          </w:hyperlink>
        </w:p>
        <w:p>
          <w:pPr>
            <w:pStyle w:val="Contents4"/>
            <w:tabs>
              <w:tab w:val="clear" w:pos="8176"/>
              <w:tab w:val="right" w:pos="9026" w:leader="dot"/>
            </w:tabs>
            <w:rPr/>
          </w:pPr>
          <w:hyperlink w:anchor="__RefHeading___Toc7252860_3381743652">
            <w:r>
              <w:rPr>
                <w:webHidden/>
                <w:rStyle w:val="IndexLink"/>
              </w:rPr>
              <w:t>70</w:t>
            </w:r>
            <w:r>
              <w:rPr>
                <w:rStyle w:val="IndexLink"/>
                <w:rtl w:val="true"/>
              </w:rPr>
              <w:t>-</w:t>
            </w:r>
            <w:r>
              <w:rPr>
                <w:rStyle w:val="IndexLink"/>
                <w:rtl w:val="true"/>
              </w:rPr>
              <w:t xml:space="preserve">الحودل </w:t>
            </w:r>
            <w:r>
              <w:rPr>
                <w:rStyle w:val="IndexLink"/>
                <w:rtl w:val="true"/>
              </w:rPr>
              <w:t>:</w:t>
              <w:tab/>
            </w:r>
            <w:r>
              <w:rPr>
                <w:rStyle w:val="IndexLink"/>
              </w:rPr>
              <w:t>108</w:t>
            </w:r>
          </w:hyperlink>
        </w:p>
        <w:p>
          <w:pPr>
            <w:pStyle w:val="Contents4"/>
            <w:tabs>
              <w:tab w:val="clear" w:pos="8176"/>
              <w:tab w:val="right" w:pos="9026" w:leader="dot"/>
            </w:tabs>
            <w:rPr/>
          </w:pPr>
          <w:hyperlink w:anchor="__RefHeading___Toc7252862_3381743652">
            <w:r>
              <w:rPr>
                <w:webHidden/>
                <w:rStyle w:val="IndexLink"/>
              </w:rPr>
              <w:t>71</w:t>
            </w:r>
            <w:r>
              <w:rPr>
                <w:rStyle w:val="IndexLink"/>
                <w:rtl w:val="true"/>
              </w:rPr>
              <w:t>-</w:t>
            </w:r>
            <w:r>
              <w:rPr>
                <w:rStyle w:val="IndexLink"/>
                <w:rtl w:val="true"/>
              </w:rPr>
              <w:t xml:space="preserve">الحیزبون </w:t>
            </w:r>
            <w:r>
              <w:rPr>
                <w:rStyle w:val="IndexLink"/>
                <w:rtl w:val="true"/>
              </w:rPr>
              <w:t>:</w:t>
              <w:tab/>
            </w:r>
            <w:r>
              <w:rPr>
                <w:rStyle w:val="IndexLink"/>
              </w:rPr>
              <w:t>109</w:t>
            </w:r>
          </w:hyperlink>
        </w:p>
        <w:p>
          <w:pPr>
            <w:pStyle w:val="Contents4"/>
            <w:tabs>
              <w:tab w:val="clear" w:pos="8176"/>
              <w:tab w:val="right" w:pos="9026" w:leader="dot"/>
            </w:tabs>
            <w:rPr/>
          </w:pPr>
          <w:hyperlink w:anchor="__RefHeading___Toc7252864_3381743652">
            <w:r>
              <w:rPr>
                <w:webHidden/>
                <w:rStyle w:val="IndexLink"/>
              </w:rPr>
              <w:t>72</w:t>
            </w:r>
            <w:r>
              <w:rPr>
                <w:rStyle w:val="IndexLink"/>
                <w:rtl w:val="true"/>
              </w:rPr>
              <w:t>-</w:t>
            </w:r>
            <w:r>
              <w:rPr>
                <w:rStyle w:val="IndexLink"/>
                <w:rtl w:val="true"/>
              </w:rPr>
              <w:t xml:space="preserve">الخرتیت </w:t>
            </w:r>
            <w:r>
              <w:rPr>
                <w:rStyle w:val="IndexLink"/>
                <w:rtl w:val="true"/>
              </w:rPr>
              <w:t>:</w:t>
              <w:tab/>
            </w:r>
            <w:r>
              <w:rPr>
                <w:rStyle w:val="IndexLink"/>
              </w:rPr>
              <w:t>109</w:t>
            </w:r>
          </w:hyperlink>
        </w:p>
        <w:p>
          <w:pPr>
            <w:pStyle w:val="Contents4"/>
            <w:tabs>
              <w:tab w:val="clear" w:pos="8176"/>
              <w:tab w:val="right" w:pos="9026" w:leader="dot"/>
            </w:tabs>
            <w:rPr/>
          </w:pPr>
          <w:hyperlink w:anchor="__RefHeading___Toc7252866_3381743652">
            <w:r>
              <w:rPr>
                <w:webHidden/>
                <w:rStyle w:val="IndexLink"/>
              </w:rPr>
              <w:t>73</w:t>
            </w:r>
            <w:r>
              <w:rPr>
                <w:rStyle w:val="IndexLink"/>
                <w:rtl w:val="true"/>
              </w:rPr>
              <w:t>-</w:t>
            </w:r>
            <w:r>
              <w:rPr>
                <w:rStyle w:val="IndexLink"/>
                <w:rtl w:val="true"/>
              </w:rPr>
              <w:t xml:space="preserve">خروف البحر </w:t>
            </w:r>
            <w:r>
              <w:rPr>
                <w:rStyle w:val="IndexLink"/>
                <w:rtl w:val="true"/>
              </w:rPr>
              <w:t>:</w:t>
              <w:tab/>
            </w:r>
            <w:r>
              <w:rPr>
                <w:rStyle w:val="IndexLink"/>
              </w:rPr>
              <w:t>109</w:t>
            </w:r>
          </w:hyperlink>
        </w:p>
        <w:p>
          <w:pPr>
            <w:pStyle w:val="Contents4"/>
            <w:tabs>
              <w:tab w:val="clear" w:pos="8176"/>
              <w:tab w:val="right" w:pos="9026" w:leader="dot"/>
            </w:tabs>
            <w:rPr/>
          </w:pPr>
          <w:hyperlink w:anchor="__RefHeading___Toc7252868_3381743652">
            <w:r>
              <w:rPr>
                <w:webHidden/>
                <w:rStyle w:val="IndexLink"/>
              </w:rPr>
              <w:t>74</w:t>
            </w:r>
            <w:r>
              <w:rPr>
                <w:rStyle w:val="IndexLink"/>
                <w:rtl w:val="true"/>
              </w:rPr>
              <w:t>-</w:t>
            </w:r>
            <w:r>
              <w:rPr>
                <w:rStyle w:val="IndexLink"/>
                <w:rtl w:val="true"/>
              </w:rPr>
              <w:t xml:space="preserve">الخز </w:t>
            </w:r>
            <w:r>
              <w:rPr>
                <w:rStyle w:val="IndexLink"/>
                <w:rtl w:val="true"/>
              </w:rPr>
              <w:t>:</w:t>
              <w:tab/>
            </w:r>
            <w:r>
              <w:rPr>
                <w:rStyle w:val="IndexLink"/>
              </w:rPr>
              <w:t>109</w:t>
            </w:r>
          </w:hyperlink>
        </w:p>
        <w:p>
          <w:pPr>
            <w:pStyle w:val="Contents4"/>
            <w:tabs>
              <w:tab w:val="clear" w:pos="8176"/>
              <w:tab w:val="right" w:pos="9026" w:leader="dot"/>
            </w:tabs>
            <w:rPr/>
          </w:pPr>
          <w:hyperlink w:anchor="__RefHeading___Toc7252870_3381743652">
            <w:r>
              <w:rPr>
                <w:webHidden/>
                <w:rStyle w:val="IndexLink"/>
              </w:rPr>
              <w:t>75</w:t>
            </w:r>
            <w:r>
              <w:rPr>
                <w:rStyle w:val="IndexLink"/>
                <w:rtl w:val="true"/>
              </w:rPr>
              <w:t>-</w:t>
            </w:r>
            <w:r>
              <w:rPr>
                <w:rStyle w:val="IndexLink"/>
                <w:rtl w:val="true"/>
              </w:rPr>
              <w:t xml:space="preserve">الخطاف </w:t>
            </w:r>
            <w:r>
              <w:rPr>
                <w:rStyle w:val="IndexLink"/>
                <w:rtl w:val="true"/>
              </w:rPr>
              <w:t>:</w:t>
              <w:tab/>
            </w:r>
            <w:r>
              <w:rPr>
                <w:rStyle w:val="IndexLink"/>
              </w:rPr>
              <w:t>110</w:t>
            </w:r>
          </w:hyperlink>
        </w:p>
        <w:p>
          <w:pPr>
            <w:pStyle w:val="Contents4"/>
            <w:tabs>
              <w:tab w:val="clear" w:pos="8176"/>
              <w:tab w:val="right" w:pos="9026" w:leader="dot"/>
            </w:tabs>
            <w:rPr/>
          </w:pPr>
          <w:hyperlink w:anchor="__RefHeading___Toc7252872_3381743652">
            <w:r>
              <w:rPr>
                <w:webHidden/>
                <w:rStyle w:val="IndexLink"/>
              </w:rPr>
              <w:t>76</w:t>
            </w:r>
            <w:r>
              <w:rPr>
                <w:rStyle w:val="IndexLink"/>
                <w:rtl w:val="true"/>
              </w:rPr>
              <w:t>-</w:t>
            </w:r>
            <w:r>
              <w:rPr>
                <w:rStyle w:val="IndexLink"/>
                <w:rtl w:val="true"/>
              </w:rPr>
              <w:t xml:space="preserve">الخفاش </w:t>
            </w:r>
            <w:r>
              <w:rPr>
                <w:rStyle w:val="IndexLink"/>
                <w:rtl w:val="true"/>
              </w:rPr>
              <w:t>:</w:t>
              <w:tab/>
            </w:r>
            <w:r>
              <w:rPr>
                <w:rStyle w:val="IndexLink"/>
              </w:rPr>
              <w:t>110</w:t>
            </w:r>
          </w:hyperlink>
        </w:p>
        <w:p>
          <w:pPr>
            <w:pStyle w:val="Contents4"/>
            <w:tabs>
              <w:tab w:val="clear" w:pos="8176"/>
              <w:tab w:val="right" w:pos="9026" w:leader="dot"/>
            </w:tabs>
            <w:rPr/>
          </w:pPr>
          <w:hyperlink w:anchor="__RefHeading___Toc7252874_3381743652">
            <w:r>
              <w:rPr>
                <w:webHidden/>
                <w:rStyle w:val="IndexLink"/>
              </w:rPr>
              <w:t>77</w:t>
            </w:r>
            <w:r>
              <w:rPr>
                <w:rStyle w:val="IndexLink"/>
                <w:rtl w:val="true"/>
              </w:rPr>
              <w:t>-</w:t>
            </w:r>
            <w:r>
              <w:rPr>
                <w:rStyle w:val="IndexLink"/>
                <w:rtl w:val="true"/>
              </w:rPr>
              <w:t xml:space="preserve">خفاش البحر </w:t>
            </w:r>
            <w:r>
              <w:rPr>
                <w:rStyle w:val="IndexLink"/>
                <w:rtl w:val="true"/>
              </w:rPr>
              <w:t>:</w:t>
              <w:tab/>
            </w:r>
            <w:r>
              <w:rPr>
                <w:rStyle w:val="IndexLink"/>
              </w:rPr>
              <w:t>111</w:t>
            </w:r>
          </w:hyperlink>
        </w:p>
        <w:p>
          <w:pPr>
            <w:pStyle w:val="Contents4"/>
            <w:tabs>
              <w:tab w:val="clear" w:pos="8176"/>
              <w:tab w:val="right" w:pos="9026" w:leader="dot"/>
            </w:tabs>
            <w:rPr/>
          </w:pPr>
          <w:hyperlink w:anchor="__RefHeading___Toc7252876_3381743652">
            <w:r>
              <w:rPr>
                <w:webHidden/>
                <w:rStyle w:val="IndexLink"/>
              </w:rPr>
              <w:t>78</w:t>
            </w:r>
            <w:r>
              <w:rPr>
                <w:rStyle w:val="IndexLink"/>
                <w:rtl w:val="true"/>
              </w:rPr>
              <w:t>-</w:t>
            </w:r>
            <w:r>
              <w:rPr>
                <w:rStyle w:val="IndexLink"/>
                <w:rtl w:val="true"/>
              </w:rPr>
              <w:t xml:space="preserve">الخلد </w:t>
            </w:r>
            <w:r>
              <w:rPr>
                <w:rStyle w:val="IndexLink"/>
                <w:rtl w:val="true"/>
              </w:rPr>
              <w:t>:</w:t>
              <w:tab/>
            </w:r>
            <w:r>
              <w:rPr>
                <w:rStyle w:val="IndexLink"/>
              </w:rPr>
              <w:t>111</w:t>
            </w:r>
          </w:hyperlink>
        </w:p>
        <w:p>
          <w:pPr>
            <w:pStyle w:val="Contents4"/>
            <w:tabs>
              <w:tab w:val="clear" w:pos="8176"/>
              <w:tab w:val="right" w:pos="9026" w:leader="dot"/>
            </w:tabs>
            <w:rPr/>
          </w:pPr>
          <w:hyperlink w:anchor="__RefHeading___Toc7252878_3381743652">
            <w:r>
              <w:rPr>
                <w:webHidden/>
                <w:rStyle w:val="IndexLink"/>
              </w:rPr>
              <w:t>79</w:t>
            </w:r>
            <w:r>
              <w:rPr>
                <w:rStyle w:val="IndexLink"/>
                <w:rtl w:val="true"/>
              </w:rPr>
              <w:t>-</w:t>
            </w:r>
            <w:r>
              <w:rPr>
                <w:rStyle w:val="IndexLink"/>
                <w:rtl w:val="true"/>
              </w:rPr>
              <w:t xml:space="preserve">خنزیر الأرض </w:t>
            </w:r>
            <w:r>
              <w:rPr>
                <w:rStyle w:val="IndexLink"/>
                <w:rtl w:val="true"/>
              </w:rPr>
              <w:t>:</w:t>
              <w:tab/>
            </w:r>
            <w:r>
              <w:rPr>
                <w:rStyle w:val="IndexLink"/>
              </w:rPr>
              <w:t>112</w:t>
            </w:r>
          </w:hyperlink>
        </w:p>
        <w:p>
          <w:pPr>
            <w:pStyle w:val="Contents4"/>
            <w:tabs>
              <w:tab w:val="clear" w:pos="8176"/>
              <w:tab w:val="right" w:pos="9026" w:leader="dot"/>
            </w:tabs>
            <w:rPr/>
          </w:pPr>
          <w:hyperlink w:anchor="__RefHeading___Toc7252880_3381743652">
            <w:r>
              <w:rPr>
                <w:webHidden/>
                <w:rStyle w:val="IndexLink"/>
              </w:rPr>
              <w:t>80</w:t>
            </w:r>
            <w:r>
              <w:rPr>
                <w:rStyle w:val="IndexLink"/>
                <w:rtl w:val="true"/>
              </w:rPr>
              <w:t>-</w:t>
            </w:r>
            <w:r>
              <w:rPr>
                <w:rStyle w:val="IndexLink"/>
                <w:rtl w:val="true"/>
              </w:rPr>
              <w:t xml:space="preserve">خنزیر الماء </w:t>
            </w:r>
            <w:r>
              <w:rPr>
                <w:rStyle w:val="IndexLink"/>
                <w:rtl w:val="true"/>
              </w:rPr>
              <w:t>:</w:t>
              <w:tab/>
            </w:r>
            <w:r>
              <w:rPr>
                <w:rStyle w:val="IndexLink"/>
              </w:rPr>
              <w:t>112</w:t>
            </w:r>
          </w:hyperlink>
        </w:p>
        <w:p>
          <w:pPr>
            <w:pStyle w:val="Contents4"/>
            <w:tabs>
              <w:tab w:val="clear" w:pos="8176"/>
              <w:tab w:val="right" w:pos="9026" w:leader="dot"/>
            </w:tabs>
            <w:rPr/>
          </w:pPr>
          <w:hyperlink w:anchor="__RefHeading___Toc7252882_3381743652">
            <w:r>
              <w:rPr>
                <w:webHidden/>
                <w:rStyle w:val="IndexLink"/>
              </w:rPr>
              <w:t>81</w:t>
            </w:r>
            <w:r>
              <w:rPr>
                <w:rStyle w:val="IndexLink"/>
                <w:rtl w:val="true"/>
              </w:rPr>
              <w:t>-</w:t>
            </w:r>
            <w:r>
              <w:rPr>
                <w:rStyle w:val="IndexLink"/>
                <w:rtl w:val="true"/>
              </w:rPr>
              <w:t xml:space="preserve">خیار البحر </w:t>
            </w:r>
            <w:r>
              <w:rPr>
                <w:rStyle w:val="IndexLink"/>
                <w:rtl w:val="true"/>
              </w:rPr>
              <w:t>:</w:t>
              <w:tab/>
            </w:r>
            <w:r>
              <w:rPr>
                <w:rStyle w:val="IndexLink"/>
              </w:rPr>
              <w:t>112</w:t>
            </w:r>
          </w:hyperlink>
        </w:p>
        <w:p>
          <w:pPr>
            <w:pStyle w:val="Contents4"/>
            <w:tabs>
              <w:tab w:val="clear" w:pos="8176"/>
              <w:tab w:val="right" w:pos="9026" w:leader="dot"/>
            </w:tabs>
            <w:rPr/>
          </w:pPr>
          <w:hyperlink w:anchor="__RefHeading___Toc7252884_3381743652">
            <w:r>
              <w:rPr>
                <w:webHidden/>
                <w:rStyle w:val="IndexLink"/>
              </w:rPr>
              <w:t>82</w:t>
            </w:r>
            <w:r>
              <w:rPr>
                <w:rStyle w:val="IndexLink"/>
                <w:rtl w:val="true"/>
              </w:rPr>
              <w:t>-</w:t>
            </w:r>
            <w:r>
              <w:rPr>
                <w:rStyle w:val="IndexLink"/>
                <w:rtl w:val="true"/>
              </w:rPr>
              <w:t xml:space="preserve">الدالف </w:t>
            </w:r>
            <w:r>
              <w:rPr>
                <w:rStyle w:val="IndexLink"/>
                <w:rtl w:val="true"/>
              </w:rPr>
              <w:t>:</w:t>
              <w:tab/>
            </w:r>
            <w:r>
              <w:rPr>
                <w:rStyle w:val="IndexLink"/>
              </w:rPr>
              <w:t>113</w:t>
            </w:r>
          </w:hyperlink>
        </w:p>
        <w:p>
          <w:pPr>
            <w:pStyle w:val="Contents4"/>
            <w:tabs>
              <w:tab w:val="clear" w:pos="8176"/>
              <w:tab w:val="right" w:pos="9026" w:leader="dot"/>
            </w:tabs>
            <w:rPr/>
          </w:pPr>
          <w:hyperlink w:anchor="__RefHeading___Toc7252886_3381743652">
            <w:r>
              <w:rPr>
                <w:webHidden/>
                <w:rStyle w:val="IndexLink"/>
              </w:rPr>
              <w:t>83</w:t>
            </w:r>
            <w:r>
              <w:rPr>
                <w:rStyle w:val="IndexLink"/>
                <w:rtl w:val="true"/>
              </w:rPr>
              <w:t>-</w:t>
            </w:r>
            <w:r>
              <w:rPr>
                <w:rStyle w:val="IndexLink"/>
                <w:rtl w:val="true"/>
              </w:rPr>
              <w:t xml:space="preserve">دب النمل </w:t>
            </w:r>
            <w:r>
              <w:rPr>
                <w:rStyle w:val="IndexLink"/>
                <w:rtl w:val="true"/>
              </w:rPr>
              <w:t>:</w:t>
              <w:tab/>
            </w:r>
            <w:r>
              <w:rPr>
                <w:rStyle w:val="IndexLink"/>
              </w:rPr>
              <w:t>113</w:t>
            </w:r>
          </w:hyperlink>
        </w:p>
        <w:p>
          <w:pPr>
            <w:pStyle w:val="Contents4"/>
            <w:tabs>
              <w:tab w:val="clear" w:pos="8176"/>
              <w:tab w:val="right" w:pos="9026" w:leader="dot"/>
            </w:tabs>
            <w:rPr/>
          </w:pPr>
          <w:hyperlink w:anchor="__RefHeading___Toc7252888_3381743652">
            <w:r>
              <w:rPr>
                <w:webHidden/>
                <w:rStyle w:val="IndexLink"/>
              </w:rPr>
              <w:t>84</w:t>
            </w:r>
            <w:r>
              <w:rPr>
                <w:rStyle w:val="IndexLink"/>
                <w:rtl w:val="true"/>
              </w:rPr>
              <w:t>-</w:t>
            </w:r>
            <w:r>
              <w:rPr>
                <w:rStyle w:val="IndexLink"/>
                <w:rtl w:val="true"/>
              </w:rPr>
              <w:t xml:space="preserve">الدج </w:t>
            </w:r>
            <w:r>
              <w:rPr>
                <w:rStyle w:val="IndexLink"/>
                <w:rtl w:val="true"/>
              </w:rPr>
              <w:t>:</w:t>
              <w:tab/>
            </w:r>
            <w:r>
              <w:rPr>
                <w:rStyle w:val="IndexLink"/>
              </w:rPr>
              <w:t>114</w:t>
            </w:r>
          </w:hyperlink>
        </w:p>
        <w:p>
          <w:pPr>
            <w:pStyle w:val="Contents4"/>
            <w:tabs>
              <w:tab w:val="clear" w:pos="8176"/>
              <w:tab w:val="right" w:pos="9026" w:leader="dot"/>
            </w:tabs>
            <w:rPr/>
          </w:pPr>
          <w:hyperlink w:anchor="__RefHeading___Toc7252890_3381743652">
            <w:r>
              <w:rPr>
                <w:webHidden/>
                <w:rStyle w:val="IndexLink"/>
              </w:rPr>
              <w:t>85</w:t>
            </w:r>
            <w:r>
              <w:rPr>
                <w:rStyle w:val="IndexLink"/>
                <w:rtl w:val="true"/>
              </w:rPr>
              <w:t>-</w:t>
            </w:r>
            <w:r>
              <w:rPr>
                <w:rStyle w:val="IndexLink"/>
                <w:rtl w:val="true"/>
              </w:rPr>
              <w:t xml:space="preserve">دجاج الغابة </w:t>
            </w:r>
            <w:r>
              <w:rPr>
                <w:rStyle w:val="IndexLink"/>
                <w:rtl w:val="true"/>
              </w:rPr>
              <w:t>:</w:t>
              <w:tab/>
            </w:r>
            <w:r>
              <w:rPr>
                <w:rStyle w:val="IndexLink"/>
              </w:rPr>
              <w:t>114</w:t>
            </w:r>
          </w:hyperlink>
        </w:p>
        <w:p>
          <w:pPr>
            <w:pStyle w:val="Contents4"/>
            <w:tabs>
              <w:tab w:val="clear" w:pos="8176"/>
              <w:tab w:val="right" w:pos="9026" w:leader="dot"/>
            </w:tabs>
            <w:rPr/>
          </w:pPr>
          <w:hyperlink w:anchor="__RefHeading___Toc7252892_3381743652">
            <w:r>
              <w:rPr>
                <w:webHidden/>
                <w:rStyle w:val="IndexLink"/>
              </w:rPr>
              <w:t>86</w:t>
            </w:r>
            <w:r>
              <w:rPr>
                <w:rStyle w:val="IndexLink"/>
                <w:rtl w:val="true"/>
              </w:rPr>
              <w:t>-</w:t>
            </w:r>
            <w:r>
              <w:rPr>
                <w:rStyle w:val="IndexLink"/>
                <w:rtl w:val="true"/>
              </w:rPr>
              <w:t xml:space="preserve">الدراج </w:t>
            </w:r>
            <w:r>
              <w:rPr>
                <w:rStyle w:val="IndexLink"/>
                <w:rtl w:val="true"/>
              </w:rPr>
              <w:t>:</w:t>
              <w:tab/>
            </w:r>
            <w:r>
              <w:rPr>
                <w:rStyle w:val="IndexLink"/>
              </w:rPr>
              <w:t>114</w:t>
            </w:r>
          </w:hyperlink>
        </w:p>
        <w:p>
          <w:pPr>
            <w:pStyle w:val="Contents4"/>
            <w:tabs>
              <w:tab w:val="clear" w:pos="8176"/>
              <w:tab w:val="right" w:pos="9026" w:leader="dot"/>
            </w:tabs>
            <w:rPr/>
          </w:pPr>
          <w:hyperlink w:anchor="__RefHeading___Toc7252894_3381743652">
            <w:r>
              <w:rPr>
                <w:webHidden/>
                <w:rStyle w:val="IndexLink"/>
              </w:rPr>
              <w:t>87</w:t>
            </w:r>
            <w:r>
              <w:rPr>
                <w:rStyle w:val="IndexLink"/>
                <w:rtl w:val="true"/>
              </w:rPr>
              <w:t>-</w:t>
            </w:r>
            <w:r>
              <w:rPr>
                <w:rStyle w:val="IndexLink"/>
                <w:rtl w:val="true"/>
              </w:rPr>
              <w:t xml:space="preserve">الدسمان </w:t>
            </w:r>
            <w:r>
              <w:rPr>
                <w:rStyle w:val="IndexLink"/>
                <w:rtl w:val="true"/>
              </w:rPr>
              <w:t>:</w:t>
              <w:tab/>
            </w:r>
            <w:r>
              <w:rPr>
                <w:rStyle w:val="IndexLink"/>
              </w:rPr>
              <w:t>115</w:t>
            </w:r>
          </w:hyperlink>
        </w:p>
        <w:p>
          <w:pPr>
            <w:pStyle w:val="Contents4"/>
            <w:tabs>
              <w:tab w:val="clear" w:pos="8176"/>
              <w:tab w:val="right" w:pos="9026" w:leader="dot"/>
            </w:tabs>
            <w:rPr/>
          </w:pPr>
          <w:hyperlink w:anchor="__RefHeading___Toc7252896_3381743652">
            <w:r>
              <w:rPr>
                <w:webHidden/>
                <w:rStyle w:val="IndexLink"/>
              </w:rPr>
              <w:t>88</w:t>
            </w:r>
            <w:r>
              <w:rPr>
                <w:rStyle w:val="IndexLink"/>
                <w:rtl w:val="true"/>
              </w:rPr>
              <w:t>-</w:t>
            </w:r>
            <w:r>
              <w:rPr>
                <w:rStyle w:val="IndexLink"/>
                <w:rtl w:val="true"/>
              </w:rPr>
              <w:t xml:space="preserve">الدولفین </w:t>
            </w:r>
            <w:r>
              <w:rPr>
                <w:rStyle w:val="IndexLink"/>
                <w:rtl w:val="true"/>
              </w:rPr>
              <w:t>:</w:t>
              <w:tab/>
            </w:r>
            <w:r>
              <w:rPr>
                <w:rStyle w:val="IndexLink"/>
              </w:rPr>
              <w:t>115</w:t>
            </w:r>
          </w:hyperlink>
        </w:p>
        <w:p>
          <w:pPr>
            <w:pStyle w:val="Contents4"/>
            <w:tabs>
              <w:tab w:val="clear" w:pos="8176"/>
              <w:tab w:val="right" w:pos="9026" w:leader="dot"/>
            </w:tabs>
            <w:rPr/>
          </w:pPr>
          <w:hyperlink w:anchor="__RefHeading___Toc7252898_3381743652">
            <w:r>
              <w:rPr>
                <w:webHidden/>
                <w:rStyle w:val="IndexLink"/>
              </w:rPr>
              <w:t>89</w:t>
            </w:r>
            <w:r>
              <w:rPr>
                <w:rStyle w:val="IndexLink"/>
                <w:rtl w:val="true"/>
              </w:rPr>
              <w:t>-</w:t>
            </w:r>
            <w:r>
              <w:rPr>
                <w:rStyle w:val="IndexLink"/>
                <w:rtl w:val="true"/>
              </w:rPr>
              <w:t xml:space="preserve">الدمشق </w:t>
            </w:r>
            <w:r>
              <w:rPr>
                <w:rStyle w:val="IndexLink"/>
                <w:rtl w:val="true"/>
              </w:rPr>
              <w:t>:</w:t>
              <w:tab/>
            </w:r>
            <w:r>
              <w:rPr>
                <w:rStyle w:val="IndexLink"/>
              </w:rPr>
              <w:t>116</w:t>
            </w:r>
          </w:hyperlink>
        </w:p>
        <w:p>
          <w:pPr>
            <w:pStyle w:val="Contents4"/>
            <w:tabs>
              <w:tab w:val="clear" w:pos="8176"/>
              <w:tab w:val="right" w:pos="9026" w:leader="dot"/>
            </w:tabs>
            <w:rPr/>
          </w:pPr>
          <w:hyperlink w:anchor="__RefHeading___Toc7252900_3381743652">
            <w:r>
              <w:rPr>
                <w:webHidden/>
                <w:rStyle w:val="IndexLink"/>
              </w:rPr>
              <w:t>90</w:t>
            </w:r>
            <w:r>
              <w:rPr>
                <w:rStyle w:val="IndexLink"/>
                <w:rtl w:val="true"/>
              </w:rPr>
              <w:t>-</w:t>
            </w:r>
            <w:r>
              <w:rPr>
                <w:rStyle w:val="IndexLink"/>
                <w:rtl w:val="true"/>
              </w:rPr>
              <w:t xml:space="preserve">الدواس </w:t>
            </w:r>
            <w:r>
              <w:rPr>
                <w:rStyle w:val="IndexLink"/>
                <w:rtl w:val="true"/>
              </w:rPr>
              <w:t>:</w:t>
              <w:tab/>
            </w:r>
            <w:r>
              <w:rPr>
                <w:rStyle w:val="IndexLink"/>
              </w:rPr>
              <w:t>116</w:t>
            </w:r>
          </w:hyperlink>
        </w:p>
        <w:p>
          <w:pPr>
            <w:pStyle w:val="Contents4"/>
            <w:tabs>
              <w:tab w:val="clear" w:pos="8176"/>
              <w:tab w:val="right" w:pos="9026" w:leader="dot"/>
            </w:tabs>
            <w:rPr/>
          </w:pPr>
          <w:hyperlink w:anchor="__RefHeading___Toc7252902_3381743652">
            <w:r>
              <w:rPr>
                <w:webHidden/>
                <w:rStyle w:val="IndexLink"/>
              </w:rPr>
              <w:t>91</w:t>
            </w:r>
            <w:r>
              <w:rPr>
                <w:rStyle w:val="IndexLink"/>
                <w:rtl w:val="true"/>
              </w:rPr>
              <w:t>-</w:t>
            </w:r>
            <w:r>
              <w:rPr>
                <w:rStyle w:val="IndexLink"/>
                <w:rtl w:val="true"/>
              </w:rPr>
              <w:t xml:space="preserve">ذات النفسین </w:t>
            </w:r>
            <w:r>
              <w:rPr>
                <w:rStyle w:val="IndexLink"/>
                <w:rtl w:val="true"/>
              </w:rPr>
              <w:t>:</w:t>
              <w:tab/>
            </w:r>
            <w:r>
              <w:rPr>
                <w:rStyle w:val="IndexLink"/>
              </w:rPr>
              <w:t>116</w:t>
            </w:r>
          </w:hyperlink>
        </w:p>
        <w:p>
          <w:pPr>
            <w:pStyle w:val="Contents4"/>
            <w:tabs>
              <w:tab w:val="clear" w:pos="8176"/>
              <w:tab w:val="right" w:pos="9026" w:leader="dot"/>
            </w:tabs>
            <w:rPr/>
          </w:pPr>
          <w:hyperlink w:anchor="__RefHeading___Toc7252904_3381743652">
            <w:r>
              <w:rPr>
                <w:webHidden/>
                <w:rStyle w:val="IndexLink"/>
              </w:rPr>
              <w:t>92</w:t>
            </w:r>
            <w:r>
              <w:rPr>
                <w:rStyle w:val="IndexLink"/>
                <w:rtl w:val="true"/>
              </w:rPr>
              <w:t>-</w:t>
            </w:r>
            <w:r>
              <w:rPr>
                <w:rStyle w:val="IndexLink"/>
                <w:rtl w:val="true"/>
              </w:rPr>
              <w:t xml:space="preserve">الذعرة </w:t>
            </w:r>
            <w:r>
              <w:rPr>
                <w:rStyle w:val="IndexLink"/>
                <w:rtl w:val="true"/>
              </w:rPr>
              <w:t>:</w:t>
              <w:tab/>
            </w:r>
            <w:r>
              <w:rPr>
                <w:rStyle w:val="IndexLink"/>
              </w:rPr>
              <w:t>117</w:t>
            </w:r>
          </w:hyperlink>
        </w:p>
        <w:p>
          <w:pPr>
            <w:pStyle w:val="Contents4"/>
            <w:tabs>
              <w:tab w:val="clear" w:pos="8176"/>
              <w:tab w:val="right" w:pos="9026" w:leader="dot"/>
            </w:tabs>
            <w:rPr/>
          </w:pPr>
          <w:hyperlink w:anchor="__RefHeading___Toc7252906_3381743652">
            <w:r>
              <w:rPr>
                <w:webHidden/>
                <w:rStyle w:val="IndexLink"/>
              </w:rPr>
              <w:t>93</w:t>
            </w:r>
            <w:r>
              <w:rPr>
                <w:rStyle w:val="IndexLink"/>
                <w:rtl w:val="true"/>
              </w:rPr>
              <w:t>-</w:t>
            </w:r>
            <w:r>
              <w:rPr>
                <w:rStyle w:val="IndexLink"/>
                <w:rtl w:val="true"/>
              </w:rPr>
              <w:t xml:space="preserve">الراتل </w:t>
            </w:r>
            <w:r>
              <w:rPr>
                <w:rStyle w:val="IndexLink"/>
                <w:rtl w:val="true"/>
              </w:rPr>
              <w:t>:</w:t>
              <w:tab/>
            </w:r>
            <w:r>
              <w:rPr>
                <w:rStyle w:val="IndexLink"/>
              </w:rPr>
              <w:t>117</w:t>
            </w:r>
          </w:hyperlink>
        </w:p>
        <w:p>
          <w:pPr>
            <w:pStyle w:val="Contents4"/>
            <w:tabs>
              <w:tab w:val="clear" w:pos="8176"/>
              <w:tab w:val="right" w:pos="9026" w:leader="dot"/>
            </w:tabs>
            <w:rPr/>
          </w:pPr>
          <w:hyperlink w:anchor="__RefHeading___Toc7252908_3381743652">
            <w:r>
              <w:rPr>
                <w:webHidden/>
                <w:rStyle w:val="IndexLink"/>
              </w:rPr>
              <w:t>94</w:t>
            </w:r>
            <w:r>
              <w:rPr>
                <w:rStyle w:val="IndexLink"/>
                <w:rtl w:val="true"/>
              </w:rPr>
              <w:t>-</w:t>
            </w:r>
            <w:r>
              <w:rPr>
                <w:rStyle w:val="IndexLink"/>
                <w:rtl w:val="true"/>
              </w:rPr>
              <w:t xml:space="preserve">رأس المطرقة </w:t>
            </w:r>
            <w:r>
              <w:rPr>
                <w:rStyle w:val="IndexLink"/>
                <w:rtl w:val="true"/>
              </w:rPr>
              <w:t>:</w:t>
              <w:tab/>
            </w:r>
            <w:r>
              <w:rPr>
                <w:rStyle w:val="IndexLink"/>
              </w:rPr>
              <w:t>117</w:t>
            </w:r>
          </w:hyperlink>
        </w:p>
        <w:p>
          <w:pPr>
            <w:pStyle w:val="Contents4"/>
            <w:tabs>
              <w:tab w:val="clear" w:pos="8176"/>
              <w:tab w:val="right" w:pos="9026" w:leader="dot"/>
            </w:tabs>
            <w:rPr/>
          </w:pPr>
          <w:hyperlink w:anchor="__RefHeading___Toc7252910_3381743652">
            <w:r>
              <w:rPr>
                <w:webHidden/>
                <w:rStyle w:val="IndexLink"/>
              </w:rPr>
              <w:t>95</w:t>
            </w:r>
            <w:r>
              <w:rPr>
                <w:rStyle w:val="IndexLink"/>
                <w:rtl w:val="true"/>
              </w:rPr>
              <w:t>-</w:t>
            </w:r>
            <w:r>
              <w:rPr>
                <w:rStyle w:val="IndexLink"/>
                <w:rtl w:val="true"/>
              </w:rPr>
              <w:t xml:space="preserve">الراکون </w:t>
            </w:r>
            <w:r>
              <w:rPr>
                <w:rStyle w:val="IndexLink"/>
                <w:rtl w:val="true"/>
              </w:rPr>
              <w:t>:</w:t>
              <w:tab/>
            </w:r>
            <w:r>
              <w:rPr>
                <w:rStyle w:val="IndexLink"/>
              </w:rPr>
              <w:t>118</w:t>
            </w:r>
          </w:hyperlink>
        </w:p>
        <w:p>
          <w:pPr>
            <w:pStyle w:val="Contents4"/>
            <w:tabs>
              <w:tab w:val="clear" w:pos="8176"/>
              <w:tab w:val="right" w:pos="9026" w:leader="dot"/>
            </w:tabs>
            <w:rPr/>
          </w:pPr>
          <w:hyperlink w:anchor="__RefHeading___Toc7252912_3381743652">
            <w:r>
              <w:rPr>
                <w:webHidden/>
                <w:rStyle w:val="IndexLink"/>
              </w:rPr>
              <w:t>96</w:t>
            </w:r>
            <w:r>
              <w:rPr>
                <w:rStyle w:val="IndexLink"/>
                <w:rtl w:val="true"/>
              </w:rPr>
              <w:t>-</w:t>
            </w:r>
            <w:r>
              <w:rPr>
                <w:rStyle w:val="IndexLink"/>
                <w:rtl w:val="true"/>
              </w:rPr>
              <w:t xml:space="preserve">الرخمة </w:t>
            </w:r>
            <w:r>
              <w:rPr>
                <w:rStyle w:val="IndexLink"/>
                <w:rtl w:val="true"/>
              </w:rPr>
              <w:t>:</w:t>
              <w:tab/>
            </w:r>
            <w:r>
              <w:rPr>
                <w:rStyle w:val="IndexLink"/>
              </w:rPr>
              <w:t>118</w:t>
            </w:r>
          </w:hyperlink>
        </w:p>
        <w:p>
          <w:pPr>
            <w:pStyle w:val="Contents4"/>
            <w:tabs>
              <w:tab w:val="clear" w:pos="8176"/>
              <w:tab w:val="right" w:pos="9026" w:leader="dot"/>
            </w:tabs>
            <w:rPr/>
          </w:pPr>
          <w:hyperlink w:anchor="__RefHeading___Toc7252914_3381743652">
            <w:r>
              <w:rPr>
                <w:webHidden/>
                <w:rStyle w:val="IndexLink"/>
              </w:rPr>
              <w:t>97</w:t>
            </w:r>
            <w:r>
              <w:rPr>
                <w:rStyle w:val="IndexLink"/>
                <w:rtl w:val="true"/>
              </w:rPr>
              <w:t>-</w:t>
            </w:r>
            <w:r>
              <w:rPr>
                <w:rStyle w:val="IndexLink"/>
                <w:rtl w:val="true"/>
              </w:rPr>
              <w:t xml:space="preserve">الرعاد </w:t>
            </w:r>
            <w:r>
              <w:rPr>
                <w:rStyle w:val="IndexLink"/>
                <w:rtl w:val="true"/>
              </w:rPr>
              <w:t>:</w:t>
              <w:tab/>
            </w:r>
            <w:r>
              <w:rPr>
                <w:rStyle w:val="IndexLink"/>
              </w:rPr>
              <w:t>118</w:t>
            </w:r>
          </w:hyperlink>
        </w:p>
        <w:p>
          <w:pPr>
            <w:pStyle w:val="Contents4"/>
            <w:tabs>
              <w:tab w:val="clear" w:pos="8176"/>
              <w:tab w:val="right" w:pos="9026" w:leader="dot"/>
            </w:tabs>
            <w:rPr/>
          </w:pPr>
          <w:hyperlink w:anchor="__RefHeading___Toc7252916_3381743652">
            <w:r>
              <w:rPr>
                <w:webHidden/>
                <w:rStyle w:val="IndexLink"/>
              </w:rPr>
              <w:t>98</w:t>
            </w:r>
            <w:r>
              <w:rPr>
                <w:rStyle w:val="IndexLink"/>
                <w:rtl w:val="true"/>
              </w:rPr>
              <w:t>-</w:t>
            </w:r>
            <w:r>
              <w:rPr>
                <w:rStyle w:val="IndexLink"/>
                <w:rtl w:val="true"/>
              </w:rPr>
              <w:t xml:space="preserve">الرنة </w:t>
            </w:r>
            <w:r>
              <w:rPr>
                <w:rStyle w:val="IndexLink"/>
                <w:rtl w:val="true"/>
              </w:rPr>
              <w:t>:</w:t>
              <w:tab/>
            </w:r>
            <w:r>
              <w:rPr>
                <w:rStyle w:val="IndexLink"/>
              </w:rPr>
              <w:t>119</w:t>
            </w:r>
          </w:hyperlink>
        </w:p>
        <w:p>
          <w:pPr>
            <w:pStyle w:val="Contents4"/>
            <w:tabs>
              <w:tab w:val="clear" w:pos="8176"/>
              <w:tab w:val="right" w:pos="9026" w:leader="dot"/>
            </w:tabs>
            <w:rPr/>
          </w:pPr>
          <w:hyperlink w:anchor="__RefHeading___Toc7252918_3381743652">
            <w:r>
              <w:rPr>
                <w:webHidden/>
                <w:rStyle w:val="IndexLink"/>
              </w:rPr>
              <w:t>99</w:t>
            </w:r>
            <w:r>
              <w:rPr>
                <w:rStyle w:val="IndexLink"/>
                <w:rtl w:val="true"/>
              </w:rPr>
              <w:t>-</w:t>
            </w:r>
            <w:r>
              <w:rPr>
                <w:rStyle w:val="IndexLink"/>
                <w:rtl w:val="true"/>
              </w:rPr>
              <w:t xml:space="preserve">الرهو </w:t>
            </w:r>
            <w:r>
              <w:rPr>
                <w:rStyle w:val="IndexLink"/>
                <w:rtl w:val="true"/>
              </w:rPr>
              <w:t>:</w:t>
              <w:tab/>
            </w:r>
            <w:r>
              <w:rPr>
                <w:rStyle w:val="IndexLink"/>
              </w:rPr>
              <w:t>119</w:t>
            </w:r>
          </w:hyperlink>
        </w:p>
        <w:p>
          <w:pPr>
            <w:pStyle w:val="Contents4"/>
            <w:tabs>
              <w:tab w:val="clear" w:pos="8176"/>
              <w:tab w:val="right" w:pos="9026" w:leader="dot"/>
            </w:tabs>
            <w:rPr/>
          </w:pPr>
          <w:hyperlink w:anchor="__RefHeading___Toc7252920_3381743652">
            <w:r>
              <w:rPr>
                <w:webHidden/>
                <w:rStyle w:val="IndexLink"/>
              </w:rPr>
              <w:t>100</w:t>
            </w:r>
            <w:r>
              <w:rPr>
                <w:rStyle w:val="IndexLink"/>
                <w:rtl w:val="true"/>
              </w:rPr>
              <w:t>-</w:t>
            </w:r>
            <w:r>
              <w:rPr>
                <w:rStyle w:val="IndexLink"/>
                <w:rtl w:val="true"/>
              </w:rPr>
              <w:t xml:space="preserve">رئة البحر </w:t>
            </w:r>
            <w:r>
              <w:rPr>
                <w:rStyle w:val="IndexLink"/>
                <w:rtl w:val="true"/>
              </w:rPr>
              <w:t>:</w:t>
              <w:tab/>
            </w:r>
            <w:r>
              <w:rPr>
                <w:rStyle w:val="IndexLink"/>
              </w:rPr>
              <w:t>119</w:t>
            </w:r>
          </w:hyperlink>
        </w:p>
        <w:p>
          <w:pPr>
            <w:pStyle w:val="Contents4"/>
            <w:tabs>
              <w:tab w:val="clear" w:pos="8176"/>
              <w:tab w:val="right" w:pos="9026" w:leader="dot"/>
            </w:tabs>
            <w:rPr/>
          </w:pPr>
          <w:hyperlink w:anchor="__RefHeading___Toc7252922_3381743652">
            <w:r>
              <w:rPr>
                <w:webHidden/>
                <w:rStyle w:val="IndexLink"/>
              </w:rPr>
              <w:t>101</w:t>
            </w:r>
            <w:r>
              <w:rPr>
                <w:rStyle w:val="IndexLink"/>
                <w:rtl w:val="true"/>
              </w:rPr>
              <w:t>-</w:t>
            </w:r>
            <w:r>
              <w:rPr>
                <w:rStyle w:val="IndexLink"/>
                <w:rtl w:val="true"/>
              </w:rPr>
              <w:t xml:space="preserve">الزرافة </w:t>
            </w:r>
            <w:r>
              <w:rPr>
                <w:rStyle w:val="IndexLink"/>
                <w:rtl w:val="true"/>
              </w:rPr>
              <w:t>:</w:t>
              <w:tab/>
            </w:r>
            <w:r>
              <w:rPr>
                <w:rStyle w:val="IndexLink"/>
              </w:rPr>
              <w:t>120</w:t>
            </w:r>
          </w:hyperlink>
        </w:p>
        <w:p>
          <w:pPr>
            <w:pStyle w:val="Contents4"/>
            <w:tabs>
              <w:tab w:val="clear" w:pos="8176"/>
              <w:tab w:val="right" w:pos="9026" w:leader="dot"/>
            </w:tabs>
            <w:rPr/>
          </w:pPr>
          <w:hyperlink w:anchor="__RefHeading___Toc7252924_3381743652">
            <w:r>
              <w:rPr>
                <w:webHidden/>
                <w:rStyle w:val="IndexLink"/>
              </w:rPr>
              <w:t>102</w:t>
            </w:r>
            <w:r>
              <w:rPr>
                <w:rStyle w:val="IndexLink"/>
                <w:rtl w:val="true"/>
              </w:rPr>
              <w:t>-</w:t>
            </w:r>
            <w:r>
              <w:rPr>
                <w:rStyle w:val="IndexLink"/>
                <w:rtl w:val="true"/>
              </w:rPr>
              <w:t xml:space="preserve">الزمیر </w:t>
            </w:r>
            <w:r>
              <w:rPr>
                <w:rStyle w:val="IndexLink"/>
                <w:rtl w:val="true"/>
              </w:rPr>
              <w:t>:</w:t>
              <w:tab/>
            </w:r>
            <w:r>
              <w:rPr>
                <w:rStyle w:val="IndexLink"/>
              </w:rPr>
              <w:t>120</w:t>
            </w:r>
          </w:hyperlink>
        </w:p>
        <w:p>
          <w:pPr>
            <w:pStyle w:val="Contents4"/>
            <w:tabs>
              <w:tab w:val="clear" w:pos="8176"/>
              <w:tab w:val="right" w:pos="9026" w:leader="dot"/>
            </w:tabs>
            <w:rPr/>
          </w:pPr>
          <w:hyperlink w:anchor="__RefHeading___Toc7252926_3381743652">
            <w:r>
              <w:rPr>
                <w:webHidden/>
                <w:rStyle w:val="IndexLink"/>
              </w:rPr>
              <w:t>103</w:t>
            </w:r>
            <w:r>
              <w:rPr>
                <w:rStyle w:val="IndexLink"/>
                <w:rtl w:val="true"/>
              </w:rPr>
              <w:t>-</w:t>
            </w:r>
            <w:r>
              <w:rPr>
                <w:rStyle w:val="IndexLink"/>
                <w:rtl w:val="true"/>
              </w:rPr>
              <w:t xml:space="preserve">زنبق البحر </w:t>
            </w:r>
            <w:r>
              <w:rPr>
                <w:rStyle w:val="IndexLink"/>
                <w:rtl w:val="true"/>
              </w:rPr>
              <w:t>:</w:t>
              <w:tab/>
            </w:r>
            <w:r>
              <w:rPr>
                <w:rStyle w:val="IndexLink"/>
              </w:rPr>
              <w:t>120</w:t>
            </w:r>
          </w:hyperlink>
        </w:p>
        <w:p>
          <w:pPr>
            <w:pStyle w:val="Contents4"/>
            <w:tabs>
              <w:tab w:val="clear" w:pos="8176"/>
              <w:tab w:val="right" w:pos="9026" w:leader="dot"/>
            </w:tabs>
            <w:rPr/>
          </w:pPr>
          <w:hyperlink w:anchor="__RefHeading___Toc7252928_3381743652">
            <w:r>
              <w:rPr>
                <w:webHidden/>
                <w:rStyle w:val="IndexLink"/>
              </w:rPr>
              <w:t>104</w:t>
            </w:r>
            <w:r>
              <w:rPr>
                <w:rStyle w:val="IndexLink"/>
                <w:rtl w:val="true"/>
              </w:rPr>
              <w:t>-</w:t>
            </w:r>
            <w:r>
              <w:rPr>
                <w:rStyle w:val="IndexLink"/>
                <w:rtl w:val="true"/>
              </w:rPr>
              <w:t xml:space="preserve">السحنون </w:t>
            </w:r>
            <w:r>
              <w:rPr>
                <w:rStyle w:val="IndexLink"/>
                <w:rtl w:val="true"/>
              </w:rPr>
              <w:t>:</w:t>
              <w:tab/>
            </w:r>
            <w:r>
              <w:rPr>
                <w:rStyle w:val="IndexLink"/>
              </w:rPr>
              <w:t>121</w:t>
            </w:r>
          </w:hyperlink>
        </w:p>
        <w:p>
          <w:pPr>
            <w:pStyle w:val="Contents4"/>
            <w:tabs>
              <w:tab w:val="clear" w:pos="8176"/>
              <w:tab w:val="right" w:pos="9026" w:leader="dot"/>
            </w:tabs>
            <w:rPr/>
          </w:pPr>
          <w:hyperlink w:anchor="__RefHeading___Toc7252930_3381743652">
            <w:r>
              <w:rPr>
                <w:webHidden/>
                <w:rStyle w:val="IndexLink"/>
              </w:rPr>
              <w:t>105</w:t>
            </w:r>
            <w:r>
              <w:rPr>
                <w:rStyle w:val="IndexLink"/>
                <w:rtl w:val="true"/>
              </w:rPr>
              <w:t>-</w:t>
            </w:r>
            <w:r>
              <w:rPr>
                <w:rStyle w:val="IndexLink"/>
                <w:rtl w:val="true"/>
              </w:rPr>
              <w:t xml:space="preserve">السردین </w:t>
            </w:r>
            <w:r>
              <w:rPr>
                <w:rStyle w:val="IndexLink"/>
                <w:rtl w:val="true"/>
              </w:rPr>
              <w:t>:</w:t>
              <w:tab/>
            </w:r>
            <w:r>
              <w:rPr>
                <w:rStyle w:val="IndexLink"/>
              </w:rPr>
              <w:t>121</w:t>
            </w:r>
          </w:hyperlink>
        </w:p>
        <w:p>
          <w:pPr>
            <w:pStyle w:val="Contents4"/>
            <w:tabs>
              <w:tab w:val="clear" w:pos="8176"/>
              <w:tab w:val="right" w:pos="9026" w:leader="dot"/>
            </w:tabs>
            <w:rPr/>
          </w:pPr>
          <w:hyperlink w:anchor="__RefHeading___Toc7252932_3381743652">
            <w:r>
              <w:rPr>
                <w:webHidden/>
                <w:rStyle w:val="IndexLink"/>
              </w:rPr>
              <w:t>106</w:t>
            </w:r>
            <w:r>
              <w:rPr>
                <w:rStyle w:val="IndexLink"/>
                <w:rtl w:val="true"/>
              </w:rPr>
              <w:t>-</w:t>
            </w:r>
            <w:r>
              <w:rPr>
                <w:rStyle w:val="IndexLink"/>
                <w:rtl w:val="true"/>
              </w:rPr>
              <w:t xml:space="preserve">السرطان </w:t>
            </w:r>
            <w:r>
              <w:rPr>
                <w:rStyle w:val="IndexLink"/>
                <w:rtl w:val="true"/>
              </w:rPr>
              <w:t>:</w:t>
              <w:tab/>
            </w:r>
            <w:r>
              <w:rPr>
                <w:rStyle w:val="IndexLink"/>
              </w:rPr>
              <w:t>121</w:t>
            </w:r>
          </w:hyperlink>
        </w:p>
        <w:p>
          <w:pPr>
            <w:pStyle w:val="Contents4"/>
            <w:tabs>
              <w:tab w:val="clear" w:pos="8176"/>
              <w:tab w:val="right" w:pos="9026" w:leader="dot"/>
            </w:tabs>
            <w:rPr/>
          </w:pPr>
          <w:hyperlink w:anchor="__RefHeading___Toc7252934_3381743652">
            <w:r>
              <w:rPr>
                <w:webHidden/>
                <w:rStyle w:val="IndexLink"/>
              </w:rPr>
              <w:t>107</w:t>
            </w:r>
            <w:r>
              <w:rPr>
                <w:rStyle w:val="IndexLink"/>
                <w:rtl w:val="true"/>
              </w:rPr>
              <w:t>-</w:t>
            </w:r>
            <w:r>
              <w:rPr>
                <w:rStyle w:val="IndexLink"/>
                <w:rtl w:val="true"/>
              </w:rPr>
              <w:t xml:space="preserve">السرعوف </w:t>
            </w:r>
            <w:r>
              <w:rPr>
                <w:rStyle w:val="IndexLink"/>
                <w:rtl w:val="true"/>
              </w:rPr>
              <w:t>:</w:t>
              <w:tab/>
            </w:r>
            <w:r>
              <w:rPr>
                <w:rStyle w:val="IndexLink"/>
              </w:rPr>
              <w:t>122</w:t>
            </w:r>
          </w:hyperlink>
        </w:p>
        <w:p>
          <w:pPr>
            <w:pStyle w:val="Contents4"/>
            <w:tabs>
              <w:tab w:val="clear" w:pos="8176"/>
              <w:tab w:val="right" w:pos="9026" w:leader="dot"/>
            </w:tabs>
            <w:rPr/>
          </w:pPr>
          <w:hyperlink w:anchor="__RefHeading___Toc7252936_3381743652">
            <w:r>
              <w:rPr>
                <w:webHidden/>
                <w:rStyle w:val="IndexLink"/>
              </w:rPr>
              <w:t>108</w:t>
            </w:r>
            <w:r>
              <w:rPr>
                <w:rStyle w:val="IndexLink"/>
                <w:rtl w:val="true"/>
              </w:rPr>
              <w:t>-</w:t>
            </w:r>
            <w:r>
              <w:rPr>
                <w:rStyle w:val="IndexLink"/>
                <w:rtl w:val="true"/>
              </w:rPr>
              <w:t xml:space="preserve">سرعوف البحر </w:t>
            </w:r>
            <w:r>
              <w:rPr>
                <w:rStyle w:val="IndexLink"/>
                <w:rtl w:val="true"/>
              </w:rPr>
              <w:t>:</w:t>
              <w:tab/>
            </w:r>
            <w:r>
              <w:rPr>
                <w:rStyle w:val="IndexLink"/>
              </w:rPr>
              <w:t>122</w:t>
            </w:r>
          </w:hyperlink>
        </w:p>
        <w:p>
          <w:pPr>
            <w:pStyle w:val="Contents4"/>
            <w:tabs>
              <w:tab w:val="clear" w:pos="8176"/>
              <w:tab w:val="right" w:pos="9026" w:leader="dot"/>
            </w:tabs>
            <w:rPr/>
          </w:pPr>
          <w:hyperlink w:anchor="__RefHeading___Toc7252938_3381743652">
            <w:r>
              <w:rPr>
                <w:webHidden/>
                <w:rStyle w:val="IndexLink"/>
              </w:rPr>
              <w:t>109</w:t>
            </w:r>
            <w:r>
              <w:rPr>
                <w:rStyle w:val="IndexLink"/>
                <w:rtl w:val="true"/>
              </w:rPr>
              <w:t>-</w:t>
            </w:r>
            <w:r>
              <w:rPr>
                <w:rStyle w:val="IndexLink"/>
                <w:rtl w:val="true"/>
              </w:rPr>
              <w:t xml:space="preserve">السقاوة </w:t>
            </w:r>
            <w:r>
              <w:rPr>
                <w:rStyle w:val="IndexLink"/>
                <w:rtl w:val="true"/>
              </w:rPr>
              <w:t>:</w:t>
              <w:tab/>
            </w:r>
            <w:r>
              <w:rPr>
                <w:rStyle w:val="IndexLink"/>
              </w:rPr>
              <w:t>123</w:t>
            </w:r>
          </w:hyperlink>
        </w:p>
        <w:p>
          <w:pPr>
            <w:pStyle w:val="Contents4"/>
            <w:tabs>
              <w:tab w:val="clear" w:pos="8176"/>
              <w:tab w:val="right" w:pos="9026" w:leader="dot"/>
            </w:tabs>
            <w:rPr/>
          </w:pPr>
          <w:hyperlink w:anchor="__RefHeading___Toc7252940_3381743652">
            <w:r>
              <w:rPr>
                <w:webHidden/>
                <w:rStyle w:val="IndexLink"/>
              </w:rPr>
              <w:t>110</w:t>
            </w:r>
            <w:r>
              <w:rPr>
                <w:rStyle w:val="IndexLink"/>
                <w:rtl w:val="true"/>
              </w:rPr>
              <w:t>-</w:t>
            </w:r>
            <w:r>
              <w:rPr>
                <w:rStyle w:val="IndexLink"/>
                <w:rtl w:val="true"/>
              </w:rPr>
              <w:t xml:space="preserve">السلحفاة </w:t>
            </w:r>
            <w:r>
              <w:rPr>
                <w:rStyle w:val="IndexLink"/>
                <w:rtl w:val="true"/>
              </w:rPr>
              <w:t>:</w:t>
              <w:tab/>
            </w:r>
            <w:r>
              <w:rPr>
                <w:rStyle w:val="IndexLink"/>
              </w:rPr>
              <w:t>123</w:t>
            </w:r>
          </w:hyperlink>
        </w:p>
        <w:p>
          <w:pPr>
            <w:pStyle w:val="Contents4"/>
            <w:tabs>
              <w:tab w:val="clear" w:pos="8176"/>
              <w:tab w:val="right" w:pos="9026" w:leader="dot"/>
            </w:tabs>
            <w:rPr/>
          </w:pPr>
          <w:hyperlink w:anchor="__RefHeading___Toc7252942_3381743652">
            <w:r>
              <w:rPr>
                <w:webHidden/>
                <w:rStyle w:val="IndexLink"/>
              </w:rPr>
              <w:t>111</w:t>
            </w:r>
            <w:r>
              <w:rPr>
                <w:rStyle w:val="IndexLink"/>
                <w:rtl w:val="true"/>
              </w:rPr>
              <w:t>-</w:t>
            </w:r>
            <w:r>
              <w:rPr>
                <w:rStyle w:val="IndexLink"/>
                <w:rtl w:val="true"/>
              </w:rPr>
              <w:t xml:space="preserve">السلمون </w:t>
            </w:r>
            <w:r>
              <w:rPr>
                <w:rStyle w:val="IndexLink"/>
                <w:rtl w:val="true"/>
              </w:rPr>
              <w:t>:</w:t>
              <w:tab/>
            </w:r>
            <w:r>
              <w:rPr>
                <w:rStyle w:val="IndexLink"/>
              </w:rPr>
              <w:t>123</w:t>
            </w:r>
          </w:hyperlink>
        </w:p>
        <w:p>
          <w:pPr>
            <w:pStyle w:val="Contents4"/>
            <w:tabs>
              <w:tab w:val="clear" w:pos="8176"/>
              <w:tab w:val="right" w:pos="9026" w:leader="dot"/>
            </w:tabs>
            <w:rPr/>
          </w:pPr>
          <w:hyperlink w:anchor="__RefHeading___Toc7252944_3381743652">
            <w:r>
              <w:rPr>
                <w:webHidden/>
                <w:rStyle w:val="IndexLink"/>
              </w:rPr>
              <w:t>112</w:t>
            </w:r>
            <w:r>
              <w:rPr>
                <w:rStyle w:val="IndexLink"/>
                <w:rtl w:val="true"/>
              </w:rPr>
              <w:t>-</w:t>
            </w:r>
            <w:r>
              <w:rPr>
                <w:rStyle w:val="IndexLink"/>
                <w:rtl w:val="true"/>
              </w:rPr>
              <w:t xml:space="preserve">السلوی </w:t>
            </w:r>
            <w:r>
              <w:rPr>
                <w:rStyle w:val="IndexLink"/>
                <w:rtl w:val="true"/>
              </w:rPr>
              <w:t>:</w:t>
              <w:tab/>
            </w:r>
            <w:r>
              <w:rPr>
                <w:rStyle w:val="IndexLink"/>
              </w:rPr>
              <w:t>124</w:t>
            </w:r>
          </w:hyperlink>
        </w:p>
        <w:p>
          <w:pPr>
            <w:pStyle w:val="Contents4"/>
            <w:tabs>
              <w:tab w:val="clear" w:pos="8176"/>
              <w:tab w:val="right" w:pos="9026" w:leader="dot"/>
            </w:tabs>
            <w:rPr/>
          </w:pPr>
          <w:hyperlink w:anchor="__RefHeading___Toc7252946_3381743652">
            <w:r>
              <w:rPr>
                <w:webHidden/>
                <w:rStyle w:val="IndexLink"/>
              </w:rPr>
              <w:t>113</w:t>
            </w:r>
            <w:r>
              <w:rPr>
                <w:rStyle w:val="IndexLink"/>
                <w:rtl w:val="true"/>
              </w:rPr>
              <w:t>-</w:t>
            </w:r>
            <w:r>
              <w:rPr>
                <w:rStyle w:val="IndexLink"/>
                <w:rtl w:val="true"/>
              </w:rPr>
              <w:t xml:space="preserve">السمک الأبیض </w:t>
            </w:r>
            <w:r>
              <w:rPr>
                <w:rStyle w:val="IndexLink"/>
                <w:rtl w:val="true"/>
              </w:rPr>
              <w:t>:</w:t>
              <w:tab/>
            </w:r>
            <w:r>
              <w:rPr>
                <w:rStyle w:val="IndexLink"/>
              </w:rPr>
              <w:t>124</w:t>
            </w:r>
          </w:hyperlink>
        </w:p>
        <w:p>
          <w:pPr>
            <w:pStyle w:val="Contents4"/>
            <w:tabs>
              <w:tab w:val="clear" w:pos="8176"/>
              <w:tab w:val="right" w:pos="9026" w:leader="dot"/>
            </w:tabs>
            <w:rPr/>
          </w:pPr>
          <w:hyperlink w:anchor="__RefHeading___Toc7252948_3381743652">
            <w:r>
              <w:rPr>
                <w:webHidden/>
                <w:rStyle w:val="IndexLink"/>
              </w:rPr>
              <w:t>114</w:t>
            </w:r>
            <w:r>
              <w:rPr>
                <w:rStyle w:val="IndexLink"/>
                <w:rtl w:val="true"/>
              </w:rPr>
              <w:t>-</w:t>
            </w:r>
            <w:r>
              <w:rPr>
                <w:rStyle w:val="IndexLink"/>
                <w:rtl w:val="true"/>
              </w:rPr>
              <w:t xml:space="preserve">سمک الترس </w:t>
            </w:r>
            <w:r>
              <w:rPr>
                <w:rStyle w:val="IndexLink"/>
                <w:rtl w:val="true"/>
              </w:rPr>
              <w:t>:</w:t>
              <w:tab/>
            </w:r>
            <w:r>
              <w:rPr>
                <w:rStyle w:val="IndexLink"/>
              </w:rPr>
              <w:t>124</w:t>
            </w:r>
          </w:hyperlink>
        </w:p>
        <w:p>
          <w:pPr>
            <w:pStyle w:val="Contents4"/>
            <w:tabs>
              <w:tab w:val="clear" w:pos="8176"/>
              <w:tab w:val="right" w:pos="9026" w:leader="dot"/>
            </w:tabs>
            <w:rPr/>
          </w:pPr>
          <w:hyperlink w:anchor="__RefHeading___Toc7252950_3381743652">
            <w:r>
              <w:rPr>
                <w:webHidden/>
                <w:rStyle w:val="IndexLink"/>
              </w:rPr>
              <w:t>115</w:t>
            </w:r>
            <w:r>
              <w:rPr>
                <w:rStyle w:val="IndexLink"/>
                <w:rtl w:val="true"/>
              </w:rPr>
              <w:t>-</w:t>
            </w:r>
            <w:r>
              <w:rPr>
                <w:rStyle w:val="IndexLink"/>
                <w:rtl w:val="true"/>
              </w:rPr>
              <w:t xml:space="preserve">سمک الکراکی </w:t>
            </w:r>
            <w:r>
              <w:rPr>
                <w:rStyle w:val="IndexLink"/>
                <w:rtl w:val="true"/>
              </w:rPr>
              <w:t>:</w:t>
              <w:tab/>
            </w:r>
            <w:r>
              <w:rPr>
                <w:rStyle w:val="IndexLink"/>
              </w:rPr>
              <w:t>125</w:t>
            </w:r>
          </w:hyperlink>
        </w:p>
        <w:p>
          <w:pPr>
            <w:pStyle w:val="Contents4"/>
            <w:tabs>
              <w:tab w:val="clear" w:pos="8176"/>
              <w:tab w:val="right" w:pos="9026" w:leader="dot"/>
            </w:tabs>
            <w:rPr/>
          </w:pPr>
          <w:hyperlink w:anchor="__RefHeading___Toc7252952_3381743652">
            <w:r>
              <w:rPr>
                <w:webHidden/>
                <w:rStyle w:val="IndexLink"/>
              </w:rPr>
              <w:t>116</w:t>
            </w:r>
            <w:r>
              <w:rPr>
                <w:rStyle w:val="IndexLink"/>
                <w:rtl w:val="true"/>
              </w:rPr>
              <w:t>-</w:t>
            </w:r>
            <w:r>
              <w:rPr>
                <w:rStyle w:val="IndexLink"/>
                <w:rtl w:val="true"/>
              </w:rPr>
              <w:t xml:space="preserve">السمندر </w:t>
            </w:r>
            <w:r>
              <w:rPr>
                <w:rStyle w:val="IndexLink"/>
                <w:rtl w:val="true"/>
              </w:rPr>
              <w:t>:</w:t>
              <w:tab/>
            </w:r>
            <w:r>
              <w:rPr>
                <w:rStyle w:val="IndexLink"/>
              </w:rPr>
              <w:t>125</w:t>
            </w:r>
          </w:hyperlink>
        </w:p>
        <w:p>
          <w:pPr>
            <w:pStyle w:val="Contents4"/>
            <w:tabs>
              <w:tab w:val="clear" w:pos="8176"/>
              <w:tab w:val="right" w:pos="9026" w:leader="dot"/>
            </w:tabs>
            <w:rPr/>
          </w:pPr>
          <w:hyperlink w:anchor="__RefHeading___Toc7252954_3381743652">
            <w:r>
              <w:rPr>
                <w:webHidden/>
                <w:rStyle w:val="IndexLink"/>
              </w:rPr>
              <w:t>117</w:t>
            </w:r>
            <w:r>
              <w:rPr>
                <w:rStyle w:val="IndexLink"/>
                <w:rtl w:val="true"/>
              </w:rPr>
              <w:t>-</w:t>
            </w:r>
            <w:r>
              <w:rPr>
                <w:rStyle w:val="IndexLink"/>
                <w:rtl w:val="true"/>
              </w:rPr>
              <w:t xml:space="preserve">السمنة </w:t>
            </w:r>
            <w:r>
              <w:rPr>
                <w:rStyle w:val="IndexLink"/>
                <w:rtl w:val="true"/>
              </w:rPr>
              <w:t>:</w:t>
              <w:tab/>
            </w:r>
            <w:r>
              <w:rPr>
                <w:rStyle w:val="IndexLink"/>
              </w:rPr>
              <w:t>125</w:t>
            </w:r>
          </w:hyperlink>
        </w:p>
        <w:p>
          <w:pPr>
            <w:pStyle w:val="Contents4"/>
            <w:tabs>
              <w:tab w:val="clear" w:pos="8176"/>
              <w:tab w:val="right" w:pos="9026" w:leader="dot"/>
            </w:tabs>
            <w:rPr/>
          </w:pPr>
          <w:hyperlink w:anchor="__RefHeading___Toc7252956_3381743652">
            <w:r>
              <w:rPr>
                <w:webHidden/>
                <w:rStyle w:val="IndexLink"/>
              </w:rPr>
              <w:t>118</w:t>
            </w:r>
            <w:r>
              <w:rPr>
                <w:rStyle w:val="IndexLink"/>
                <w:rtl w:val="true"/>
              </w:rPr>
              <w:t>-</w:t>
            </w:r>
            <w:r>
              <w:rPr>
                <w:rStyle w:val="IndexLink"/>
                <w:rtl w:val="true"/>
              </w:rPr>
              <w:t xml:space="preserve">السمور </w:t>
            </w:r>
            <w:r>
              <w:rPr>
                <w:rStyle w:val="IndexLink"/>
                <w:rtl w:val="true"/>
              </w:rPr>
              <w:t>:</w:t>
              <w:tab/>
            </w:r>
            <w:r>
              <w:rPr>
                <w:rStyle w:val="IndexLink"/>
              </w:rPr>
              <w:t>126</w:t>
            </w:r>
          </w:hyperlink>
        </w:p>
        <w:p>
          <w:pPr>
            <w:pStyle w:val="Contents4"/>
            <w:tabs>
              <w:tab w:val="clear" w:pos="8176"/>
              <w:tab w:val="right" w:pos="9026" w:leader="dot"/>
            </w:tabs>
            <w:rPr/>
          </w:pPr>
          <w:hyperlink w:anchor="__RefHeading___Toc7252958_3381743652">
            <w:r>
              <w:rPr>
                <w:webHidden/>
                <w:rStyle w:val="IndexLink"/>
              </w:rPr>
              <w:t>119</w:t>
            </w:r>
            <w:r>
              <w:rPr>
                <w:rStyle w:val="IndexLink"/>
                <w:rtl w:val="true"/>
              </w:rPr>
              <w:t>-</w:t>
            </w:r>
            <w:r>
              <w:rPr>
                <w:rStyle w:val="IndexLink"/>
                <w:rtl w:val="true"/>
              </w:rPr>
              <w:t xml:space="preserve">سمور البحر </w:t>
            </w:r>
            <w:r>
              <w:rPr>
                <w:rStyle w:val="IndexLink"/>
                <w:rtl w:val="true"/>
              </w:rPr>
              <w:t>:</w:t>
              <w:tab/>
            </w:r>
            <w:r>
              <w:rPr>
                <w:rStyle w:val="IndexLink"/>
              </w:rPr>
              <w:t>126</w:t>
            </w:r>
          </w:hyperlink>
        </w:p>
        <w:p>
          <w:pPr>
            <w:pStyle w:val="Contents4"/>
            <w:tabs>
              <w:tab w:val="clear" w:pos="8176"/>
              <w:tab w:val="right" w:pos="9026" w:leader="dot"/>
            </w:tabs>
            <w:rPr/>
          </w:pPr>
          <w:hyperlink w:anchor="__RefHeading___Toc7252960_3381743652">
            <w:r>
              <w:rPr>
                <w:webHidden/>
                <w:rStyle w:val="IndexLink"/>
              </w:rPr>
              <w:t>120</w:t>
            </w:r>
            <w:r>
              <w:rPr>
                <w:rStyle w:val="IndexLink"/>
                <w:rtl w:val="true"/>
              </w:rPr>
              <w:t>-</w:t>
            </w:r>
            <w:r>
              <w:rPr>
                <w:rStyle w:val="IndexLink"/>
                <w:rtl w:val="true"/>
              </w:rPr>
              <w:t xml:space="preserve">السنجاب </w:t>
            </w:r>
            <w:r>
              <w:rPr>
                <w:rStyle w:val="IndexLink"/>
                <w:rtl w:val="true"/>
              </w:rPr>
              <w:t>:</w:t>
              <w:tab/>
            </w:r>
            <w:r>
              <w:rPr>
                <w:rStyle w:val="IndexLink"/>
              </w:rPr>
              <w:t>127</w:t>
            </w:r>
          </w:hyperlink>
        </w:p>
        <w:p>
          <w:pPr>
            <w:pStyle w:val="Contents4"/>
            <w:tabs>
              <w:tab w:val="clear" w:pos="8176"/>
              <w:tab w:val="right" w:pos="9026" w:leader="dot"/>
            </w:tabs>
            <w:rPr/>
          </w:pPr>
          <w:hyperlink w:anchor="__RefHeading___Toc7252962_3381743652">
            <w:r>
              <w:rPr>
                <w:webHidden/>
                <w:rStyle w:val="IndexLink"/>
              </w:rPr>
              <w:t>121</w:t>
            </w:r>
            <w:r>
              <w:rPr>
                <w:rStyle w:val="IndexLink"/>
                <w:rtl w:val="true"/>
              </w:rPr>
              <w:t>-</w:t>
            </w:r>
            <w:r>
              <w:rPr>
                <w:rStyle w:val="IndexLink"/>
                <w:rtl w:val="true"/>
              </w:rPr>
              <w:t xml:space="preserve">السنجاب الطائر </w:t>
            </w:r>
            <w:r>
              <w:rPr>
                <w:rStyle w:val="IndexLink"/>
                <w:rtl w:val="true"/>
              </w:rPr>
              <w:t>:</w:t>
              <w:tab/>
            </w:r>
            <w:r>
              <w:rPr>
                <w:rStyle w:val="IndexLink"/>
              </w:rPr>
              <w:t>127</w:t>
            </w:r>
          </w:hyperlink>
        </w:p>
        <w:p>
          <w:pPr>
            <w:pStyle w:val="Contents4"/>
            <w:tabs>
              <w:tab w:val="clear" w:pos="8176"/>
              <w:tab w:val="right" w:pos="9026" w:leader="dot"/>
            </w:tabs>
            <w:rPr/>
          </w:pPr>
          <w:hyperlink w:anchor="__RefHeading___Toc7252964_3381743652">
            <w:r>
              <w:rPr>
                <w:webHidden/>
                <w:rStyle w:val="IndexLink"/>
              </w:rPr>
              <w:t>122</w:t>
            </w:r>
            <w:r>
              <w:rPr>
                <w:rStyle w:val="IndexLink"/>
                <w:rtl w:val="true"/>
              </w:rPr>
              <w:t>-</w:t>
            </w:r>
            <w:r>
              <w:rPr>
                <w:rStyle w:val="IndexLink"/>
                <w:rtl w:val="true"/>
              </w:rPr>
              <w:t xml:space="preserve">السنونو </w:t>
            </w:r>
            <w:r>
              <w:rPr>
                <w:rStyle w:val="IndexLink"/>
                <w:rtl w:val="true"/>
              </w:rPr>
              <w:t>:</w:t>
              <w:tab/>
            </w:r>
            <w:r>
              <w:rPr>
                <w:rStyle w:val="IndexLink"/>
              </w:rPr>
              <w:t>128</w:t>
            </w:r>
          </w:hyperlink>
        </w:p>
        <w:p>
          <w:pPr>
            <w:pStyle w:val="Contents4"/>
            <w:tabs>
              <w:tab w:val="clear" w:pos="8176"/>
              <w:tab w:val="right" w:pos="9026" w:leader="dot"/>
            </w:tabs>
            <w:rPr/>
          </w:pPr>
          <w:hyperlink w:anchor="__RefHeading___Toc7252966_3381743652">
            <w:r>
              <w:rPr>
                <w:webHidden/>
                <w:rStyle w:val="IndexLink"/>
              </w:rPr>
              <w:t>123</w:t>
            </w:r>
            <w:r>
              <w:rPr>
                <w:rStyle w:val="IndexLink"/>
                <w:rtl w:val="true"/>
              </w:rPr>
              <w:t>-</w:t>
            </w:r>
            <w:r>
              <w:rPr>
                <w:rStyle w:val="IndexLink"/>
                <w:rtl w:val="true"/>
              </w:rPr>
              <w:t xml:space="preserve">الشقراق </w:t>
            </w:r>
            <w:r>
              <w:rPr>
                <w:rStyle w:val="IndexLink"/>
                <w:rtl w:val="true"/>
              </w:rPr>
              <w:t>:</w:t>
              <w:tab/>
            </w:r>
            <w:r>
              <w:rPr>
                <w:rStyle w:val="IndexLink"/>
              </w:rPr>
              <w:t>128</w:t>
            </w:r>
          </w:hyperlink>
        </w:p>
        <w:p>
          <w:pPr>
            <w:pStyle w:val="Contents4"/>
            <w:tabs>
              <w:tab w:val="clear" w:pos="8176"/>
              <w:tab w:val="right" w:pos="9026" w:leader="dot"/>
            </w:tabs>
            <w:rPr/>
          </w:pPr>
          <w:hyperlink w:anchor="__RefHeading___Toc7252968_3381743652">
            <w:r>
              <w:rPr>
                <w:webHidden/>
                <w:rStyle w:val="IndexLink"/>
              </w:rPr>
              <w:t>124</w:t>
            </w:r>
            <w:r>
              <w:rPr>
                <w:rStyle w:val="IndexLink"/>
                <w:rtl w:val="true"/>
              </w:rPr>
              <w:t>-</w:t>
            </w:r>
            <w:r>
              <w:rPr>
                <w:rStyle w:val="IndexLink"/>
                <w:rtl w:val="true"/>
              </w:rPr>
              <w:t xml:space="preserve">الشره </w:t>
            </w:r>
            <w:r>
              <w:rPr>
                <w:rStyle w:val="IndexLink"/>
                <w:rtl w:val="true"/>
              </w:rPr>
              <w:t>:</w:t>
              <w:tab/>
            </w:r>
            <w:r>
              <w:rPr>
                <w:rStyle w:val="IndexLink"/>
              </w:rPr>
              <w:t>129</w:t>
            </w:r>
          </w:hyperlink>
        </w:p>
        <w:p>
          <w:pPr>
            <w:pStyle w:val="Contents4"/>
            <w:tabs>
              <w:tab w:val="clear" w:pos="8176"/>
              <w:tab w:val="right" w:pos="9026" w:leader="dot"/>
            </w:tabs>
            <w:rPr/>
          </w:pPr>
          <w:hyperlink w:anchor="__RefHeading___Toc7252970_3381743652">
            <w:r>
              <w:rPr>
                <w:webHidden/>
                <w:rStyle w:val="IndexLink"/>
              </w:rPr>
              <w:t>125</w:t>
            </w:r>
            <w:r>
              <w:rPr>
                <w:rStyle w:val="IndexLink"/>
                <w:rtl w:val="true"/>
              </w:rPr>
              <w:t>-</w:t>
            </w:r>
            <w:r>
              <w:rPr>
                <w:rStyle w:val="IndexLink"/>
                <w:rtl w:val="true"/>
              </w:rPr>
              <w:t xml:space="preserve">شقیق البحر </w:t>
            </w:r>
            <w:r>
              <w:rPr>
                <w:rStyle w:val="IndexLink"/>
                <w:rtl w:val="true"/>
              </w:rPr>
              <w:t>:</w:t>
              <w:tab/>
            </w:r>
            <w:r>
              <w:rPr>
                <w:rStyle w:val="IndexLink"/>
              </w:rPr>
              <w:t>129</w:t>
            </w:r>
          </w:hyperlink>
        </w:p>
        <w:p>
          <w:pPr>
            <w:pStyle w:val="Contents4"/>
            <w:tabs>
              <w:tab w:val="clear" w:pos="8176"/>
              <w:tab w:val="right" w:pos="9026" w:leader="dot"/>
            </w:tabs>
            <w:rPr/>
          </w:pPr>
          <w:hyperlink w:anchor="__RefHeading___Toc7252972_3381743652">
            <w:r>
              <w:rPr>
                <w:webHidden/>
                <w:rStyle w:val="IndexLink"/>
              </w:rPr>
              <w:t>126</w:t>
            </w:r>
            <w:r>
              <w:rPr>
                <w:rStyle w:val="IndexLink"/>
                <w:rtl w:val="true"/>
              </w:rPr>
              <w:t>-</w:t>
            </w:r>
            <w:r>
              <w:rPr>
                <w:rStyle w:val="IndexLink"/>
                <w:rtl w:val="true"/>
              </w:rPr>
              <w:t xml:space="preserve">الشنقب </w:t>
            </w:r>
            <w:r>
              <w:rPr>
                <w:rStyle w:val="IndexLink"/>
                <w:rtl w:val="true"/>
              </w:rPr>
              <w:t>:</w:t>
              <w:tab/>
            </w:r>
            <w:r>
              <w:rPr>
                <w:rStyle w:val="IndexLink"/>
              </w:rPr>
              <w:t>129</w:t>
            </w:r>
          </w:hyperlink>
        </w:p>
        <w:p>
          <w:pPr>
            <w:pStyle w:val="Contents4"/>
            <w:tabs>
              <w:tab w:val="clear" w:pos="8176"/>
              <w:tab w:val="right" w:pos="9026" w:leader="dot"/>
            </w:tabs>
            <w:rPr/>
          </w:pPr>
          <w:hyperlink w:anchor="__RefHeading___Toc7252974_3381743652">
            <w:r>
              <w:rPr>
                <w:webHidden/>
                <w:rStyle w:val="IndexLink"/>
              </w:rPr>
              <w:t>127</w:t>
            </w:r>
            <w:r>
              <w:rPr>
                <w:rStyle w:val="IndexLink"/>
                <w:rtl w:val="true"/>
              </w:rPr>
              <w:t>-</w:t>
            </w:r>
            <w:r>
              <w:rPr>
                <w:rStyle w:val="IndexLink"/>
                <w:rtl w:val="true"/>
              </w:rPr>
              <w:t xml:space="preserve">الصافر </w:t>
            </w:r>
            <w:r>
              <w:rPr>
                <w:rStyle w:val="IndexLink"/>
                <w:rtl w:val="true"/>
              </w:rPr>
              <w:t>:</w:t>
              <w:tab/>
            </w:r>
            <w:r>
              <w:rPr>
                <w:rStyle w:val="IndexLink"/>
              </w:rPr>
              <w:t>130</w:t>
            </w:r>
          </w:hyperlink>
        </w:p>
        <w:p>
          <w:pPr>
            <w:pStyle w:val="Contents4"/>
            <w:tabs>
              <w:tab w:val="clear" w:pos="8176"/>
              <w:tab w:val="right" w:pos="9026" w:leader="dot"/>
            </w:tabs>
            <w:rPr/>
          </w:pPr>
          <w:hyperlink w:anchor="__RefHeading___Toc7252976_3381743652">
            <w:r>
              <w:rPr>
                <w:webHidden/>
                <w:rStyle w:val="IndexLink"/>
              </w:rPr>
              <w:t>128</w:t>
            </w:r>
            <w:r>
              <w:rPr>
                <w:rStyle w:val="IndexLink"/>
                <w:rtl w:val="true"/>
              </w:rPr>
              <w:t>-</w:t>
            </w:r>
            <w:r>
              <w:rPr>
                <w:rStyle w:val="IndexLink"/>
                <w:rtl w:val="true"/>
              </w:rPr>
              <w:t xml:space="preserve">الصرارة </w:t>
            </w:r>
            <w:r>
              <w:rPr>
                <w:rStyle w:val="IndexLink"/>
                <w:rtl w:val="true"/>
              </w:rPr>
              <w:t>:</w:t>
              <w:tab/>
            </w:r>
            <w:r>
              <w:rPr>
                <w:rStyle w:val="IndexLink"/>
              </w:rPr>
              <w:t>130</w:t>
            </w:r>
          </w:hyperlink>
        </w:p>
        <w:p>
          <w:pPr>
            <w:pStyle w:val="Contents4"/>
            <w:tabs>
              <w:tab w:val="clear" w:pos="8176"/>
              <w:tab w:val="right" w:pos="9026" w:leader="dot"/>
            </w:tabs>
            <w:rPr/>
          </w:pPr>
          <w:hyperlink w:anchor="__RefHeading___Toc7252978_3381743652">
            <w:r>
              <w:rPr>
                <w:webHidden/>
                <w:rStyle w:val="IndexLink"/>
              </w:rPr>
              <w:t>129</w:t>
            </w:r>
            <w:r>
              <w:rPr>
                <w:rStyle w:val="IndexLink"/>
                <w:rtl w:val="true"/>
              </w:rPr>
              <w:t>-</w:t>
            </w:r>
            <w:r>
              <w:rPr>
                <w:rStyle w:val="IndexLink"/>
                <w:rtl w:val="true"/>
              </w:rPr>
              <w:t xml:space="preserve">الصرد </w:t>
            </w:r>
            <w:r>
              <w:rPr>
                <w:rStyle w:val="IndexLink"/>
                <w:rtl w:val="true"/>
              </w:rPr>
              <w:t>:</w:t>
              <w:tab/>
            </w:r>
            <w:r>
              <w:rPr>
                <w:rStyle w:val="IndexLink"/>
              </w:rPr>
              <w:t>130</w:t>
            </w:r>
          </w:hyperlink>
        </w:p>
        <w:p>
          <w:pPr>
            <w:pStyle w:val="Contents4"/>
            <w:tabs>
              <w:tab w:val="clear" w:pos="8176"/>
              <w:tab w:val="right" w:pos="9026" w:leader="dot"/>
            </w:tabs>
            <w:rPr/>
          </w:pPr>
          <w:hyperlink w:anchor="__RefHeading___Toc7252980_3381743652">
            <w:r>
              <w:rPr>
                <w:webHidden/>
                <w:rStyle w:val="IndexLink"/>
              </w:rPr>
              <w:t>130</w:t>
            </w:r>
            <w:r>
              <w:rPr>
                <w:rStyle w:val="IndexLink"/>
                <w:rtl w:val="true"/>
              </w:rPr>
              <w:t>-</w:t>
            </w:r>
            <w:r>
              <w:rPr>
                <w:rStyle w:val="IndexLink"/>
                <w:rtl w:val="true"/>
              </w:rPr>
              <w:t xml:space="preserve">الصعوة </w:t>
            </w:r>
            <w:r>
              <w:rPr>
                <w:rStyle w:val="IndexLink"/>
                <w:rtl w:val="true"/>
              </w:rPr>
              <w:t>:</w:t>
              <w:tab/>
            </w:r>
            <w:r>
              <w:rPr>
                <w:rStyle w:val="IndexLink"/>
              </w:rPr>
              <w:t>131</w:t>
            </w:r>
          </w:hyperlink>
        </w:p>
        <w:p>
          <w:pPr>
            <w:pStyle w:val="Contents4"/>
            <w:tabs>
              <w:tab w:val="clear" w:pos="8176"/>
              <w:tab w:val="right" w:pos="9026" w:leader="dot"/>
            </w:tabs>
            <w:rPr/>
          </w:pPr>
          <w:hyperlink w:anchor="__RefHeading___Toc7252982_3381743652">
            <w:r>
              <w:rPr>
                <w:webHidden/>
                <w:rStyle w:val="IndexLink"/>
              </w:rPr>
              <w:t>131</w:t>
            </w:r>
            <w:r>
              <w:rPr>
                <w:rStyle w:val="IndexLink"/>
                <w:rtl w:val="true"/>
              </w:rPr>
              <w:t>-</w:t>
            </w:r>
            <w:r>
              <w:rPr>
                <w:rStyle w:val="IndexLink"/>
                <w:rtl w:val="true"/>
              </w:rPr>
              <w:t xml:space="preserve">الصفرد </w:t>
            </w:r>
            <w:r>
              <w:rPr>
                <w:rStyle w:val="IndexLink"/>
                <w:rtl w:val="true"/>
              </w:rPr>
              <w:t>:</w:t>
              <w:tab/>
            </w:r>
            <w:r>
              <w:rPr>
                <w:rStyle w:val="IndexLink"/>
              </w:rPr>
              <w:t>131</w:t>
            </w:r>
          </w:hyperlink>
        </w:p>
        <w:p>
          <w:pPr>
            <w:pStyle w:val="Contents4"/>
            <w:tabs>
              <w:tab w:val="clear" w:pos="8176"/>
              <w:tab w:val="right" w:pos="9026" w:leader="dot"/>
            </w:tabs>
            <w:rPr/>
          </w:pPr>
          <w:hyperlink w:anchor="__RefHeading___Toc7252984_3381743652">
            <w:r>
              <w:rPr>
                <w:webHidden/>
                <w:rStyle w:val="IndexLink"/>
              </w:rPr>
              <w:t>132</w:t>
            </w:r>
            <w:r>
              <w:rPr>
                <w:rStyle w:val="IndexLink"/>
                <w:rtl w:val="true"/>
              </w:rPr>
              <w:t>-</w:t>
            </w:r>
            <w:r>
              <w:rPr>
                <w:rStyle w:val="IndexLink"/>
                <w:rtl w:val="true"/>
              </w:rPr>
              <w:t xml:space="preserve">صلیب البحر </w:t>
            </w:r>
            <w:r>
              <w:rPr>
                <w:rStyle w:val="IndexLink"/>
                <w:rtl w:val="true"/>
              </w:rPr>
              <w:t>:</w:t>
              <w:tab/>
            </w:r>
            <w:r>
              <w:rPr>
                <w:rStyle w:val="IndexLink"/>
              </w:rPr>
              <w:t>132</w:t>
            </w:r>
          </w:hyperlink>
        </w:p>
        <w:p>
          <w:pPr>
            <w:pStyle w:val="Contents4"/>
            <w:tabs>
              <w:tab w:val="clear" w:pos="8176"/>
              <w:tab w:val="right" w:pos="9026" w:leader="dot"/>
            </w:tabs>
            <w:rPr/>
          </w:pPr>
          <w:hyperlink w:anchor="__RefHeading___Toc7252986_3381743652">
            <w:r>
              <w:rPr>
                <w:webHidden/>
                <w:rStyle w:val="IndexLink"/>
              </w:rPr>
              <w:t>133</w:t>
            </w:r>
            <w:r>
              <w:rPr>
                <w:rStyle w:val="IndexLink"/>
                <w:rtl w:val="true"/>
              </w:rPr>
              <w:t>-</w:t>
            </w:r>
            <w:r>
              <w:rPr>
                <w:rStyle w:val="IndexLink"/>
                <w:rtl w:val="true"/>
              </w:rPr>
              <w:t xml:space="preserve">صیاد الذباب </w:t>
            </w:r>
            <w:r>
              <w:rPr>
                <w:rStyle w:val="IndexLink"/>
                <w:rtl w:val="true"/>
              </w:rPr>
              <w:t>:</w:t>
              <w:tab/>
            </w:r>
            <w:r>
              <w:rPr>
                <w:rStyle w:val="IndexLink"/>
              </w:rPr>
              <w:t>132</w:t>
            </w:r>
          </w:hyperlink>
        </w:p>
        <w:p>
          <w:pPr>
            <w:pStyle w:val="Contents4"/>
            <w:tabs>
              <w:tab w:val="clear" w:pos="8176"/>
              <w:tab w:val="right" w:pos="9026" w:leader="dot"/>
            </w:tabs>
            <w:rPr/>
          </w:pPr>
          <w:hyperlink w:anchor="__RefHeading___Toc7252988_3381743652">
            <w:r>
              <w:rPr>
                <w:webHidden/>
                <w:rStyle w:val="IndexLink"/>
              </w:rPr>
              <w:t>134</w:t>
            </w:r>
            <w:r>
              <w:rPr>
                <w:rStyle w:val="IndexLink"/>
                <w:rtl w:val="true"/>
              </w:rPr>
              <w:t>-</w:t>
            </w:r>
            <w:r>
              <w:rPr>
                <w:rStyle w:val="IndexLink"/>
                <w:rtl w:val="true"/>
              </w:rPr>
              <w:t xml:space="preserve">صیاد السمک </w:t>
            </w:r>
            <w:r>
              <w:rPr>
                <w:rStyle w:val="IndexLink"/>
                <w:rtl w:val="true"/>
              </w:rPr>
              <w:t>:</w:t>
              <w:tab/>
            </w:r>
            <w:r>
              <w:rPr>
                <w:rStyle w:val="IndexLink"/>
              </w:rPr>
              <w:t>132</w:t>
            </w:r>
          </w:hyperlink>
        </w:p>
        <w:p>
          <w:pPr>
            <w:pStyle w:val="Contents4"/>
            <w:tabs>
              <w:tab w:val="clear" w:pos="8176"/>
              <w:tab w:val="right" w:pos="9026" w:leader="dot"/>
            </w:tabs>
            <w:rPr/>
          </w:pPr>
          <w:hyperlink w:anchor="__RefHeading___Toc7252990_3381743652">
            <w:r>
              <w:rPr>
                <w:webHidden/>
                <w:rStyle w:val="IndexLink"/>
              </w:rPr>
              <w:t>135</w:t>
            </w:r>
            <w:r>
              <w:rPr>
                <w:rStyle w:val="IndexLink"/>
                <w:rtl w:val="true"/>
              </w:rPr>
              <w:t>-</w:t>
            </w:r>
            <w:r>
              <w:rPr>
                <w:rStyle w:val="IndexLink"/>
                <w:rtl w:val="true"/>
              </w:rPr>
              <w:t xml:space="preserve">الضرب </w:t>
            </w:r>
            <w:r>
              <w:rPr>
                <w:rStyle w:val="IndexLink"/>
                <w:rtl w:val="true"/>
              </w:rPr>
              <w:t>:</w:t>
              <w:tab/>
            </w:r>
            <w:r>
              <w:rPr>
                <w:rStyle w:val="IndexLink"/>
              </w:rPr>
              <w:t>133</w:t>
            </w:r>
          </w:hyperlink>
        </w:p>
        <w:p>
          <w:pPr>
            <w:pStyle w:val="Contents4"/>
            <w:tabs>
              <w:tab w:val="clear" w:pos="8176"/>
              <w:tab w:val="right" w:pos="9026" w:leader="dot"/>
            </w:tabs>
            <w:rPr/>
          </w:pPr>
          <w:hyperlink w:anchor="__RefHeading___Toc7252992_3381743652">
            <w:r>
              <w:rPr>
                <w:webHidden/>
                <w:rStyle w:val="IndexLink"/>
              </w:rPr>
              <w:t>136</w:t>
            </w:r>
            <w:r>
              <w:rPr>
                <w:rStyle w:val="IndexLink"/>
                <w:rtl w:val="true"/>
              </w:rPr>
              <w:t>-</w:t>
            </w:r>
            <w:r>
              <w:rPr>
                <w:rStyle w:val="IndexLink"/>
                <w:rtl w:val="true"/>
              </w:rPr>
              <w:t xml:space="preserve">الضفدع </w:t>
            </w:r>
            <w:r>
              <w:rPr>
                <w:rStyle w:val="IndexLink"/>
                <w:rtl w:val="true"/>
              </w:rPr>
              <w:t>:</w:t>
              <w:tab/>
            </w:r>
            <w:r>
              <w:rPr>
                <w:rStyle w:val="IndexLink"/>
              </w:rPr>
              <w:t>133</w:t>
            </w:r>
          </w:hyperlink>
        </w:p>
        <w:p>
          <w:pPr>
            <w:pStyle w:val="Contents4"/>
            <w:tabs>
              <w:tab w:val="clear" w:pos="8176"/>
              <w:tab w:val="right" w:pos="9026" w:leader="dot"/>
            </w:tabs>
            <w:rPr/>
          </w:pPr>
          <w:hyperlink w:anchor="__RefHeading___Toc7252994_3381743652">
            <w:r>
              <w:rPr>
                <w:webHidden/>
                <w:rStyle w:val="IndexLink"/>
              </w:rPr>
              <w:t>137</w:t>
            </w:r>
            <w:r>
              <w:rPr>
                <w:rStyle w:val="IndexLink"/>
                <w:rtl w:val="true"/>
              </w:rPr>
              <w:t>-</w:t>
            </w:r>
            <w:r>
              <w:rPr>
                <w:rStyle w:val="IndexLink"/>
                <w:rtl w:val="true"/>
              </w:rPr>
              <w:t xml:space="preserve">ضفدع البحر </w:t>
            </w:r>
            <w:r>
              <w:rPr>
                <w:rStyle w:val="IndexLink"/>
                <w:rtl w:val="true"/>
              </w:rPr>
              <w:t>:</w:t>
              <w:tab/>
            </w:r>
            <w:r>
              <w:rPr>
                <w:rStyle w:val="IndexLink"/>
              </w:rPr>
              <w:t>134</w:t>
            </w:r>
          </w:hyperlink>
        </w:p>
        <w:p>
          <w:pPr>
            <w:pStyle w:val="Contents4"/>
            <w:tabs>
              <w:tab w:val="clear" w:pos="8176"/>
              <w:tab w:val="right" w:pos="9026" w:leader="dot"/>
            </w:tabs>
            <w:rPr/>
          </w:pPr>
          <w:hyperlink w:anchor="__RefHeading___Toc7252996_3381743652">
            <w:r>
              <w:rPr>
                <w:webHidden/>
                <w:rStyle w:val="IndexLink"/>
              </w:rPr>
              <w:t>138</w:t>
            </w:r>
            <w:r>
              <w:rPr>
                <w:rStyle w:val="IndexLink"/>
                <w:rtl w:val="true"/>
              </w:rPr>
              <w:t>-</w:t>
            </w:r>
            <w:r>
              <w:rPr>
                <w:rStyle w:val="IndexLink"/>
                <w:rtl w:val="true"/>
              </w:rPr>
              <w:t xml:space="preserve">الضوع </w:t>
            </w:r>
            <w:r>
              <w:rPr>
                <w:rStyle w:val="IndexLink"/>
                <w:rtl w:val="true"/>
              </w:rPr>
              <w:t>:</w:t>
              <w:tab/>
            </w:r>
            <w:r>
              <w:rPr>
                <w:rStyle w:val="IndexLink"/>
              </w:rPr>
              <w:t>134</w:t>
            </w:r>
          </w:hyperlink>
        </w:p>
        <w:p>
          <w:pPr>
            <w:pStyle w:val="Contents4"/>
            <w:tabs>
              <w:tab w:val="clear" w:pos="8176"/>
              <w:tab w:val="right" w:pos="9026" w:leader="dot"/>
            </w:tabs>
            <w:rPr/>
          </w:pPr>
          <w:hyperlink w:anchor="__RefHeading___Toc7252998_3381743652">
            <w:r>
              <w:rPr>
                <w:webHidden/>
                <w:rStyle w:val="IndexLink"/>
              </w:rPr>
              <w:t>139</w:t>
            </w:r>
            <w:r>
              <w:rPr>
                <w:rStyle w:val="IndexLink"/>
                <w:rtl w:val="true"/>
              </w:rPr>
              <w:t>-</w:t>
            </w:r>
            <w:r>
              <w:rPr>
                <w:rStyle w:val="IndexLink"/>
                <w:rtl w:val="true"/>
              </w:rPr>
              <w:t xml:space="preserve">الطاوس </w:t>
            </w:r>
            <w:r>
              <w:rPr>
                <w:rStyle w:val="IndexLink"/>
                <w:rtl w:val="true"/>
              </w:rPr>
              <w:t>:</w:t>
              <w:tab/>
            </w:r>
            <w:r>
              <w:rPr>
                <w:rStyle w:val="IndexLink"/>
              </w:rPr>
              <w:t>134</w:t>
            </w:r>
          </w:hyperlink>
        </w:p>
        <w:p>
          <w:pPr>
            <w:pStyle w:val="Contents4"/>
            <w:tabs>
              <w:tab w:val="clear" w:pos="8176"/>
              <w:tab w:val="right" w:pos="9026" w:leader="dot"/>
            </w:tabs>
            <w:rPr/>
          </w:pPr>
          <w:hyperlink w:anchor="__RefHeading___Toc7253000_3381743652">
            <w:r>
              <w:rPr>
                <w:webHidden/>
                <w:rStyle w:val="IndexLink"/>
              </w:rPr>
              <w:t>140</w:t>
            </w:r>
            <w:r>
              <w:rPr>
                <w:rStyle w:val="IndexLink"/>
                <w:rtl w:val="true"/>
              </w:rPr>
              <w:t>-</w:t>
            </w:r>
            <w:r>
              <w:rPr>
                <w:rStyle w:val="IndexLink"/>
                <w:rtl w:val="true"/>
              </w:rPr>
              <w:t xml:space="preserve">الطبطاب </w:t>
            </w:r>
            <w:r>
              <w:rPr>
                <w:rStyle w:val="IndexLink"/>
                <w:rtl w:val="true"/>
              </w:rPr>
              <w:t>:</w:t>
              <w:tab/>
            </w:r>
            <w:r>
              <w:rPr>
                <w:rStyle w:val="IndexLink"/>
              </w:rPr>
              <w:t>135</w:t>
            </w:r>
          </w:hyperlink>
        </w:p>
        <w:p>
          <w:pPr>
            <w:pStyle w:val="Contents4"/>
            <w:tabs>
              <w:tab w:val="clear" w:pos="8176"/>
              <w:tab w:val="right" w:pos="9026" w:leader="dot"/>
            </w:tabs>
            <w:rPr/>
          </w:pPr>
          <w:hyperlink w:anchor="__RefHeading___Toc7253002_3381743652">
            <w:r>
              <w:rPr>
                <w:webHidden/>
                <w:rStyle w:val="IndexLink"/>
              </w:rPr>
              <w:t>141</w:t>
            </w:r>
            <w:r>
              <w:rPr>
                <w:rStyle w:val="IndexLink"/>
                <w:rtl w:val="true"/>
              </w:rPr>
              <w:t>-</w:t>
            </w:r>
            <w:r>
              <w:rPr>
                <w:rStyle w:val="IndexLink"/>
                <w:rtl w:val="true"/>
              </w:rPr>
              <w:t xml:space="preserve">الطبل </w:t>
            </w:r>
            <w:r>
              <w:rPr>
                <w:rStyle w:val="IndexLink"/>
                <w:rtl w:val="true"/>
              </w:rPr>
              <w:t>:</w:t>
              <w:tab/>
            </w:r>
            <w:r>
              <w:rPr>
                <w:rStyle w:val="IndexLink"/>
              </w:rPr>
              <w:t>135</w:t>
            </w:r>
          </w:hyperlink>
        </w:p>
        <w:p>
          <w:pPr>
            <w:pStyle w:val="Contents4"/>
            <w:tabs>
              <w:tab w:val="clear" w:pos="8176"/>
              <w:tab w:val="right" w:pos="9026" w:leader="dot"/>
            </w:tabs>
            <w:rPr/>
          </w:pPr>
          <w:hyperlink w:anchor="__RefHeading___Toc7253004_3381743652">
            <w:r>
              <w:rPr>
                <w:webHidden/>
                <w:rStyle w:val="IndexLink"/>
              </w:rPr>
              <w:t>142</w:t>
            </w:r>
            <w:r>
              <w:rPr>
                <w:rStyle w:val="IndexLink"/>
                <w:rtl w:val="true"/>
              </w:rPr>
              <w:t>-</w:t>
            </w:r>
            <w:r>
              <w:rPr>
                <w:rStyle w:val="IndexLink"/>
                <w:rtl w:val="true"/>
              </w:rPr>
              <w:t xml:space="preserve">الطلینس </w:t>
            </w:r>
            <w:r>
              <w:rPr>
                <w:rStyle w:val="IndexLink"/>
                <w:rtl w:val="true"/>
              </w:rPr>
              <w:t>:</w:t>
              <w:tab/>
            </w:r>
            <w:r>
              <w:rPr>
                <w:rStyle w:val="IndexLink"/>
              </w:rPr>
              <w:t>136</w:t>
            </w:r>
          </w:hyperlink>
        </w:p>
        <w:p>
          <w:pPr>
            <w:pStyle w:val="Contents4"/>
            <w:tabs>
              <w:tab w:val="clear" w:pos="8176"/>
              <w:tab w:val="right" w:pos="9026" w:leader="dot"/>
            </w:tabs>
            <w:rPr/>
          </w:pPr>
          <w:hyperlink w:anchor="__RefHeading___Toc7253006_3381743652">
            <w:r>
              <w:rPr>
                <w:webHidden/>
                <w:rStyle w:val="IndexLink"/>
              </w:rPr>
              <w:t>143</w:t>
            </w:r>
            <w:r>
              <w:rPr>
                <w:rStyle w:val="IndexLink"/>
                <w:rtl w:val="true"/>
              </w:rPr>
              <w:t>-</w:t>
            </w:r>
            <w:r>
              <w:rPr>
                <w:rStyle w:val="IndexLink"/>
                <w:rtl w:val="true"/>
              </w:rPr>
              <w:t xml:space="preserve">الطنان </w:t>
            </w:r>
            <w:r>
              <w:rPr>
                <w:rStyle w:val="IndexLink"/>
                <w:rtl w:val="true"/>
              </w:rPr>
              <w:t>:</w:t>
              <w:tab/>
            </w:r>
            <w:r>
              <w:rPr>
                <w:rStyle w:val="IndexLink"/>
              </w:rPr>
              <w:t>136</w:t>
            </w:r>
          </w:hyperlink>
        </w:p>
        <w:p>
          <w:pPr>
            <w:pStyle w:val="Contents4"/>
            <w:tabs>
              <w:tab w:val="clear" w:pos="8176"/>
              <w:tab w:val="right" w:pos="9026" w:leader="dot"/>
            </w:tabs>
            <w:rPr/>
          </w:pPr>
          <w:hyperlink w:anchor="__RefHeading___Toc7253008_3381743652">
            <w:r>
              <w:rPr>
                <w:webHidden/>
                <w:rStyle w:val="IndexLink"/>
              </w:rPr>
              <w:t>144</w:t>
            </w:r>
            <w:r>
              <w:rPr>
                <w:rStyle w:val="IndexLink"/>
                <w:rtl w:val="true"/>
              </w:rPr>
              <w:t>-</w:t>
            </w:r>
            <w:r>
              <w:rPr>
                <w:rStyle w:val="IndexLink"/>
                <w:rtl w:val="true"/>
              </w:rPr>
              <w:t xml:space="preserve">الطوقان </w:t>
            </w:r>
            <w:r>
              <w:rPr>
                <w:rStyle w:val="IndexLink"/>
                <w:rtl w:val="true"/>
              </w:rPr>
              <w:t>:</w:t>
              <w:tab/>
            </w:r>
            <w:r>
              <w:rPr>
                <w:rStyle w:val="IndexLink"/>
              </w:rPr>
              <w:t>136</w:t>
            </w:r>
          </w:hyperlink>
        </w:p>
        <w:p>
          <w:pPr>
            <w:pStyle w:val="Contents4"/>
            <w:tabs>
              <w:tab w:val="clear" w:pos="8176"/>
              <w:tab w:val="right" w:pos="9026" w:leader="dot"/>
            </w:tabs>
            <w:rPr/>
          </w:pPr>
          <w:hyperlink w:anchor="__RefHeading___Toc7253010_3381743652">
            <w:r>
              <w:rPr>
                <w:webHidden/>
                <w:rStyle w:val="IndexLink"/>
              </w:rPr>
              <w:t>145</w:t>
            </w:r>
            <w:r>
              <w:rPr>
                <w:rStyle w:val="IndexLink"/>
                <w:rtl w:val="true"/>
              </w:rPr>
              <w:t>-</w:t>
            </w:r>
            <w:r>
              <w:rPr>
                <w:rStyle w:val="IndexLink"/>
                <w:rtl w:val="true"/>
              </w:rPr>
              <w:t xml:space="preserve">الطیبط </w:t>
            </w:r>
            <w:r>
              <w:rPr>
                <w:rStyle w:val="IndexLink"/>
                <w:rtl w:val="true"/>
              </w:rPr>
              <w:t>:</w:t>
              <w:tab/>
            </w:r>
            <w:r>
              <w:rPr>
                <w:rStyle w:val="IndexLink"/>
              </w:rPr>
              <w:t>137</w:t>
            </w:r>
          </w:hyperlink>
        </w:p>
        <w:p>
          <w:pPr>
            <w:pStyle w:val="Contents4"/>
            <w:tabs>
              <w:tab w:val="clear" w:pos="8176"/>
              <w:tab w:val="right" w:pos="9026" w:leader="dot"/>
            </w:tabs>
            <w:rPr/>
          </w:pPr>
          <w:hyperlink w:anchor="__RefHeading___Toc7253012_3381743652">
            <w:r>
              <w:rPr>
                <w:webHidden/>
                <w:rStyle w:val="IndexLink"/>
              </w:rPr>
              <w:t>146</w:t>
            </w:r>
            <w:r>
              <w:rPr>
                <w:rStyle w:val="IndexLink"/>
                <w:rtl w:val="true"/>
              </w:rPr>
              <w:t>-</w:t>
            </w:r>
            <w:r>
              <w:rPr>
                <w:rStyle w:val="IndexLink"/>
                <w:rtl w:val="true"/>
              </w:rPr>
              <w:t xml:space="preserve">الطیطوی </w:t>
            </w:r>
            <w:r>
              <w:rPr>
                <w:rStyle w:val="IndexLink"/>
                <w:rtl w:val="true"/>
              </w:rPr>
              <w:t>:</w:t>
              <w:tab/>
            </w:r>
            <w:r>
              <w:rPr>
                <w:rStyle w:val="IndexLink"/>
              </w:rPr>
              <w:t>137</w:t>
            </w:r>
          </w:hyperlink>
        </w:p>
        <w:p>
          <w:pPr>
            <w:pStyle w:val="Contents4"/>
            <w:tabs>
              <w:tab w:val="clear" w:pos="8176"/>
              <w:tab w:val="right" w:pos="9026" w:leader="dot"/>
            </w:tabs>
            <w:rPr/>
          </w:pPr>
          <w:hyperlink w:anchor="__RefHeading___Toc7253014_3381743652">
            <w:r>
              <w:rPr>
                <w:webHidden/>
                <w:rStyle w:val="IndexLink"/>
              </w:rPr>
              <w:t>147</w:t>
            </w:r>
            <w:r>
              <w:rPr>
                <w:rStyle w:val="IndexLink"/>
                <w:rtl w:val="true"/>
              </w:rPr>
              <w:t>-</w:t>
            </w:r>
            <w:r>
              <w:rPr>
                <w:rStyle w:val="IndexLink"/>
                <w:rtl w:val="true"/>
              </w:rPr>
              <w:t xml:space="preserve">الطهیوج </w:t>
            </w:r>
            <w:r>
              <w:rPr>
                <w:rStyle w:val="IndexLink"/>
                <w:rtl w:val="true"/>
              </w:rPr>
              <w:t>:</w:t>
              <w:tab/>
            </w:r>
            <w:r>
              <w:rPr>
                <w:rStyle w:val="IndexLink"/>
              </w:rPr>
              <w:t>138</w:t>
            </w:r>
          </w:hyperlink>
        </w:p>
        <w:p>
          <w:pPr>
            <w:pStyle w:val="Contents4"/>
            <w:tabs>
              <w:tab w:val="clear" w:pos="8176"/>
              <w:tab w:val="right" w:pos="9026" w:leader="dot"/>
            </w:tabs>
            <w:rPr/>
          </w:pPr>
          <w:hyperlink w:anchor="__RefHeading___Toc7253016_3381743652">
            <w:r>
              <w:rPr>
                <w:webHidden/>
                <w:rStyle w:val="IndexLink"/>
              </w:rPr>
              <w:t>148</w:t>
            </w:r>
            <w:r>
              <w:rPr>
                <w:rStyle w:val="IndexLink"/>
                <w:rtl w:val="true"/>
              </w:rPr>
              <w:t>-</w:t>
            </w:r>
            <w:r>
              <w:rPr>
                <w:rStyle w:val="IndexLink"/>
                <w:rtl w:val="true"/>
              </w:rPr>
              <w:t xml:space="preserve">العصفور </w:t>
            </w:r>
            <w:r>
              <w:rPr>
                <w:rStyle w:val="IndexLink"/>
                <w:rtl w:val="true"/>
              </w:rPr>
              <w:t>:</w:t>
              <w:tab/>
            </w:r>
            <w:r>
              <w:rPr>
                <w:rStyle w:val="IndexLink"/>
              </w:rPr>
              <w:t>138</w:t>
            </w:r>
          </w:hyperlink>
        </w:p>
        <w:p>
          <w:pPr>
            <w:pStyle w:val="Contents4"/>
            <w:tabs>
              <w:tab w:val="clear" w:pos="8176"/>
              <w:tab w:val="right" w:pos="9026" w:leader="dot"/>
            </w:tabs>
            <w:rPr/>
          </w:pPr>
          <w:hyperlink w:anchor="__RefHeading___Toc7253018_3381743652">
            <w:r>
              <w:rPr>
                <w:webHidden/>
                <w:rStyle w:val="IndexLink"/>
              </w:rPr>
              <w:t>149</w:t>
            </w:r>
            <w:r>
              <w:rPr>
                <w:rStyle w:val="IndexLink"/>
                <w:rtl w:val="true"/>
              </w:rPr>
              <w:t>-</w:t>
            </w:r>
            <w:r>
              <w:rPr>
                <w:rStyle w:val="IndexLink"/>
                <w:rtl w:val="true"/>
              </w:rPr>
              <w:t xml:space="preserve">العضد </w:t>
            </w:r>
            <w:r>
              <w:rPr>
                <w:rStyle w:val="IndexLink"/>
                <w:rtl w:val="true"/>
              </w:rPr>
              <w:t>:</w:t>
              <w:tab/>
            </w:r>
            <w:r>
              <w:rPr>
                <w:rStyle w:val="IndexLink"/>
              </w:rPr>
              <w:t>139</w:t>
            </w:r>
          </w:hyperlink>
        </w:p>
        <w:p>
          <w:pPr>
            <w:pStyle w:val="Contents4"/>
            <w:tabs>
              <w:tab w:val="clear" w:pos="8176"/>
              <w:tab w:val="right" w:pos="9026" w:leader="dot"/>
            </w:tabs>
            <w:rPr/>
          </w:pPr>
          <w:hyperlink w:anchor="__RefHeading___Toc7253020_3381743652">
            <w:r>
              <w:rPr>
                <w:webHidden/>
                <w:rStyle w:val="IndexLink"/>
              </w:rPr>
              <w:t>150</w:t>
            </w:r>
            <w:r>
              <w:rPr>
                <w:rStyle w:val="IndexLink"/>
                <w:rtl w:val="true"/>
              </w:rPr>
              <w:t>-</w:t>
            </w:r>
            <w:r>
              <w:rPr>
                <w:rStyle w:val="IndexLink"/>
                <w:rtl w:val="true"/>
              </w:rPr>
              <w:t xml:space="preserve">العظایة </w:t>
            </w:r>
            <w:r>
              <w:rPr>
                <w:rStyle w:val="IndexLink"/>
                <w:rtl w:val="true"/>
              </w:rPr>
              <w:t>:</w:t>
              <w:tab/>
            </w:r>
            <w:r>
              <w:rPr>
                <w:rStyle w:val="IndexLink"/>
              </w:rPr>
              <w:t>139</w:t>
            </w:r>
          </w:hyperlink>
        </w:p>
        <w:p>
          <w:pPr>
            <w:pStyle w:val="Contents4"/>
            <w:tabs>
              <w:tab w:val="clear" w:pos="8176"/>
              <w:tab w:val="right" w:pos="9026" w:leader="dot"/>
            </w:tabs>
            <w:rPr/>
          </w:pPr>
          <w:hyperlink w:anchor="__RefHeading___Toc7253022_3381743652">
            <w:r>
              <w:rPr>
                <w:webHidden/>
                <w:rStyle w:val="IndexLink"/>
              </w:rPr>
              <w:t>151</w:t>
            </w:r>
            <w:r>
              <w:rPr>
                <w:rStyle w:val="IndexLink"/>
                <w:rtl w:val="true"/>
              </w:rPr>
              <w:t>-</w:t>
            </w:r>
            <w:r>
              <w:rPr>
                <w:rStyle w:val="IndexLink"/>
                <w:rtl w:val="true"/>
              </w:rPr>
              <w:t xml:space="preserve">عقاب البحر </w:t>
            </w:r>
            <w:r>
              <w:rPr>
                <w:rStyle w:val="IndexLink"/>
                <w:rtl w:val="true"/>
              </w:rPr>
              <w:t>:</w:t>
              <w:tab/>
            </w:r>
            <w:r>
              <w:rPr>
                <w:rStyle w:val="IndexLink"/>
              </w:rPr>
              <w:t>139</w:t>
            </w:r>
          </w:hyperlink>
        </w:p>
        <w:p>
          <w:pPr>
            <w:pStyle w:val="Contents4"/>
            <w:tabs>
              <w:tab w:val="clear" w:pos="8176"/>
              <w:tab w:val="right" w:pos="9026" w:leader="dot"/>
            </w:tabs>
            <w:rPr/>
          </w:pPr>
          <w:hyperlink w:anchor="__RefHeading___Toc7253024_3381743652">
            <w:r>
              <w:rPr>
                <w:webHidden/>
                <w:rStyle w:val="IndexLink"/>
              </w:rPr>
              <w:t>152</w:t>
            </w:r>
            <w:r>
              <w:rPr>
                <w:rStyle w:val="IndexLink"/>
                <w:rtl w:val="true"/>
              </w:rPr>
              <w:t>-</w:t>
            </w:r>
            <w:r>
              <w:rPr>
                <w:rStyle w:val="IndexLink"/>
                <w:rtl w:val="true"/>
              </w:rPr>
              <w:t xml:space="preserve">العقعق </w:t>
            </w:r>
            <w:r>
              <w:rPr>
                <w:rStyle w:val="IndexLink"/>
                <w:rtl w:val="true"/>
              </w:rPr>
              <w:t>:</w:t>
              <w:tab/>
            </w:r>
            <w:r>
              <w:rPr>
                <w:rStyle w:val="IndexLink"/>
              </w:rPr>
              <w:t>140</w:t>
            </w:r>
          </w:hyperlink>
        </w:p>
        <w:p>
          <w:pPr>
            <w:pStyle w:val="Contents4"/>
            <w:tabs>
              <w:tab w:val="clear" w:pos="8176"/>
              <w:tab w:val="right" w:pos="9026" w:leader="dot"/>
            </w:tabs>
            <w:rPr/>
          </w:pPr>
          <w:hyperlink w:anchor="__RefHeading___Toc7253026_3381743652">
            <w:r>
              <w:rPr>
                <w:webHidden/>
                <w:rStyle w:val="IndexLink"/>
              </w:rPr>
              <w:t>153</w:t>
            </w:r>
            <w:r>
              <w:rPr>
                <w:rStyle w:val="IndexLink"/>
                <w:rtl w:val="true"/>
              </w:rPr>
              <w:t>-</w:t>
            </w:r>
            <w:r>
              <w:rPr>
                <w:rStyle w:val="IndexLink"/>
                <w:rtl w:val="true"/>
              </w:rPr>
              <w:t xml:space="preserve">العنبر </w:t>
            </w:r>
            <w:r>
              <w:rPr>
                <w:rStyle w:val="IndexLink"/>
                <w:rtl w:val="true"/>
              </w:rPr>
              <w:t>:</w:t>
              <w:tab/>
            </w:r>
            <w:r>
              <w:rPr>
                <w:rStyle w:val="IndexLink"/>
              </w:rPr>
              <w:t>140</w:t>
            </w:r>
          </w:hyperlink>
        </w:p>
        <w:p>
          <w:pPr>
            <w:pStyle w:val="Contents4"/>
            <w:tabs>
              <w:tab w:val="clear" w:pos="8176"/>
              <w:tab w:val="right" w:pos="9026" w:leader="dot"/>
            </w:tabs>
            <w:rPr/>
          </w:pPr>
          <w:hyperlink w:anchor="__RefHeading___Toc7253028_3381743652">
            <w:r>
              <w:rPr>
                <w:webHidden/>
                <w:rStyle w:val="IndexLink"/>
              </w:rPr>
              <w:t>154</w:t>
            </w:r>
            <w:r>
              <w:rPr>
                <w:rStyle w:val="IndexLink"/>
                <w:rtl w:val="true"/>
              </w:rPr>
              <w:t>-</w:t>
            </w:r>
            <w:r>
              <w:rPr>
                <w:rStyle w:val="IndexLink"/>
                <w:rtl w:val="true"/>
              </w:rPr>
              <w:t xml:space="preserve">عنز الماء </w:t>
            </w:r>
            <w:r>
              <w:rPr>
                <w:rStyle w:val="IndexLink"/>
                <w:rtl w:val="true"/>
              </w:rPr>
              <w:t>:</w:t>
              <w:tab/>
            </w:r>
            <w:r>
              <w:rPr>
                <w:rStyle w:val="IndexLink"/>
              </w:rPr>
              <w:t>140</w:t>
            </w:r>
          </w:hyperlink>
        </w:p>
        <w:p>
          <w:pPr>
            <w:pStyle w:val="Contents4"/>
            <w:tabs>
              <w:tab w:val="clear" w:pos="8176"/>
              <w:tab w:val="right" w:pos="9026" w:leader="dot"/>
            </w:tabs>
            <w:rPr/>
          </w:pPr>
          <w:hyperlink w:anchor="__RefHeading___Toc7253030_3381743652">
            <w:r>
              <w:rPr>
                <w:webHidden/>
                <w:rStyle w:val="IndexLink"/>
              </w:rPr>
              <w:t>155</w:t>
            </w:r>
            <w:r>
              <w:rPr>
                <w:rStyle w:val="IndexLink"/>
                <w:rtl w:val="true"/>
              </w:rPr>
              <w:t>-</w:t>
            </w:r>
            <w:r>
              <w:rPr>
                <w:rStyle w:val="IndexLink"/>
                <w:rtl w:val="true"/>
              </w:rPr>
              <w:t xml:space="preserve">العنقریط </w:t>
            </w:r>
            <w:r>
              <w:rPr>
                <w:rStyle w:val="IndexLink"/>
                <w:rtl w:val="true"/>
              </w:rPr>
              <w:t>:</w:t>
              <w:tab/>
            </w:r>
            <w:r>
              <w:rPr>
                <w:rStyle w:val="IndexLink"/>
              </w:rPr>
              <w:t>140</w:t>
            </w:r>
          </w:hyperlink>
        </w:p>
        <w:p>
          <w:pPr>
            <w:pStyle w:val="Contents4"/>
            <w:tabs>
              <w:tab w:val="clear" w:pos="8176"/>
              <w:tab w:val="right" w:pos="9026" w:leader="dot"/>
            </w:tabs>
            <w:rPr/>
          </w:pPr>
          <w:hyperlink w:anchor="__RefHeading___Toc7253032_3381743652">
            <w:r>
              <w:rPr>
                <w:webHidden/>
                <w:rStyle w:val="IndexLink"/>
              </w:rPr>
              <w:t>156</w:t>
            </w:r>
            <w:r>
              <w:rPr>
                <w:rStyle w:val="IndexLink"/>
                <w:rtl w:val="true"/>
              </w:rPr>
              <w:t>-</w:t>
            </w:r>
            <w:r>
              <w:rPr>
                <w:rStyle w:val="IndexLink"/>
                <w:rtl w:val="true"/>
              </w:rPr>
              <w:t xml:space="preserve">الغاق </w:t>
            </w:r>
            <w:r>
              <w:rPr>
                <w:rStyle w:val="IndexLink"/>
                <w:rtl w:val="true"/>
              </w:rPr>
              <w:t>:</w:t>
              <w:tab/>
            </w:r>
            <w:r>
              <w:rPr>
                <w:rStyle w:val="IndexLink"/>
              </w:rPr>
              <w:t>141</w:t>
            </w:r>
          </w:hyperlink>
        </w:p>
        <w:p>
          <w:pPr>
            <w:pStyle w:val="Contents4"/>
            <w:tabs>
              <w:tab w:val="clear" w:pos="8176"/>
              <w:tab w:val="right" w:pos="9026" w:leader="dot"/>
            </w:tabs>
            <w:rPr/>
          </w:pPr>
          <w:hyperlink w:anchor="__RefHeading___Toc7253034_3381743652">
            <w:r>
              <w:rPr>
                <w:webHidden/>
                <w:rStyle w:val="IndexLink"/>
              </w:rPr>
              <w:t>157</w:t>
            </w:r>
            <w:r>
              <w:rPr>
                <w:rStyle w:val="IndexLink"/>
                <w:rtl w:val="true"/>
              </w:rPr>
              <w:t>-</w:t>
            </w:r>
            <w:r>
              <w:rPr>
                <w:rStyle w:val="IndexLink"/>
                <w:rtl w:val="true"/>
              </w:rPr>
              <w:t xml:space="preserve">الغُداف </w:t>
            </w:r>
            <w:r>
              <w:rPr>
                <w:rStyle w:val="IndexLink"/>
                <w:rtl w:val="true"/>
              </w:rPr>
              <w:t>:</w:t>
              <w:tab/>
            </w:r>
            <w:r>
              <w:rPr>
                <w:rStyle w:val="IndexLink"/>
              </w:rPr>
              <w:t>141</w:t>
            </w:r>
          </w:hyperlink>
        </w:p>
        <w:p>
          <w:pPr>
            <w:pStyle w:val="Contents4"/>
            <w:tabs>
              <w:tab w:val="clear" w:pos="8176"/>
              <w:tab w:val="right" w:pos="9026" w:leader="dot"/>
            </w:tabs>
            <w:rPr/>
          </w:pPr>
          <w:hyperlink w:anchor="__RefHeading___Toc7253036_3381743652">
            <w:r>
              <w:rPr>
                <w:webHidden/>
                <w:rStyle w:val="IndexLink"/>
              </w:rPr>
              <w:t>158</w:t>
            </w:r>
            <w:r>
              <w:rPr>
                <w:rStyle w:val="IndexLink"/>
                <w:rtl w:val="true"/>
              </w:rPr>
              <w:t>-</w:t>
            </w:r>
            <w:r>
              <w:rPr>
                <w:rStyle w:val="IndexLink"/>
                <w:rtl w:val="true"/>
              </w:rPr>
              <w:t xml:space="preserve">الغراء </w:t>
            </w:r>
            <w:r>
              <w:rPr>
                <w:rStyle w:val="IndexLink"/>
                <w:rtl w:val="true"/>
              </w:rPr>
              <w:t>:</w:t>
              <w:tab/>
            </w:r>
            <w:r>
              <w:rPr>
                <w:rStyle w:val="IndexLink"/>
              </w:rPr>
              <w:t>141</w:t>
            </w:r>
          </w:hyperlink>
        </w:p>
        <w:p>
          <w:pPr>
            <w:pStyle w:val="Contents4"/>
            <w:tabs>
              <w:tab w:val="clear" w:pos="8176"/>
              <w:tab w:val="right" w:pos="9026" w:leader="dot"/>
            </w:tabs>
            <w:rPr/>
          </w:pPr>
          <w:hyperlink w:anchor="__RefHeading___Toc7253038_3381743652">
            <w:r>
              <w:rPr>
                <w:webHidden/>
                <w:rStyle w:val="IndexLink"/>
              </w:rPr>
              <w:t>159</w:t>
            </w:r>
            <w:r>
              <w:rPr>
                <w:rStyle w:val="IndexLink"/>
                <w:rtl w:val="true"/>
              </w:rPr>
              <w:t>-</w:t>
            </w:r>
            <w:r>
              <w:rPr>
                <w:rStyle w:val="IndexLink"/>
                <w:rtl w:val="true"/>
              </w:rPr>
              <w:t xml:space="preserve">الغراب ذو القنبرة </w:t>
            </w:r>
            <w:r>
              <w:rPr>
                <w:rStyle w:val="IndexLink"/>
                <w:rtl w:val="true"/>
              </w:rPr>
              <w:t>:</w:t>
              <w:tab/>
            </w:r>
            <w:r>
              <w:rPr>
                <w:rStyle w:val="IndexLink"/>
              </w:rPr>
              <w:t>142</w:t>
            </w:r>
          </w:hyperlink>
        </w:p>
        <w:p>
          <w:pPr>
            <w:pStyle w:val="Contents4"/>
            <w:tabs>
              <w:tab w:val="clear" w:pos="8176"/>
              <w:tab w:val="right" w:pos="9026" w:leader="dot"/>
            </w:tabs>
            <w:rPr/>
          </w:pPr>
          <w:hyperlink w:anchor="__RefHeading___Toc7253040_3381743652">
            <w:r>
              <w:rPr>
                <w:webHidden/>
                <w:rStyle w:val="IndexLink"/>
              </w:rPr>
              <w:t>160</w:t>
            </w:r>
            <w:r>
              <w:rPr>
                <w:rStyle w:val="IndexLink"/>
                <w:rtl w:val="true"/>
              </w:rPr>
              <w:t>-</w:t>
            </w:r>
            <w:r>
              <w:rPr>
                <w:rStyle w:val="IndexLink"/>
                <w:rtl w:val="true"/>
              </w:rPr>
              <w:t xml:space="preserve">الغریر </w:t>
            </w:r>
            <w:r>
              <w:rPr>
                <w:rStyle w:val="IndexLink"/>
                <w:rtl w:val="true"/>
              </w:rPr>
              <w:t>:</w:t>
              <w:tab/>
            </w:r>
            <w:r>
              <w:rPr>
                <w:rStyle w:val="IndexLink"/>
              </w:rPr>
              <w:t>142</w:t>
            </w:r>
          </w:hyperlink>
        </w:p>
        <w:p>
          <w:pPr>
            <w:pStyle w:val="Contents4"/>
            <w:tabs>
              <w:tab w:val="clear" w:pos="8176"/>
              <w:tab w:val="right" w:pos="9026" w:leader="dot"/>
            </w:tabs>
            <w:rPr/>
          </w:pPr>
          <w:hyperlink w:anchor="__RefHeading___Toc7253042_3381743652">
            <w:r>
              <w:rPr>
                <w:webHidden/>
                <w:rStyle w:val="IndexLink"/>
              </w:rPr>
              <w:t>161</w:t>
            </w:r>
            <w:r>
              <w:rPr>
                <w:rStyle w:val="IndexLink"/>
                <w:rtl w:val="true"/>
              </w:rPr>
              <w:t>-</w:t>
            </w:r>
            <w:r>
              <w:rPr>
                <w:rStyle w:val="IndexLink"/>
                <w:rtl w:val="true"/>
              </w:rPr>
              <w:t xml:space="preserve">الغیلم </w:t>
            </w:r>
            <w:r>
              <w:rPr>
                <w:rStyle w:val="IndexLink"/>
                <w:rtl w:val="true"/>
              </w:rPr>
              <w:t>:</w:t>
              <w:tab/>
            </w:r>
            <w:r>
              <w:rPr>
                <w:rStyle w:val="IndexLink"/>
              </w:rPr>
              <w:t>142</w:t>
            </w:r>
          </w:hyperlink>
        </w:p>
        <w:p>
          <w:pPr>
            <w:pStyle w:val="Contents4"/>
            <w:tabs>
              <w:tab w:val="clear" w:pos="8176"/>
              <w:tab w:val="right" w:pos="9026" w:leader="dot"/>
            </w:tabs>
            <w:rPr/>
          </w:pPr>
          <w:hyperlink w:anchor="__RefHeading___Toc7253044_3381743652">
            <w:r>
              <w:rPr>
                <w:webHidden/>
                <w:rStyle w:val="IndexLink"/>
              </w:rPr>
              <w:t>162</w:t>
            </w:r>
            <w:r>
              <w:rPr>
                <w:rStyle w:val="IndexLink"/>
                <w:rtl w:val="true"/>
              </w:rPr>
              <w:t>-</w:t>
            </w:r>
            <w:r>
              <w:rPr>
                <w:rStyle w:val="IndexLink"/>
                <w:rtl w:val="true"/>
              </w:rPr>
              <w:t xml:space="preserve">الفاختة </w:t>
            </w:r>
            <w:r>
              <w:rPr>
                <w:rStyle w:val="IndexLink"/>
                <w:rtl w:val="true"/>
              </w:rPr>
              <w:t>:</w:t>
              <w:tab/>
            </w:r>
            <w:r>
              <w:rPr>
                <w:rStyle w:val="IndexLink"/>
              </w:rPr>
              <w:t>143</w:t>
            </w:r>
          </w:hyperlink>
        </w:p>
        <w:p>
          <w:pPr>
            <w:pStyle w:val="Contents4"/>
            <w:tabs>
              <w:tab w:val="clear" w:pos="8176"/>
              <w:tab w:val="right" w:pos="9026" w:leader="dot"/>
            </w:tabs>
            <w:rPr/>
          </w:pPr>
          <w:hyperlink w:anchor="__RefHeading___Toc7253046_3381743652">
            <w:r>
              <w:rPr>
                <w:webHidden/>
                <w:rStyle w:val="IndexLink"/>
              </w:rPr>
              <w:t>163</w:t>
            </w:r>
            <w:r>
              <w:rPr>
                <w:rStyle w:val="IndexLink"/>
                <w:rtl w:val="true"/>
              </w:rPr>
              <w:t>-</w:t>
            </w:r>
            <w:r>
              <w:rPr>
                <w:rStyle w:val="IndexLink"/>
                <w:rtl w:val="true"/>
              </w:rPr>
              <w:t xml:space="preserve">الفتاح </w:t>
            </w:r>
            <w:r>
              <w:rPr>
                <w:rStyle w:val="IndexLink"/>
                <w:rtl w:val="true"/>
              </w:rPr>
              <w:t>:</w:t>
              <w:tab/>
            </w:r>
            <w:r>
              <w:rPr>
                <w:rStyle w:val="IndexLink"/>
              </w:rPr>
              <w:t>143</w:t>
            </w:r>
          </w:hyperlink>
        </w:p>
        <w:p>
          <w:pPr>
            <w:pStyle w:val="Contents4"/>
            <w:tabs>
              <w:tab w:val="clear" w:pos="8176"/>
              <w:tab w:val="right" w:pos="9026" w:leader="dot"/>
            </w:tabs>
            <w:rPr/>
          </w:pPr>
          <w:hyperlink w:anchor="__RefHeading___Toc7253048_3381743652">
            <w:r>
              <w:rPr>
                <w:webHidden/>
                <w:rStyle w:val="IndexLink"/>
              </w:rPr>
              <w:t>164</w:t>
            </w:r>
            <w:r>
              <w:rPr>
                <w:rStyle w:val="IndexLink"/>
                <w:rtl w:val="true"/>
              </w:rPr>
              <w:t>-</w:t>
            </w:r>
            <w:r>
              <w:rPr>
                <w:rStyle w:val="IndexLink"/>
                <w:rtl w:val="true"/>
              </w:rPr>
              <w:t xml:space="preserve">الفراشة </w:t>
            </w:r>
            <w:r>
              <w:rPr>
                <w:rStyle w:val="IndexLink"/>
                <w:rtl w:val="true"/>
              </w:rPr>
              <w:t>:</w:t>
              <w:tab/>
            </w:r>
            <w:r>
              <w:rPr>
                <w:rStyle w:val="IndexLink"/>
              </w:rPr>
              <w:t>143</w:t>
            </w:r>
          </w:hyperlink>
        </w:p>
        <w:p>
          <w:pPr>
            <w:pStyle w:val="Contents4"/>
            <w:tabs>
              <w:tab w:val="clear" w:pos="8176"/>
              <w:tab w:val="right" w:pos="9026" w:leader="dot"/>
            </w:tabs>
            <w:rPr/>
          </w:pPr>
          <w:hyperlink w:anchor="__RefHeading___Toc7253050_3381743652">
            <w:r>
              <w:rPr>
                <w:webHidden/>
                <w:rStyle w:val="IndexLink"/>
              </w:rPr>
              <w:t>165</w:t>
            </w:r>
            <w:r>
              <w:rPr>
                <w:rStyle w:val="IndexLink"/>
                <w:rtl w:val="true"/>
              </w:rPr>
              <w:t>-</w:t>
            </w:r>
            <w:r>
              <w:rPr>
                <w:rStyle w:val="IndexLink"/>
                <w:rtl w:val="true"/>
              </w:rPr>
              <w:t xml:space="preserve">الفقمة </w:t>
            </w:r>
            <w:r>
              <w:rPr>
                <w:rStyle w:val="IndexLink"/>
                <w:rtl w:val="true"/>
              </w:rPr>
              <w:t>:</w:t>
              <w:tab/>
            </w:r>
            <w:r>
              <w:rPr>
                <w:rStyle w:val="IndexLink"/>
              </w:rPr>
              <w:t>143</w:t>
            </w:r>
          </w:hyperlink>
        </w:p>
        <w:p>
          <w:pPr>
            <w:pStyle w:val="Contents4"/>
            <w:tabs>
              <w:tab w:val="clear" w:pos="8176"/>
              <w:tab w:val="right" w:pos="9026" w:leader="dot"/>
            </w:tabs>
            <w:rPr/>
          </w:pPr>
          <w:hyperlink w:anchor="__RefHeading___Toc7253052_3381743652">
            <w:r>
              <w:rPr>
                <w:webHidden/>
                <w:rStyle w:val="IndexLink"/>
              </w:rPr>
              <w:t>166</w:t>
            </w:r>
            <w:r>
              <w:rPr>
                <w:rStyle w:val="IndexLink"/>
                <w:rtl w:val="true"/>
              </w:rPr>
              <w:t>-</w:t>
            </w:r>
            <w:r>
              <w:rPr>
                <w:rStyle w:val="IndexLink"/>
                <w:rtl w:val="true"/>
              </w:rPr>
              <w:t xml:space="preserve">الفنک </w:t>
            </w:r>
            <w:r>
              <w:rPr>
                <w:rStyle w:val="IndexLink"/>
                <w:rtl w:val="true"/>
              </w:rPr>
              <w:t>:</w:t>
              <w:tab/>
            </w:r>
            <w:r>
              <w:rPr>
                <w:rStyle w:val="IndexLink"/>
              </w:rPr>
              <w:t>144</w:t>
            </w:r>
          </w:hyperlink>
        </w:p>
        <w:p>
          <w:pPr>
            <w:pStyle w:val="Contents4"/>
            <w:tabs>
              <w:tab w:val="clear" w:pos="8176"/>
              <w:tab w:val="right" w:pos="9026" w:leader="dot"/>
            </w:tabs>
            <w:rPr/>
          </w:pPr>
          <w:hyperlink w:anchor="__RefHeading___Toc7253054_3381743652">
            <w:r>
              <w:rPr>
                <w:webHidden/>
                <w:rStyle w:val="IndexLink"/>
              </w:rPr>
              <w:t>167</w:t>
            </w:r>
            <w:r>
              <w:rPr>
                <w:rStyle w:val="IndexLink"/>
                <w:rtl w:val="true"/>
              </w:rPr>
              <w:t>-</w:t>
            </w:r>
            <w:r>
              <w:rPr>
                <w:rStyle w:val="IndexLink"/>
                <w:rtl w:val="true"/>
              </w:rPr>
              <w:t xml:space="preserve">الفیل </w:t>
            </w:r>
            <w:r>
              <w:rPr>
                <w:rStyle w:val="IndexLink"/>
                <w:rtl w:val="true"/>
              </w:rPr>
              <w:t>:</w:t>
              <w:tab/>
            </w:r>
            <w:r>
              <w:rPr>
                <w:rStyle w:val="IndexLink"/>
              </w:rPr>
              <w:t>144</w:t>
            </w:r>
          </w:hyperlink>
        </w:p>
        <w:p>
          <w:pPr>
            <w:pStyle w:val="Contents4"/>
            <w:tabs>
              <w:tab w:val="clear" w:pos="8176"/>
              <w:tab w:val="right" w:pos="9026" w:leader="dot"/>
            </w:tabs>
            <w:rPr/>
          </w:pPr>
          <w:hyperlink w:anchor="__RefHeading___Toc7253056_3381743652">
            <w:r>
              <w:rPr>
                <w:webHidden/>
                <w:rStyle w:val="IndexLink"/>
              </w:rPr>
              <w:t>168</w:t>
            </w:r>
            <w:r>
              <w:rPr>
                <w:rStyle w:val="IndexLink"/>
                <w:rtl w:val="true"/>
              </w:rPr>
              <w:t>-</w:t>
            </w:r>
            <w:r>
              <w:rPr>
                <w:rStyle w:val="IndexLink"/>
                <w:rtl w:val="true"/>
              </w:rPr>
              <w:t xml:space="preserve">القاروص </w:t>
            </w:r>
            <w:r>
              <w:rPr>
                <w:rStyle w:val="IndexLink"/>
                <w:rtl w:val="true"/>
              </w:rPr>
              <w:t>:</w:t>
              <w:tab/>
            </w:r>
            <w:r>
              <w:rPr>
                <w:rStyle w:val="IndexLink"/>
              </w:rPr>
              <w:t>145</w:t>
            </w:r>
          </w:hyperlink>
        </w:p>
        <w:p>
          <w:pPr>
            <w:pStyle w:val="Contents4"/>
            <w:tabs>
              <w:tab w:val="clear" w:pos="8176"/>
              <w:tab w:val="right" w:pos="9026" w:leader="dot"/>
            </w:tabs>
            <w:rPr/>
          </w:pPr>
          <w:hyperlink w:anchor="__RefHeading___Toc7253058_3381743652">
            <w:r>
              <w:rPr>
                <w:webHidden/>
                <w:rStyle w:val="IndexLink"/>
              </w:rPr>
              <w:t>169</w:t>
            </w:r>
            <w:r>
              <w:rPr>
                <w:rStyle w:val="IndexLink"/>
                <w:rtl w:val="true"/>
              </w:rPr>
              <w:t>-</w:t>
            </w:r>
            <w:r>
              <w:rPr>
                <w:rStyle w:val="IndexLink"/>
                <w:rtl w:val="true"/>
              </w:rPr>
              <w:t xml:space="preserve">القاریة </w:t>
            </w:r>
            <w:r>
              <w:rPr>
                <w:rStyle w:val="IndexLink"/>
                <w:rtl w:val="true"/>
              </w:rPr>
              <w:t>:</w:t>
              <w:tab/>
            </w:r>
            <w:r>
              <w:rPr>
                <w:rStyle w:val="IndexLink"/>
              </w:rPr>
              <w:t>145</w:t>
            </w:r>
          </w:hyperlink>
        </w:p>
        <w:p>
          <w:pPr>
            <w:pStyle w:val="Contents4"/>
            <w:tabs>
              <w:tab w:val="clear" w:pos="8176"/>
              <w:tab w:val="right" w:pos="9026" w:leader="dot"/>
            </w:tabs>
            <w:rPr/>
          </w:pPr>
          <w:hyperlink w:anchor="__RefHeading___Toc7253060_3381743652">
            <w:r>
              <w:rPr>
                <w:webHidden/>
                <w:rStyle w:val="IndexLink"/>
              </w:rPr>
              <w:t>170</w:t>
            </w:r>
            <w:r>
              <w:rPr>
                <w:rStyle w:val="IndexLink"/>
                <w:rtl w:val="true"/>
              </w:rPr>
              <w:t>-</w:t>
            </w:r>
            <w:r>
              <w:rPr>
                <w:rStyle w:val="IndexLink"/>
                <w:rtl w:val="true"/>
              </w:rPr>
              <w:t xml:space="preserve">القاوند </w:t>
            </w:r>
            <w:r>
              <w:rPr>
                <w:rStyle w:val="IndexLink"/>
                <w:rtl w:val="true"/>
              </w:rPr>
              <w:t>:</w:t>
              <w:tab/>
            </w:r>
            <w:r>
              <w:rPr>
                <w:rStyle w:val="IndexLink"/>
              </w:rPr>
              <w:t>146</w:t>
            </w:r>
          </w:hyperlink>
        </w:p>
        <w:p>
          <w:pPr>
            <w:pStyle w:val="Contents4"/>
            <w:tabs>
              <w:tab w:val="clear" w:pos="8176"/>
              <w:tab w:val="right" w:pos="9026" w:leader="dot"/>
            </w:tabs>
            <w:rPr/>
          </w:pPr>
          <w:hyperlink w:anchor="__RefHeading___Toc7253062_3381743652">
            <w:r>
              <w:rPr>
                <w:webHidden/>
                <w:rStyle w:val="IndexLink"/>
              </w:rPr>
              <w:t>171</w:t>
            </w:r>
            <w:r>
              <w:rPr>
                <w:rStyle w:val="IndexLink"/>
                <w:rtl w:val="true"/>
              </w:rPr>
              <w:t>-</w:t>
            </w:r>
            <w:r>
              <w:rPr>
                <w:rStyle w:val="IndexLink"/>
                <w:rtl w:val="true"/>
              </w:rPr>
              <w:t xml:space="preserve">القبرة </w:t>
            </w:r>
            <w:r>
              <w:rPr>
                <w:rStyle w:val="IndexLink"/>
                <w:rtl w:val="true"/>
              </w:rPr>
              <w:t>:</w:t>
              <w:tab/>
            </w:r>
            <w:r>
              <w:rPr>
                <w:rStyle w:val="IndexLink"/>
              </w:rPr>
              <w:t>146</w:t>
            </w:r>
          </w:hyperlink>
        </w:p>
        <w:p>
          <w:pPr>
            <w:pStyle w:val="Contents4"/>
            <w:tabs>
              <w:tab w:val="clear" w:pos="8176"/>
              <w:tab w:val="right" w:pos="9026" w:leader="dot"/>
            </w:tabs>
            <w:rPr/>
          </w:pPr>
          <w:hyperlink w:anchor="__RefHeading___Toc7253064_3381743652">
            <w:r>
              <w:rPr>
                <w:webHidden/>
                <w:rStyle w:val="IndexLink"/>
              </w:rPr>
              <w:t>172</w:t>
            </w:r>
            <w:r>
              <w:rPr>
                <w:rStyle w:val="IndexLink"/>
                <w:rtl w:val="true"/>
              </w:rPr>
              <w:t>-</w:t>
            </w:r>
            <w:r>
              <w:rPr>
                <w:rStyle w:val="IndexLink"/>
                <w:rtl w:val="true"/>
              </w:rPr>
              <w:t xml:space="preserve">القراع </w:t>
            </w:r>
            <w:r>
              <w:rPr>
                <w:rStyle w:val="IndexLink"/>
                <w:rtl w:val="true"/>
              </w:rPr>
              <w:t>:</w:t>
              <w:tab/>
            </w:r>
            <w:r>
              <w:rPr>
                <w:rStyle w:val="IndexLink"/>
              </w:rPr>
              <w:t>146</w:t>
            </w:r>
          </w:hyperlink>
        </w:p>
        <w:p>
          <w:pPr>
            <w:pStyle w:val="Contents4"/>
            <w:tabs>
              <w:tab w:val="clear" w:pos="8176"/>
              <w:tab w:val="right" w:pos="9026" w:leader="dot"/>
            </w:tabs>
            <w:rPr/>
          </w:pPr>
          <w:hyperlink w:anchor="__RefHeading___Toc7253066_3381743652">
            <w:r>
              <w:rPr>
                <w:webHidden/>
                <w:rStyle w:val="IndexLink"/>
              </w:rPr>
              <w:t>173</w:t>
            </w:r>
            <w:r>
              <w:rPr>
                <w:rStyle w:val="IndexLink"/>
                <w:rtl w:val="true"/>
              </w:rPr>
              <w:t>-</w:t>
            </w:r>
            <w:r>
              <w:rPr>
                <w:rStyle w:val="IndexLink"/>
                <w:rtl w:val="true"/>
              </w:rPr>
              <w:t xml:space="preserve">القرش </w:t>
            </w:r>
            <w:r>
              <w:rPr>
                <w:rStyle w:val="IndexLink"/>
                <w:rtl w:val="true"/>
              </w:rPr>
              <w:t>:</w:t>
              <w:tab/>
            </w:r>
            <w:r>
              <w:rPr>
                <w:rStyle w:val="IndexLink"/>
              </w:rPr>
              <w:t>147</w:t>
            </w:r>
          </w:hyperlink>
        </w:p>
        <w:p>
          <w:pPr>
            <w:pStyle w:val="Contents4"/>
            <w:tabs>
              <w:tab w:val="clear" w:pos="8176"/>
              <w:tab w:val="right" w:pos="9026" w:leader="dot"/>
            </w:tabs>
            <w:rPr/>
          </w:pPr>
          <w:hyperlink w:anchor="__RefHeading___Toc7253068_3381743652">
            <w:r>
              <w:rPr>
                <w:webHidden/>
                <w:rStyle w:val="IndexLink"/>
              </w:rPr>
              <w:t>174</w:t>
            </w:r>
            <w:r>
              <w:rPr>
                <w:rStyle w:val="IndexLink"/>
                <w:rtl w:val="true"/>
              </w:rPr>
              <w:t>-</w:t>
            </w:r>
            <w:r>
              <w:rPr>
                <w:rStyle w:val="IndexLink"/>
                <w:rtl w:val="true"/>
              </w:rPr>
              <w:t xml:space="preserve">القرقب </w:t>
            </w:r>
            <w:r>
              <w:rPr>
                <w:rStyle w:val="IndexLink"/>
                <w:rtl w:val="true"/>
              </w:rPr>
              <w:t>:</w:t>
              <w:tab/>
            </w:r>
            <w:r>
              <w:rPr>
                <w:rStyle w:val="IndexLink"/>
              </w:rPr>
              <w:t>147</w:t>
            </w:r>
          </w:hyperlink>
        </w:p>
        <w:p>
          <w:pPr>
            <w:pStyle w:val="Contents4"/>
            <w:tabs>
              <w:tab w:val="clear" w:pos="8176"/>
              <w:tab w:val="right" w:pos="9026" w:leader="dot"/>
            </w:tabs>
            <w:rPr/>
          </w:pPr>
          <w:hyperlink w:anchor="__RefHeading___Toc7253070_3381743652">
            <w:r>
              <w:rPr>
                <w:webHidden/>
                <w:rStyle w:val="IndexLink"/>
              </w:rPr>
              <w:t>175</w:t>
            </w:r>
            <w:r>
              <w:rPr>
                <w:rStyle w:val="IndexLink"/>
                <w:rtl w:val="true"/>
              </w:rPr>
              <w:t>-</w:t>
            </w:r>
            <w:r>
              <w:rPr>
                <w:rStyle w:val="IndexLink"/>
                <w:rtl w:val="true"/>
              </w:rPr>
              <w:t xml:space="preserve">الرفنّة </w:t>
            </w:r>
            <w:r>
              <w:rPr>
                <w:rStyle w:val="IndexLink"/>
                <w:rtl w:val="true"/>
              </w:rPr>
              <w:t>:</w:t>
              <w:tab/>
            </w:r>
            <w:r>
              <w:rPr>
                <w:rStyle w:val="IndexLink"/>
              </w:rPr>
              <w:t>147</w:t>
            </w:r>
          </w:hyperlink>
        </w:p>
        <w:p>
          <w:pPr>
            <w:pStyle w:val="Contents4"/>
            <w:tabs>
              <w:tab w:val="clear" w:pos="8176"/>
              <w:tab w:val="right" w:pos="9026" w:leader="dot"/>
            </w:tabs>
            <w:rPr/>
          </w:pPr>
          <w:hyperlink w:anchor="__RefHeading___Toc7253072_3381743652">
            <w:r>
              <w:rPr>
                <w:webHidden/>
                <w:rStyle w:val="IndexLink"/>
              </w:rPr>
              <w:t>176</w:t>
            </w:r>
            <w:r>
              <w:rPr>
                <w:rStyle w:val="IndexLink"/>
                <w:rtl w:val="true"/>
              </w:rPr>
              <w:t>-</w:t>
            </w:r>
            <w:r>
              <w:rPr>
                <w:rStyle w:val="IndexLink"/>
                <w:rtl w:val="true"/>
              </w:rPr>
              <w:t xml:space="preserve">القریس </w:t>
            </w:r>
            <w:r>
              <w:rPr>
                <w:rStyle w:val="IndexLink"/>
                <w:rtl w:val="true"/>
              </w:rPr>
              <w:t>:</w:t>
              <w:tab/>
            </w:r>
            <w:r>
              <w:rPr>
                <w:rStyle w:val="IndexLink"/>
              </w:rPr>
              <w:t>148</w:t>
            </w:r>
          </w:hyperlink>
        </w:p>
        <w:p>
          <w:pPr>
            <w:pStyle w:val="Contents4"/>
            <w:tabs>
              <w:tab w:val="clear" w:pos="8176"/>
              <w:tab w:val="right" w:pos="9026" w:leader="dot"/>
            </w:tabs>
            <w:rPr/>
          </w:pPr>
          <w:hyperlink w:anchor="__RefHeading___Toc7253074_3381743652">
            <w:r>
              <w:rPr>
                <w:webHidden/>
                <w:rStyle w:val="IndexLink"/>
              </w:rPr>
              <w:t>177</w:t>
            </w:r>
            <w:r>
              <w:rPr>
                <w:rStyle w:val="IndexLink"/>
                <w:rtl w:val="true"/>
              </w:rPr>
              <w:t>-</w:t>
            </w:r>
            <w:r>
              <w:rPr>
                <w:rStyle w:val="IndexLink"/>
                <w:rtl w:val="true"/>
              </w:rPr>
              <w:t xml:space="preserve">القسور </w:t>
            </w:r>
            <w:r>
              <w:rPr>
                <w:rStyle w:val="IndexLink"/>
                <w:rtl w:val="true"/>
              </w:rPr>
              <w:t>:</w:t>
              <w:tab/>
            </w:r>
            <w:r>
              <w:rPr>
                <w:rStyle w:val="IndexLink"/>
              </w:rPr>
              <w:t>148</w:t>
            </w:r>
          </w:hyperlink>
        </w:p>
        <w:p>
          <w:pPr>
            <w:pStyle w:val="Contents4"/>
            <w:tabs>
              <w:tab w:val="clear" w:pos="8176"/>
              <w:tab w:val="right" w:pos="9026" w:leader="dot"/>
            </w:tabs>
            <w:rPr/>
          </w:pPr>
          <w:hyperlink w:anchor="__RefHeading___Toc7253076_3381743652">
            <w:r>
              <w:rPr>
                <w:webHidden/>
                <w:rStyle w:val="IndexLink"/>
              </w:rPr>
              <w:t>178</w:t>
            </w:r>
            <w:r>
              <w:rPr>
                <w:rStyle w:val="IndexLink"/>
                <w:rtl w:val="true"/>
              </w:rPr>
              <w:t>-</w:t>
            </w:r>
            <w:r>
              <w:rPr>
                <w:rStyle w:val="IndexLink"/>
                <w:rtl w:val="true"/>
              </w:rPr>
              <w:t xml:space="preserve">القشعم </w:t>
            </w:r>
            <w:r>
              <w:rPr>
                <w:rStyle w:val="IndexLink"/>
                <w:rtl w:val="true"/>
              </w:rPr>
              <w:t>:</w:t>
              <w:tab/>
            </w:r>
            <w:r>
              <w:rPr>
                <w:rStyle w:val="IndexLink"/>
              </w:rPr>
              <w:t>148</w:t>
            </w:r>
          </w:hyperlink>
        </w:p>
        <w:p>
          <w:pPr>
            <w:pStyle w:val="Contents4"/>
            <w:tabs>
              <w:tab w:val="clear" w:pos="8176"/>
              <w:tab w:val="right" w:pos="9026" w:leader="dot"/>
            </w:tabs>
            <w:rPr/>
          </w:pPr>
          <w:hyperlink w:anchor="__RefHeading___Toc7253078_3381743652">
            <w:r>
              <w:rPr>
                <w:webHidden/>
                <w:rStyle w:val="IndexLink"/>
              </w:rPr>
              <w:t>179</w:t>
            </w:r>
            <w:r>
              <w:rPr>
                <w:rStyle w:val="IndexLink"/>
                <w:rtl w:val="true"/>
              </w:rPr>
              <w:t>-</w:t>
            </w:r>
            <w:r>
              <w:rPr>
                <w:rStyle w:val="IndexLink"/>
                <w:rtl w:val="true"/>
              </w:rPr>
              <w:t xml:space="preserve">القشقوش </w:t>
            </w:r>
            <w:r>
              <w:rPr>
                <w:rStyle w:val="IndexLink"/>
                <w:rtl w:val="true"/>
              </w:rPr>
              <w:t>:</w:t>
              <w:tab/>
            </w:r>
            <w:r>
              <w:rPr>
                <w:rStyle w:val="IndexLink"/>
              </w:rPr>
              <w:t>148</w:t>
            </w:r>
          </w:hyperlink>
        </w:p>
        <w:p>
          <w:pPr>
            <w:pStyle w:val="Contents4"/>
            <w:tabs>
              <w:tab w:val="clear" w:pos="8176"/>
              <w:tab w:val="right" w:pos="9026" w:leader="dot"/>
            </w:tabs>
            <w:rPr/>
          </w:pPr>
          <w:hyperlink w:anchor="__RefHeading___Toc7253080_3381743652">
            <w:r>
              <w:rPr>
                <w:webHidden/>
                <w:rStyle w:val="IndexLink"/>
              </w:rPr>
              <w:t>180</w:t>
            </w:r>
            <w:r>
              <w:rPr>
                <w:rStyle w:val="IndexLink"/>
                <w:rtl w:val="true"/>
              </w:rPr>
              <w:t>-</w:t>
            </w:r>
            <w:r>
              <w:rPr>
                <w:rStyle w:val="IndexLink"/>
                <w:rtl w:val="true"/>
              </w:rPr>
              <w:t xml:space="preserve">القشوة </w:t>
            </w:r>
            <w:r>
              <w:rPr>
                <w:rStyle w:val="IndexLink"/>
                <w:rtl w:val="true"/>
              </w:rPr>
              <w:t>:</w:t>
              <w:tab/>
            </w:r>
            <w:r>
              <w:rPr>
                <w:rStyle w:val="IndexLink"/>
              </w:rPr>
              <w:t>149</w:t>
            </w:r>
          </w:hyperlink>
        </w:p>
        <w:p>
          <w:pPr>
            <w:pStyle w:val="Contents4"/>
            <w:tabs>
              <w:tab w:val="clear" w:pos="8176"/>
              <w:tab w:val="right" w:pos="9026" w:leader="dot"/>
            </w:tabs>
            <w:rPr/>
          </w:pPr>
          <w:hyperlink w:anchor="__RefHeading___Toc7253082_3381743652">
            <w:r>
              <w:rPr>
                <w:webHidden/>
                <w:rStyle w:val="IndexLink"/>
              </w:rPr>
              <w:t>181</w:t>
            </w:r>
            <w:r>
              <w:rPr>
                <w:rStyle w:val="IndexLink"/>
                <w:rtl w:val="true"/>
              </w:rPr>
              <w:t>-</w:t>
            </w:r>
            <w:r>
              <w:rPr>
                <w:rStyle w:val="IndexLink"/>
                <w:rtl w:val="true"/>
              </w:rPr>
              <w:t xml:space="preserve">القطا </w:t>
            </w:r>
            <w:r>
              <w:rPr>
                <w:rStyle w:val="IndexLink"/>
                <w:rtl w:val="true"/>
              </w:rPr>
              <w:t>:</w:t>
              <w:tab/>
            </w:r>
            <w:r>
              <w:rPr>
                <w:rStyle w:val="IndexLink"/>
              </w:rPr>
              <w:t>149</w:t>
            </w:r>
          </w:hyperlink>
        </w:p>
        <w:p>
          <w:pPr>
            <w:pStyle w:val="Contents4"/>
            <w:tabs>
              <w:tab w:val="clear" w:pos="8176"/>
              <w:tab w:val="right" w:pos="9026" w:leader="dot"/>
            </w:tabs>
            <w:rPr/>
          </w:pPr>
          <w:hyperlink w:anchor="__RefHeading___Toc7253084_3381743652">
            <w:r>
              <w:rPr>
                <w:webHidden/>
                <w:rStyle w:val="IndexLink"/>
              </w:rPr>
              <w:t>182</w:t>
            </w:r>
            <w:r>
              <w:rPr>
                <w:rStyle w:val="IndexLink"/>
                <w:rtl w:val="true"/>
              </w:rPr>
              <w:t>-</w:t>
            </w:r>
            <w:r>
              <w:rPr>
                <w:rStyle w:val="IndexLink"/>
                <w:rtl w:val="true"/>
              </w:rPr>
              <w:t xml:space="preserve">الققنس </w:t>
            </w:r>
            <w:r>
              <w:rPr>
                <w:rStyle w:val="IndexLink"/>
                <w:rtl w:val="true"/>
              </w:rPr>
              <w:t>:</w:t>
              <w:tab/>
            </w:r>
            <w:r>
              <w:rPr>
                <w:rStyle w:val="IndexLink"/>
              </w:rPr>
              <w:t>149</w:t>
            </w:r>
          </w:hyperlink>
        </w:p>
        <w:p>
          <w:pPr>
            <w:pStyle w:val="Contents4"/>
            <w:tabs>
              <w:tab w:val="clear" w:pos="8176"/>
              <w:tab w:val="right" w:pos="9026" w:leader="dot"/>
            </w:tabs>
            <w:rPr/>
          </w:pPr>
          <w:hyperlink w:anchor="__RefHeading___Toc7253086_3381743652">
            <w:r>
              <w:rPr>
                <w:webHidden/>
                <w:rStyle w:val="IndexLink"/>
              </w:rPr>
              <w:t>183</w:t>
            </w:r>
            <w:r>
              <w:rPr>
                <w:rStyle w:val="IndexLink"/>
                <w:rtl w:val="true"/>
              </w:rPr>
              <w:t>-</w:t>
            </w:r>
            <w:r>
              <w:rPr>
                <w:rStyle w:val="IndexLink"/>
                <w:rtl w:val="true"/>
              </w:rPr>
              <w:t xml:space="preserve">قندیل البحر </w:t>
            </w:r>
            <w:r>
              <w:rPr>
                <w:rStyle w:val="IndexLink"/>
                <w:rtl w:val="true"/>
              </w:rPr>
              <w:t>:</w:t>
              <w:tab/>
            </w:r>
            <w:r>
              <w:rPr>
                <w:rStyle w:val="IndexLink"/>
              </w:rPr>
              <w:t>150</w:t>
            </w:r>
          </w:hyperlink>
        </w:p>
        <w:p>
          <w:pPr>
            <w:pStyle w:val="Contents4"/>
            <w:tabs>
              <w:tab w:val="clear" w:pos="8176"/>
              <w:tab w:val="right" w:pos="9026" w:leader="dot"/>
            </w:tabs>
            <w:rPr/>
          </w:pPr>
          <w:hyperlink w:anchor="__RefHeading___Toc7253088_3381743652">
            <w:r>
              <w:rPr>
                <w:webHidden/>
                <w:rStyle w:val="IndexLink"/>
              </w:rPr>
              <w:t>184</w:t>
            </w:r>
            <w:r>
              <w:rPr>
                <w:rStyle w:val="IndexLink"/>
                <w:rtl w:val="true"/>
              </w:rPr>
              <w:t>-</w:t>
            </w:r>
            <w:r>
              <w:rPr>
                <w:rStyle w:val="IndexLink"/>
                <w:rtl w:val="true"/>
              </w:rPr>
              <w:t xml:space="preserve">القنفذ </w:t>
            </w:r>
            <w:r>
              <w:rPr>
                <w:rStyle w:val="IndexLink"/>
                <w:rtl w:val="true"/>
              </w:rPr>
              <w:t>:</w:t>
              <w:tab/>
            </w:r>
            <w:r>
              <w:rPr>
                <w:rStyle w:val="IndexLink"/>
              </w:rPr>
              <w:t>150</w:t>
            </w:r>
          </w:hyperlink>
        </w:p>
        <w:p>
          <w:pPr>
            <w:pStyle w:val="Contents4"/>
            <w:tabs>
              <w:tab w:val="clear" w:pos="8176"/>
              <w:tab w:val="right" w:pos="9026" w:leader="dot"/>
            </w:tabs>
            <w:rPr/>
          </w:pPr>
          <w:hyperlink w:anchor="__RefHeading___Toc7253090_3381743652">
            <w:r>
              <w:rPr>
                <w:webHidden/>
                <w:rStyle w:val="IndexLink"/>
              </w:rPr>
              <w:t>185</w:t>
            </w:r>
            <w:r>
              <w:rPr>
                <w:rStyle w:val="IndexLink"/>
                <w:rtl w:val="true"/>
              </w:rPr>
              <w:t>-</w:t>
            </w:r>
            <w:r>
              <w:rPr>
                <w:rStyle w:val="IndexLink"/>
                <w:rtl w:val="true"/>
              </w:rPr>
              <w:t xml:space="preserve">القنغر </w:t>
            </w:r>
            <w:r>
              <w:rPr>
                <w:rStyle w:val="IndexLink"/>
                <w:rtl w:val="true"/>
              </w:rPr>
              <w:t>:</w:t>
              <w:tab/>
            </w:r>
            <w:r>
              <w:rPr>
                <w:rStyle w:val="IndexLink"/>
              </w:rPr>
              <w:t>151</w:t>
            </w:r>
          </w:hyperlink>
        </w:p>
        <w:p>
          <w:pPr>
            <w:pStyle w:val="Contents4"/>
            <w:tabs>
              <w:tab w:val="clear" w:pos="8176"/>
              <w:tab w:val="right" w:pos="9026" w:leader="dot"/>
            </w:tabs>
            <w:rPr/>
          </w:pPr>
          <w:hyperlink w:anchor="__RefHeading___Toc7253092_3381743652">
            <w:r>
              <w:rPr>
                <w:webHidden/>
                <w:rStyle w:val="IndexLink"/>
              </w:rPr>
              <w:t>186</w:t>
            </w:r>
            <w:r>
              <w:rPr>
                <w:rStyle w:val="IndexLink"/>
                <w:rtl w:val="true"/>
              </w:rPr>
              <w:t>-</w:t>
            </w:r>
            <w:r>
              <w:rPr>
                <w:rStyle w:val="IndexLink"/>
                <w:rtl w:val="true"/>
              </w:rPr>
              <w:t xml:space="preserve">قوطی </w:t>
            </w:r>
            <w:r>
              <w:rPr>
                <w:rStyle w:val="IndexLink"/>
                <w:rtl w:val="true"/>
              </w:rPr>
              <w:t>:</w:t>
              <w:tab/>
            </w:r>
            <w:r>
              <w:rPr>
                <w:rStyle w:val="IndexLink"/>
              </w:rPr>
              <w:t>151</w:t>
            </w:r>
          </w:hyperlink>
        </w:p>
        <w:p>
          <w:pPr>
            <w:pStyle w:val="Contents4"/>
            <w:tabs>
              <w:tab w:val="clear" w:pos="8176"/>
              <w:tab w:val="right" w:pos="9026" w:leader="dot"/>
            </w:tabs>
            <w:rPr/>
          </w:pPr>
          <w:hyperlink w:anchor="__RefHeading___Toc7253094_3381743652">
            <w:r>
              <w:rPr>
                <w:webHidden/>
                <w:rStyle w:val="IndexLink"/>
              </w:rPr>
              <w:t>187</w:t>
            </w:r>
            <w:r>
              <w:rPr>
                <w:rStyle w:val="IndexLink"/>
                <w:rtl w:val="true"/>
              </w:rPr>
              <w:t>-</w:t>
            </w:r>
            <w:r>
              <w:rPr>
                <w:rStyle w:val="IndexLink"/>
                <w:rtl w:val="true"/>
              </w:rPr>
              <w:t xml:space="preserve">قیصانة </w:t>
            </w:r>
            <w:r>
              <w:rPr>
                <w:rStyle w:val="IndexLink"/>
                <w:rtl w:val="true"/>
              </w:rPr>
              <w:t>:</w:t>
              <w:tab/>
            </w:r>
            <w:r>
              <w:rPr>
                <w:rStyle w:val="IndexLink"/>
              </w:rPr>
              <w:t>151</w:t>
            </w:r>
          </w:hyperlink>
        </w:p>
        <w:p>
          <w:pPr>
            <w:pStyle w:val="Contents4"/>
            <w:tabs>
              <w:tab w:val="clear" w:pos="8176"/>
              <w:tab w:val="right" w:pos="9026" w:leader="dot"/>
            </w:tabs>
            <w:rPr/>
          </w:pPr>
          <w:hyperlink w:anchor="__RefHeading___Toc7253096_3381743652">
            <w:r>
              <w:rPr>
                <w:webHidden/>
                <w:rStyle w:val="IndexLink"/>
              </w:rPr>
              <w:t>188</w:t>
            </w:r>
            <w:r>
              <w:rPr>
                <w:rStyle w:val="IndexLink"/>
                <w:rtl w:val="true"/>
              </w:rPr>
              <w:t>-</w:t>
            </w:r>
            <w:r>
              <w:rPr>
                <w:rStyle w:val="IndexLink"/>
                <w:rtl w:val="true"/>
              </w:rPr>
              <w:t xml:space="preserve">القیطس </w:t>
            </w:r>
            <w:r>
              <w:rPr>
                <w:rStyle w:val="IndexLink"/>
                <w:rtl w:val="true"/>
              </w:rPr>
              <w:t>:</w:t>
              <w:tab/>
            </w:r>
            <w:r>
              <w:rPr>
                <w:rStyle w:val="IndexLink"/>
              </w:rPr>
              <w:t>152</w:t>
            </w:r>
          </w:hyperlink>
        </w:p>
        <w:p>
          <w:pPr>
            <w:pStyle w:val="Contents4"/>
            <w:tabs>
              <w:tab w:val="clear" w:pos="8176"/>
              <w:tab w:val="right" w:pos="9026" w:leader="dot"/>
            </w:tabs>
            <w:rPr/>
          </w:pPr>
          <w:hyperlink w:anchor="__RefHeading___Toc7253098_3381743652">
            <w:r>
              <w:rPr>
                <w:webHidden/>
                <w:rStyle w:val="IndexLink"/>
              </w:rPr>
              <w:t>189</w:t>
            </w:r>
            <w:r>
              <w:rPr>
                <w:rStyle w:val="IndexLink"/>
                <w:rtl w:val="true"/>
              </w:rPr>
              <w:t>-</w:t>
            </w:r>
            <w:r>
              <w:rPr>
                <w:rStyle w:val="IndexLink"/>
                <w:rtl w:val="true"/>
              </w:rPr>
              <w:t xml:space="preserve">الکرسوع </w:t>
            </w:r>
            <w:r>
              <w:rPr>
                <w:rStyle w:val="IndexLink"/>
                <w:rtl w:val="true"/>
              </w:rPr>
              <w:t>:</w:t>
              <w:tab/>
            </w:r>
            <w:r>
              <w:rPr>
                <w:rStyle w:val="IndexLink"/>
              </w:rPr>
              <w:t>152</w:t>
            </w:r>
          </w:hyperlink>
        </w:p>
        <w:p>
          <w:pPr>
            <w:pStyle w:val="Contents4"/>
            <w:tabs>
              <w:tab w:val="clear" w:pos="8176"/>
              <w:tab w:val="right" w:pos="9026" w:leader="dot"/>
            </w:tabs>
            <w:rPr/>
          </w:pPr>
          <w:hyperlink w:anchor="__RefHeading___Toc7253100_3381743652">
            <w:r>
              <w:rPr>
                <w:webHidden/>
                <w:rStyle w:val="IndexLink"/>
              </w:rPr>
              <w:t>190</w:t>
            </w:r>
            <w:r>
              <w:rPr>
                <w:rStyle w:val="IndexLink"/>
                <w:rtl w:val="true"/>
              </w:rPr>
              <w:t>-</w:t>
            </w:r>
            <w:r>
              <w:rPr>
                <w:rStyle w:val="IndexLink"/>
                <w:rtl w:val="true"/>
              </w:rPr>
              <w:t xml:space="preserve">الکرکر </w:t>
            </w:r>
            <w:r>
              <w:rPr>
                <w:rStyle w:val="IndexLink"/>
                <w:rtl w:val="true"/>
              </w:rPr>
              <w:t>:</w:t>
              <w:tab/>
            </w:r>
            <w:r>
              <w:rPr>
                <w:rStyle w:val="IndexLink"/>
              </w:rPr>
              <w:t>153</w:t>
            </w:r>
          </w:hyperlink>
        </w:p>
        <w:p>
          <w:pPr>
            <w:pStyle w:val="Contents4"/>
            <w:tabs>
              <w:tab w:val="clear" w:pos="8176"/>
              <w:tab w:val="right" w:pos="9026" w:leader="dot"/>
            </w:tabs>
            <w:rPr/>
          </w:pPr>
          <w:hyperlink w:anchor="__RefHeading___Toc7253102_3381743652">
            <w:r>
              <w:rPr>
                <w:webHidden/>
                <w:rStyle w:val="IndexLink"/>
              </w:rPr>
              <w:t>191</w:t>
            </w:r>
            <w:r>
              <w:rPr>
                <w:rStyle w:val="IndexLink"/>
                <w:rtl w:val="true"/>
              </w:rPr>
              <w:t>-</w:t>
            </w:r>
            <w:r>
              <w:rPr>
                <w:rStyle w:val="IndexLink"/>
                <w:rtl w:val="true"/>
              </w:rPr>
              <w:t xml:space="preserve">الکرکی </w:t>
            </w:r>
            <w:r>
              <w:rPr>
                <w:rStyle w:val="IndexLink"/>
                <w:rtl w:val="true"/>
              </w:rPr>
              <w:t>:</w:t>
              <w:tab/>
            </w:r>
            <w:r>
              <w:rPr>
                <w:rStyle w:val="IndexLink"/>
              </w:rPr>
              <w:t>153</w:t>
            </w:r>
          </w:hyperlink>
        </w:p>
        <w:p>
          <w:pPr>
            <w:pStyle w:val="Contents4"/>
            <w:tabs>
              <w:tab w:val="clear" w:pos="8176"/>
              <w:tab w:val="right" w:pos="9026" w:leader="dot"/>
            </w:tabs>
            <w:rPr/>
          </w:pPr>
          <w:hyperlink w:anchor="__RefHeading___Toc7253104_3381743652">
            <w:r>
              <w:rPr>
                <w:webHidden/>
                <w:rStyle w:val="IndexLink"/>
              </w:rPr>
              <w:t>192</w:t>
            </w:r>
            <w:r>
              <w:rPr>
                <w:rStyle w:val="IndexLink"/>
                <w:rtl w:val="true"/>
              </w:rPr>
              <w:t>-</w:t>
            </w:r>
            <w:r>
              <w:rPr>
                <w:rStyle w:val="IndexLink"/>
                <w:rtl w:val="true"/>
              </w:rPr>
              <w:t xml:space="preserve">الکروان </w:t>
            </w:r>
            <w:r>
              <w:rPr>
                <w:rStyle w:val="IndexLink"/>
                <w:rtl w:val="true"/>
              </w:rPr>
              <w:t>:</w:t>
              <w:tab/>
            </w:r>
            <w:r>
              <w:rPr>
                <w:rStyle w:val="IndexLink"/>
              </w:rPr>
              <w:t>153</w:t>
            </w:r>
          </w:hyperlink>
        </w:p>
        <w:p>
          <w:pPr>
            <w:pStyle w:val="Contents4"/>
            <w:tabs>
              <w:tab w:val="clear" w:pos="8176"/>
              <w:tab w:val="right" w:pos="9026" w:leader="dot"/>
            </w:tabs>
            <w:rPr/>
          </w:pPr>
          <w:hyperlink w:anchor="__RefHeading___Toc7253106_3381743652">
            <w:r>
              <w:rPr>
                <w:webHidden/>
                <w:rStyle w:val="IndexLink"/>
              </w:rPr>
              <w:t>193</w:t>
            </w:r>
            <w:r>
              <w:rPr>
                <w:rStyle w:val="IndexLink"/>
                <w:rtl w:val="true"/>
              </w:rPr>
              <w:t>-</w:t>
            </w:r>
            <w:r>
              <w:rPr>
                <w:rStyle w:val="IndexLink"/>
                <w:rtl w:val="true"/>
              </w:rPr>
              <w:t xml:space="preserve">الکشاف </w:t>
            </w:r>
            <w:r>
              <w:rPr>
                <w:rStyle w:val="IndexLink"/>
                <w:rtl w:val="true"/>
              </w:rPr>
              <w:t>:</w:t>
              <w:tab/>
            </w:r>
            <w:r>
              <w:rPr>
                <w:rStyle w:val="IndexLink"/>
              </w:rPr>
              <w:t>154</w:t>
            </w:r>
          </w:hyperlink>
        </w:p>
        <w:p>
          <w:pPr>
            <w:pStyle w:val="Contents4"/>
            <w:tabs>
              <w:tab w:val="clear" w:pos="8176"/>
              <w:tab w:val="right" w:pos="9026" w:leader="dot"/>
            </w:tabs>
            <w:rPr/>
          </w:pPr>
          <w:hyperlink w:anchor="__RefHeading___Toc7253108_3381743652">
            <w:r>
              <w:rPr>
                <w:webHidden/>
                <w:rStyle w:val="IndexLink"/>
              </w:rPr>
              <w:t>194</w:t>
            </w:r>
            <w:r>
              <w:rPr>
                <w:rStyle w:val="IndexLink"/>
                <w:rtl w:val="true"/>
              </w:rPr>
              <w:t>-</w:t>
            </w:r>
            <w:r>
              <w:rPr>
                <w:rStyle w:val="IndexLink"/>
                <w:rtl w:val="true"/>
              </w:rPr>
              <w:t xml:space="preserve">الکعیت </w:t>
            </w:r>
            <w:r>
              <w:rPr>
                <w:rStyle w:val="IndexLink"/>
                <w:rtl w:val="true"/>
              </w:rPr>
              <w:t>:</w:t>
              <w:tab/>
            </w:r>
            <w:r>
              <w:rPr>
                <w:rStyle w:val="IndexLink"/>
              </w:rPr>
              <w:t>154</w:t>
            </w:r>
          </w:hyperlink>
        </w:p>
        <w:p>
          <w:pPr>
            <w:pStyle w:val="Contents4"/>
            <w:tabs>
              <w:tab w:val="clear" w:pos="8176"/>
              <w:tab w:val="right" w:pos="9026" w:leader="dot"/>
            </w:tabs>
            <w:rPr/>
          </w:pPr>
          <w:hyperlink w:anchor="__RefHeading___Toc7253110_3381743652">
            <w:r>
              <w:rPr>
                <w:webHidden/>
                <w:rStyle w:val="IndexLink"/>
              </w:rPr>
              <w:t>195</w:t>
            </w:r>
            <w:r>
              <w:rPr>
                <w:rStyle w:val="IndexLink"/>
                <w:rtl w:val="true"/>
              </w:rPr>
              <w:t>-</w:t>
            </w:r>
            <w:r>
              <w:rPr>
                <w:rStyle w:val="IndexLink"/>
                <w:rtl w:val="true"/>
              </w:rPr>
              <w:t xml:space="preserve">الکعنت </w:t>
            </w:r>
            <w:r>
              <w:rPr>
                <w:rStyle w:val="IndexLink"/>
                <w:rtl w:val="true"/>
              </w:rPr>
              <w:t>:</w:t>
              <w:tab/>
            </w:r>
            <w:r>
              <w:rPr>
                <w:rStyle w:val="IndexLink"/>
              </w:rPr>
              <w:t>155</w:t>
            </w:r>
          </w:hyperlink>
        </w:p>
        <w:p>
          <w:pPr>
            <w:pStyle w:val="Contents4"/>
            <w:tabs>
              <w:tab w:val="clear" w:pos="8176"/>
              <w:tab w:val="right" w:pos="9026" w:leader="dot"/>
            </w:tabs>
            <w:rPr/>
          </w:pPr>
          <w:hyperlink w:anchor="__RefHeading___Toc7253112_3381743652">
            <w:r>
              <w:rPr>
                <w:webHidden/>
                <w:rStyle w:val="IndexLink"/>
              </w:rPr>
              <w:t>196</w:t>
            </w:r>
            <w:r>
              <w:rPr>
                <w:rStyle w:val="IndexLink"/>
                <w:rtl w:val="true"/>
              </w:rPr>
              <w:t>-</w:t>
            </w:r>
            <w:r>
              <w:rPr>
                <w:rStyle w:val="IndexLink"/>
                <w:rtl w:val="true"/>
              </w:rPr>
              <w:t xml:space="preserve">الکیش </w:t>
            </w:r>
            <w:r>
              <w:rPr>
                <w:rStyle w:val="IndexLink"/>
                <w:rtl w:val="true"/>
              </w:rPr>
              <w:t>:</w:t>
              <w:tab/>
            </w:r>
            <w:r>
              <w:rPr>
                <w:rStyle w:val="IndexLink"/>
              </w:rPr>
              <w:t>155</w:t>
            </w:r>
          </w:hyperlink>
        </w:p>
        <w:p>
          <w:pPr>
            <w:pStyle w:val="Contents4"/>
            <w:tabs>
              <w:tab w:val="clear" w:pos="8176"/>
              <w:tab w:val="right" w:pos="9026" w:leader="dot"/>
            </w:tabs>
            <w:rPr/>
          </w:pPr>
          <w:hyperlink w:anchor="__RefHeading___Toc7253114_3381743652">
            <w:r>
              <w:rPr>
                <w:webHidden/>
                <w:rStyle w:val="IndexLink"/>
              </w:rPr>
              <w:t>197</w:t>
            </w:r>
            <w:r>
              <w:rPr>
                <w:rStyle w:val="IndexLink"/>
                <w:rtl w:val="true"/>
              </w:rPr>
              <w:t>-</w:t>
            </w:r>
            <w:r>
              <w:rPr>
                <w:rStyle w:val="IndexLink"/>
                <w:rtl w:val="true"/>
              </w:rPr>
              <w:t xml:space="preserve">الکیوی </w:t>
            </w:r>
            <w:r>
              <w:rPr>
                <w:rStyle w:val="IndexLink"/>
                <w:rtl w:val="true"/>
              </w:rPr>
              <w:t>:</w:t>
              <w:tab/>
            </w:r>
            <w:r>
              <w:rPr>
                <w:rStyle w:val="IndexLink"/>
              </w:rPr>
              <w:t>155</w:t>
            </w:r>
          </w:hyperlink>
        </w:p>
        <w:p>
          <w:pPr>
            <w:pStyle w:val="Contents4"/>
            <w:tabs>
              <w:tab w:val="clear" w:pos="8176"/>
              <w:tab w:val="right" w:pos="9026" w:leader="dot"/>
            </w:tabs>
            <w:rPr/>
          </w:pPr>
          <w:hyperlink w:anchor="__RefHeading___Toc7253116_3381743652">
            <w:r>
              <w:rPr>
                <w:webHidden/>
                <w:rStyle w:val="IndexLink"/>
              </w:rPr>
              <w:t>198</w:t>
            </w:r>
            <w:r>
              <w:rPr>
                <w:rStyle w:val="IndexLink"/>
                <w:rtl w:val="true"/>
              </w:rPr>
              <w:t>-</w:t>
            </w:r>
            <w:r>
              <w:rPr>
                <w:rStyle w:val="IndexLink"/>
                <w:rtl w:val="true"/>
              </w:rPr>
              <w:t xml:space="preserve">اللقلق </w:t>
            </w:r>
            <w:r>
              <w:rPr>
                <w:rStyle w:val="IndexLink"/>
                <w:rtl w:val="true"/>
              </w:rPr>
              <w:t>:</w:t>
              <w:tab/>
            </w:r>
            <w:r>
              <w:rPr>
                <w:rStyle w:val="IndexLink"/>
              </w:rPr>
              <w:t>156</w:t>
            </w:r>
          </w:hyperlink>
        </w:p>
        <w:p>
          <w:pPr>
            <w:pStyle w:val="Contents4"/>
            <w:tabs>
              <w:tab w:val="clear" w:pos="8176"/>
              <w:tab w:val="right" w:pos="9026" w:leader="dot"/>
            </w:tabs>
            <w:rPr/>
          </w:pPr>
          <w:hyperlink w:anchor="__RefHeading___Toc7253118_3381743652">
            <w:r>
              <w:rPr>
                <w:webHidden/>
                <w:rStyle w:val="IndexLink"/>
              </w:rPr>
              <w:t>199</w:t>
            </w:r>
            <w:r>
              <w:rPr>
                <w:rStyle w:val="IndexLink"/>
                <w:rtl w:val="true"/>
              </w:rPr>
              <w:t>-</w:t>
            </w:r>
            <w:r>
              <w:rPr>
                <w:rStyle w:val="IndexLink"/>
                <w:rtl w:val="true"/>
              </w:rPr>
              <w:t xml:space="preserve">اللینة </w:t>
            </w:r>
            <w:r>
              <w:rPr>
                <w:rStyle w:val="IndexLink"/>
                <w:rtl w:val="true"/>
              </w:rPr>
              <w:t>:</w:t>
              <w:tab/>
            </w:r>
            <w:r>
              <w:rPr>
                <w:rStyle w:val="IndexLink"/>
              </w:rPr>
              <w:t>156</w:t>
            </w:r>
          </w:hyperlink>
        </w:p>
        <w:p>
          <w:pPr>
            <w:pStyle w:val="Contents4"/>
            <w:tabs>
              <w:tab w:val="clear" w:pos="8176"/>
              <w:tab w:val="right" w:pos="9026" w:leader="dot"/>
            </w:tabs>
            <w:rPr/>
          </w:pPr>
          <w:hyperlink w:anchor="__RefHeading___Toc7253120_3381743652">
            <w:r>
              <w:rPr>
                <w:webHidden/>
                <w:rStyle w:val="IndexLink"/>
              </w:rPr>
              <w:t>200</w:t>
            </w:r>
            <w:r>
              <w:rPr>
                <w:rStyle w:val="IndexLink"/>
                <w:rtl w:val="true"/>
              </w:rPr>
              <w:t>-</w:t>
            </w:r>
            <w:r>
              <w:rPr>
                <w:rStyle w:val="IndexLink"/>
                <w:rtl w:val="true"/>
              </w:rPr>
              <w:t xml:space="preserve">المازور </w:t>
            </w:r>
            <w:r>
              <w:rPr>
                <w:rStyle w:val="IndexLink"/>
                <w:rtl w:val="true"/>
              </w:rPr>
              <w:t>:</w:t>
              <w:tab/>
            </w:r>
            <w:r>
              <w:rPr>
                <w:rStyle w:val="IndexLink"/>
              </w:rPr>
              <w:t>157</w:t>
            </w:r>
          </w:hyperlink>
        </w:p>
        <w:p>
          <w:pPr>
            <w:pStyle w:val="Contents4"/>
            <w:tabs>
              <w:tab w:val="clear" w:pos="8176"/>
              <w:tab w:val="right" w:pos="9026" w:leader="dot"/>
            </w:tabs>
            <w:rPr/>
          </w:pPr>
          <w:hyperlink w:anchor="__RefHeading___Toc7253122_3381743652">
            <w:r>
              <w:rPr>
                <w:webHidden/>
                <w:rStyle w:val="IndexLink"/>
              </w:rPr>
              <w:t>201</w:t>
            </w:r>
            <w:r>
              <w:rPr>
                <w:rStyle w:val="IndexLink"/>
                <w:rtl w:val="true"/>
              </w:rPr>
              <w:t>-</w:t>
            </w:r>
            <w:r>
              <w:rPr>
                <w:rStyle w:val="IndexLink"/>
                <w:rtl w:val="true"/>
              </w:rPr>
              <w:t xml:space="preserve">المانون </w:t>
            </w:r>
            <w:r>
              <w:rPr>
                <w:rStyle w:val="IndexLink"/>
                <w:rtl w:val="true"/>
              </w:rPr>
              <w:t>:</w:t>
              <w:tab/>
            </w:r>
            <w:r>
              <w:rPr>
                <w:rStyle w:val="IndexLink"/>
              </w:rPr>
              <w:t>157</w:t>
            </w:r>
          </w:hyperlink>
        </w:p>
        <w:p>
          <w:pPr>
            <w:pStyle w:val="Contents4"/>
            <w:tabs>
              <w:tab w:val="clear" w:pos="8176"/>
              <w:tab w:val="right" w:pos="9026" w:leader="dot"/>
            </w:tabs>
            <w:rPr/>
          </w:pPr>
          <w:hyperlink w:anchor="__RefHeading___Toc7253124_3381743652">
            <w:r>
              <w:rPr>
                <w:webHidden/>
                <w:rStyle w:val="IndexLink"/>
              </w:rPr>
              <w:t>202</w:t>
            </w:r>
            <w:r>
              <w:rPr>
                <w:rStyle w:val="IndexLink"/>
                <w:rtl w:val="true"/>
              </w:rPr>
              <w:t>-</w:t>
            </w:r>
            <w:r>
              <w:rPr>
                <w:rStyle w:val="IndexLink"/>
                <w:rtl w:val="true"/>
              </w:rPr>
              <w:t xml:space="preserve">المتسلق </w:t>
            </w:r>
            <w:r>
              <w:rPr>
                <w:rStyle w:val="IndexLink"/>
                <w:rtl w:val="true"/>
              </w:rPr>
              <w:t>:</w:t>
              <w:tab/>
            </w:r>
            <w:r>
              <w:rPr>
                <w:rStyle w:val="IndexLink"/>
              </w:rPr>
              <w:t>158</w:t>
            </w:r>
          </w:hyperlink>
        </w:p>
        <w:p>
          <w:pPr>
            <w:pStyle w:val="Contents4"/>
            <w:tabs>
              <w:tab w:val="clear" w:pos="8176"/>
              <w:tab w:val="right" w:pos="9026" w:leader="dot"/>
            </w:tabs>
            <w:rPr/>
          </w:pPr>
          <w:hyperlink w:anchor="__RefHeading___Toc7253126_3381743652">
            <w:r>
              <w:rPr>
                <w:webHidden/>
                <w:rStyle w:val="IndexLink"/>
              </w:rPr>
              <w:t>203</w:t>
            </w:r>
            <w:r>
              <w:rPr>
                <w:rStyle w:val="IndexLink"/>
                <w:rtl w:val="true"/>
              </w:rPr>
              <w:t>-</w:t>
            </w:r>
            <w:r>
              <w:rPr>
                <w:rStyle w:val="IndexLink"/>
                <w:rtl w:val="true"/>
              </w:rPr>
              <w:t xml:space="preserve">المحارب </w:t>
            </w:r>
            <w:r>
              <w:rPr>
                <w:rStyle w:val="IndexLink"/>
                <w:rtl w:val="true"/>
              </w:rPr>
              <w:t>:</w:t>
              <w:tab/>
            </w:r>
            <w:r>
              <w:rPr>
                <w:rStyle w:val="IndexLink"/>
              </w:rPr>
              <w:t>158</w:t>
            </w:r>
          </w:hyperlink>
        </w:p>
        <w:p>
          <w:pPr>
            <w:pStyle w:val="Contents4"/>
            <w:tabs>
              <w:tab w:val="clear" w:pos="8176"/>
              <w:tab w:val="right" w:pos="9026" w:leader="dot"/>
            </w:tabs>
            <w:rPr/>
          </w:pPr>
          <w:hyperlink w:anchor="__RefHeading___Toc7253128_3381743652">
            <w:r>
              <w:rPr>
                <w:webHidden/>
                <w:rStyle w:val="IndexLink"/>
              </w:rPr>
              <w:t>204</w:t>
            </w:r>
            <w:r>
              <w:rPr>
                <w:rStyle w:val="IndexLink"/>
                <w:rtl w:val="true"/>
              </w:rPr>
              <w:t>-</w:t>
            </w:r>
            <w:r>
              <w:rPr>
                <w:rStyle w:val="IndexLink"/>
                <w:rtl w:val="true"/>
              </w:rPr>
              <w:t xml:space="preserve">المدرع </w:t>
            </w:r>
            <w:r>
              <w:rPr>
                <w:rStyle w:val="IndexLink"/>
                <w:rtl w:val="true"/>
              </w:rPr>
              <w:t>:</w:t>
              <w:tab/>
            </w:r>
            <w:r>
              <w:rPr>
                <w:rStyle w:val="IndexLink"/>
              </w:rPr>
              <w:t>158</w:t>
            </w:r>
          </w:hyperlink>
        </w:p>
        <w:p>
          <w:pPr>
            <w:pStyle w:val="Contents4"/>
            <w:tabs>
              <w:tab w:val="clear" w:pos="8176"/>
              <w:tab w:val="right" w:pos="9026" w:leader="dot"/>
            </w:tabs>
            <w:rPr/>
          </w:pPr>
          <w:hyperlink w:anchor="__RefHeading___Toc7253130_3381743652">
            <w:r>
              <w:rPr>
                <w:webHidden/>
                <w:rStyle w:val="IndexLink"/>
              </w:rPr>
              <w:t>205</w:t>
            </w:r>
            <w:r>
              <w:rPr>
                <w:rStyle w:val="IndexLink"/>
                <w:rtl w:val="true"/>
              </w:rPr>
              <w:t>-</w:t>
            </w:r>
            <w:r>
              <w:rPr>
                <w:rStyle w:val="IndexLink"/>
                <w:rtl w:val="true"/>
              </w:rPr>
              <w:t xml:space="preserve">المدواس </w:t>
            </w:r>
            <w:r>
              <w:rPr>
                <w:rStyle w:val="IndexLink"/>
                <w:rtl w:val="true"/>
              </w:rPr>
              <w:t>:</w:t>
              <w:tab/>
            </w:r>
            <w:r>
              <w:rPr>
                <w:rStyle w:val="IndexLink"/>
              </w:rPr>
              <w:t>159</w:t>
            </w:r>
          </w:hyperlink>
        </w:p>
        <w:p>
          <w:pPr>
            <w:pStyle w:val="Contents4"/>
            <w:tabs>
              <w:tab w:val="clear" w:pos="8176"/>
              <w:tab w:val="right" w:pos="9026" w:leader="dot"/>
            </w:tabs>
            <w:rPr/>
          </w:pPr>
          <w:hyperlink w:anchor="__RefHeading___Toc7253132_3381743652">
            <w:r>
              <w:rPr>
                <w:webHidden/>
                <w:rStyle w:val="IndexLink"/>
              </w:rPr>
              <w:t>206</w:t>
            </w:r>
            <w:r>
              <w:rPr>
                <w:rStyle w:val="IndexLink"/>
                <w:rtl w:val="true"/>
              </w:rPr>
              <w:t>-</w:t>
            </w:r>
            <w:r>
              <w:rPr>
                <w:rStyle w:val="IndexLink"/>
                <w:rtl w:val="true"/>
              </w:rPr>
              <w:t xml:space="preserve">المرزة </w:t>
            </w:r>
            <w:r>
              <w:rPr>
                <w:rStyle w:val="IndexLink"/>
                <w:rtl w:val="true"/>
              </w:rPr>
              <w:t>:</w:t>
              <w:tab/>
            </w:r>
            <w:r>
              <w:rPr>
                <w:rStyle w:val="IndexLink"/>
              </w:rPr>
              <w:t>159</w:t>
            </w:r>
          </w:hyperlink>
        </w:p>
        <w:p>
          <w:pPr>
            <w:pStyle w:val="Contents4"/>
            <w:tabs>
              <w:tab w:val="clear" w:pos="8176"/>
              <w:tab w:val="right" w:pos="9026" w:leader="dot"/>
            </w:tabs>
            <w:rPr/>
          </w:pPr>
          <w:hyperlink w:anchor="__RefHeading___Toc7253134_3381743652">
            <w:r>
              <w:rPr>
                <w:webHidden/>
                <w:rStyle w:val="IndexLink"/>
              </w:rPr>
              <w:t>207</w:t>
            </w:r>
            <w:r>
              <w:rPr>
                <w:rStyle w:val="IndexLink"/>
                <w:rtl w:val="true"/>
              </w:rPr>
              <w:t>-</w:t>
            </w:r>
            <w:r>
              <w:rPr>
                <w:rStyle w:val="IndexLink"/>
                <w:rtl w:val="true"/>
              </w:rPr>
              <w:t xml:space="preserve">المرموط </w:t>
            </w:r>
            <w:r>
              <w:rPr>
                <w:rStyle w:val="IndexLink"/>
                <w:rtl w:val="true"/>
              </w:rPr>
              <w:t>:</w:t>
              <w:tab/>
            </w:r>
            <w:r>
              <w:rPr>
                <w:rStyle w:val="IndexLink"/>
              </w:rPr>
              <w:t>160</w:t>
            </w:r>
          </w:hyperlink>
        </w:p>
        <w:p>
          <w:pPr>
            <w:pStyle w:val="Contents4"/>
            <w:tabs>
              <w:tab w:val="clear" w:pos="8176"/>
              <w:tab w:val="right" w:pos="9026" w:leader="dot"/>
            </w:tabs>
            <w:rPr/>
          </w:pPr>
          <w:hyperlink w:anchor="__RefHeading___Toc7253136_3381743652">
            <w:r>
              <w:rPr>
                <w:webHidden/>
                <w:rStyle w:val="IndexLink"/>
              </w:rPr>
              <w:t>208</w:t>
            </w:r>
            <w:r>
              <w:rPr>
                <w:rStyle w:val="IndexLink"/>
                <w:rtl w:val="true"/>
              </w:rPr>
              <w:t>-</w:t>
            </w:r>
            <w:r>
              <w:rPr>
                <w:rStyle w:val="IndexLink"/>
                <w:rtl w:val="true"/>
              </w:rPr>
              <w:t xml:space="preserve">المشط </w:t>
            </w:r>
            <w:r>
              <w:rPr>
                <w:rStyle w:val="IndexLink"/>
                <w:rtl w:val="true"/>
              </w:rPr>
              <w:t>:</w:t>
              <w:tab/>
            </w:r>
            <w:r>
              <w:rPr>
                <w:rStyle w:val="IndexLink"/>
              </w:rPr>
              <w:t>160</w:t>
            </w:r>
          </w:hyperlink>
        </w:p>
        <w:p>
          <w:pPr>
            <w:pStyle w:val="Contents4"/>
            <w:tabs>
              <w:tab w:val="clear" w:pos="8176"/>
              <w:tab w:val="right" w:pos="9026" w:leader="dot"/>
            </w:tabs>
            <w:rPr/>
          </w:pPr>
          <w:hyperlink w:anchor="__RefHeading___Toc7253138_3381743652">
            <w:r>
              <w:rPr>
                <w:webHidden/>
                <w:rStyle w:val="IndexLink"/>
              </w:rPr>
              <w:t>209</w:t>
            </w:r>
            <w:r>
              <w:rPr>
                <w:rStyle w:val="IndexLink"/>
                <w:rtl w:val="true"/>
              </w:rPr>
              <w:t>-</w:t>
            </w:r>
            <w:r>
              <w:rPr>
                <w:rStyle w:val="IndexLink"/>
                <w:rtl w:val="true"/>
              </w:rPr>
              <w:t xml:space="preserve">المطرقة </w:t>
            </w:r>
            <w:r>
              <w:rPr>
                <w:rStyle w:val="IndexLink"/>
                <w:rtl w:val="true"/>
              </w:rPr>
              <w:t>:</w:t>
              <w:tab/>
            </w:r>
            <w:r>
              <w:rPr>
                <w:rStyle w:val="IndexLink"/>
              </w:rPr>
              <w:t>160</w:t>
            </w:r>
          </w:hyperlink>
        </w:p>
        <w:p>
          <w:pPr>
            <w:pStyle w:val="Contents4"/>
            <w:tabs>
              <w:tab w:val="clear" w:pos="8176"/>
              <w:tab w:val="right" w:pos="9026" w:leader="dot"/>
            </w:tabs>
            <w:rPr/>
          </w:pPr>
          <w:hyperlink w:anchor="__RefHeading___Toc7253140_3381743652">
            <w:r>
              <w:rPr>
                <w:webHidden/>
                <w:rStyle w:val="IndexLink"/>
              </w:rPr>
              <w:t>210</w:t>
            </w:r>
            <w:r>
              <w:rPr>
                <w:rStyle w:val="IndexLink"/>
                <w:rtl w:val="true"/>
              </w:rPr>
              <w:t>-</w:t>
            </w:r>
            <w:r>
              <w:rPr>
                <w:rStyle w:val="IndexLink"/>
                <w:rtl w:val="true"/>
              </w:rPr>
              <w:t xml:space="preserve">المفلون </w:t>
            </w:r>
            <w:r>
              <w:rPr>
                <w:rStyle w:val="IndexLink"/>
                <w:rtl w:val="true"/>
              </w:rPr>
              <w:t>:</w:t>
              <w:tab/>
            </w:r>
            <w:r>
              <w:rPr>
                <w:rStyle w:val="IndexLink"/>
              </w:rPr>
              <w:t>161</w:t>
            </w:r>
          </w:hyperlink>
        </w:p>
        <w:p>
          <w:pPr>
            <w:pStyle w:val="Contents4"/>
            <w:tabs>
              <w:tab w:val="clear" w:pos="8176"/>
              <w:tab w:val="right" w:pos="9026" w:leader="dot"/>
            </w:tabs>
            <w:rPr/>
          </w:pPr>
          <w:hyperlink w:anchor="__RefHeading___Toc7253142_3381743652">
            <w:r>
              <w:rPr>
                <w:webHidden/>
                <w:rStyle w:val="IndexLink"/>
              </w:rPr>
              <w:t>211</w:t>
            </w:r>
            <w:r>
              <w:rPr>
                <w:rStyle w:val="IndexLink"/>
                <w:rtl w:val="true"/>
              </w:rPr>
              <w:t>-</w:t>
            </w:r>
            <w:r>
              <w:rPr>
                <w:rStyle w:val="IndexLink"/>
                <w:rtl w:val="true"/>
              </w:rPr>
              <w:t xml:space="preserve">المکاء </w:t>
            </w:r>
            <w:r>
              <w:rPr>
                <w:rStyle w:val="IndexLink"/>
                <w:rtl w:val="true"/>
              </w:rPr>
              <w:t>:</w:t>
              <w:tab/>
            </w:r>
            <w:r>
              <w:rPr>
                <w:rStyle w:val="IndexLink"/>
              </w:rPr>
              <w:t>161</w:t>
            </w:r>
          </w:hyperlink>
        </w:p>
        <w:p>
          <w:pPr>
            <w:pStyle w:val="Contents4"/>
            <w:tabs>
              <w:tab w:val="clear" w:pos="8176"/>
              <w:tab w:val="right" w:pos="9026" w:leader="dot"/>
            </w:tabs>
            <w:rPr/>
          </w:pPr>
          <w:hyperlink w:anchor="__RefHeading___Toc7253144_3381743652">
            <w:r>
              <w:rPr>
                <w:webHidden/>
                <w:rStyle w:val="IndexLink"/>
              </w:rPr>
              <w:t>212</w:t>
            </w:r>
            <w:r>
              <w:rPr>
                <w:rStyle w:val="IndexLink"/>
                <w:rtl w:val="true"/>
              </w:rPr>
              <w:t>-</w:t>
            </w:r>
            <w:r>
              <w:rPr>
                <w:rStyle w:val="IndexLink"/>
                <w:rtl w:val="true"/>
              </w:rPr>
              <w:t xml:space="preserve">ملهی الرعاة </w:t>
            </w:r>
            <w:r>
              <w:rPr>
                <w:rStyle w:val="IndexLink"/>
                <w:rtl w:val="true"/>
              </w:rPr>
              <w:t>:</w:t>
              <w:tab/>
            </w:r>
            <w:r>
              <w:rPr>
                <w:rStyle w:val="IndexLink"/>
              </w:rPr>
              <w:t>161</w:t>
            </w:r>
          </w:hyperlink>
        </w:p>
        <w:p>
          <w:pPr>
            <w:pStyle w:val="Contents4"/>
            <w:tabs>
              <w:tab w:val="clear" w:pos="8176"/>
              <w:tab w:val="right" w:pos="9026" w:leader="dot"/>
            </w:tabs>
            <w:rPr/>
          </w:pPr>
          <w:hyperlink w:anchor="__RefHeading___Toc7253146_3381743652">
            <w:r>
              <w:rPr>
                <w:webHidden/>
                <w:rStyle w:val="IndexLink"/>
              </w:rPr>
              <w:t>213</w:t>
            </w:r>
            <w:r>
              <w:rPr>
                <w:rStyle w:val="IndexLink"/>
                <w:rtl w:val="true"/>
              </w:rPr>
              <w:t>-</w:t>
            </w:r>
            <w:r>
              <w:rPr>
                <w:rStyle w:val="IndexLink"/>
                <w:rtl w:val="true"/>
              </w:rPr>
              <w:t xml:space="preserve">منقار البط </w:t>
            </w:r>
            <w:r>
              <w:rPr>
                <w:rStyle w:val="IndexLink"/>
                <w:rtl w:val="true"/>
              </w:rPr>
              <w:t>:</w:t>
              <w:tab/>
            </w:r>
            <w:r>
              <w:rPr>
                <w:rStyle w:val="IndexLink"/>
              </w:rPr>
              <w:t>162</w:t>
            </w:r>
          </w:hyperlink>
        </w:p>
        <w:p>
          <w:pPr>
            <w:pStyle w:val="Contents4"/>
            <w:tabs>
              <w:tab w:val="clear" w:pos="8176"/>
              <w:tab w:val="right" w:pos="9026" w:leader="dot"/>
            </w:tabs>
            <w:rPr/>
          </w:pPr>
          <w:hyperlink w:anchor="__RefHeading___Toc7253148_3381743652">
            <w:r>
              <w:rPr>
                <w:webHidden/>
                <w:rStyle w:val="IndexLink"/>
              </w:rPr>
              <w:t>214</w:t>
            </w:r>
            <w:r>
              <w:rPr>
                <w:rStyle w:val="IndexLink"/>
                <w:rtl w:val="true"/>
              </w:rPr>
              <w:t>-</w:t>
            </w:r>
            <w:r>
              <w:rPr>
                <w:rStyle w:val="IndexLink"/>
                <w:rtl w:val="true"/>
              </w:rPr>
              <w:t xml:space="preserve">المها </w:t>
            </w:r>
            <w:r>
              <w:rPr>
                <w:rStyle w:val="IndexLink"/>
                <w:rtl w:val="true"/>
              </w:rPr>
              <w:t>:</w:t>
              <w:tab/>
            </w:r>
            <w:r>
              <w:rPr>
                <w:rStyle w:val="IndexLink"/>
              </w:rPr>
              <w:t>162</w:t>
            </w:r>
          </w:hyperlink>
        </w:p>
        <w:p>
          <w:pPr>
            <w:pStyle w:val="Contents4"/>
            <w:tabs>
              <w:tab w:val="clear" w:pos="8176"/>
              <w:tab w:val="right" w:pos="9026" w:leader="dot"/>
            </w:tabs>
            <w:rPr/>
          </w:pPr>
          <w:hyperlink w:anchor="__RefHeading___Toc7253150_3381743652">
            <w:r>
              <w:rPr>
                <w:webHidden/>
                <w:rStyle w:val="IndexLink"/>
              </w:rPr>
              <w:t>215</w:t>
            </w:r>
            <w:r>
              <w:rPr>
                <w:rStyle w:val="IndexLink"/>
                <w:rtl w:val="true"/>
              </w:rPr>
              <w:t>-</w:t>
            </w:r>
            <w:r>
              <w:rPr>
                <w:rStyle w:val="IndexLink"/>
                <w:rtl w:val="true"/>
              </w:rPr>
              <w:t xml:space="preserve">الموشم الجبار </w:t>
            </w:r>
            <w:r>
              <w:rPr>
                <w:rStyle w:val="IndexLink"/>
                <w:rtl w:val="true"/>
              </w:rPr>
              <w:t>:</w:t>
              <w:tab/>
            </w:r>
            <w:r>
              <w:rPr>
                <w:rStyle w:val="IndexLink"/>
              </w:rPr>
              <w:t>163</w:t>
            </w:r>
          </w:hyperlink>
        </w:p>
        <w:p>
          <w:pPr>
            <w:pStyle w:val="Contents4"/>
            <w:tabs>
              <w:tab w:val="clear" w:pos="8176"/>
              <w:tab w:val="right" w:pos="9026" w:leader="dot"/>
            </w:tabs>
            <w:rPr/>
          </w:pPr>
          <w:hyperlink w:anchor="__RefHeading___Toc7253152_3381743652">
            <w:r>
              <w:rPr>
                <w:webHidden/>
                <w:rStyle w:val="IndexLink"/>
              </w:rPr>
              <w:t>216</w:t>
            </w:r>
            <w:r>
              <w:rPr>
                <w:rStyle w:val="IndexLink"/>
                <w:rtl w:val="true"/>
              </w:rPr>
              <w:t>-</w:t>
            </w:r>
            <w:r>
              <w:rPr>
                <w:rStyle w:val="IndexLink"/>
                <w:rtl w:val="true"/>
              </w:rPr>
              <w:t xml:space="preserve">المیج </w:t>
            </w:r>
            <w:r>
              <w:rPr>
                <w:rStyle w:val="IndexLink"/>
                <w:rtl w:val="true"/>
              </w:rPr>
              <w:t>:</w:t>
              <w:tab/>
            </w:r>
            <w:r>
              <w:rPr>
                <w:rStyle w:val="IndexLink"/>
              </w:rPr>
              <w:t>163</w:t>
            </w:r>
          </w:hyperlink>
        </w:p>
        <w:p>
          <w:pPr>
            <w:pStyle w:val="Contents4"/>
            <w:tabs>
              <w:tab w:val="clear" w:pos="8176"/>
              <w:tab w:val="right" w:pos="9026" w:leader="dot"/>
            </w:tabs>
            <w:rPr/>
          </w:pPr>
          <w:hyperlink w:anchor="__RefHeading___Toc7253154_3381743652">
            <w:r>
              <w:rPr>
                <w:webHidden/>
                <w:rStyle w:val="IndexLink"/>
              </w:rPr>
              <w:t>217</w:t>
            </w:r>
            <w:r>
              <w:rPr>
                <w:rStyle w:val="IndexLink"/>
                <w:rtl w:val="true"/>
              </w:rPr>
              <w:t>-</w:t>
            </w:r>
            <w:r>
              <w:rPr>
                <w:rStyle w:val="IndexLink"/>
                <w:rtl w:val="true"/>
              </w:rPr>
              <w:t xml:space="preserve">الناشط </w:t>
            </w:r>
            <w:r>
              <w:rPr>
                <w:rStyle w:val="IndexLink"/>
                <w:rtl w:val="true"/>
              </w:rPr>
              <w:t>:</w:t>
              <w:tab/>
            </w:r>
            <w:r>
              <w:rPr>
                <w:rStyle w:val="IndexLink"/>
              </w:rPr>
              <w:t>164</w:t>
            </w:r>
          </w:hyperlink>
        </w:p>
        <w:p>
          <w:pPr>
            <w:pStyle w:val="Contents4"/>
            <w:tabs>
              <w:tab w:val="clear" w:pos="8176"/>
              <w:tab w:val="right" w:pos="9026" w:leader="dot"/>
            </w:tabs>
            <w:rPr/>
          </w:pPr>
          <w:hyperlink w:anchor="__RefHeading___Toc7253156_3381743652">
            <w:r>
              <w:rPr>
                <w:webHidden/>
                <w:rStyle w:val="IndexLink"/>
              </w:rPr>
              <w:t>218</w:t>
            </w:r>
            <w:r>
              <w:rPr>
                <w:rStyle w:val="IndexLink"/>
                <w:rtl w:val="true"/>
              </w:rPr>
              <w:t>-</w:t>
            </w:r>
            <w:r>
              <w:rPr>
                <w:rStyle w:val="IndexLink"/>
                <w:rtl w:val="true"/>
              </w:rPr>
              <w:t xml:space="preserve">النسر </w:t>
            </w:r>
            <w:r>
              <w:rPr>
                <w:rStyle w:val="IndexLink"/>
                <w:rtl w:val="true"/>
              </w:rPr>
              <w:t>:</w:t>
              <w:tab/>
            </w:r>
            <w:r>
              <w:rPr>
                <w:rStyle w:val="IndexLink"/>
              </w:rPr>
              <w:t>164</w:t>
            </w:r>
          </w:hyperlink>
        </w:p>
        <w:p>
          <w:pPr>
            <w:pStyle w:val="Contents4"/>
            <w:tabs>
              <w:tab w:val="clear" w:pos="8176"/>
              <w:tab w:val="right" w:pos="9026" w:leader="dot"/>
            </w:tabs>
            <w:rPr/>
          </w:pPr>
          <w:hyperlink w:anchor="__RefHeading___Toc7253158_3381743652">
            <w:r>
              <w:rPr>
                <w:webHidden/>
                <w:rStyle w:val="IndexLink"/>
              </w:rPr>
              <w:t>219</w:t>
            </w:r>
            <w:r>
              <w:rPr>
                <w:rStyle w:val="IndexLink"/>
                <w:rtl w:val="true"/>
              </w:rPr>
              <w:t>-</w:t>
            </w:r>
            <w:r>
              <w:rPr>
                <w:rStyle w:val="IndexLink"/>
                <w:rtl w:val="true"/>
              </w:rPr>
              <w:t xml:space="preserve">النسناس </w:t>
            </w:r>
            <w:r>
              <w:rPr>
                <w:rStyle w:val="IndexLink"/>
                <w:rtl w:val="true"/>
              </w:rPr>
              <w:t>:</w:t>
              <w:tab/>
            </w:r>
            <w:r>
              <w:rPr>
                <w:rStyle w:val="IndexLink"/>
              </w:rPr>
              <w:t>164</w:t>
            </w:r>
          </w:hyperlink>
        </w:p>
        <w:p>
          <w:pPr>
            <w:pStyle w:val="Contents4"/>
            <w:tabs>
              <w:tab w:val="clear" w:pos="8176"/>
              <w:tab w:val="right" w:pos="9026" w:leader="dot"/>
            </w:tabs>
            <w:rPr/>
          </w:pPr>
          <w:hyperlink w:anchor="__RefHeading___Toc7253160_3381743652">
            <w:r>
              <w:rPr>
                <w:webHidden/>
                <w:rStyle w:val="IndexLink"/>
              </w:rPr>
              <w:t>220</w:t>
            </w:r>
            <w:r>
              <w:rPr>
                <w:rStyle w:val="IndexLink"/>
                <w:rtl w:val="true"/>
              </w:rPr>
              <w:t>-</w:t>
            </w:r>
            <w:r>
              <w:rPr>
                <w:rStyle w:val="IndexLink"/>
                <w:rtl w:val="true"/>
              </w:rPr>
              <w:t xml:space="preserve">النعام </w:t>
            </w:r>
            <w:r>
              <w:rPr>
                <w:rStyle w:val="IndexLink"/>
                <w:rtl w:val="true"/>
              </w:rPr>
              <w:t>:</w:t>
              <w:tab/>
            </w:r>
            <w:r>
              <w:rPr>
                <w:rStyle w:val="IndexLink"/>
              </w:rPr>
              <w:t>165</w:t>
            </w:r>
          </w:hyperlink>
        </w:p>
        <w:p>
          <w:pPr>
            <w:pStyle w:val="Contents4"/>
            <w:tabs>
              <w:tab w:val="clear" w:pos="8176"/>
              <w:tab w:val="right" w:pos="9026" w:leader="dot"/>
            </w:tabs>
            <w:rPr/>
          </w:pPr>
          <w:hyperlink w:anchor="__RefHeading___Toc7253162_3381743652">
            <w:r>
              <w:rPr>
                <w:webHidden/>
                <w:rStyle w:val="IndexLink"/>
              </w:rPr>
              <w:t>221</w:t>
            </w:r>
            <w:r>
              <w:rPr>
                <w:rStyle w:val="IndexLink"/>
                <w:rtl w:val="true"/>
              </w:rPr>
              <w:t>-</w:t>
            </w:r>
            <w:r>
              <w:rPr>
                <w:rStyle w:val="IndexLink"/>
                <w:rtl w:val="true"/>
              </w:rPr>
              <w:t xml:space="preserve">النکات </w:t>
            </w:r>
            <w:r>
              <w:rPr>
                <w:rStyle w:val="IndexLink"/>
                <w:rtl w:val="true"/>
              </w:rPr>
              <w:t>:</w:t>
              <w:tab/>
            </w:r>
            <w:r>
              <w:rPr>
                <w:rStyle w:val="IndexLink"/>
              </w:rPr>
              <w:t>165</w:t>
            </w:r>
          </w:hyperlink>
        </w:p>
        <w:p>
          <w:pPr>
            <w:pStyle w:val="Contents4"/>
            <w:tabs>
              <w:tab w:val="clear" w:pos="8176"/>
              <w:tab w:val="right" w:pos="9026" w:leader="dot"/>
            </w:tabs>
            <w:rPr/>
          </w:pPr>
          <w:hyperlink w:anchor="__RefHeading___Toc7253164_3381743652">
            <w:r>
              <w:rPr>
                <w:webHidden/>
                <w:rStyle w:val="IndexLink"/>
              </w:rPr>
              <w:t>222</w:t>
            </w:r>
            <w:r>
              <w:rPr>
                <w:rStyle w:val="IndexLink"/>
                <w:rtl w:val="true"/>
              </w:rPr>
              <w:t>-</w:t>
            </w:r>
            <w:r>
              <w:rPr>
                <w:rStyle w:val="IndexLink"/>
                <w:rtl w:val="true"/>
              </w:rPr>
              <w:t xml:space="preserve">النورس </w:t>
            </w:r>
            <w:r>
              <w:rPr>
                <w:rStyle w:val="IndexLink"/>
                <w:rtl w:val="true"/>
              </w:rPr>
              <w:t>:</w:t>
              <w:tab/>
            </w:r>
            <w:r>
              <w:rPr>
                <w:rStyle w:val="IndexLink"/>
              </w:rPr>
              <w:t>166</w:t>
            </w:r>
          </w:hyperlink>
        </w:p>
        <w:p>
          <w:pPr>
            <w:pStyle w:val="Contents4"/>
            <w:tabs>
              <w:tab w:val="clear" w:pos="8176"/>
              <w:tab w:val="right" w:pos="9026" w:leader="dot"/>
            </w:tabs>
            <w:rPr/>
          </w:pPr>
          <w:hyperlink w:anchor="__RefHeading___Toc7253166_3381743652">
            <w:r>
              <w:rPr>
                <w:webHidden/>
                <w:rStyle w:val="IndexLink"/>
              </w:rPr>
              <w:t>223</w:t>
            </w:r>
            <w:r>
              <w:rPr>
                <w:rStyle w:val="IndexLink"/>
                <w:rtl w:val="true"/>
              </w:rPr>
              <w:t>-</w:t>
            </w:r>
            <w:r>
              <w:rPr>
                <w:rStyle w:val="IndexLink"/>
                <w:rtl w:val="true"/>
              </w:rPr>
              <w:t xml:space="preserve">الهازجة </w:t>
            </w:r>
            <w:r>
              <w:rPr>
                <w:rStyle w:val="IndexLink"/>
                <w:rtl w:val="true"/>
              </w:rPr>
              <w:t>:</w:t>
              <w:tab/>
            </w:r>
            <w:r>
              <w:rPr>
                <w:rStyle w:val="IndexLink"/>
              </w:rPr>
              <w:t>166</w:t>
            </w:r>
          </w:hyperlink>
        </w:p>
        <w:p>
          <w:pPr>
            <w:pStyle w:val="Contents4"/>
            <w:tabs>
              <w:tab w:val="clear" w:pos="8176"/>
              <w:tab w:val="right" w:pos="9026" w:leader="dot"/>
            </w:tabs>
            <w:rPr/>
          </w:pPr>
          <w:hyperlink w:anchor="__RefHeading___Toc7253168_3381743652">
            <w:r>
              <w:rPr>
                <w:webHidden/>
                <w:rStyle w:val="IndexLink"/>
              </w:rPr>
              <w:t>224</w:t>
            </w:r>
            <w:r>
              <w:rPr>
                <w:rStyle w:val="IndexLink"/>
                <w:rtl w:val="true"/>
              </w:rPr>
              <w:t>-</w:t>
            </w:r>
            <w:r>
              <w:rPr>
                <w:rStyle w:val="IndexLink"/>
                <w:rtl w:val="true"/>
              </w:rPr>
              <w:t xml:space="preserve">الهبار </w:t>
            </w:r>
            <w:r>
              <w:rPr>
                <w:rStyle w:val="IndexLink"/>
                <w:rtl w:val="true"/>
              </w:rPr>
              <w:t>:</w:t>
              <w:tab/>
            </w:r>
            <w:r>
              <w:rPr>
                <w:rStyle w:val="IndexLink"/>
              </w:rPr>
              <w:t>167</w:t>
            </w:r>
          </w:hyperlink>
        </w:p>
        <w:p>
          <w:pPr>
            <w:pStyle w:val="Contents4"/>
            <w:tabs>
              <w:tab w:val="clear" w:pos="8176"/>
              <w:tab w:val="right" w:pos="9026" w:leader="dot"/>
            </w:tabs>
            <w:rPr/>
          </w:pPr>
          <w:hyperlink w:anchor="__RefHeading___Toc7253170_3381743652">
            <w:r>
              <w:rPr>
                <w:webHidden/>
                <w:rStyle w:val="IndexLink"/>
              </w:rPr>
              <w:t>225</w:t>
            </w:r>
            <w:r>
              <w:rPr>
                <w:rStyle w:val="IndexLink"/>
                <w:rtl w:val="true"/>
              </w:rPr>
              <w:t>-</w:t>
            </w:r>
            <w:r>
              <w:rPr>
                <w:rStyle w:val="IndexLink"/>
                <w:rtl w:val="true"/>
              </w:rPr>
              <w:t xml:space="preserve">الهدهد </w:t>
            </w:r>
            <w:r>
              <w:rPr>
                <w:rStyle w:val="IndexLink"/>
                <w:rtl w:val="true"/>
              </w:rPr>
              <w:t>:</w:t>
              <w:tab/>
            </w:r>
            <w:r>
              <w:rPr>
                <w:rStyle w:val="IndexLink"/>
              </w:rPr>
              <w:t>167</w:t>
            </w:r>
          </w:hyperlink>
        </w:p>
        <w:p>
          <w:pPr>
            <w:pStyle w:val="Contents4"/>
            <w:tabs>
              <w:tab w:val="clear" w:pos="8176"/>
              <w:tab w:val="right" w:pos="9026" w:leader="dot"/>
            </w:tabs>
            <w:rPr/>
          </w:pPr>
          <w:hyperlink w:anchor="__RefHeading___Toc7253172_3381743652">
            <w:r>
              <w:rPr>
                <w:webHidden/>
                <w:rStyle w:val="IndexLink"/>
              </w:rPr>
              <w:t>226</w:t>
            </w:r>
            <w:r>
              <w:rPr>
                <w:rStyle w:val="IndexLink"/>
                <w:rtl w:val="true"/>
              </w:rPr>
              <w:t>-</w:t>
            </w:r>
            <w:r>
              <w:rPr>
                <w:rStyle w:val="IndexLink"/>
                <w:rtl w:val="true"/>
              </w:rPr>
              <w:t xml:space="preserve">الواق </w:t>
            </w:r>
            <w:r>
              <w:rPr>
                <w:rStyle w:val="IndexLink"/>
                <w:rtl w:val="true"/>
              </w:rPr>
              <w:t>:</w:t>
              <w:tab/>
            </w:r>
            <w:r>
              <w:rPr>
                <w:rStyle w:val="IndexLink"/>
              </w:rPr>
              <w:t>167</w:t>
            </w:r>
          </w:hyperlink>
        </w:p>
        <w:p>
          <w:pPr>
            <w:pStyle w:val="Contents4"/>
            <w:tabs>
              <w:tab w:val="clear" w:pos="8176"/>
              <w:tab w:val="right" w:pos="9026" w:leader="dot"/>
            </w:tabs>
            <w:rPr/>
          </w:pPr>
          <w:hyperlink w:anchor="__RefHeading___Toc7253174_3381743652">
            <w:r>
              <w:rPr>
                <w:webHidden/>
                <w:rStyle w:val="IndexLink"/>
              </w:rPr>
              <w:t>227</w:t>
            </w:r>
            <w:r>
              <w:rPr>
                <w:rStyle w:val="IndexLink"/>
                <w:rtl w:val="true"/>
              </w:rPr>
              <w:t>-</w:t>
            </w:r>
            <w:r>
              <w:rPr>
                <w:rStyle w:val="IndexLink"/>
                <w:rtl w:val="true"/>
              </w:rPr>
              <w:t xml:space="preserve">الوبر </w:t>
            </w:r>
            <w:r>
              <w:rPr>
                <w:rStyle w:val="IndexLink"/>
                <w:rtl w:val="true"/>
              </w:rPr>
              <w:t>:</w:t>
              <w:tab/>
            </w:r>
            <w:r>
              <w:rPr>
                <w:rStyle w:val="IndexLink"/>
              </w:rPr>
              <w:t>168</w:t>
            </w:r>
          </w:hyperlink>
        </w:p>
        <w:p>
          <w:pPr>
            <w:pStyle w:val="Contents4"/>
            <w:tabs>
              <w:tab w:val="clear" w:pos="8176"/>
              <w:tab w:val="right" w:pos="9026" w:leader="dot"/>
            </w:tabs>
            <w:rPr/>
          </w:pPr>
          <w:hyperlink w:anchor="__RefHeading___Toc7253176_3381743652">
            <w:r>
              <w:rPr>
                <w:webHidden/>
                <w:rStyle w:val="IndexLink"/>
              </w:rPr>
              <w:t>228</w:t>
            </w:r>
            <w:r>
              <w:rPr>
                <w:rStyle w:val="IndexLink"/>
                <w:rtl w:val="true"/>
              </w:rPr>
              <w:t>-</w:t>
            </w:r>
            <w:r>
              <w:rPr>
                <w:rStyle w:val="IndexLink"/>
                <w:rtl w:val="true"/>
              </w:rPr>
              <w:t xml:space="preserve">الوحرة </w:t>
            </w:r>
            <w:r>
              <w:rPr>
                <w:rStyle w:val="IndexLink"/>
                <w:rtl w:val="true"/>
              </w:rPr>
              <w:t>:</w:t>
              <w:tab/>
            </w:r>
            <w:r>
              <w:rPr>
                <w:rStyle w:val="IndexLink"/>
              </w:rPr>
              <w:t>168</w:t>
            </w:r>
          </w:hyperlink>
        </w:p>
        <w:p>
          <w:pPr>
            <w:pStyle w:val="Contents4"/>
            <w:tabs>
              <w:tab w:val="clear" w:pos="8176"/>
              <w:tab w:val="right" w:pos="9026" w:leader="dot"/>
            </w:tabs>
            <w:rPr/>
          </w:pPr>
          <w:hyperlink w:anchor="__RefHeading___Toc7253178_3381743652">
            <w:r>
              <w:rPr>
                <w:webHidden/>
                <w:rStyle w:val="IndexLink"/>
              </w:rPr>
              <w:t>229</w:t>
            </w:r>
            <w:r>
              <w:rPr>
                <w:rStyle w:val="IndexLink"/>
                <w:rtl w:val="true"/>
              </w:rPr>
              <w:t>-</w:t>
            </w:r>
            <w:r>
              <w:rPr>
                <w:rStyle w:val="IndexLink"/>
                <w:rtl w:val="true"/>
              </w:rPr>
              <w:t xml:space="preserve">الوحش </w:t>
            </w:r>
            <w:r>
              <w:rPr>
                <w:rStyle w:val="IndexLink"/>
                <w:rtl w:val="true"/>
              </w:rPr>
              <w:t>:</w:t>
              <w:tab/>
            </w:r>
            <w:r>
              <w:rPr>
                <w:rStyle w:val="IndexLink"/>
              </w:rPr>
              <w:t>168</w:t>
            </w:r>
          </w:hyperlink>
        </w:p>
        <w:p>
          <w:pPr>
            <w:pStyle w:val="Contents4"/>
            <w:tabs>
              <w:tab w:val="clear" w:pos="8176"/>
              <w:tab w:val="right" w:pos="9026" w:leader="dot"/>
            </w:tabs>
            <w:rPr/>
          </w:pPr>
          <w:hyperlink w:anchor="__RefHeading___Toc7253180_3381743652">
            <w:r>
              <w:rPr>
                <w:webHidden/>
                <w:rStyle w:val="IndexLink"/>
              </w:rPr>
              <w:t>230</w:t>
            </w:r>
            <w:r>
              <w:rPr>
                <w:rStyle w:val="IndexLink"/>
                <w:rtl w:val="true"/>
              </w:rPr>
              <w:t>-</w:t>
            </w:r>
            <w:r>
              <w:rPr>
                <w:rStyle w:val="IndexLink"/>
                <w:rtl w:val="true"/>
              </w:rPr>
              <w:t xml:space="preserve">الورشان </w:t>
            </w:r>
            <w:r>
              <w:rPr>
                <w:rStyle w:val="IndexLink"/>
                <w:rtl w:val="true"/>
              </w:rPr>
              <w:t>:</w:t>
              <w:tab/>
            </w:r>
            <w:r>
              <w:rPr>
                <w:rStyle w:val="IndexLink"/>
              </w:rPr>
              <w:t>169</w:t>
            </w:r>
          </w:hyperlink>
        </w:p>
        <w:p>
          <w:pPr>
            <w:pStyle w:val="Contents4"/>
            <w:tabs>
              <w:tab w:val="clear" w:pos="8176"/>
              <w:tab w:val="right" w:pos="9026" w:leader="dot"/>
            </w:tabs>
            <w:rPr/>
          </w:pPr>
          <w:hyperlink w:anchor="__RefHeading___Toc7253182_3381743652">
            <w:r>
              <w:rPr>
                <w:webHidden/>
                <w:rStyle w:val="IndexLink"/>
              </w:rPr>
              <w:t>231</w:t>
            </w:r>
            <w:r>
              <w:rPr>
                <w:rStyle w:val="IndexLink"/>
                <w:rtl w:val="true"/>
              </w:rPr>
              <w:t>-</w:t>
            </w:r>
            <w:r>
              <w:rPr>
                <w:rStyle w:val="IndexLink"/>
                <w:rtl w:val="true"/>
              </w:rPr>
              <w:t xml:space="preserve">الورقاء </w:t>
            </w:r>
            <w:r>
              <w:rPr>
                <w:rStyle w:val="IndexLink"/>
                <w:rtl w:val="true"/>
              </w:rPr>
              <w:t>:</w:t>
              <w:tab/>
            </w:r>
            <w:r>
              <w:rPr>
                <w:rStyle w:val="IndexLink"/>
              </w:rPr>
              <w:t>169</w:t>
            </w:r>
          </w:hyperlink>
        </w:p>
        <w:p>
          <w:pPr>
            <w:pStyle w:val="Contents4"/>
            <w:tabs>
              <w:tab w:val="clear" w:pos="8176"/>
              <w:tab w:val="right" w:pos="9026" w:leader="dot"/>
            </w:tabs>
            <w:rPr/>
          </w:pPr>
          <w:hyperlink w:anchor="__RefHeading___Toc7253184_3381743652">
            <w:r>
              <w:rPr>
                <w:webHidden/>
                <w:rStyle w:val="IndexLink"/>
              </w:rPr>
              <w:t>232</w:t>
            </w:r>
            <w:r>
              <w:rPr>
                <w:rStyle w:val="IndexLink"/>
                <w:rtl w:val="true"/>
              </w:rPr>
              <w:t>-</w:t>
            </w:r>
            <w:r>
              <w:rPr>
                <w:rStyle w:val="IndexLink"/>
                <w:rtl w:val="true"/>
              </w:rPr>
              <w:t xml:space="preserve">الورل </w:t>
            </w:r>
            <w:r>
              <w:rPr>
                <w:rStyle w:val="IndexLink"/>
                <w:rtl w:val="true"/>
              </w:rPr>
              <w:t>:</w:t>
              <w:tab/>
            </w:r>
            <w:r>
              <w:rPr>
                <w:rStyle w:val="IndexLink"/>
              </w:rPr>
              <w:t>170</w:t>
            </w:r>
          </w:hyperlink>
        </w:p>
        <w:p>
          <w:pPr>
            <w:pStyle w:val="Contents4"/>
            <w:tabs>
              <w:tab w:val="clear" w:pos="8176"/>
              <w:tab w:val="right" w:pos="9026" w:leader="dot"/>
            </w:tabs>
            <w:rPr/>
          </w:pPr>
          <w:hyperlink w:anchor="__RefHeading___Toc7253186_3381743652">
            <w:r>
              <w:rPr>
                <w:webHidden/>
                <w:rStyle w:val="IndexLink"/>
              </w:rPr>
              <w:t>233</w:t>
            </w:r>
            <w:r>
              <w:rPr>
                <w:rStyle w:val="IndexLink"/>
                <w:rtl w:val="true"/>
              </w:rPr>
              <w:t>-</w:t>
            </w:r>
            <w:r>
              <w:rPr>
                <w:rStyle w:val="IndexLink"/>
                <w:rtl w:val="true"/>
              </w:rPr>
              <w:t xml:space="preserve">الوروار </w:t>
            </w:r>
            <w:r>
              <w:rPr>
                <w:rStyle w:val="IndexLink"/>
                <w:rtl w:val="true"/>
              </w:rPr>
              <w:t>:</w:t>
              <w:tab/>
            </w:r>
            <w:r>
              <w:rPr>
                <w:rStyle w:val="IndexLink"/>
              </w:rPr>
              <w:t>170</w:t>
            </w:r>
          </w:hyperlink>
        </w:p>
        <w:p>
          <w:pPr>
            <w:pStyle w:val="Contents4"/>
            <w:tabs>
              <w:tab w:val="clear" w:pos="8176"/>
              <w:tab w:val="right" w:pos="9026" w:leader="dot"/>
            </w:tabs>
            <w:rPr/>
          </w:pPr>
          <w:hyperlink w:anchor="__RefHeading___Toc7253188_3381743652">
            <w:r>
              <w:rPr>
                <w:webHidden/>
                <w:rStyle w:val="IndexLink"/>
              </w:rPr>
              <w:t>234</w:t>
            </w:r>
            <w:r>
              <w:rPr>
                <w:rStyle w:val="IndexLink"/>
                <w:rtl w:val="true"/>
              </w:rPr>
              <w:t>-</w:t>
            </w:r>
            <w:r>
              <w:rPr>
                <w:rStyle w:val="IndexLink"/>
                <w:rtl w:val="true"/>
              </w:rPr>
              <w:t xml:space="preserve">الیحمور </w:t>
            </w:r>
            <w:r>
              <w:rPr>
                <w:rStyle w:val="IndexLink"/>
                <w:rtl w:val="true"/>
              </w:rPr>
              <w:t>:</w:t>
              <w:tab/>
            </w:r>
            <w:r>
              <w:rPr>
                <w:rStyle w:val="IndexLink"/>
              </w:rPr>
              <w:t>170</w:t>
            </w:r>
          </w:hyperlink>
        </w:p>
        <w:p>
          <w:pPr>
            <w:pStyle w:val="Contents4"/>
            <w:tabs>
              <w:tab w:val="clear" w:pos="8176"/>
              <w:tab w:val="right" w:pos="9026" w:leader="dot"/>
            </w:tabs>
            <w:rPr/>
          </w:pPr>
          <w:hyperlink w:anchor="__RefHeading___Toc7253190_3381743652">
            <w:r>
              <w:rPr>
                <w:webHidden/>
                <w:rStyle w:val="IndexLink"/>
              </w:rPr>
              <w:t>235</w:t>
            </w:r>
            <w:r>
              <w:rPr>
                <w:rStyle w:val="IndexLink"/>
                <w:rtl w:val="true"/>
              </w:rPr>
              <w:t>-</w:t>
            </w:r>
            <w:r>
              <w:rPr>
                <w:rStyle w:val="IndexLink"/>
                <w:rtl w:val="true"/>
              </w:rPr>
              <w:t xml:space="preserve">الیربوع </w:t>
            </w:r>
            <w:r>
              <w:rPr>
                <w:rStyle w:val="IndexLink"/>
                <w:rtl w:val="true"/>
              </w:rPr>
              <w:t>:</w:t>
              <w:tab/>
            </w:r>
            <w:r>
              <w:rPr>
                <w:rStyle w:val="IndexLink"/>
              </w:rPr>
              <w:t>171</w:t>
            </w:r>
          </w:hyperlink>
        </w:p>
        <w:p>
          <w:pPr>
            <w:pStyle w:val="Contents4"/>
            <w:tabs>
              <w:tab w:val="clear" w:pos="8176"/>
              <w:tab w:val="right" w:pos="9026" w:leader="dot"/>
            </w:tabs>
            <w:rPr/>
          </w:pPr>
          <w:hyperlink w:anchor="__RefHeading___Toc7253192_3381743652">
            <w:r>
              <w:rPr>
                <w:webHidden/>
                <w:rStyle w:val="IndexLink"/>
              </w:rPr>
              <w:t>236</w:t>
            </w:r>
            <w:r>
              <w:rPr>
                <w:rStyle w:val="IndexLink"/>
                <w:rtl w:val="true"/>
              </w:rPr>
              <w:t>-</w:t>
            </w:r>
            <w:r>
              <w:rPr>
                <w:rStyle w:val="IndexLink"/>
                <w:rtl w:val="true"/>
              </w:rPr>
              <w:t xml:space="preserve">الیمام </w:t>
            </w:r>
            <w:r>
              <w:rPr>
                <w:rStyle w:val="IndexLink"/>
                <w:rtl w:val="true"/>
              </w:rPr>
              <w:t>:</w:t>
              <w:tab/>
            </w:r>
            <w:r>
              <w:rPr>
                <w:rStyle w:val="IndexLink"/>
              </w:rPr>
              <w:t>171</w:t>
            </w:r>
          </w:hyperlink>
        </w:p>
        <w:p>
          <w:pPr>
            <w:pStyle w:val="Contents4"/>
            <w:tabs>
              <w:tab w:val="clear" w:pos="8176"/>
              <w:tab w:val="right" w:pos="9026" w:leader="dot"/>
            </w:tabs>
            <w:rPr/>
          </w:pPr>
          <w:hyperlink w:anchor="__RefHeading___Toc7253194_3381743652">
            <w:r>
              <w:rPr>
                <w:webHidden/>
                <w:rStyle w:val="IndexLink"/>
                <w:rtl w:val="true"/>
              </w:rPr>
              <w:t>قائمة بأسماء حیوانات أخری أو من فصیلتها مرادفة لما سبق</w:t>
            </w:r>
            <w:r>
              <w:rPr>
                <w:rStyle w:val="IndexLink"/>
                <w:rtl w:val="true"/>
              </w:rPr>
              <w:tab/>
            </w:r>
            <w:r>
              <w:rPr>
                <w:rStyle w:val="IndexLink"/>
              </w:rPr>
              <w:t>172</w:t>
            </w:r>
          </w:hyperlink>
        </w:p>
        <w:p>
          <w:pPr>
            <w:pStyle w:val="Contents3"/>
            <w:tabs>
              <w:tab w:val="clear" w:pos="8459"/>
              <w:tab w:val="right" w:pos="9026" w:leader="dot"/>
            </w:tabs>
            <w:rPr/>
          </w:pPr>
          <w:hyperlink w:anchor="__RefHeading___Toc7253196_3381743652">
            <w:r>
              <w:rPr>
                <w:webHidden/>
                <w:rStyle w:val="IndexLink"/>
                <w:rtl w:val="true"/>
              </w:rPr>
              <w:t>فصل الکُحُول</w:t>
            </w:r>
            <w:r>
              <w:rPr>
                <w:rStyle w:val="IndexLink"/>
                <w:rtl w:val="true"/>
              </w:rPr>
              <w:tab/>
            </w:r>
            <w:r>
              <w:rPr>
                <w:rStyle w:val="IndexLink"/>
              </w:rPr>
              <w:t>178</w:t>
            </w:r>
          </w:hyperlink>
        </w:p>
        <w:p>
          <w:pPr>
            <w:pStyle w:val="Contents4"/>
            <w:tabs>
              <w:tab w:val="clear" w:pos="8176"/>
              <w:tab w:val="right" w:pos="9026" w:leader="dot"/>
            </w:tabs>
            <w:rPr/>
          </w:pPr>
          <w:hyperlink w:anchor="__RefHeading___Toc7253198_3381743652">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7253200_3381743652">
            <w:r>
              <w:rPr>
                <w:webHidden/>
                <w:rStyle w:val="IndexLink"/>
                <w:rtl w:val="true"/>
              </w:rPr>
              <w:t>الجهة الأولی</w:t>
            </w:r>
            <w:r>
              <w:rPr>
                <w:rStyle w:val="IndexLink"/>
                <w:rtl w:val="true"/>
              </w:rPr>
              <w:t>:</w:t>
            </w:r>
            <w:r>
              <w:rPr>
                <w:rStyle w:val="IndexLink"/>
                <w:rtl w:val="true"/>
              </w:rPr>
              <w:t>فی کیمیاء الکحول</w:t>
            </w:r>
            <w:r>
              <w:rPr>
                <w:rStyle w:val="IndexLink"/>
                <w:rtl w:val="true"/>
              </w:rPr>
              <w:tab/>
            </w:r>
            <w:r>
              <w:rPr>
                <w:rStyle w:val="IndexLink"/>
              </w:rPr>
              <w:t>178</w:t>
            </w:r>
          </w:hyperlink>
        </w:p>
        <w:p>
          <w:pPr>
            <w:pStyle w:val="Contents5"/>
            <w:tabs>
              <w:tab w:val="clear" w:pos="7892"/>
              <w:tab w:val="right" w:pos="9026" w:leader="dot"/>
            </w:tabs>
            <w:rPr/>
          </w:pPr>
          <w:hyperlink w:anchor="__RefHeading___Toc7253202_3381743652">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7253204_3381743652">
            <w:r>
              <w:rPr>
                <w:webHidden/>
                <w:rStyle w:val="IndexLink"/>
                <w:rtl w:val="true"/>
              </w:rPr>
              <w:t>الخواص الفیزیاویة</w:t>
            </w:r>
            <w:r>
              <w:rPr>
                <w:rStyle w:val="IndexLink"/>
                <w:rtl w:val="true"/>
              </w:rPr>
              <w:t>:</w:t>
              <w:tab/>
            </w:r>
            <w:r>
              <w:rPr>
                <w:rStyle w:val="IndexLink"/>
              </w:rPr>
              <w:t>178</w:t>
            </w:r>
          </w:hyperlink>
        </w:p>
        <w:p>
          <w:pPr>
            <w:pStyle w:val="Contents5"/>
            <w:tabs>
              <w:tab w:val="clear" w:pos="7892"/>
              <w:tab w:val="right" w:pos="9026" w:leader="dot"/>
            </w:tabs>
            <w:rPr/>
          </w:pPr>
          <w:hyperlink w:anchor="__RefHeading___Toc7253206_3381743652">
            <w:r>
              <w:rPr>
                <w:webHidden/>
                <w:rStyle w:val="IndexLink"/>
                <w:rtl w:val="true"/>
              </w:rPr>
              <w:t>الخواص الکیمیائیة</w:t>
            </w:r>
            <w:r>
              <w:rPr>
                <w:rStyle w:val="IndexLink"/>
                <w:rtl w:val="true"/>
              </w:rPr>
              <w:t>:</w:t>
              <w:tab/>
            </w:r>
            <w:r>
              <w:rPr>
                <w:rStyle w:val="IndexLink"/>
              </w:rPr>
              <w:t>179</w:t>
            </w:r>
          </w:hyperlink>
        </w:p>
        <w:p>
          <w:pPr>
            <w:pStyle w:val="Contents6"/>
            <w:tabs>
              <w:tab w:val="clear" w:pos="7609"/>
              <w:tab w:val="right" w:pos="9026" w:leader="dot"/>
            </w:tabs>
            <w:rPr/>
          </w:pPr>
          <w:hyperlink w:anchor="__RefHeading___Toc7253208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253210_3381743652">
            <w:r>
              <w:rPr>
                <w:webHidden/>
                <w:rStyle w:val="IndexLink"/>
                <w:rtl w:val="true"/>
              </w:rPr>
              <w:t>أولا</w:t>
            </w:r>
            <w:r>
              <w:rPr>
                <w:rStyle w:val="IndexLink"/>
                <w:rtl w:val="true"/>
              </w:rPr>
              <w:t>:</w:t>
            </w:r>
            <w:r>
              <w:rPr>
                <w:rStyle w:val="IndexLink"/>
                <w:rtl w:val="true"/>
              </w:rPr>
              <w:t>تفاعلات ذرة الهیدروجین</w:t>
            </w:r>
            <w:r>
              <w:rPr>
                <w:rStyle w:val="IndexLink"/>
                <w:rtl w:val="true"/>
              </w:rPr>
              <w:t>:</w:t>
              <w:tab/>
            </w:r>
            <w:r>
              <w:rPr>
                <w:rStyle w:val="IndexLink"/>
              </w:rPr>
              <w:t>180</w:t>
            </w:r>
          </w:hyperlink>
        </w:p>
        <w:p>
          <w:pPr>
            <w:pStyle w:val="Contents6"/>
            <w:tabs>
              <w:tab w:val="clear" w:pos="7609"/>
              <w:tab w:val="right" w:pos="9026" w:leader="dot"/>
            </w:tabs>
            <w:rPr/>
          </w:pPr>
          <w:hyperlink w:anchor="__RefHeading___Toc7253212_3381743652">
            <w:r>
              <w:rPr>
                <w:webHidden/>
                <w:rStyle w:val="IndexLink"/>
                <w:rtl w:val="true"/>
              </w:rPr>
              <w:t>ثانیا</w:t>
            </w:r>
            <w:r>
              <w:rPr>
                <w:rStyle w:val="IndexLink"/>
                <w:rtl w:val="true"/>
              </w:rPr>
              <w:t>:</w:t>
            </w:r>
            <w:r>
              <w:rPr>
                <w:rStyle w:val="IndexLink"/>
                <w:rtl w:val="true"/>
              </w:rPr>
              <w:t>تفاعلات انفتاح آصرة الکربون</w:t>
            </w:r>
            <w:r>
              <w:rPr>
                <w:rStyle w:val="IndexLink"/>
                <w:rtl w:val="true"/>
              </w:rPr>
              <w:t>-</w:t>
            </w:r>
            <w:r>
              <w:rPr>
                <w:rStyle w:val="IndexLink"/>
                <w:rtl w:val="true"/>
              </w:rPr>
              <w:t>أوکسجین</w:t>
            </w:r>
            <w:r>
              <w:rPr>
                <w:rStyle w:val="IndexLink"/>
                <w:rtl w:val="true"/>
              </w:rPr>
              <w:t>:</w:t>
              <w:tab/>
            </w:r>
            <w:r>
              <w:rPr>
                <w:rStyle w:val="IndexLink"/>
              </w:rPr>
              <w:t>181</w:t>
            </w:r>
          </w:hyperlink>
        </w:p>
        <w:p>
          <w:pPr>
            <w:pStyle w:val="Contents6"/>
            <w:tabs>
              <w:tab w:val="clear" w:pos="7609"/>
              <w:tab w:val="right" w:pos="9026" w:leader="dot"/>
            </w:tabs>
            <w:rPr/>
          </w:pPr>
          <w:hyperlink w:anchor="__RefHeading___Toc7253214_3381743652">
            <w:r>
              <w:rPr>
                <w:webHidden/>
                <w:rStyle w:val="IndexLink"/>
                <w:rtl w:val="true"/>
              </w:rPr>
              <w:t>ثالثا</w:t>
            </w:r>
            <w:r>
              <w:rPr>
                <w:rStyle w:val="IndexLink"/>
                <w:rtl w:val="true"/>
              </w:rPr>
              <w:t>:</w:t>
            </w:r>
            <w:r>
              <w:rPr>
                <w:rStyle w:val="IndexLink"/>
                <w:rtl w:val="true"/>
              </w:rPr>
              <w:t>أکسدة الکحولات</w:t>
            </w:r>
            <w:r>
              <w:rPr>
                <w:rStyle w:val="IndexLink"/>
                <w:rtl w:val="true"/>
              </w:rPr>
              <w:t>:</w:t>
              <w:tab/>
            </w:r>
            <w:r>
              <w:rPr>
                <w:rStyle w:val="IndexLink"/>
              </w:rPr>
              <w:t>181</w:t>
            </w:r>
          </w:hyperlink>
        </w:p>
        <w:p>
          <w:pPr>
            <w:pStyle w:val="Contents6"/>
            <w:tabs>
              <w:tab w:val="clear" w:pos="7609"/>
              <w:tab w:val="right" w:pos="9026" w:leader="dot"/>
            </w:tabs>
            <w:rPr/>
          </w:pPr>
          <w:hyperlink w:anchor="__RefHeading___Toc7253216_3381743652">
            <w:r>
              <w:rPr>
                <w:webHidden/>
                <w:rStyle w:val="IndexLink"/>
                <w:rtl w:val="true"/>
              </w:rPr>
              <w:t>رابعا</w:t>
            </w:r>
            <w:r>
              <w:rPr>
                <w:rStyle w:val="IndexLink"/>
                <w:rtl w:val="true"/>
              </w:rPr>
              <w:t>:</w:t>
            </w:r>
            <w:r>
              <w:rPr>
                <w:rStyle w:val="IndexLink"/>
                <w:rtl w:val="true"/>
              </w:rPr>
              <w:t>تفاعلات الحذف</w:t>
            </w:r>
            <w:r>
              <w:rPr>
                <w:rStyle w:val="IndexLink"/>
                <w:rtl w:val="true"/>
              </w:rPr>
              <w:t>:</w:t>
              <w:tab/>
            </w:r>
            <w:r>
              <w:rPr>
                <w:rStyle w:val="IndexLink"/>
              </w:rPr>
              <w:t>181</w:t>
            </w:r>
          </w:hyperlink>
        </w:p>
        <w:p>
          <w:pPr>
            <w:pStyle w:val="Contents5"/>
            <w:tabs>
              <w:tab w:val="clear" w:pos="7892"/>
              <w:tab w:val="right" w:pos="9026" w:leader="dot"/>
            </w:tabs>
            <w:rPr/>
          </w:pPr>
          <w:hyperlink w:anchor="__RefHeading___Toc7253218_3381743652">
            <w:r>
              <w:rPr>
                <w:webHidden/>
                <w:rStyle w:val="IndexLink"/>
                <w:rtl w:val="true"/>
              </w:rPr>
              <w:t>أهم أنواع الکحول</w:t>
            </w:r>
            <w:r>
              <w:rPr>
                <w:rStyle w:val="IndexLink"/>
                <w:rtl w:val="true"/>
              </w:rPr>
              <w:t>:</w:t>
              <w:tab/>
            </w:r>
            <w:r>
              <w:rPr>
                <w:rStyle w:val="IndexLink"/>
              </w:rPr>
              <w:t>181</w:t>
            </w:r>
          </w:hyperlink>
        </w:p>
        <w:p>
          <w:pPr>
            <w:pStyle w:val="Contents6"/>
            <w:tabs>
              <w:tab w:val="clear" w:pos="7609"/>
              <w:tab w:val="right" w:pos="9026" w:leader="dot"/>
            </w:tabs>
            <w:rPr/>
          </w:pPr>
          <w:hyperlink w:anchor="__RefHeading___Toc7253220_3381743652">
            <w:r>
              <w:rPr>
                <w:webHidden/>
                <w:rStyle w:val="IndexLink"/>
                <w:rtl w:val="true"/>
              </w:rPr>
              <w:t>الکحول الأثیلی</w:t>
            </w:r>
            <w:r>
              <w:rPr>
                <w:rStyle w:val="IndexLink"/>
                <w:rtl w:val="true"/>
              </w:rPr>
              <w:t>:</w:t>
            </w:r>
            <w:r>
              <w:rPr>
                <w:rStyle w:val="IndexLink"/>
                <w:rtl w:val="true"/>
              </w:rPr>
              <w:t xml:space="preserve">أو الإیثانول </w:t>
            </w:r>
            <w:r>
              <w:rPr>
                <w:rStyle w:val="IndexLink"/>
                <w:rtl w:val="true"/>
              </w:rPr>
              <w:t>(</w:t>
            </w:r>
            <w:r>
              <w:rPr>
                <w:rStyle w:val="IndexLink"/>
              </w:rPr>
              <w:t>CH2-CH2OH</w:t>
            </w:r>
            <w:r>
              <w:rPr>
                <w:rStyle w:val="IndexLink"/>
                <w:rtl w:val="true"/>
              </w:rPr>
              <w:t>) :</w:t>
              <w:tab/>
            </w:r>
            <w:r>
              <w:rPr>
                <w:rStyle w:val="IndexLink"/>
              </w:rPr>
              <w:t>181</w:t>
            </w:r>
          </w:hyperlink>
        </w:p>
        <w:p>
          <w:pPr>
            <w:pStyle w:val="Contents6"/>
            <w:tabs>
              <w:tab w:val="clear" w:pos="7609"/>
              <w:tab w:val="right" w:pos="9026" w:leader="dot"/>
            </w:tabs>
            <w:rPr/>
          </w:pPr>
          <w:hyperlink w:anchor="__RefHeading___Toc7253222_3381743652">
            <w:r>
              <w:rPr>
                <w:webHidden/>
                <w:rStyle w:val="IndexLink"/>
                <w:rtl w:val="true"/>
              </w:rPr>
              <w:t>الکحول المثیلی</w:t>
            </w:r>
            <w:r>
              <w:rPr>
                <w:rStyle w:val="IndexLink"/>
                <w:rtl w:val="true"/>
              </w:rPr>
              <w:tab/>
            </w:r>
            <w:r>
              <w:rPr>
                <w:rStyle w:val="IndexLink"/>
              </w:rPr>
              <w:t>182</w:t>
            </w:r>
          </w:hyperlink>
        </w:p>
        <w:p>
          <w:pPr>
            <w:pStyle w:val="Contents5"/>
            <w:tabs>
              <w:tab w:val="clear" w:pos="7892"/>
              <w:tab w:val="right" w:pos="9026" w:leader="dot"/>
            </w:tabs>
            <w:rPr/>
          </w:pPr>
          <w:hyperlink w:anchor="__RefHeading___Toc7253224_3381743652">
            <w:r>
              <w:rPr>
                <w:webHidden/>
                <w:rStyle w:val="IndexLink"/>
                <w:rtl w:val="true"/>
              </w:rPr>
              <w:t>المواد العضویة</w:t>
            </w:r>
            <w:r>
              <w:rPr>
                <w:rStyle w:val="IndexLink"/>
                <w:rtl w:val="true"/>
              </w:rPr>
              <w:t>:</w:t>
              <w:tab/>
            </w:r>
            <w:r>
              <w:rPr>
                <w:rStyle w:val="IndexLink"/>
              </w:rPr>
              <w:t>183</w:t>
            </w:r>
          </w:hyperlink>
        </w:p>
        <w:p>
          <w:pPr>
            <w:pStyle w:val="Contents4"/>
            <w:tabs>
              <w:tab w:val="clear" w:pos="8176"/>
              <w:tab w:val="right" w:pos="9026" w:leader="dot"/>
            </w:tabs>
            <w:rPr/>
          </w:pPr>
          <w:hyperlink w:anchor="__RefHeading___Toc7253226_3381743652">
            <w:r>
              <w:rPr>
                <w:webHidden/>
                <w:rStyle w:val="IndexLink"/>
                <w:rtl w:val="true"/>
              </w:rPr>
              <w:t>الجهة الثانیة</w:t>
            </w:r>
            <w:r>
              <w:rPr>
                <w:rStyle w:val="IndexLink"/>
                <w:rtl w:val="true"/>
              </w:rPr>
              <w:t>:</w:t>
            </w:r>
            <w:r>
              <w:rPr>
                <w:rStyle w:val="IndexLink"/>
                <w:rtl w:val="true"/>
              </w:rPr>
              <w:t>اثر تناول الکحول</w:t>
            </w:r>
            <w:r>
              <w:rPr>
                <w:rStyle w:val="IndexLink"/>
                <w:rtl w:val="true"/>
              </w:rPr>
              <w:t>:</w:t>
              <w:tab/>
            </w:r>
            <w:r>
              <w:rPr>
                <w:rStyle w:val="IndexLink"/>
              </w:rPr>
              <w:t>187</w:t>
            </w:r>
          </w:hyperlink>
        </w:p>
        <w:p>
          <w:pPr>
            <w:pStyle w:val="Contents4"/>
            <w:tabs>
              <w:tab w:val="clear" w:pos="8176"/>
              <w:tab w:val="right" w:pos="9026" w:leader="dot"/>
            </w:tabs>
            <w:rPr/>
          </w:pPr>
          <w:hyperlink w:anchor="__RefHeading___Toc7253228_3381743652">
            <w:r>
              <w:rPr>
                <w:webHidden/>
                <w:rStyle w:val="IndexLink"/>
                <w:rtl w:val="true"/>
              </w:rPr>
              <w:t>الجهة الثالثة</w:t>
            </w:r>
            <w:r>
              <w:rPr>
                <w:rStyle w:val="IndexLink"/>
                <w:rtl w:val="true"/>
              </w:rPr>
              <w:t>:</w:t>
            </w:r>
            <w:r>
              <w:rPr>
                <w:rStyle w:val="IndexLink"/>
                <w:rtl w:val="true"/>
              </w:rPr>
              <w:t>الإدمان</w:t>
            </w:r>
            <w:r>
              <w:rPr>
                <w:rStyle w:val="IndexLink"/>
                <w:rtl w:val="true"/>
              </w:rPr>
              <w:t>:</w:t>
              <w:tab/>
            </w:r>
            <w:r>
              <w:rPr>
                <w:rStyle w:val="IndexLink"/>
              </w:rPr>
              <w:t>189</w:t>
            </w:r>
          </w:hyperlink>
        </w:p>
        <w:p>
          <w:pPr>
            <w:pStyle w:val="Contents4"/>
            <w:tabs>
              <w:tab w:val="clear" w:pos="8176"/>
              <w:tab w:val="right" w:pos="9026" w:leader="dot"/>
            </w:tabs>
            <w:rPr/>
          </w:pPr>
          <w:hyperlink w:anchor="__RefHeading___Toc7253230_3381743652">
            <w:r>
              <w:rPr>
                <w:webHidden/>
                <w:rStyle w:val="IndexLink"/>
                <w:rtl w:val="true"/>
              </w:rPr>
              <w:t>الجهة الرابعة</w:t>
            </w:r>
            <w:r>
              <w:rPr>
                <w:rStyle w:val="IndexLink"/>
                <w:rtl w:val="true"/>
              </w:rPr>
              <w:t>:</w:t>
            </w:r>
            <w:r>
              <w:rPr>
                <w:rStyle w:val="IndexLink"/>
                <w:rtl w:val="true"/>
              </w:rPr>
              <w:t>فی إضرار الإدمان</w:t>
            </w:r>
            <w:r>
              <w:rPr>
                <w:rStyle w:val="IndexLink"/>
                <w:rtl w:val="true"/>
              </w:rPr>
              <w:t>.</w:t>
              <w:tab/>
            </w:r>
            <w:r>
              <w:rPr>
                <w:rStyle w:val="IndexLink"/>
              </w:rPr>
              <w:t>192</w:t>
            </w:r>
          </w:hyperlink>
        </w:p>
        <w:p>
          <w:pPr>
            <w:pStyle w:val="Contents5"/>
            <w:tabs>
              <w:tab w:val="clear" w:pos="7892"/>
              <w:tab w:val="right" w:pos="9026" w:leader="dot"/>
            </w:tabs>
            <w:rPr/>
          </w:pPr>
          <w:hyperlink w:anchor="__RefHeading___Toc7253232_3381743652">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7253234_3381743652">
            <w:r>
              <w:rPr>
                <w:webHidden/>
                <w:rStyle w:val="IndexLink"/>
                <w:rtl w:val="true"/>
              </w:rPr>
              <w:t>أولا</w:t>
            </w:r>
            <w:r>
              <w:rPr>
                <w:rStyle w:val="IndexLink"/>
                <w:rtl w:val="true"/>
              </w:rPr>
              <w:t>:</w:t>
            </w:r>
            <w:r>
              <w:rPr>
                <w:rStyle w:val="IndexLink"/>
                <w:rtl w:val="true"/>
              </w:rPr>
              <w:t xml:space="preserve">التهاب الأعصاب المحیطیة </w:t>
            </w:r>
            <w:r>
              <w:rPr>
                <w:rStyle w:val="IndexLink"/>
                <w:rtl w:val="true"/>
              </w:rPr>
              <w:t>:</w:t>
              <w:tab/>
            </w:r>
            <w:r>
              <w:rPr>
                <w:rStyle w:val="IndexLink"/>
              </w:rPr>
              <w:t>193</w:t>
            </w:r>
          </w:hyperlink>
        </w:p>
        <w:p>
          <w:pPr>
            <w:pStyle w:val="Contents5"/>
            <w:tabs>
              <w:tab w:val="clear" w:pos="7892"/>
              <w:tab w:val="right" w:pos="9026" w:leader="dot"/>
            </w:tabs>
            <w:rPr/>
          </w:pPr>
          <w:hyperlink w:anchor="__RefHeading___Toc7253236_3381743652">
            <w:r>
              <w:rPr>
                <w:webHidden/>
                <w:rStyle w:val="IndexLink"/>
                <w:rtl w:val="true"/>
              </w:rPr>
              <w:t>ثانیا</w:t>
            </w:r>
            <w:r>
              <w:rPr>
                <w:rStyle w:val="IndexLink"/>
                <w:rtl w:val="true"/>
              </w:rPr>
              <w:t>:</w:t>
            </w:r>
            <w:r>
              <w:rPr>
                <w:rStyle w:val="IndexLink"/>
                <w:rtl w:val="true"/>
              </w:rPr>
              <w:t>التأثیر علی العین</w:t>
            </w:r>
            <w:r>
              <w:rPr>
                <w:rStyle w:val="IndexLink"/>
                <w:rtl w:val="true"/>
              </w:rPr>
              <w:tab/>
            </w:r>
            <w:r>
              <w:rPr>
                <w:rStyle w:val="IndexLink"/>
              </w:rPr>
              <w:t>193</w:t>
            </w:r>
          </w:hyperlink>
        </w:p>
        <w:p>
          <w:pPr>
            <w:pStyle w:val="Contents5"/>
            <w:tabs>
              <w:tab w:val="clear" w:pos="7892"/>
              <w:tab w:val="right" w:pos="9026" w:leader="dot"/>
            </w:tabs>
            <w:rPr/>
          </w:pPr>
          <w:hyperlink w:anchor="__RefHeading___Toc7253238_3381743652">
            <w:r>
              <w:rPr>
                <w:webHidden/>
                <w:rStyle w:val="IndexLink"/>
                <w:rtl w:val="true"/>
              </w:rPr>
              <w:t>ثالثا</w:t>
            </w:r>
            <w:r>
              <w:rPr>
                <w:rStyle w:val="IndexLink"/>
                <w:rtl w:val="true"/>
              </w:rPr>
              <w:t>:</w:t>
            </w:r>
            <w:r>
              <w:rPr>
                <w:rStyle w:val="IndexLink"/>
                <w:rtl w:val="true"/>
              </w:rPr>
              <w:t xml:space="preserve">تأثیر مباشر علی المخ </w:t>
            </w:r>
            <w:r>
              <w:rPr>
                <w:rStyle w:val="IndexLink"/>
                <w:rtl w:val="true"/>
              </w:rPr>
              <w:t>:</w:t>
              <w:tab/>
            </w:r>
            <w:r>
              <w:rPr>
                <w:rStyle w:val="IndexLink"/>
              </w:rPr>
              <w:t>193</w:t>
            </w:r>
          </w:hyperlink>
        </w:p>
        <w:p>
          <w:pPr>
            <w:pStyle w:val="Contents5"/>
            <w:tabs>
              <w:tab w:val="clear" w:pos="7892"/>
              <w:tab w:val="right" w:pos="9026" w:leader="dot"/>
            </w:tabs>
            <w:rPr/>
          </w:pPr>
          <w:hyperlink w:anchor="__RefHeading___Toc7253240_3381743652">
            <w:r>
              <w:rPr>
                <w:webHidden/>
                <w:rStyle w:val="IndexLink"/>
                <w:rtl w:val="true"/>
              </w:rPr>
              <w:t>رابعا</w:t>
            </w:r>
            <w:r>
              <w:rPr>
                <w:rStyle w:val="IndexLink"/>
                <w:rtl w:val="true"/>
              </w:rPr>
              <w:t>:</w:t>
            </w:r>
            <w:r>
              <w:rPr>
                <w:rStyle w:val="IndexLink"/>
                <w:rtl w:val="true"/>
              </w:rPr>
              <w:t xml:space="preserve">التأثیر علی الکبد </w:t>
            </w:r>
            <w:r>
              <w:rPr>
                <w:rStyle w:val="IndexLink"/>
                <w:rtl w:val="true"/>
              </w:rPr>
              <w:t>:</w:t>
              <w:tab/>
            </w:r>
            <w:r>
              <w:rPr>
                <w:rStyle w:val="IndexLink"/>
              </w:rPr>
              <w:t>193</w:t>
            </w:r>
          </w:hyperlink>
        </w:p>
        <w:p>
          <w:pPr>
            <w:pStyle w:val="Contents5"/>
            <w:tabs>
              <w:tab w:val="clear" w:pos="7892"/>
              <w:tab w:val="right" w:pos="9026" w:leader="dot"/>
            </w:tabs>
            <w:rPr/>
          </w:pPr>
          <w:hyperlink w:anchor="__RefHeading___Toc7253242_3381743652">
            <w:r>
              <w:rPr>
                <w:webHidden/>
                <w:rStyle w:val="IndexLink"/>
                <w:rtl w:val="true"/>
              </w:rPr>
              <w:t>خامسا</w:t>
            </w:r>
            <w:r>
              <w:rPr>
                <w:rStyle w:val="IndexLink"/>
                <w:rtl w:val="true"/>
              </w:rPr>
              <w:t>:</w:t>
            </w:r>
            <w:r>
              <w:rPr>
                <w:rStyle w:val="IndexLink"/>
                <w:rtl w:val="true"/>
              </w:rPr>
              <w:t xml:space="preserve">التأثیر علی المعدة </w:t>
            </w:r>
            <w:r>
              <w:rPr>
                <w:rStyle w:val="IndexLink"/>
                <w:rtl w:val="true"/>
              </w:rPr>
              <w:t>.</w:t>
              <w:tab/>
            </w:r>
            <w:r>
              <w:rPr>
                <w:rStyle w:val="IndexLink"/>
              </w:rPr>
              <w:t>194</w:t>
            </w:r>
          </w:hyperlink>
        </w:p>
        <w:p>
          <w:pPr>
            <w:pStyle w:val="Contents5"/>
            <w:tabs>
              <w:tab w:val="clear" w:pos="7892"/>
              <w:tab w:val="right" w:pos="9026" w:leader="dot"/>
            </w:tabs>
            <w:rPr/>
          </w:pPr>
          <w:hyperlink w:anchor="__RefHeading___Toc7253244_3381743652">
            <w:r>
              <w:rPr>
                <w:webHidden/>
                <w:rStyle w:val="IndexLink"/>
                <w:rtl w:val="true"/>
              </w:rPr>
              <w:t>سادسا</w:t>
            </w:r>
            <w:r>
              <w:rPr>
                <w:rStyle w:val="IndexLink"/>
                <w:rtl w:val="true"/>
              </w:rPr>
              <w:t>:</w:t>
            </w:r>
            <w:r>
              <w:rPr>
                <w:rStyle w:val="IndexLink"/>
                <w:rtl w:val="true"/>
              </w:rPr>
              <w:t xml:space="preserve">التأثیر علی البنکریاس </w:t>
            </w:r>
            <w:r>
              <w:rPr>
                <w:rStyle w:val="IndexLink"/>
                <w:rtl w:val="true"/>
              </w:rPr>
              <w:t>.</w:t>
              <w:tab/>
            </w:r>
            <w:r>
              <w:rPr>
                <w:rStyle w:val="IndexLink"/>
              </w:rPr>
              <w:t>194</w:t>
            </w:r>
          </w:hyperlink>
        </w:p>
        <w:p>
          <w:pPr>
            <w:pStyle w:val="Contents5"/>
            <w:tabs>
              <w:tab w:val="clear" w:pos="7892"/>
              <w:tab w:val="right" w:pos="9026" w:leader="dot"/>
            </w:tabs>
            <w:rPr/>
          </w:pPr>
          <w:hyperlink w:anchor="__RefHeading___Toc7253246_3381743652">
            <w:r>
              <w:rPr>
                <w:webHidden/>
                <w:rStyle w:val="IndexLink"/>
                <w:rtl w:val="true"/>
              </w:rPr>
              <w:t>سابعا</w:t>
            </w:r>
            <w:r>
              <w:rPr>
                <w:rStyle w:val="IndexLink"/>
                <w:rtl w:val="true"/>
              </w:rPr>
              <w:t>:</w:t>
            </w:r>
            <w:r>
              <w:rPr>
                <w:rStyle w:val="IndexLink"/>
                <w:rtl w:val="true"/>
              </w:rPr>
              <w:t xml:space="preserve">التأثیر علی القلب </w:t>
            </w:r>
            <w:r>
              <w:rPr>
                <w:rStyle w:val="IndexLink"/>
                <w:rtl w:val="true"/>
              </w:rPr>
              <w:t>.</w:t>
              <w:tab/>
            </w:r>
            <w:r>
              <w:rPr>
                <w:rStyle w:val="IndexLink"/>
              </w:rPr>
              <w:t>194</w:t>
            </w:r>
          </w:hyperlink>
        </w:p>
        <w:p>
          <w:pPr>
            <w:pStyle w:val="Contents5"/>
            <w:tabs>
              <w:tab w:val="clear" w:pos="7892"/>
              <w:tab w:val="right" w:pos="9026" w:leader="dot"/>
            </w:tabs>
            <w:rPr/>
          </w:pPr>
          <w:hyperlink w:anchor="__RefHeading___Toc7253248_3381743652">
            <w:r>
              <w:rPr>
                <w:webHidden/>
                <w:rStyle w:val="IndexLink"/>
                <w:rtl w:val="true"/>
              </w:rPr>
              <w:t>ثامنا</w:t>
            </w:r>
            <w:r>
              <w:rPr>
                <w:rStyle w:val="IndexLink"/>
                <w:rtl w:val="true"/>
              </w:rPr>
              <w:t>:</w:t>
            </w:r>
            <w:r>
              <w:rPr>
                <w:rStyle w:val="IndexLink"/>
                <w:rtl w:val="true"/>
              </w:rPr>
              <w:t xml:space="preserve">التأثیر علی الدم </w:t>
            </w:r>
            <w:r>
              <w:rPr>
                <w:rStyle w:val="IndexLink"/>
                <w:rtl w:val="true"/>
              </w:rPr>
              <w:t>:</w:t>
              <w:tab/>
            </w:r>
            <w:r>
              <w:rPr>
                <w:rStyle w:val="IndexLink"/>
              </w:rPr>
              <w:t>195</w:t>
            </w:r>
          </w:hyperlink>
        </w:p>
        <w:p>
          <w:pPr>
            <w:pStyle w:val="Contents5"/>
            <w:tabs>
              <w:tab w:val="clear" w:pos="7892"/>
              <w:tab w:val="right" w:pos="9026" w:leader="dot"/>
            </w:tabs>
            <w:rPr/>
          </w:pPr>
          <w:hyperlink w:anchor="__RefHeading___Toc7253250_3381743652">
            <w:r>
              <w:rPr>
                <w:webHidden/>
                <w:rStyle w:val="IndexLink"/>
                <w:rtl w:val="true"/>
              </w:rPr>
              <w:t>عاشرا</w:t>
            </w:r>
            <w:r>
              <w:rPr>
                <w:rStyle w:val="IndexLink"/>
                <w:rtl w:val="true"/>
              </w:rPr>
              <w:t>:</w:t>
            </w:r>
            <w:r>
              <w:rPr>
                <w:rStyle w:val="IndexLink"/>
                <w:rtl w:val="true"/>
              </w:rPr>
              <w:t xml:space="preserve">السرطان </w:t>
            </w:r>
            <w:r>
              <w:rPr>
                <w:rStyle w:val="IndexLink"/>
                <w:rtl w:val="true"/>
              </w:rPr>
              <w:t>.</w:t>
              <w:tab/>
            </w:r>
            <w:r>
              <w:rPr>
                <w:rStyle w:val="IndexLink"/>
              </w:rPr>
              <w:t>195</w:t>
            </w:r>
          </w:hyperlink>
        </w:p>
        <w:p>
          <w:pPr>
            <w:pStyle w:val="Contents5"/>
            <w:tabs>
              <w:tab w:val="clear" w:pos="7892"/>
              <w:tab w:val="right" w:pos="9026" w:leader="dot"/>
            </w:tabs>
            <w:rPr/>
          </w:pPr>
          <w:hyperlink w:anchor="__RefHeading___Toc7253252_3381743652">
            <w:r>
              <w:rPr>
                <w:webHidden/>
                <w:rStyle w:val="IndexLink"/>
                <w:rtl w:val="true"/>
              </w:rPr>
              <w:t>حادی عشر</w:t>
            </w:r>
            <w:r>
              <w:rPr>
                <w:rStyle w:val="IndexLink"/>
                <w:rtl w:val="true"/>
              </w:rPr>
              <w:t>:</w:t>
            </w:r>
            <w:r>
              <w:rPr>
                <w:rStyle w:val="IndexLink"/>
                <w:rtl w:val="true"/>
              </w:rPr>
              <w:t xml:space="preserve">الهذیان الارتعاشی </w:t>
            </w:r>
            <w:r>
              <w:rPr>
                <w:rStyle w:val="IndexLink"/>
                <w:rtl w:val="true"/>
              </w:rPr>
              <w:t>.</w:t>
              <w:tab/>
            </w:r>
            <w:r>
              <w:rPr>
                <w:rStyle w:val="IndexLink"/>
              </w:rPr>
              <w:t>196</w:t>
            </w:r>
          </w:hyperlink>
        </w:p>
        <w:p>
          <w:pPr>
            <w:pStyle w:val="Contents5"/>
            <w:tabs>
              <w:tab w:val="clear" w:pos="7892"/>
              <w:tab w:val="right" w:pos="9026" w:leader="dot"/>
            </w:tabs>
            <w:rPr/>
          </w:pPr>
          <w:hyperlink w:anchor="__RefHeading___Toc7253254_3381743652">
            <w:r>
              <w:rPr>
                <w:webHidden/>
                <w:rStyle w:val="IndexLink"/>
                <w:rtl w:val="true"/>
              </w:rPr>
              <w:t>ثانی عشر</w:t>
            </w:r>
            <w:r>
              <w:rPr>
                <w:rStyle w:val="IndexLink"/>
                <w:rtl w:val="true"/>
              </w:rPr>
              <w:t>:</w:t>
            </w:r>
            <w:r>
              <w:rPr>
                <w:rStyle w:val="IndexLink"/>
                <w:rtl w:val="true"/>
              </w:rPr>
              <w:t xml:space="preserve">الهذاءات أو الأوهام الخیلانیة </w:t>
            </w:r>
            <w:r>
              <w:rPr>
                <w:rStyle w:val="IndexLink"/>
                <w:rtl w:val="true"/>
              </w:rPr>
              <w:t>:</w:t>
              <w:tab/>
            </w:r>
            <w:r>
              <w:rPr>
                <w:rStyle w:val="IndexLink"/>
              </w:rPr>
              <w:t>196</w:t>
            </w:r>
          </w:hyperlink>
        </w:p>
        <w:p>
          <w:pPr>
            <w:pStyle w:val="Contents5"/>
            <w:tabs>
              <w:tab w:val="clear" w:pos="7892"/>
              <w:tab w:val="right" w:pos="9026" w:leader="dot"/>
            </w:tabs>
            <w:rPr/>
          </w:pPr>
          <w:hyperlink w:anchor="__RefHeading___Toc7253256_3381743652">
            <w:r>
              <w:rPr>
                <w:webHidden/>
                <w:rStyle w:val="IndexLink"/>
                <w:rtl w:val="true"/>
              </w:rPr>
              <w:t>ثالث عشر</w:t>
            </w:r>
            <w:r>
              <w:rPr>
                <w:rStyle w:val="IndexLink"/>
                <w:rtl w:val="true"/>
              </w:rPr>
              <w:t>:</w:t>
            </w:r>
            <w:r>
              <w:rPr>
                <w:rStyle w:val="IndexLink"/>
                <w:rtl w:val="true"/>
              </w:rPr>
              <w:t xml:space="preserve">الهلاوس الکحولیة </w:t>
            </w:r>
            <w:r>
              <w:rPr>
                <w:rStyle w:val="IndexLink"/>
                <w:rtl w:val="true"/>
              </w:rPr>
              <w:t>:</w:t>
              <w:tab/>
            </w:r>
            <w:r>
              <w:rPr>
                <w:rStyle w:val="IndexLink"/>
              </w:rPr>
              <w:t>196</w:t>
            </w:r>
          </w:hyperlink>
        </w:p>
        <w:p>
          <w:pPr>
            <w:pStyle w:val="Contents5"/>
            <w:tabs>
              <w:tab w:val="clear" w:pos="7892"/>
              <w:tab w:val="right" w:pos="9026" w:leader="dot"/>
            </w:tabs>
            <w:rPr/>
          </w:pPr>
          <w:hyperlink w:anchor="__RefHeading___Toc7253258_3381743652">
            <w:r>
              <w:rPr>
                <w:webHidden/>
                <w:rStyle w:val="IndexLink"/>
                <w:rtl w:val="true"/>
              </w:rPr>
              <w:t>رابع عشر</w:t>
            </w:r>
            <w:r>
              <w:rPr>
                <w:rStyle w:val="IndexLink"/>
                <w:rtl w:val="true"/>
              </w:rPr>
              <w:t>:</w:t>
            </w:r>
            <w:r>
              <w:rPr>
                <w:rStyle w:val="IndexLink"/>
                <w:rtl w:val="true"/>
              </w:rPr>
              <w:t xml:space="preserve">العته أو الخرف الکحولی </w:t>
            </w:r>
            <w:r>
              <w:rPr>
                <w:rStyle w:val="IndexLink"/>
                <w:rtl w:val="true"/>
              </w:rPr>
              <w:t>.</w:t>
              <w:tab/>
            </w:r>
            <w:r>
              <w:rPr>
                <w:rStyle w:val="IndexLink"/>
              </w:rPr>
              <w:t>197</w:t>
            </w:r>
          </w:hyperlink>
        </w:p>
        <w:p>
          <w:pPr>
            <w:pStyle w:val="Contents5"/>
            <w:tabs>
              <w:tab w:val="clear" w:pos="7892"/>
              <w:tab w:val="right" w:pos="9026" w:leader="dot"/>
            </w:tabs>
            <w:rPr/>
          </w:pPr>
          <w:hyperlink w:anchor="__RefHeading___Toc7253260_3381743652">
            <w:r>
              <w:rPr>
                <w:webHidden/>
                <w:rStyle w:val="IndexLink"/>
                <w:rtl w:val="true"/>
              </w:rPr>
              <w:t>خامس عشر</w:t>
            </w:r>
            <w:r>
              <w:rPr>
                <w:rStyle w:val="IndexLink"/>
                <w:rtl w:val="true"/>
              </w:rPr>
              <w:t>:</w:t>
            </w:r>
            <w:r>
              <w:rPr>
                <w:rStyle w:val="IndexLink"/>
                <w:rtl w:val="true"/>
              </w:rPr>
              <w:t xml:space="preserve">ذهان کورساکوف الکحولی </w:t>
            </w:r>
            <w:r>
              <w:rPr>
                <w:rStyle w:val="IndexLink"/>
                <w:rtl w:val="true"/>
              </w:rPr>
              <w:t>.</w:t>
              <w:tab/>
            </w:r>
            <w:r>
              <w:rPr>
                <w:rStyle w:val="IndexLink"/>
              </w:rPr>
              <w:t>197</w:t>
            </w:r>
          </w:hyperlink>
        </w:p>
        <w:p>
          <w:pPr>
            <w:pStyle w:val="Contents5"/>
            <w:tabs>
              <w:tab w:val="clear" w:pos="7892"/>
              <w:tab w:val="right" w:pos="9026" w:leader="dot"/>
            </w:tabs>
            <w:rPr/>
          </w:pPr>
          <w:hyperlink w:anchor="__RefHeading___Toc7253262_3381743652">
            <w:r>
              <w:rPr>
                <w:webHidden/>
                <w:rStyle w:val="IndexLink"/>
                <w:rtl w:val="true"/>
              </w:rPr>
              <w:t>سادس عشر</w:t>
            </w:r>
            <w:r>
              <w:rPr>
                <w:rStyle w:val="IndexLink"/>
                <w:rtl w:val="true"/>
              </w:rPr>
              <w:t>:</w:t>
            </w:r>
            <w:r>
              <w:rPr>
                <w:rStyle w:val="IndexLink"/>
                <w:rtl w:val="true"/>
              </w:rPr>
              <w:t xml:space="preserve">تقصیر العمر </w:t>
            </w:r>
            <w:r>
              <w:rPr>
                <w:rStyle w:val="IndexLink"/>
                <w:rtl w:val="true"/>
              </w:rPr>
              <w:t>:</w:t>
              <w:tab/>
            </w:r>
            <w:r>
              <w:rPr>
                <w:rStyle w:val="IndexLink"/>
              </w:rPr>
              <w:t>197</w:t>
            </w:r>
          </w:hyperlink>
        </w:p>
        <w:p>
          <w:pPr>
            <w:pStyle w:val="Contents5"/>
            <w:tabs>
              <w:tab w:val="clear" w:pos="7892"/>
              <w:tab w:val="right" w:pos="9026" w:leader="dot"/>
            </w:tabs>
            <w:rPr/>
          </w:pPr>
          <w:hyperlink w:anchor="__RefHeading___Toc7253264_3381743652">
            <w:r>
              <w:rPr>
                <w:webHidden/>
                <w:rStyle w:val="IndexLink"/>
                <w:rtl w:val="true"/>
              </w:rPr>
              <w:t>سابع عشر</w:t>
            </w:r>
            <w:r>
              <w:rPr>
                <w:rStyle w:val="IndexLink"/>
                <w:rtl w:val="true"/>
              </w:rPr>
              <w:t>:</w:t>
            </w:r>
            <w:r>
              <w:rPr>
                <w:rStyle w:val="IndexLink"/>
                <w:rtl w:val="true"/>
              </w:rPr>
              <w:t xml:space="preserve">التأثیر علی الجنین </w:t>
            </w:r>
            <w:r>
              <w:rPr>
                <w:rStyle w:val="IndexLink"/>
                <w:rtl w:val="true"/>
              </w:rPr>
              <w:t>:</w:t>
              <w:tab/>
            </w:r>
            <w:r>
              <w:rPr>
                <w:rStyle w:val="IndexLink"/>
              </w:rPr>
              <w:t>198</w:t>
            </w:r>
          </w:hyperlink>
        </w:p>
        <w:p>
          <w:pPr>
            <w:pStyle w:val="Contents5"/>
            <w:tabs>
              <w:tab w:val="clear" w:pos="7892"/>
              <w:tab w:val="right" w:pos="9026" w:leader="dot"/>
            </w:tabs>
            <w:rPr/>
          </w:pPr>
          <w:hyperlink w:anchor="__RefHeading___Toc7253266_3381743652">
            <w:r>
              <w:rPr>
                <w:webHidden/>
                <w:rStyle w:val="IndexLink"/>
                <w:rtl w:val="true"/>
              </w:rPr>
              <w:t>ثامن عشر</w:t>
            </w:r>
            <w:r>
              <w:rPr>
                <w:rStyle w:val="IndexLink"/>
                <w:rtl w:val="true"/>
              </w:rPr>
              <w:t>:</w:t>
            </w:r>
            <w:r>
              <w:rPr>
                <w:rStyle w:val="IndexLink"/>
                <w:rtl w:val="true"/>
              </w:rPr>
              <w:t xml:space="preserve">التأثیر علی الحیاة الجنسیة </w:t>
            </w:r>
            <w:r>
              <w:rPr>
                <w:rStyle w:val="IndexLink"/>
                <w:rtl w:val="true"/>
              </w:rPr>
              <w:t>.</w:t>
              <w:tab/>
            </w:r>
            <w:r>
              <w:rPr>
                <w:rStyle w:val="IndexLink"/>
              </w:rPr>
              <w:t>198</w:t>
            </w:r>
          </w:hyperlink>
        </w:p>
        <w:p>
          <w:pPr>
            <w:pStyle w:val="Contents4"/>
            <w:tabs>
              <w:tab w:val="clear" w:pos="8176"/>
              <w:tab w:val="right" w:pos="9026" w:leader="dot"/>
            </w:tabs>
            <w:rPr/>
          </w:pPr>
          <w:hyperlink w:anchor="__RefHeading___Toc7253268_3381743652">
            <w:r>
              <w:rPr>
                <w:webHidden/>
                <w:rStyle w:val="IndexLink"/>
                <w:rtl w:val="true"/>
              </w:rPr>
              <w:t>الجهة الخامسة</w:t>
            </w:r>
            <w:r>
              <w:rPr>
                <w:rStyle w:val="IndexLink"/>
                <w:rtl w:val="true"/>
              </w:rPr>
              <w:t>:</w:t>
            </w:r>
            <w:r>
              <w:rPr>
                <w:rStyle w:val="IndexLink"/>
                <w:rtl w:val="true"/>
              </w:rPr>
              <w:t>فی بیان جدول یبین العلاقة بین نسبة ترکیز الکحول</w:t>
            </w:r>
            <w:r>
              <w:rPr>
                <w:rStyle w:val="IndexLink"/>
                <w:rtl w:val="true"/>
              </w:rPr>
              <w:tab/>
            </w:r>
            <w:r>
              <w:rPr>
                <w:rStyle w:val="IndexLink"/>
              </w:rPr>
              <w:t>199</w:t>
            </w:r>
          </w:hyperlink>
        </w:p>
        <w:p>
          <w:pPr>
            <w:pStyle w:val="Contents4"/>
            <w:tabs>
              <w:tab w:val="clear" w:pos="8176"/>
              <w:tab w:val="right" w:pos="9026" w:leader="dot"/>
            </w:tabs>
            <w:rPr/>
          </w:pPr>
          <w:hyperlink w:anchor="__RefHeading___Toc7253270_3381743652">
            <w:r>
              <w:rPr>
                <w:webHidden/>
                <w:rStyle w:val="IndexLink"/>
                <w:rtl w:val="true"/>
              </w:rPr>
              <w:t>الجهة السادسة</w:t>
            </w:r>
            <w:r>
              <w:rPr>
                <w:rStyle w:val="IndexLink"/>
                <w:rtl w:val="true"/>
              </w:rPr>
              <w:t>:</w:t>
            </w:r>
            <w:r>
              <w:rPr>
                <w:rStyle w:val="IndexLink"/>
                <w:rtl w:val="true"/>
              </w:rPr>
              <w:t>الکحول فقهیا</w:t>
            </w:r>
            <w:r>
              <w:rPr>
                <w:rStyle w:val="IndexLink"/>
                <w:rtl w:val="true"/>
              </w:rPr>
              <w:tab/>
            </w:r>
            <w:r>
              <w:rPr>
                <w:rStyle w:val="IndexLink"/>
              </w:rPr>
              <w:t>200</w:t>
            </w:r>
          </w:hyperlink>
        </w:p>
        <w:p>
          <w:pPr>
            <w:pStyle w:val="Contents4"/>
            <w:tabs>
              <w:tab w:val="clear" w:pos="8176"/>
              <w:tab w:val="right" w:pos="9026" w:leader="dot"/>
            </w:tabs>
            <w:rPr/>
          </w:pPr>
          <w:hyperlink w:anchor="__RefHeading___Toc7253272_3381743652">
            <w:r>
              <w:rPr>
                <w:webHidden/>
                <w:rStyle w:val="IndexLink"/>
                <w:rtl w:val="true"/>
              </w:rPr>
              <w:t>فی ذکر بعض الأمور المرتبطة بالکحول</w:t>
            </w:r>
            <w:r>
              <w:rPr>
                <w:rStyle w:val="IndexLink"/>
                <w:rtl w:val="true"/>
              </w:rPr>
              <w:tab/>
            </w:r>
            <w:r>
              <w:rPr>
                <w:rStyle w:val="IndexLink"/>
              </w:rPr>
              <w:t>204</w:t>
            </w:r>
          </w:hyperlink>
        </w:p>
        <w:p>
          <w:pPr>
            <w:pStyle w:val="Contents5"/>
            <w:tabs>
              <w:tab w:val="clear" w:pos="7892"/>
              <w:tab w:val="right" w:pos="9026" w:leader="dot"/>
            </w:tabs>
            <w:rPr/>
          </w:pPr>
          <w:hyperlink w:anchor="__RefHeading___Toc7253274_3381743652">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7253276_3381743652">
            <w:r>
              <w:rPr>
                <w:webHidden/>
                <w:rStyle w:val="IndexLink"/>
                <w:rtl w:val="true"/>
              </w:rPr>
              <w:t>الأمر الأول</w:t>
            </w:r>
            <w:r>
              <w:rPr>
                <w:rStyle w:val="IndexLink"/>
                <w:rtl w:val="true"/>
              </w:rPr>
              <w:t>:</w:t>
            </w:r>
            <w:r>
              <w:rPr>
                <w:rStyle w:val="IndexLink"/>
                <w:rtl w:val="true"/>
              </w:rPr>
              <w:t>انه مع الشک فی أن مصدر الکحول هل هو الأمور</w:t>
            </w:r>
            <w:r>
              <w:rPr>
                <w:rStyle w:val="IndexLink"/>
                <w:rtl w:val="true"/>
              </w:rPr>
              <w:tab/>
            </w:r>
            <w:r>
              <w:rPr>
                <w:rStyle w:val="IndexLink"/>
              </w:rPr>
              <w:t>204</w:t>
            </w:r>
          </w:hyperlink>
        </w:p>
        <w:p>
          <w:pPr>
            <w:pStyle w:val="Contents5"/>
            <w:tabs>
              <w:tab w:val="clear" w:pos="7892"/>
              <w:tab w:val="right" w:pos="9026" w:leader="dot"/>
            </w:tabs>
            <w:rPr/>
          </w:pPr>
          <w:hyperlink w:anchor="__RefHeading___Toc7253278_3381743652">
            <w:r>
              <w:rPr>
                <w:webHidden/>
                <w:rStyle w:val="IndexLink"/>
                <w:rtl w:val="true"/>
              </w:rPr>
              <w:t>الأمر الثانی</w:t>
            </w:r>
            <w:r>
              <w:rPr>
                <w:rStyle w:val="IndexLink"/>
                <w:rtl w:val="true"/>
              </w:rPr>
              <w:t>:</w:t>
            </w:r>
            <w:r>
              <w:rPr>
                <w:rStyle w:val="IndexLink"/>
                <w:rtl w:val="true"/>
              </w:rPr>
              <w:t>قسم الفقهاء نظریا المسکرات إلی سوائل و جوامد</w:t>
            </w:r>
            <w:r>
              <w:rPr>
                <w:rStyle w:val="IndexLink"/>
                <w:rtl w:val="true"/>
              </w:rPr>
              <w:tab/>
            </w:r>
            <w:r>
              <w:rPr>
                <w:rStyle w:val="IndexLink"/>
              </w:rPr>
              <w:t>204</w:t>
            </w:r>
          </w:hyperlink>
        </w:p>
        <w:p>
          <w:pPr>
            <w:pStyle w:val="Contents5"/>
            <w:tabs>
              <w:tab w:val="clear" w:pos="7892"/>
              <w:tab w:val="right" w:pos="9026" w:leader="dot"/>
            </w:tabs>
            <w:rPr/>
          </w:pPr>
          <w:hyperlink w:anchor="__RefHeading___Toc7253280_3381743652">
            <w:r>
              <w:rPr>
                <w:webHidden/>
                <w:rStyle w:val="IndexLink"/>
                <w:rtl w:val="true"/>
              </w:rPr>
              <w:t>الأمر الثالث</w:t>
            </w:r>
            <w:r>
              <w:rPr>
                <w:rStyle w:val="IndexLink"/>
                <w:rtl w:val="true"/>
              </w:rPr>
              <w:t>:</w:t>
            </w:r>
            <w:r>
              <w:rPr>
                <w:rStyle w:val="IndexLink"/>
                <w:rtl w:val="true"/>
              </w:rPr>
              <w:t>انه قد یفرق بین النظر العلمی و النظر العرفی فی عدة</w:t>
            </w:r>
            <w:r>
              <w:rPr>
                <w:rStyle w:val="IndexLink"/>
                <w:rtl w:val="true"/>
              </w:rPr>
              <w:tab/>
            </w:r>
            <w:r>
              <w:rPr>
                <w:rStyle w:val="IndexLink"/>
              </w:rPr>
              <w:t>205</w:t>
            </w:r>
          </w:hyperlink>
        </w:p>
        <w:p>
          <w:pPr>
            <w:pStyle w:val="Contents5"/>
            <w:tabs>
              <w:tab w:val="clear" w:pos="7892"/>
              <w:tab w:val="right" w:pos="9026" w:leader="dot"/>
            </w:tabs>
            <w:rPr/>
          </w:pPr>
          <w:hyperlink w:anchor="__RefHeading___Toc7253282_3381743652">
            <w:r>
              <w:rPr>
                <w:webHidden/>
                <w:rStyle w:val="IndexLink"/>
                <w:rtl w:val="true"/>
              </w:rPr>
              <w:t>الأمر الرابع</w:t>
            </w:r>
            <w:r>
              <w:rPr>
                <w:rStyle w:val="IndexLink"/>
                <w:rtl w:val="true"/>
              </w:rPr>
              <w:t>:</w:t>
            </w:r>
            <w:r>
              <w:rPr>
                <w:rStyle w:val="IndexLink"/>
                <w:rtl w:val="true"/>
              </w:rPr>
              <w:t>إن النجاسة و حرمة الشرب هما الحکمان الواردان علی</w:t>
            </w:r>
            <w:r>
              <w:rPr>
                <w:rStyle w:val="IndexLink"/>
                <w:rtl w:val="true"/>
              </w:rPr>
              <w:tab/>
            </w:r>
            <w:r>
              <w:rPr>
                <w:rStyle w:val="IndexLink"/>
              </w:rPr>
              <w:t>207</w:t>
            </w:r>
          </w:hyperlink>
        </w:p>
        <w:p>
          <w:pPr>
            <w:pStyle w:val="Contents5"/>
            <w:tabs>
              <w:tab w:val="clear" w:pos="7892"/>
              <w:tab w:val="right" w:pos="9026" w:leader="dot"/>
            </w:tabs>
            <w:rPr/>
          </w:pPr>
          <w:hyperlink w:anchor="__RefHeading___Toc7253284_3381743652">
            <w:r>
              <w:rPr>
                <w:webHidden/>
                <w:rStyle w:val="IndexLink"/>
                <w:rtl w:val="true"/>
              </w:rPr>
              <w:t>الأمر الخامس</w:t>
            </w:r>
            <w:r>
              <w:rPr>
                <w:rStyle w:val="IndexLink"/>
                <w:rtl w:val="true"/>
              </w:rPr>
              <w:t>:</w:t>
            </w:r>
            <w:r>
              <w:rPr>
                <w:rStyle w:val="IndexLink"/>
                <w:rtl w:val="true"/>
              </w:rPr>
              <w:t>ذکر الفقهاء أن العصیر العنبی إذا غلی علی النار حرم</w:t>
            </w:r>
            <w:r>
              <w:rPr>
                <w:rStyle w:val="IndexLink"/>
                <w:rtl w:val="true"/>
              </w:rPr>
              <w:tab/>
            </w:r>
            <w:r>
              <w:rPr>
                <w:rStyle w:val="IndexLink"/>
              </w:rPr>
              <w:t>208</w:t>
            </w:r>
          </w:hyperlink>
        </w:p>
        <w:p>
          <w:pPr>
            <w:pStyle w:val="Contents5"/>
            <w:tabs>
              <w:tab w:val="clear" w:pos="7892"/>
              <w:tab w:val="right" w:pos="9026" w:leader="dot"/>
            </w:tabs>
            <w:rPr/>
          </w:pPr>
          <w:hyperlink w:anchor="__RefHeading___Toc7253286_3381743652">
            <w:r>
              <w:rPr>
                <w:webHidden/>
                <w:rStyle w:val="IndexLink"/>
                <w:rtl w:val="true"/>
              </w:rPr>
              <w:t>الأمر السادس</w:t>
            </w:r>
            <w:r>
              <w:rPr>
                <w:rStyle w:val="IndexLink"/>
                <w:rtl w:val="true"/>
              </w:rPr>
              <w:t>:</w:t>
            </w:r>
            <w:r>
              <w:rPr>
                <w:rStyle w:val="IndexLink"/>
                <w:rtl w:val="true"/>
              </w:rPr>
              <w:t>بالرغم من أن الکتاب الکریم قد نص علی حرمة</w:t>
            </w:r>
            <w:r>
              <w:rPr>
                <w:rStyle w:val="IndexLink"/>
                <w:rtl w:val="true"/>
              </w:rPr>
              <w:tab/>
            </w:r>
            <w:r>
              <w:rPr>
                <w:rStyle w:val="IndexLink"/>
              </w:rPr>
              <w:t>211</w:t>
            </w:r>
          </w:hyperlink>
        </w:p>
        <w:p>
          <w:pPr>
            <w:pStyle w:val="Contents5"/>
            <w:tabs>
              <w:tab w:val="clear" w:pos="7892"/>
              <w:tab w:val="right" w:pos="9026" w:leader="dot"/>
            </w:tabs>
            <w:rPr/>
          </w:pPr>
          <w:hyperlink w:anchor="__RefHeading___Toc7253288_3381743652">
            <w:r>
              <w:rPr>
                <w:webHidden/>
                <w:rStyle w:val="IndexLink"/>
                <w:rtl w:val="true"/>
              </w:rPr>
              <w:t>الأمر السابع</w:t>
            </w:r>
            <w:r>
              <w:rPr>
                <w:rStyle w:val="IndexLink"/>
                <w:rtl w:val="true"/>
              </w:rPr>
              <w:t>:</w:t>
            </w:r>
            <w:r>
              <w:rPr>
                <w:rStyle w:val="IndexLink"/>
                <w:rtl w:val="true"/>
              </w:rPr>
              <w:t>حصل هناک من یقول</w:t>
            </w:r>
            <w:r>
              <w:rPr>
                <w:rStyle w:val="IndexLink"/>
                <w:rtl w:val="true"/>
              </w:rPr>
              <w:t>:</w:t>
            </w:r>
            <w:r>
              <w:rPr>
                <w:rStyle w:val="IndexLink"/>
                <w:rtl w:val="true"/>
              </w:rPr>
              <w:t>إن معنی تحول المواد السکریة</w:t>
            </w:r>
            <w:r>
              <w:rPr>
                <w:rStyle w:val="IndexLink"/>
                <w:rtl w:val="true"/>
              </w:rPr>
              <w:tab/>
            </w:r>
            <w:r>
              <w:rPr>
                <w:rStyle w:val="IndexLink"/>
              </w:rPr>
              <w:t>214</w:t>
            </w:r>
          </w:hyperlink>
        </w:p>
        <w:p>
          <w:pPr>
            <w:pStyle w:val="Contents3"/>
            <w:tabs>
              <w:tab w:val="clear" w:pos="8459"/>
              <w:tab w:val="right" w:pos="9026" w:leader="dot"/>
            </w:tabs>
            <w:rPr/>
          </w:pPr>
          <w:hyperlink w:anchor="__RefHeading___Toc7253290_3381743652">
            <w:r>
              <w:rPr>
                <w:webHidden/>
                <w:rStyle w:val="IndexLink"/>
                <w:rtl w:val="true"/>
              </w:rPr>
              <w:t>فصل المخدرات</w:t>
            </w:r>
            <w:r>
              <w:rPr>
                <w:rStyle w:val="IndexLink"/>
                <w:rtl w:val="true"/>
              </w:rPr>
              <w:tab/>
            </w:r>
            <w:r>
              <w:rPr>
                <w:rStyle w:val="IndexLink"/>
              </w:rPr>
              <w:t>216</w:t>
            </w:r>
          </w:hyperlink>
        </w:p>
        <w:p>
          <w:pPr>
            <w:pStyle w:val="Contents4"/>
            <w:tabs>
              <w:tab w:val="clear" w:pos="8176"/>
              <w:tab w:val="right" w:pos="9026" w:leader="dot"/>
            </w:tabs>
            <w:rPr/>
          </w:pPr>
          <w:hyperlink w:anchor="__RefHeading___Toc7253292_3381743652">
            <w:r>
              <w:rPr>
                <w:webHidden/>
                <w:rStyle w:val="IndexLink"/>
                <w:rtl w:val="true"/>
              </w:rPr>
              <w:t>ما هی المخدرات؟</w:t>
            </w:r>
            <w:r>
              <w:rPr>
                <w:rStyle w:val="IndexLink"/>
                <w:rtl w:val="true"/>
              </w:rPr>
              <w:tab/>
            </w:r>
            <w:r>
              <w:rPr>
                <w:rStyle w:val="IndexLink"/>
              </w:rPr>
              <w:t>216</w:t>
            </w:r>
          </w:hyperlink>
        </w:p>
        <w:p>
          <w:pPr>
            <w:pStyle w:val="Contents4"/>
            <w:tabs>
              <w:tab w:val="clear" w:pos="8176"/>
              <w:tab w:val="right" w:pos="9026" w:leader="dot"/>
            </w:tabs>
            <w:rPr/>
          </w:pPr>
          <w:hyperlink w:anchor="__RefHeading___Toc7253294_3381743652">
            <w:r>
              <w:rPr>
                <w:webHidden/>
                <w:rStyle w:val="IndexLink"/>
                <w:rtl w:val="true"/>
              </w:rPr>
              <w:t>تعریف المخدرات</w:t>
            </w:r>
            <w:r>
              <w:rPr>
                <w:rStyle w:val="IndexLink"/>
                <w:rtl w:val="true"/>
              </w:rPr>
              <w:t>:</w:t>
              <w:tab/>
            </w:r>
            <w:r>
              <w:rPr>
                <w:rStyle w:val="IndexLink"/>
              </w:rPr>
              <w:t>217</w:t>
            </w:r>
          </w:hyperlink>
        </w:p>
        <w:p>
          <w:pPr>
            <w:pStyle w:val="Contents4"/>
            <w:tabs>
              <w:tab w:val="clear" w:pos="8176"/>
              <w:tab w:val="right" w:pos="9026" w:leader="dot"/>
            </w:tabs>
            <w:rPr/>
          </w:pPr>
          <w:hyperlink w:anchor="__RefHeading___Toc7253296_3381743652">
            <w:r>
              <w:rPr>
                <w:webHidden/>
                <w:rStyle w:val="IndexLink"/>
                <w:rtl w:val="true"/>
              </w:rPr>
              <w:t>أهم أقسام المخدرات</w:t>
            </w:r>
            <w:r>
              <w:rPr>
                <w:rStyle w:val="IndexLink"/>
                <w:rtl w:val="true"/>
              </w:rPr>
              <w:t>:</w:t>
              <w:tab/>
            </w:r>
            <w:r>
              <w:rPr>
                <w:rStyle w:val="IndexLink"/>
              </w:rPr>
              <w:t>223</w:t>
            </w:r>
          </w:hyperlink>
        </w:p>
        <w:p>
          <w:pPr>
            <w:pStyle w:val="Contents4"/>
            <w:tabs>
              <w:tab w:val="clear" w:pos="8176"/>
              <w:tab w:val="right" w:pos="9026" w:leader="dot"/>
            </w:tabs>
            <w:rPr/>
          </w:pPr>
          <w:hyperlink w:anchor="__RefHeading___Toc7253298_3381743652">
            <w:r>
              <w:rPr>
                <w:webHidden/>
                <w:rStyle w:val="IndexLink"/>
                <w:rtl w:val="true"/>
              </w:rPr>
              <w:t>إضرار المخدرات</w:t>
            </w:r>
            <w:r>
              <w:rPr>
                <w:rStyle w:val="IndexLink"/>
                <w:rtl w:val="true"/>
              </w:rPr>
              <w:t>:</w:t>
              <w:tab/>
            </w:r>
            <w:r>
              <w:rPr>
                <w:rStyle w:val="IndexLink"/>
              </w:rPr>
              <w:t>227</w:t>
            </w:r>
          </w:hyperlink>
        </w:p>
        <w:p>
          <w:pPr>
            <w:pStyle w:val="Contents5"/>
            <w:tabs>
              <w:tab w:val="clear" w:pos="7892"/>
              <w:tab w:val="right" w:pos="9026" w:leader="dot"/>
            </w:tabs>
            <w:rPr/>
          </w:pPr>
          <w:hyperlink w:anchor="__RefHeading___Toc7253300_3381743652">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7253302_3381743652">
            <w:r>
              <w:rPr>
                <w:webHidden/>
                <w:rStyle w:val="IndexLink"/>
                <w:rtl w:val="true"/>
              </w:rPr>
              <w:t xml:space="preserve">آثاره علی أجهزة الجسم </w:t>
            </w:r>
            <w:r>
              <w:rPr>
                <w:rStyle w:val="IndexLink"/>
                <w:rtl w:val="true"/>
              </w:rPr>
              <w:t>:</w:t>
              <w:tab/>
            </w:r>
            <w:r>
              <w:rPr>
                <w:rStyle w:val="IndexLink"/>
              </w:rPr>
              <w:t>229</w:t>
            </w:r>
          </w:hyperlink>
        </w:p>
        <w:p>
          <w:pPr>
            <w:pStyle w:val="Contents5"/>
            <w:tabs>
              <w:tab w:val="clear" w:pos="7892"/>
              <w:tab w:val="right" w:pos="9026" w:leader="dot"/>
            </w:tabs>
            <w:rPr/>
          </w:pPr>
          <w:hyperlink w:anchor="__RefHeading___Toc7253304_3381743652">
            <w:r>
              <w:rPr>
                <w:webHidden/>
                <w:rStyle w:val="IndexLink"/>
                <w:rtl w:val="true"/>
              </w:rPr>
              <w:t xml:space="preserve">الحالة النفسیة </w:t>
            </w:r>
            <w:r>
              <w:rPr>
                <w:rStyle w:val="IndexLink"/>
                <w:rtl w:val="true"/>
              </w:rPr>
              <w:t>:</w:t>
              <w:tab/>
            </w:r>
            <w:r>
              <w:rPr>
                <w:rStyle w:val="IndexLink"/>
              </w:rPr>
              <w:t>231</w:t>
            </w:r>
          </w:hyperlink>
        </w:p>
        <w:p>
          <w:pPr>
            <w:pStyle w:val="Contents5"/>
            <w:tabs>
              <w:tab w:val="clear" w:pos="7892"/>
              <w:tab w:val="right" w:pos="9026" w:leader="dot"/>
            </w:tabs>
            <w:rPr/>
          </w:pPr>
          <w:hyperlink w:anchor="__RefHeading___Toc7253306_3381743652">
            <w:r>
              <w:rPr>
                <w:webHidden/>
                <w:rStyle w:val="IndexLink"/>
                <w:rtl w:val="true"/>
              </w:rPr>
              <w:t>إضرار أخری</w:t>
            </w:r>
            <w:r>
              <w:rPr>
                <w:rStyle w:val="IndexLink"/>
                <w:rtl w:val="true"/>
              </w:rPr>
              <w:t>:</w:t>
              <w:tab/>
            </w:r>
            <w:r>
              <w:rPr>
                <w:rStyle w:val="IndexLink"/>
              </w:rPr>
              <w:t>232</w:t>
            </w:r>
          </w:hyperlink>
        </w:p>
        <w:p>
          <w:pPr>
            <w:pStyle w:val="Contents4"/>
            <w:tabs>
              <w:tab w:val="clear" w:pos="8176"/>
              <w:tab w:val="right" w:pos="9026" w:leader="dot"/>
            </w:tabs>
            <w:rPr/>
          </w:pPr>
          <w:hyperlink w:anchor="__RefHeading___Toc7253308_3381743652">
            <w:r>
              <w:rPr>
                <w:webHidden/>
                <w:rStyle w:val="IndexLink"/>
                <w:rtl w:val="true"/>
              </w:rPr>
              <w:t>المخدرات فقهیا</w:t>
            </w:r>
            <w:r>
              <w:rPr>
                <w:rStyle w:val="IndexLink"/>
                <w:rtl w:val="true"/>
              </w:rPr>
              <w:t>:</w:t>
              <w:tab/>
            </w:r>
            <w:r>
              <w:rPr>
                <w:rStyle w:val="IndexLink"/>
              </w:rPr>
              <w:t>234</w:t>
            </w:r>
          </w:hyperlink>
        </w:p>
        <w:p>
          <w:pPr>
            <w:pStyle w:val="Contents5"/>
            <w:tabs>
              <w:tab w:val="clear" w:pos="7892"/>
              <w:tab w:val="right" w:pos="9026" w:leader="dot"/>
            </w:tabs>
            <w:rPr/>
          </w:pPr>
          <w:hyperlink w:anchor="__RefHeading___Toc7253310_3381743652">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7253312_3381743652">
            <w:r>
              <w:rPr>
                <w:webHidden/>
                <w:rStyle w:val="IndexLink"/>
                <w:rtl w:val="true"/>
              </w:rPr>
              <w:t>الأدلة علی حرمة استعمال المخدرات و ردها</w:t>
            </w:r>
            <w:r>
              <w:rPr>
                <w:rStyle w:val="IndexLink"/>
                <w:rtl w:val="true"/>
              </w:rPr>
              <w:tab/>
            </w:r>
            <w:r>
              <w:rPr>
                <w:rStyle w:val="IndexLink"/>
              </w:rPr>
              <w:t>235</w:t>
            </w:r>
          </w:hyperlink>
        </w:p>
        <w:p>
          <w:pPr>
            <w:pStyle w:val="Contents6"/>
            <w:tabs>
              <w:tab w:val="clear" w:pos="7609"/>
              <w:tab w:val="right" w:pos="9026" w:leader="dot"/>
            </w:tabs>
            <w:rPr/>
          </w:pPr>
          <w:hyperlink w:anchor="__RefHeading___Toc7253314_3381743652">
            <w:r>
              <w:rPr>
                <w:webHidden/>
                <w:rStyle w:val="IndexLink"/>
                <w:rtl w:val="true"/>
              </w:rPr>
              <w:t>الدلیل الأول</w:t>
            </w:r>
            <w:r>
              <w:rPr>
                <w:rStyle w:val="IndexLink"/>
                <w:rtl w:val="true"/>
              </w:rPr>
              <w:t>:</w:t>
            </w:r>
            <w:r>
              <w:rPr>
                <w:rStyle w:val="IndexLink"/>
                <w:rtl w:val="true"/>
              </w:rPr>
              <w:t>قیاس المخدرات علی المسکرات</w:t>
            </w:r>
            <w:r>
              <w:rPr>
                <w:rStyle w:val="IndexLink"/>
                <w:rtl w:val="true"/>
              </w:rPr>
              <w:tab/>
            </w:r>
            <w:r>
              <w:rPr>
                <w:rStyle w:val="IndexLink"/>
              </w:rPr>
              <w:t>235</w:t>
            </w:r>
          </w:hyperlink>
        </w:p>
        <w:p>
          <w:pPr>
            <w:pStyle w:val="Contents6"/>
            <w:tabs>
              <w:tab w:val="clear" w:pos="7609"/>
              <w:tab w:val="right" w:pos="9026" w:leader="dot"/>
            </w:tabs>
            <w:rPr/>
          </w:pPr>
          <w:hyperlink w:anchor="__RefHeading___Toc7253316_3381743652">
            <w:r>
              <w:rPr>
                <w:webHidden/>
                <w:rStyle w:val="IndexLink"/>
                <w:rtl w:val="true"/>
              </w:rPr>
              <w:t>الدلیل الثانی</w:t>
            </w:r>
            <w:r>
              <w:rPr>
                <w:rStyle w:val="IndexLink"/>
                <w:rtl w:val="true"/>
              </w:rPr>
              <w:t>:</w:t>
            </w:r>
            <w:r>
              <w:rPr>
                <w:rStyle w:val="IndexLink"/>
                <w:rtl w:val="true"/>
              </w:rPr>
              <w:t>السیرة العقلائیة علی اجتناب المخدرات و النظر إلیها و إلی متعاطیها نظر الازدراء</w:t>
            </w:r>
            <w:r>
              <w:rPr>
                <w:rStyle w:val="IndexLink"/>
                <w:rtl w:val="true"/>
              </w:rPr>
              <w:tab/>
            </w:r>
            <w:r>
              <w:rPr>
                <w:rStyle w:val="IndexLink"/>
              </w:rPr>
              <w:t>235</w:t>
            </w:r>
          </w:hyperlink>
        </w:p>
        <w:p>
          <w:pPr>
            <w:pStyle w:val="Contents6"/>
            <w:tabs>
              <w:tab w:val="clear" w:pos="7609"/>
              <w:tab w:val="right" w:pos="9026" w:leader="dot"/>
            </w:tabs>
            <w:rPr/>
          </w:pPr>
          <w:hyperlink w:anchor="__RefHeading___Toc7253318_3381743652">
            <w:r>
              <w:rPr>
                <w:webHidden/>
                <w:rStyle w:val="IndexLink"/>
                <w:rtl w:val="true"/>
              </w:rPr>
              <w:t>الدلیل الثالث</w:t>
            </w:r>
            <w:r>
              <w:rPr>
                <w:rStyle w:val="IndexLink"/>
                <w:rtl w:val="true"/>
              </w:rPr>
              <w:t>:</w:t>
            </w:r>
            <w:r>
              <w:rPr>
                <w:rStyle w:val="IndexLink"/>
                <w:rtl w:val="true"/>
              </w:rPr>
              <w:t>أدلة تحریم الضرر</w:t>
            </w:r>
            <w:r>
              <w:rPr>
                <w:rStyle w:val="IndexLink"/>
                <w:rtl w:val="true"/>
              </w:rPr>
              <w:t>:</w:t>
              <w:tab/>
            </w:r>
            <w:r>
              <w:rPr>
                <w:rStyle w:val="IndexLink"/>
              </w:rPr>
              <w:t>236</w:t>
            </w:r>
          </w:hyperlink>
        </w:p>
        <w:p>
          <w:pPr>
            <w:pStyle w:val="Contents6"/>
            <w:tabs>
              <w:tab w:val="clear" w:pos="7609"/>
              <w:tab w:val="right" w:pos="9026" w:leader="dot"/>
            </w:tabs>
            <w:rPr/>
          </w:pPr>
          <w:hyperlink w:anchor="__RefHeading___Toc7253320_3381743652">
            <w:r>
              <w:rPr>
                <w:webHidden/>
                <w:rStyle w:val="IndexLink"/>
                <w:rtl w:val="true"/>
              </w:rPr>
              <w:t>الدلیل الرابع</w:t>
            </w:r>
            <w:r>
              <w:rPr>
                <w:rStyle w:val="IndexLink"/>
                <w:rtl w:val="true"/>
              </w:rPr>
              <w:t>:</w:t>
            </w:r>
            <w:r>
              <w:rPr>
                <w:rStyle w:val="IndexLink"/>
                <w:rtl w:val="true"/>
              </w:rPr>
              <w:t>دلیل حرمة التهلکة</w:t>
            </w:r>
            <w:r>
              <w:rPr>
                <w:rStyle w:val="IndexLink"/>
                <w:rtl w:val="true"/>
              </w:rPr>
              <w:tab/>
            </w:r>
            <w:r>
              <w:rPr>
                <w:rStyle w:val="IndexLink"/>
              </w:rPr>
              <w:t>237</w:t>
            </w:r>
          </w:hyperlink>
        </w:p>
        <w:p>
          <w:pPr>
            <w:pStyle w:val="Contents3"/>
            <w:tabs>
              <w:tab w:val="clear" w:pos="8459"/>
              <w:tab w:val="right" w:pos="9026" w:leader="dot"/>
            </w:tabs>
            <w:rPr/>
          </w:pPr>
          <w:hyperlink w:anchor="__RefHeading___Toc7253322_3381743652">
            <w:r>
              <w:rPr>
                <w:webHidden/>
                <w:rStyle w:val="IndexLink"/>
                <w:rtl w:val="true"/>
              </w:rPr>
              <w:t>فصل محرمات الحیوان</w:t>
            </w:r>
            <w:r>
              <w:rPr>
                <w:rStyle w:val="IndexLink"/>
                <w:rtl w:val="true"/>
              </w:rPr>
              <w:tab/>
            </w:r>
            <w:r>
              <w:rPr>
                <w:rStyle w:val="IndexLink"/>
              </w:rPr>
              <w:t>242</w:t>
            </w:r>
          </w:hyperlink>
        </w:p>
        <w:p>
          <w:pPr>
            <w:pStyle w:val="Contents4"/>
            <w:tabs>
              <w:tab w:val="clear" w:pos="8176"/>
              <w:tab w:val="right" w:pos="9026" w:leader="dot"/>
            </w:tabs>
            <w:rPr/>
          </w:pPr>
          <w:hyperlink w:anchor="__RefHeading___Toc7253324_3381743652">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7253326_3381743652">
            <w:r>
              <w:rPr>
                <w:webHidden/>
                <w:rStyle w:val="IndexLink"/>
                <w:rtl w:val="true"/>
              </w:rPr>
              <w:t>مستثنیات المیتة</w:t>
            </w:r>
            <w:r>
              <w:rPr>
                <w:rStyle w:val="IndexLink"/>
                <w:rtl w:val="true"/>
              </w:rPr>
              <w:t>:</w:t>
              <w:tab/>
            </w:r>
            <w:r>
              <w:rPr>
                <w:rStyle w:val="IndexLink"/>
              </w:rPr>
              <w:t>249</w:t>
            </w:r>
          </w:hyperlink>
        </w:p>
        <w:p>
          <w:pPr>
            <w:pStyle w:val="Contents2"/>
            <w:tabs>
              <w:tab w:val="clear" w:pos="8743"/>
              <w:tab w:val="right" w:pos="9026" w:leader="dot"/>
            </w:tabs>
            <w:rPr/>
          </w:pPr>
          <w:hyperlink w:anchor="__RefHeading___Toc7253328_3381743652">
            <w:r>
              <w:rPr>
                <w:webHidden/>
                <w:rStyle w:val="IndexLink"/>
                <w:rtl w:val="true"/>
              </w:rPr>
              <w:t>کتاب الصید و الذباحة</w:t>
            </w:r>
            <w:r>
              <w:rPr>
                <w:rStyle w:val="IndexLink"/>
                <w:rtl w:val="true"/>
              </w:rPr>
              <w:tab/>
            </w:r>
            <w:r>
              <w:rPr>
                <w:rStyle w:val="IndexLink"/>
              </w:rPr>
              <w:t>255</w:t>
            </w:r>
          </w:hyperlink>
        </w:p>
        <w:p>
          <w:pPr>
            <w:pStyle w:val="Contents3"/>
            <w:tabs>
              <w:tab w:val="clear" w:pos="8459"/>
              <w:tab w:val="right" w:pos="9026" w:leader="dot"/>
            </w:tabs>
            <w:rPr/>
          </w:pPr>
          <w:hyperlink w:anchor="__RefHeading___Toc7253330_3381743652">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7253332_3381743652">
            <w:r>
              <w:rPr>
                <w:webHidden/>
                <w:rStyle w:val="IndexLink"/>
                <w:rtl w:val="true"/>
              </w:rPr>
              <w:t>فصل شرائط الصید</w:t>
            </w:r>
            <w:r>
              <w:rPr>
                <w:rStyle w:val="IndexLink"/>
                <w:rtl w:val="true"/>
              </w:rPr>
              <w:tab/>
            </w:r>
            <w:r>
              <w:rPr>
                <w:rStyle w:val="IndexLink"/>
              </w:rPr>
              <w:t>256</w:t>
            </w:r>
          </w:hyperlink>
        </w:p>
        <w:p>
          <w:pPr>
            <w:pStyle w:val="Contents4"/>
            <w:tabs>
              <w:tab w:val="clear" w:pos="8176"/>
              <w:tab w:val="right" w:pos="9026" w:leader="dot"/>
            </w:tabs>
            <w:rPr/>
          </w:pPr>
          <w:hyperlink w:anchor="__RefHeading___Toc7253334_3381743652">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7253336_3381743652">
            <w:r>
              <w:rPr>
                <w:webHidden/>
                <w:rStyle w:val="IndexLink"/>
                <w:rtl w:val="true"/>
              </w:rPr>
              <w:t>الجهة الأولی</w:t>
            </w:r>
            <w:r>
              <w:rPr>
                <w:rStyle w:val="IndexLink"/>
                <w:rtl w:val="true"/>
              </w:rPr>
              <w:t>:</w:t>
            </w:r>
            <w:r>
              <w:rPr>
                <w:rStyle w:val="IndexLink"/>
                <w:rtl w:val="true"/>
              </w:rPr>
              <w:t>فی شرائط الحیوان الصائد</w:t>
            </w:r>
            <w:r>
              <w:rPr>
                <w:rStyle w:val="IndexLink"/>
                <w:rtl w:val="true"/>
              </w:rPr>
              <w:tab/>
            </w:r>
            <w:r>
              <w:rPr>
                <w:rStyle w:val="IndexLink"/>
              </w:rPr>
              <w:t>256</w:t>
            </w:r>
          </w:hyperlink>
        </w:p>
        <w:p>
          <w:pPr>
            <w:pStyle w:val="Contents4"/>
            <w:tabs>
              <w:tab w:val="clear" w:pos="8176"/>
              <w:tab w:val="right" w:pos="9026" w:leader="dot"/>
            </w:tabs>
            <w:rPr/>
          </w:pPr>
          <w:hyperlink w:anchor="__RefHeading___Toc7253338_3381743652">
            <w:r>
              <w:rPr>
                <w:webHidden/>
                <w:rStyle w:val="IndexLink"/>
                <w:rtl w:val="true"/>
              </w:rPr>
              <w:t>الجهة الثانیة</w:t>
            </w:r>
            <w:r>
              <w:rPr>
                <w:rStyle w:val="IndexLink"/>
                <w:rtl w:val="true"/>
              </w:rPr>
              <w:t>:</w:t>
            </w:r>
            <w:r>
              <w:rPr>
                <w:rStyle w:val="IndexLink"/>
                <w:rtl w:val="true"/>
              </w:rPr>
              <w:t>فی شرائط الآلة المستعملة فی الصید</w:t>
            </w:r>
            <w:r>
              <w:rPr>
                <w:rStyle w:val="IndexLink"/>
                <w:rtl w:val="true"/>
              </w:rPr>
              <w:tab/>
            </w:r>
            <w:r>
              <w:rPr>
                <w:rStyle w:val="IndexLink"/>
              </w:rPr>
              <w:t>260</w:t>
            </w:r>
          </w:hyperlink>
        </w:p>
        <w:p>
          <w:pPr>
            <w:pStyle w:val="Contents4"/>
            <w:tabs>
              <w:tab w:val="clear" w:pos="8176"/>
              <w:tab w:val="right" w:pos="9026" w:leader="dot"/>
            </w:tabs>
            <w:rPr/>
          </w:pPr>
          <w:hyperlink w:anchor="__RefHeading___Toc7253340_3381743652">
            <w:r>
              <w:rPr>
                <w:webHidden/>
                <w:rStyle w:val="IndexLink"/>
                <w:rtl w:val="true"/>
              </w:rPr>
              <w:t>الجهة الثالثة</w:t>
            </w:r>
            <w:r>
              <w:rPr>
                <w:rStyle w:val="IndexLink"/>
                <w:rtl w:val="true"/>
              </w:rPr>
              <w:t>:</w:t>
            </w:r>
            <w:r>
              <w:rPr>
                <w:rStyle w:val="IndexLink"/>
                <w:rtl w:val="true"/>
              </w:rPr>
              <w:t>فی اشتراط أن یکون الصائد مسلما</w:t>
            </w:r>
            <w:r>
              <w:rPr>
                <w:rStyle w:val="IndexLink"/>
                <w:rtl w:val="true"/>
              </w:rPr>
              <w:tab/>
            </w:r>
            <w:r>
              <w:rPr>
                <w:rStyle w:val="IndexLink"/>
              </w:rPr>
              <w:t>263</w:t>
            </w:r>
          </w:hyperlink>
        </w:p>
        <w:p>
          <w:pPr>
            <w:pStyle w:val="Contents4"/>
            <w:tabs>
              <w:tab w:val="clear" w:pos="8176"/>
              <w:tab w:val="right" w:pos="9026" w:leader="dot"/>
            </w:tabs>
            <w:rPr/>
          </w:pPr>
          <w:hyperlink w:anchor="__RefHeading___Toc7253342_3381743652">
            <w:r>
              <w:rPr>
                <w:webHidden/>
                <w:rStyle w:val="IndexLink"/>
                <w:rtl w:val="true"/>
              </w:rPr>
              <w:t>الجهة الرابعة</w:t>
            </w:r>
            <w:r>
              <w:rPr>
                <w:rStyle w:val="IndexLink"/>
                <w:rtl w:val="true"/>
              </w:rPr>
              <w:t>:</w:t>
            </w:r>
            <w:r>
              <w:rPr>
                <w:rStyle w:val="IndexLink"/>
                <w:rtl w:val="true"/>
              </w:rPr>
              <w:t>فی اشتراط کون الصائد قاصدا للصید</w:t>
            </w:r>
            <w:r>
              <w:rPr>
                <w:rStyle w:val="IndexLink"/>
                <w:rtl w:val="true"/>
              </w:rPr>
              <w:tab/>
            </w:r>
            <w:r>
              <w:rPr>
                <w:rStyle w:val="IndexLink"/>
              </w:rPr>
              <w:t>265</w:t>
            </w:r>
          </w:hyperlink>
        </w:p>
        <w:p>
          <w:pPr>
            <w:pStyle w:val="Contents4"/>
            <w:tabs>
              <w:tab w:val="clear" w:pos="8176"/>
              <w:tab w:val="right" w:pos="9026" w:leader="dot"/>
            </w:tabs>
            <w:rPr/>
          </w:pPr>
          <w:hyperlink w:anchor="__RefHeading___Toc7253344_3381743652">
            <w:r>
              <w:rPr>
                <w:webHidden/>
                <w:rStyle w:val="IndexLink"/>
                <w:rtl w:val="true"/>
              </w:rPr>
              <w:t>الجهة الخامسة</w:t>
            </w:r>
            <w:r>
              <w:rPr>
                <w:rStyle w:val="IndexLink"/>
                <w:rtl w:val="true"/>
              </w:rPr>
              <w:t>:</w:t>
            </w:r>
            <w:r>
              <w:rPr>
                <w:rStyle w:val="IndexLink"/>
                <w:rtl w:val="true"/>
              </w:rPr>
              <w:t>فی شرائط الحیوان المصطاد</w:t>
            </w:r>
            <w:r>
              <w:rPr>
                <w:rStyle w:val="IndexLink"/>
                <w:rtl w:val="true"/>
              </w:rPr>
              <w:t>-</w:t>
            </w:r>
            <w:r>
              <w:rPr>
                <w:rStyle w:val="IndexLink"/>
                <w:rtl w:val="true"/>
              </w:rPr>
              <w:t>بالفتح</w:t>
            </w:r>
            <w:r>
              <w:rPr>
                <w:rStyle w:val="IndexLink"/>
                <w:rtl w:val="true"/>
              </w:rPr>
              <w:t>-</w:t>
              <w:tab/>
            </w:r>
            <w:r>
              <w:rPr>
                <w:rStyle w:val="IndexLink"/>
              </w:rPr>
              <w:t>267</w:t>
            </w:r>
          </w:hyperlink>
        </w:p>
        <w:p>
          <w:pPr>
            <w:pStyle w:val="Contents4"/>
            <w:tabs>
              <w:tab w:val="clear" w:pos="8176"/>
              <w:tab w:val="right" w:pos="9026" w:leader="dot"/>
            </w:tabs>
            <w:rPr/>
          </w:pPr>
          <w:hyperlink w:anchor="__RefHeading___Toc7253346_3381743652">
            <w:r>
              <w:rPr>
                <w:webHidden/>
                <w:rStyle w:val="IndexLink"/>
                <w:rtl w:val="true"/>
              </w:rPr>
              <w:t>الجهة السادسة</w:t>
            </w:r>
            <w:r>
              <w:rPr>
                <w:rStyle w:val="IndexLink"/>
                <w:rtl w:val="true"/>
              </w:rPr>
              <w:t>:</w:t>
            </w:r>
            <w:r>
              <w:rPr>
                <w:rStyle w:val="IndexLink"/>
                <w:rtl w:val="true"/>
              </w:rPr>
              <w:t>فی صید الجراد</w:t>
            </w:r>
            <w:r>
              <w:rPr>
                <w:rStyle w:val="IndexLink"/>
                <w:rtl w:val="true"/>
              </w:rPr>
              <w:tab/>
            </w:r>
            <w:r>
              <w:rPr>
                <w:rStyle w:val="IndexLink"/>
              </w:rPr>
              <w:t>271</w:t>
            </w:r>
          </w:hyperlink>
        </w:p>
        <w:p>
          <w:pPr>
            <w:pStyle w:val="Contents4"/>
            <w:tabs>
              <w:tab w:val="clear" w:pos="8176"/>
              <w:tab w:val="right" w:pos="9026" w:leader="dot"/>
            </w:tabs>
            <w:rPr/>
          </w:pPr>
          <w:hyperlink w:anchor="__RefHeading___Toc7253348_3381743652">
            <w:r>
              <w:rPr>
                <w:webHidden/>
                <w:rStyle w:val="IndexLink"/>
                <w:rtl w:val="true"/>
              </w:rPr>
              <w:t>الجهة السابعة</w:t>
            </w:r>
            <w:r>
              <w:rPr>
                <w:rStyle w:val="IndexLink"/>
                <w:rtl w:val="true"/>
              </w:rPr>
              <w:t>:</w:t>
            </w:r>
            <w:r>
              <w:rPr>
                <w:rStyle w:val="IndexLink"/>
                <w:rtl w:val="true"/>
              </w:rPr>
              <w:t>فی ذکاة المتوحل</w:t>
            </w:r>
            <w:r>
              <w:rPr>
                <w:rStyle w:val="IndexLink"/>
                <w:rtl w:val="true"/>
              </w:rPr>
              <w:t>:</w:t>
              <w:tab/>
            </w:r>
            <w:r>
              <w:rPr>
                <w:rStyle w:val="IndexLink"/>
              </w:rPr>
              <w:t>273</w:t>
            </w:r>
          </w:hyperlink>
        </w:p>
        <w:p>
          <w:pPr>
            <w:pStyle w:val="Contents3"/>
            <w:tabs>
              <w:tab w:val="clear" w:pos="8459"/>
              <w:tab w:val="right" w:pos="9026" w:leader="dot"/>
            </w:tabs>
            <w:rPr/>
          </w:pPr>
          <w:hyperlink w:anchor="__RefHeading___Toc7253350_3381743652">
            <w:r>
              <w:rPr>
                <w:webHidden/>
                <w:rStyle w:val="IndexLink"/>
                <w:rtl w:val="true"/>
              </w:rPr>
              <w:t>فصل الذباحة</w:t>
            </w:r>
            <w:r>
              <w:rPr>
                <w:rStyle w:val="IndexLink"/>
                <w:rtl w:val="true"/>
              </w:rPr>
              <w:tab/>
            </w:r>
            <w:r>
              <w:rPr>
                <w:rStyle w:val="IndexLink"/>
              </w:rPr>
              <w:t>276</w:t>
            </w:r>
          </w:hyperlink>
        </w:p>
        <w:p>
          <w:pPr>
            <w:pStyle w:val="Contents4"/>
            <w:tabs>
              <w:tab w:val="clear" w:pos="8176"/>
              <w:tab w:val="right" w:pos="9026" w:leader="dot"/>
            </w:tabs>
            <w:rPr/>
          </w:pPr>
          <w:hyperlink w:anchor="__RefHeading___Toc7253352_338174365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7253354_3381743652">
            <w:r>
              <w:rPr>
                <w:webHidden/>
                <w:rStyle w:val="IndexLink"/>
                <w:rtl w:val="true"/>
              </w:rPr>
              <w:t>شرائط الذابح</w:t>
            </w:r>
            <w:r>
              <w:rPr>
                <w:rStyle w:val="IndexLink"/>
                <w:rtl w:val="true"/>
              </w:rPr>
              <w:t>:</w:t>
              <w:tab/>
            </w:r>
            <w:r>
              <w:rPr>
                <w:rStyle w:val="IndexLink"/>
              </w:rPr>
              <w:t>276</w:t>
            </w:r>
          </w:hyperlink>
        </w:p>
        <w:p>
          <w:pPr>
            <w:pStyle w:val="Contents4"/>
            <w:tabs>
              <w:tab w:val="clear" w:pos="8176"/>
              <w:tab w:val="right" w:pos="9026" w:leader="dot"/>
            </w:tabs>
            <w:rPr/>
          </w:pPr>
          <w:hyperlink w:anchor="__RefHeading___Toc7253356_3381743652">
            <w:r>
              <w:rPr>
                <w:webHidden/>
                <w:rStyle w:val="IndexLink"/>
                <w:rtl w:val="true"/>
              </w:rPr>
              <w:t>شرائط المذبوح</w:t>
            </w:r>
            <w:r>
              <w:rPr>
                <w:rStyle w:val="IndexLink"/>
                <w:rtl w:val="true"/>
              </w:rPr>
              <w:t>:</w:t>
              <w:tab/>
            </w:r>
            <w:r>
              <w:rPr>
                <w:rStyle w:val="IndexLink"/>
              </w:rPr>
              <w:t>278</w:t>
            </w:r>
          </w:hyperlink>
        </w:p>
        <w:p>
          <w:pPr>
            <w:pStyle w:val="Contents4"/>
            <w:tabs>
              <w:tab w:val="clear" w:pos="8176"/>
              <w:tab w:val="right" w:pos="9026" w:leader="dot"/>
            </w:tabs>
            <w:rPr/>
          </w:pPr>
          <w:hyperlink w:anchor="__RefHeading___Toc7253358_3381743652">
            <w:r>
              <w:rPr>
                <w:webHidden/>
                <w:rStyle w:val="IndexLink"/>
                <w:rtl w:val="true"/>
              </w:rPr>
              <w:t>شرائط الآلة</w:t>
            </w:r>
            <w:r>
              <w:rPr>
                <w:rStyle w:val="IndexLink"/>
                <w:rtl w:val="true"/>
              </w:rPr>
              <w:t>:</w:t>
              <w:tab/>
            </w:r>
            <w:r>
              <w:rPr>
                <w:rStyle w:val="IndexLink"/>
              </w:rPr>
              <w:t>280</w:t>
            </w:r>
          </w:hyperlink>
        </w:p>
        <w:p>
          <w:pPr>
            <w:pStyle w:val="Contents4"/>
            <w:tabs>
              <w:tab w:val="clear" w:pos="8176"/>
              <w:tab w:val="right" w:pos="9026" w:leader="dot"/>
            </w:tabs>
            <w:rPr/>
          </w:pPr>
          <w:hyperlink w:anchor="__RefHeading___Toc7253360_3381743652">
            <w:r>
              <w:rPr>
                <w:webHidden/>
                <w:rStyle w:val="IndexLink"/>
                <w:rtl w:val="true"/>
              </w:rPr>
              <w:t>شرائط الذبح</w:t>
            </w:r>
            <w:r>
              <w:rPr>
                <w:rStyle w:val="IndexLink"/>
                <w:rtl w:val="true"/>
              </w:rPr>
              <w:t>:</w:t>
              <w:tab/>
            </w:r>
            <w:r>
              <w:rPr>
                <w:rStyle w:val="IndexLink"/>
              </w:rPr>
              <w:t>282</w:t>
            </w:r>
          </w:hyperlink>
        </w:p>
        <w:p>
          <w:pPr>
            <w:pStyle w:val="Contents2"/>
            <w:tabs>
              <w:tab w:val="clear" w:pos="8743"/>
              <w:tab w:val="right" w:pos="9026" w:leader="dot"/>
            </w:tabs>
            <w:rPr/>
          </w:pPr>
          <w:hyperlink w:anchor="__RefHeading___Toc7253362_3381743652">
            <w:r>
              <w:rPr>
                <w:webHidden/>
                <w:rStyle w:val="IndexLink"/>
                <w:rtl w:val="true"/>
              </w:rPr>
              <w:t>کتاب الغصب</w:t>
            </w:r>
            <w:r>
              <w:rPr>
                <w:rStyle w:val="IndexLink"/>
                <w:rtl w:val="true"/>
              </w:rPr>
              <w:tab/>
            </w:r>
            <w:r>
              <w:rPr>
                <w:rStyle w:val="IndexLink"/>
              </w:rPr>
              <w:t>296</w:t>
            </w:r>
          </w:hyperlink>
        </w:p>
        <w:p>
          <w:pPr>
            <w:pStyle w:val="Contents3"/>
            <w:tabs>
              <w:tab w:val="clear" w:pos="8459"/>
              <w:tab w:val="right" w:pos="9026" w:leader="dot"/>
            </w:tabs>
            <w:rPr/>
          </w:pPr>
          <w:hyperlink w:anchor="__RefHeading___Toc7253364_3381743652">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7253366_3381743652">
            <w:r>
              <w:rPr>
                <w:webHidden/>
                <w:rStyle w:val="IndexLink"/>
                <w:rtl w:val="true"/>
              </w:rPr>
              <w:t>تمهید</w:t>
            </w:r>
            <w:r>
              <w:rPr>
                <w:rStyle w:val="IndexLink"/>
                <w:rtl w:val="true"/>
              </w:rPr>
              <w:t>:</w:t>
              <w:tab/>
            </w:r>
            <w:r>
              <w:rPr>
                <w:rStyle w:val="IndexLink"/>
              </w:rPr>
              <w:t>297</w:t>
            </w:r>
          </w:hyperlink>
        </w:p>
        <w:p>
          <w:pPr>
            <w:pStyle w:val="Contents3"/>
            <w:tabs>
              <w:tab w:val="clear" w:pos="8459"/>
              <w:tab w:val="right" w:pos="9026" w:leader="dot"/>
            </w:tabs>
            <w:rPr/>
          </w:pPr>
          <w:hyperlink w:anchor="__RefHeading___Toc7253368_3381743652">
            <w:r>
              <w:rPr>
                <w:webHidden/>
                <w:rStyle w:val="IndexLink"/>
                <w:rtl w:val="true"/>
              </w:rPr>
              <w:t>فصل مقدار ضمان الغاصب</w:t>
            </w:r>
            <w:r>
              <w:rPr>
                <w:rStyle w:val="IndexLink"/>
                <w:rtl w:val="true"/>
              </w:rPr>
              <w:tab/>
            </w:r>
            <w:r>
              <w:rPr>
                <w:rStyle w:val="IndexLink"/>
              </w:rPr>
              <w:t>298</w:t>
            </w:r>
          </w:hyperlink>
        </w:p>
        <w:p>
          <w:pPr>
            <w:pStyle w:val="Contents4"/>
            <w:tabs>
              <w:tab w:val="clear" w:pos="8176"/>
              <w:tab w:val="right" w:pos="9026" w:leader="dot"/>
            </w:tabs>
            <w:rPr/>
          </w:pPr>
          <w:hyperlink w:anchor="__RefHeading___Toc7253370_3381743652">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253372_3381743652">
            <w:r>
              <w:rPr>
                <w:webHidden/>
                <w:rStyle w:val="IndexLink"/>
                <w:rtl w:val="true"/>
              </w:rPr>
              <w:t>البحث فی بعض جهات الغصب</w:t>
            </w:r>
            <w:r>
              <w:rPr>
                <w:rStyle w:val="IndexLink"/>
                <w:rtl w:val="true"/>
              </w:rPr>
              <w:tab/>
            </w:r>
            <w:r>
              <w:rPr>
                <w:rStyle w:val="IndexLink"/>
              </w:rPr>
              <w:t>300</w:t>
            </w:r>
          </w:hyperlink>
        </w:p>
        <w:p>
          <w:pPr>
            <w:pStyle w:val="Contents5"/>
            <w:tabs>
              <w:tab w:val="clear" w:pos="7892"/>
              <w:tab w:val="right" w:pos="9026" w:leader="dot"/>
            </w:tabs>
            <w:rPr/>
          </w:pPr>
          <w:hyperlink w:anchor="__RefHeading___Toc7253374_3381743652">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7253376_3381743652">
            <w:r>
              <w:rPr>
                <w:webHidden/>
                <w:rStyle w:val="IndexLink"/>
                <w:rtl w:val="true"/>
              </w:rPr>
              <w:t>الجهة الأولی</w:t>
            </w:r>
            <w:r>
              <w:rPr>
                <w:rStyle w:val="IndexLink"/>
                <w:rtl w:val="true"/>
              </w:rPr>
              <w:t>:</w:t>
            </w:r>
            <w:r>
              <w:rPr>
                <w:rStyle w:val="IndexLink"/>
                <w:rtl w:val="true"/>
              </w:rPr>
              <w:t>فی ضمان قیمة یوم الغصب أو یوم الضمان</w:t>
            </w:r>
            <w:r>
              <w:rPr>
                <w:rStyle w:val="IndexLink"/>
                <w:rtl w:val="true"/>
              </w:rPr>
              <w:tab/>
            </w:r>
            <w:r>
              <w:rPr>
                <w:rStyle w:val="IndexLink"/>
              </w:rPr>
              <w:t>300</w:t>
            </w:r>
          </w:hyperlink>
        </w:p>
        <w:p>
          <w:pPr>
            <w:pStyle w:val="Contents5"/>
            <w:tabs>
              <w:tab w:val="clear" w:pos="7892"/>
              <w:tab w:val="right" w:pos="9026" w:leader="dot"/>
            </w:tabs>
            <w:rPr/>
          </w:pPr>
          <w:hyperlink w:anchor="__RefHeading___Toc7253378_3381743652">
            <w:r>
              <w:rPr>
                <w:webHidden/>
                <w:rStyle w:val="IndexLink"/>
                <w:rtl w:val="true"/>
              </w:rPr>
              <w:t>الجهة الثانیة</w:t>
            </w:r>
            <w:r>
              <w:rPr>
                <w:rStyle w:val="IndexLink"/>
                <w:rtl w:val="true"/>
              </w:rPr>
              <w:t>:</w:t>
            </w:r>
            <w:r>
              <w:rPr>
                <w:rStyle w:val="IndexLink"/>
                <w:rtl w:val="true"/>
              </w:rPr>
              <w:t>أنه کما لا تلحظ القیمة السوقیة،زیادة و نقیصة،مع</w:t>
            </w:r>
            <w:r>
              <w:rPr>
                <w:rStyle w:val="IndexLink"/>
                <w:rtl w:val="true"/>
              </w:rPr>
              <w:tab/>
            </w:r>
            <w:r>
              <w:rPr>
                <w:rStyle w:val="IndexLink"/>
              </w:rPr>
              <w:t>301</w:t>
            </w:r>
          </w:hyperlink>
        </w:p>
        <w:p>
          <w:pPr>
            <w:pStyle w:val="Contents5"/>
            <w:tabs>
              <w:tab w:val="clear" w:pos="7892"/>
              <w:tab w:val="right" w:pos="9026" w:leader="dot"/>
            </w:tabs>
            <w:rPr/>
          </w:pPr>
          <w:hyperlink w:anchor="__RefHeading___Toc7253380_3381743652">
            <w:r>
              <w:rPr>
                <w:webHidden/>
                <w:rStyle w:val="IndexLink"/>
                <w:rtl w:val="true"/>
              </w:rPr>
              <w:t>الجهة الثالثة</w:t>
            </w:r>
            <w:r>
              <w:rPr>
                <w:rStyle w:val="IndexLink"/>
                <w:rtl w:val="true"/>
              </w:rPr>
              <w:t>:</w:t>
            </w:r>
            <w:r>
              <w:rPr>
                <w:rStyle w:val="IndexLink"/>
                <w:rtl w:val="true"/>
              </w:rPr>
              <w:t>فی ضمان قیمة یوم الغصب شرعا،تعبدا</w:t>
            </w:r>
            <w:r>
              <w:rPr>
                <w:rStyle w:val="IndexLink"/>
                <w:rtl w:val="true"/>
              </w:rPr>
              <w:tab/>
            </w:r>
            <w:r>
              <w:rPr>
                <w:rStyle w:val="IndexLink"/>
              </w:rPr>
              <w:t>303</w:t>
            </w:r>
          </w:hyperlink>
        </w:p>
        <w:p>
          <w:pPr>
            <w:pStyle w:val="Contents3"/>
            <w:tabs>
              <w:tab w:val="clear" w:pos="8459"/>
              <w:tab w:val="right" w:pos="9026" w:leader="dot"/>
            </w:tabs>
            <w:rPr/>
          </w:pPr>
          <w:hyperlink w:anchor="__RefHeading___Toc7253382_3381743652">
            <w:r>
              <w:rPr>
                <w:webHidden/>
                <w:rStyle w:val="IndexLink"/>
                <w:rtl w:val="true"/>
              </w:rPr>
              <w:t>فصل فی تصرف غیر الغاصب فی المغصوب</w:t>
            </w:r>
            <w:r>
              <w:rPr>
                <w:rStyle w:val="IndexLink"/>
                <w:rtl w:val="true"/>
              </w:rPr>
              <w:tab/>
            </w:r>
            <w:r>
              <w:rPr>
                <w:rStyle w:val="IndexLink"/>
              </w:rPr>
              <w:t>311</w:t>
            </w:r>
          </w:hyperlink>
        </w:p>
        <w:p>
          <w:pPr>
            <w:pStyle w:val="Contents2"/>
            <w:tabs>
              <w:tab w:val="clear" w:pos="8743"/>
              <w:tab w:val="right" w:pos="9026" w:leader="dot"/>
            </w:tabs>
            <w:rPr/>
          </w:pPr>
          <w:hyperlink w:anchor="__RefHeading___Toc7253384_3381743652">
            <w:r>
              <w:rPr>
                <w:webHidden/>
                <w:rStyle w:val="IndexLink"/>
                <w:rtl w:val="true"/>
              </w:rPr>
              <w:t>کتاب الشفعة</w:t>
            </w:r>
            <w:r>
              <w:rPr>
                <w:rStyle w:val="IndexLink"/>
                <w:rtl w:val="true"/>
              </w:rPr>
              <w:tab/>
            </w:r>
            <w:r>
              <w:rPr>
                <w:rStyle w:val="IndexLink"/>
              </w:rPr>
              <w:t>321</w:t>
            </w:r>
          </w:hyperlink>
        </w:p>
        <w:p>
          <w:pPr>
            <w:pStyle w:val="Contents3"/>
            <w:tabs>
              <w:tab w:val="clear" w:pos="8459"/>
              <w:tab w:val="right" w:pos="9026" w:leader="dot"/>
            </w:tabs>
            <w:rPr/>
          </w:pPr>
          <w:hyperlink w:anchor="__RefHeading___Toc7253386_3381743652">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7253388_3381743652">
            <w:r>
              <w:rPr>
                <w:webHidden/>
                <w:rStyle w:val="IndexLink"/>
                <w:rtl w:val="true"/>
              </w:rPr>
              <w:t>فصل حق الشفعة</w:t>
            </w:r>
            <w:r>
              <w:rPr>
                <w:rStyle w:val="IndexLink"/>
                <w:rtl w:val="true"/>
              </w:rPr>
              <w:tab/>
            </w:r>
            <w:r>
              <w:rPr>
                <w:rStyle w:val="IndexLink"/>
              </w:rPr>
              <w:t>322</w:t>
            </w:r>
          </w:hyperlink>
        </w:p>
        <w:p>
          <w:pPr>
            <w:pStyle w:val="Contents4"/>
            <w:tabs>
              <w:tab w:val="clear" w:pos="8176"/>
              <w:tab w:val="right" w:pos="9026" w:leader="dot"/>
            </w:tabs>
            <w:rPr/>
          </w:pPr>
          <w:hyperlink w:anchor="__RefHeading___Toc7253390_3381743652">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7253392_3381743652">
            <w:r>
              <w:rPr>
                <w:webHidden/>
                <w:rStyle w:val="IndexLink"/>
                <w:rtl w:val="true"/>
              </w:rPr>
              <w:t>حق الشفعة فقهیا</w:t>
            </w:r>
            <w:r>
              <w:rPr>
                <w:rStyle w:val="IndexLink"/>
                <w:rtl w:val="true"/>
              </w:rPr>
              <w:t>:</w:t>
              <w:tab/>
            </w:r>
            <w:r>
              <w:rPr>
                <w:rStyle w:val="IndexLink"/>
              </w:rPr>
              <w:t>323</w:t>
            </w:r>
          </w:hyperlink>
        </w:p>
        <w:p>
          <w:pPr>
            <w:pStyle w:val="Contents4"/>
            <w:tabs>
              <w:tab w:val="clear" w:pos="8176"/>
              <w:tab w:val="right" w:pos="9026" w:leader="dot"/>
            </w:tabs>
            <w:rPr/>
          </w:pPr>
          <w:hyperlink w:anchor="__RefHeading___Toc7253394_3381743652">
            <w:r>
              <w:rPr>
                <w:webHidden/>
                <w:rStyle w:val="IndexLink"/>
                <w:rtl w:val="true"/>
              </w:rPr>
              <w:t>شرائط الشفعة</w:t>
            </w:r>
            <w:r>
              <w:rPr>
                <w:rStyle w:val="IndexLink"/>
                <w:rtl w:val="true"/>
              </w:rPr>
              <w:t>:</w:t>
              <w:tab/>
            </w:r>
            <w:r>
              <w:rPr>
                <w:rStyle w:val="IndexLink"/>
              </w:rPr>
              <w:t>324</w:t>
            </w:r>
          </w:hyperlink>
        </w:p>
        <w:p>
          <w:pPr>
            <w:pStyle w:val="Contents4"/>
            <w:tabs>
              <w:tab w:val="clear" w:pos="8176"/>
              <w:tab w:val="right" w:pos="9026" w:leader="dot"/>
            </w:tabs>
            <w:rPr/>
          </w:pPr>
          <w:hyperlink w:anchor="__RefHeading___Toc7253396_3381743652">
            <w:r>
              <w:rPr>
                <w:webHidden/>
                <w:rStyle w:val="IndexLink"/>
                <w:rtl w:val="true"/>
              </w:rPr>
              <w:t>استعمال الحق</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1_143251"/>
      <w:bookmarkStart w:id="1" w:name="pg14351_143251"/>
      <w:bookmarkEnd w:id="1"/>
    </w:p>
    <w:p>
      <w:pPr>
        <w:pStyle w:val="Heading2"/>
        <w:numPr>
          <w:ilvl w:val="1"/>
          <w:numId w:val="1"/>
        </w:numPr>
        <w:rPr/>
      </w:pPr>
      <w:bookmarkStart w:id="2" w:name="pg14351_143251"/>
      <w:bookmarkStart w:id="3" w:name="__RefHeading___Toc725264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5264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51_143255"/>
    </w:p>
    <w:p>
      <w:pPr>
        <w:pStyle w:val="Heading2"/>
        <w:numPr>
          <w:ilvl w:val="1"/>
          <w:numId w:val="1"/>
        </w:numPr>
        <w:rPr/>
      </w:pPr>
      <w:bookmarkStart w:id="8" w:name="__RefHeading___Toc7252650_3381743652"/>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إننا بحمد اللّه سبحانه قد توفقنا لمتابعة طبع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آیة اللّه السیّد محمد الصدر الذی ینتمی إلی أسره غلب النبوغ و التفوق علی بعض أفرادها سیما فی الفقه و الأصول،و هذا الجزء الذی بین یدیک،هو الجزء السابع من دورة تکتمل فی عشرة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ذوی الفکر و الاختصاص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حدثا جدیدا فی عالمه لم یسبقه إلیه أحد،و قد نال إعجاب الفضلاء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إذ نضع هذا السفر الجلیل بین أیدیکم،نبتهل إلی اللّه سبحانه و تعالی أن یوفقنا لإکمال هذه الدورة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یأخذ بأیدینا لما فیه الخیر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الدجیلی بیروت </w:t>
      </w:r>
      <w:r>
        <w:rPr>
          <w:rFonts w:eastAsia="IRNazanin" w:cs="IRNazanin"/>
          <w:color w:val="111111"/>
          <w:sz w:val="28"/>
          <w:szCs w:val="28"/>
          <w:lang w:bidi="fa-IR"/>
        </w:rPr>
        <w:t>1996/9/28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1417</w:t>
      </w:r>
      <w:bookmarkStart w:id="10" w:name="pg14351_143257"/>
    </w:p>
    <w:p>
      <w:pPr>
        <w:pStyle w:val="Heading2"/>
        <w:numPr>
          <w:ilvl w:val="1"/>
          <w:numId w:val="1"/>
        </w:numPr>
        <w:rPr/>
      </w:pPr>
      <w:bookmarkStart w:id="11" w:name="__RefHeading___Toc7252652_3381743652"/>
      <w:bookmarkStart w:id="12" w:name="_Toc4"/>
      <w:bookmarkEnd w:id="10"/>
      <w:bookmarkEnd w:id="11"/>
      <w:r>
        <w:rPr>
          <w:rtl w:val="true"/>
        </w:rPr>
        <w:t>کتاب الإقرار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252654_3381743652"/>
      <w:bookmarkStart w:id="14" w:name="_Toc5"/>
      <w:bookmarkEnd w:id="13"/>
      <w:r>
        <w:rPr>
          <w:rtl w:val="true"/>
        </w:rPr>
        <w:t>اشارة</w:t>
      </w:r>
      <w:bookmarkStart w:id="15" w:name="pg14351_143259"/>
      <w:bookmarkEnd w:id="14"/>
    </w:p>
    <w:p>
      <w:pPr>
        <w:pStyle w:val="Heading3"/>
        <w:numPr>
          <w:ilvl w:val="2"/>
          <w:numId w:val="1"/>
        </w:numPr>
        <w:rPr/>
      </w:pPr>
      <w:bookmarkStart w:id="16" w:name="__RefHeading___Toc7252656_3381743652"/>
      <w:bookmarkStart w:id="17" w:name="_Toc6"/>
      <w:bookmarkEnd w:id="15"/>
      <w:bookmarkEnd w:id="16"/>
      <w:r>
        <w:rPr>
          <w:rtl w:val="true"/>
        </w:rPr>
        <w:t>فصل معنی الإقرار</w:t>
      </w:r>
      <w:bookmarkEnd w:id="17"/>
    </w:p>
    <w:p>
      <w:pPr>
        <w:pStyle w:val="BookText"/>
        <w:rPr/>
      </w:pPr>
      <w:r>
        <w:rPr>
          <w:rFonts w:ascii="IRNazanin" w:hAnsi="IRNazanin" w:eastAsia="IRNazanin"/>
          <w:color w:val="111111"/>
          <w:sz w:val="28"/>
          <w:sz w:val="28"/>
          <w:szCs w:val="28"/>
          <w:rtl w:val="true"/>
          <w:lang w:bidi="fa-IR"/>
        </w:rPr>
        <w:t>معنی الإقرار</w:t>
      </w:r>
    </w:p>
    <w:p>
      <w:pPr>
        <w:pStyle w:val="BookText"/>
        <w:rPr/>
      </w:pPr>
      <w:r>
        <w:rPr>
          <w:rFonts w:ascii="IRNazanin" w:hAnsi="IRNazanin" w:eastAsia="IRNazanin"/>
          <w:color w:val="111111"/>
          <w:sz w:val="28"/>
          <w:sz w:val="28"/>
          <w:szCs w:val="28"/>
          <w:rtl w:val="true"/>
          <w:lang w:bidi="fa-IR"/>
        </w:rPr>
        <w:t xml:space="preserve">عرفه المحقق الحلی فی الشرائع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المتضمن للإخبار عن حق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لک علیّ أو عندی أو فی ذمتی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فقرات هذا التعریف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اللفظ اخبارا لا إنشاء کالأمر و الاستفهام و إنشاءات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الإخبار الذی دل علیه اللفظ اخبارا عن حق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حق شخص فی ذمة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المتکلم،کما یفهم من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أو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نظرنا إلی ما هو المفهوم عرفا من الإقرار استطعنا أولا أن نلاحظ أن مدّعیات الإنسان الراجعة إلی نفسه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إما أن تکون لمصلحته و إما أن تکون ضد مصلحته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لمصلحته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أملک هذه الدار،أو لی فی ذمتک کذا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ضد مصلحته مثل ما ذکره المحقق،أو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الدار التی أسکنها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فالدعاوی و المدعیات التی تعود إلی مصلحته یکون الفرد فیها مدعیا، لا یصدق فیها بمجرد کلامه و دعواه،لأنه یجر لنفسه نفعا و یدفع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بالتالی یعنی أنه یحقق فیها کسبا و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یصدّق فیها إذا کان له فیها الإثبات الشرعی الکافی،الذی من أوضح أشکاله إقامة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فمثل ذلک من المدعیات لا یکون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المدعیات التی یقولها الفرد و تکون ضد مصلحته،و یکون له فیها شکل من أشکال الخسارة إذا حصلت و نجزت علی أی مستوی من المستویات،و مع ذلک فقد أعرب عنها و تکفل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الإقرار،و هو قابل للتصدیق من الفرد بدون إثبات شرعی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ضد مصلحته و یعتبر العمل بها تحمیلا علیه و تکلیفا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اعترف باشتغال ذمته بدین،فإنه یستتبع دفعه من قبله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نلاحظ أن الإقرار لا یکون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ضد الغیر و لا فی مصلحته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ضد الغیر لا یکون نافذا،کما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لفلان فی ذمة فلان کذا من المال،فإنه یکون من قبیل الشهادة لا یقبل فیها إلا إذا کان عدلا،مضافا إلی عدل آخر لتتم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الفقرة من معنی الإقرار لم یکن تعریف المحقق الحلی واضحا فیها،فإنه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 واجب فی ذمة المتکلم أو علیه أو ضد مصلحته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إطلاق العبارة شاملا لصورة کون الحق فی ذمة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أخذ ذلک مسلما لوضوحه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بیانه فی التعریف کان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یکن واضحا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واجب،لا یخلو من 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الحق عادة و اصطلاحا فی مقابل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یتصف الحق بأنه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بالواجب کونه ملزما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ملزم إلاّ أنه لم یقل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یفسر ما قلناه فی شرحهن أن الحق لشخص و الواجب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فالمدین المقر هو الذی علیه الواجب و الدائن هو الذی 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عرف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اللفظ الإخباری المبین لحق ملزم للمتکلم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باللام هنا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یتضمن معنی الضغط علیه و التحمیل علیه و التکلیف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 أیضا أن المهم هو أن یکون هناک إلزام علی المکلف، سواء کان له طرف آخر کالاعتراف بدین لشخص أو لم یکن،کالاعتراف بالذنوب،أو بوجوب بعض العبادات فی ذمته،فإنّها نحو من الإقرار عرفا و ان لم یشملها الحکم القضائی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شمول الإقرار للنفی کما سنقول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إثباته فقط،بل نفیه أیضا إذا کان فی النفی تحمیلا علی المکلف و تکلیفا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کنفی ملکیة ما تحت یده من دار أو کتب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زوجیة الزوجة أو أبوه الأب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 نحوها اقرارات یؤخذ بها ضد مصلحة المتکلم المقر،و لم یشملها تعریف المحقق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تعریفنا أیضا غیر شامل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أن شمول اللفظ لصورة وجوده و عدمه أما غیر معقول و أما غیر عرفی فکیف یشمله التعریف؟ فإن کان شاملا له،کان تعریف المحقق شاملا من هذه الناحیة،لأنه یعم صورة نفی الحق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الدخول فی المناقشات المطولة، غیر أنه لا شک أنه من الأفضل أو الأوضح التعبیر عن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الإقرار هو اللفظ المخبر عن إلزام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سببه عدمیا أو وجوبیا،و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أن نلاحظ أمرا آخر و هو أن الإقرار إنما یکون إقرارا إذا کان إخبارا عن حق سابق علی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اخبار یثبت بالإقرار نفسه،فضلا عن أن یکون إخبارا عن حق سیکون فی المستقبل،فإن کلاهما غیر نافذ و لا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الحق الذی یثبت فی المستقبل فواضح،أعنی عدم الأخذ بالإقرار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وجود له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المتکلم أو المقربة شیء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الإقرار الذی یراد به إثبات الحق بنفس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 الإقرار صفة أو معنی الإقرار عن الماضی و الحق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ملزما قضائیا،إلاّ أنه کاذب و إنما أقر له الفرد لأجل إکرام الآخر و نفعه و التنازل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ان ثبت کذبه للحاکم أو للمقر له،فلا حجیة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یثبت لزم الأخذ به باعتباره مصداقا للإقرار بالمعنی العام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 الإقرار معنی التحمیل علی المتکلم بالإقرار نفسه،کما لو قال الفرد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لک فی ذمتی کذا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هذا المال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الإقرار عن الماضی،و لا بنحو الهبة،بل لأجل أن یکون المال ملکا له بنفس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النحو من الإقرار لیس بحجة و لا یؤخذ به و إنما هو من قبیل الوعد بالإعطاء و الوعد مستحب التنفیذ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اشغال الفرد لذمته بمال لشخص یواجه إشکالین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نحو من الإنشاء فی الکلام و لیس إخبارا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أخذنا فی تعریف الإقرار کونه إخبارا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مثل ذلک إقرارا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الأسلوب مطعون فیه کبرویا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بنحو القاعدة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إشغال الذمة یحتاج إلی سبب کالبیع أو القرض أو غیرهما مما لم یدفع عوضه فتکون الذمة مشغولة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أسباب اشتغال الذمة لا عرفا و لا شرعا إنشاء الفرد أو إخباره لاشتغال ذمته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 إخبارا کان کذبا و إن کان إنشاء کان وعدا لا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لم یبق لنا من تعریف الإقرار شیء غیر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 الإقرار من توابع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الأنسب فقهیا کتابته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بعد کتاب القضاء کالشهادات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تابعنا المحقق الحلی الذی جعله بعد النکاح و قبل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الإقرار لا یتعین حجیته عند القاضی بل یمکن لأی فرد الأخذ بإقرار أی فرد فی حیاته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من توابع کتاب القضاء لیذکر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تفکیر المحقق الحلی الذی جعله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الإقرار و إن کانت عامة،إلا أن أوضح إشکالها و أوکدها ما یکون فی کتاب القضاء،فتکون به ألصق و ألیق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ألحق الفقهاء بعض المطالب ببعض لمناسبات أضعف من ذلک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توابع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الشهادات الذی أخره المحقق الحلی عن کتاب القضاء،أیضا لیس خاصا بالقضاء بل یشمل حیاة أی فرد و سلوکه و أوضح أشکاله الشهادة علی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الأمر علی ما یقول المستشکل،لکان اللازم تقدم کتاب الشهادات علی کتاب القضاء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الصحیح أن جانب الشهادات فی القضاء ألصق و ألیق،تماما کالإقرار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کلاهما من ملحقات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ذکرناه هنا متابعة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نذکره فی تعریف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السبب أو الدلیل فی حجیة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الرئیسیة التی یعتمد علیها الفقهاء فی ذلک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یقع حولها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الاستدلال علی صحة هذه العبارة أو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هناک 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الإقرار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روایة مرسلة فلا تکون حجة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الاعتماد علیها لإنجاز حجیة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فی حجیتها هو صحتها عرفا و عقلائیا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السیرة العقلائیة و العرفیة علی الأخذ بالإقرارات بالمعنی الذی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یکون حجة ما لم یرد فیه نهی من الشارع الإسلامی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 هذا المورد أی نهی،فتکون حجیته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من الاستدلال یکفی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فهم العبارة و تطبیقها علی التعریف السابق للإقرار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الإقرار هنا من الصعب أن نحمله علی المعنی الاصطلاحی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إننا لو حملناه علی ذلک لم یکن هناک حاجة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 لأنه متضمن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هذا القید سیکون قرینة علی أن المراد بالإقرار هنا هو مجرد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إخبار عن شیء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أنفسهم،یعنی ما یکون ضد النفس و تکلیفا لها و تحمیلا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الاستفادة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اللام الذی یدل علی أن الشیء فی مصلحة الفرد لا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تخریج الأمر أکثر من ذلک یحتاج إلی سعة فی الکلام لیست تناسب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فقید الأخبار أو اللفظ الإخباری أو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أخذه المحقق الحلی و أخذناه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معنی التکلیف و التحمیل فی مسئولیة المکلف و ذمته أیضا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نفحص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السابقة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یمکن أن یراد به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 أن الإقرار نافذ فی المجتمع العقلائی و صحیح فی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لیس مقصودا فی العبارة قطعا لأنه وصف بالعقلاء المقر 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یصف المجتمع أو الأسرة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الاتصاف بالعقل فی مقابل السفه و الجنون لوضوح أن الإقرار لا یقبل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إقرار العاقل نافذ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بالجمع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نفوذ هذا المعنی لکل الناس،و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سیکون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 أوضح فی الشمول عرفا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أداة العموم هو الألف و اللام الجنسیة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التعاریف السابقة خالیة عن اشتراط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تکون ناقصة بذلک،و لا بد من إضافة هذا القید إلیها لتکون عامة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لا،فإنها تامة بالرغم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الشرط و نحوه</w:t>
      </w:r>
    </w:p>
    <w:p>
      <w:pPr>
        <w:pStyle w:val="BookText"/>
        <w:rPr/>
      </w:pPr>
      <w:r>
        <w:rPr>
          <w:rFonts w:ascii="IRNazanin" w:hAnsi="IRNazanin" w:eastAsia="IRNazanin"/>
          <w:color w:val="111111"/>
          <w:sz w:val="28"/>
          <w:sz w:val="28"/>
          <w:szCs w:val="28"/>
          <w:rtl w:val="true"/>
          <w:lang w:bidi="fa-IR"/>
        </w:rPr>
        <w:t>خارج عن أصل ماهیة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الحریة و عدم التفلیس و نحو ذلک فی صحة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ما یدل علی 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الإقرار من السفیه و المجنون،یصدق علیه أنه إقرار،فماهیة الإقرار 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یؤخذ به لتخلف شرطه و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التعریف هو تعریف و بیان الماهیة و الحقیقة،و لیس الشروط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یختلف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یرید أن یصف الإقرار بالنفوذ و الصحة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ماهیة الإقرار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قوله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فأوضح معنی له کما أشرنا کون الإقرار نافذا 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الذی یعتمد علیه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یبقی هناک احتمالان آخران یحسن التعرض لهما مع محاولة مناقشتهما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سریان مفعول الإقرار فی المجتمع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عمومه بینهم و قبولهم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تمشی إلیه و تعداه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 الإقرار فی المجتمع إنما یکون بانتشاره و سریانه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یواجه عدة إشکالات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العبارة إعطاء حکم الإقرار و شرعیته و لیس مجرد سریانه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فهمنا هذا الأخیر لم تکن العبارة دالة علی حکم الإقرار و شرعیته و تنفیذه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مخالفة لظهورها،فیتعین الحمل علی المعنی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 الإقرار جائز علی المقر شرعا و لیس بحرام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أیضا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الإشکالات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w:t>
      </w:r>
    </w:p>
    <w:p>
      <w:pPr>
        <w:pStyle w:val="BookText"/>
        <w:rPr/>
      </w:pPr>
      <w:r>
        <w:rPr>
          <w:rFonts w:ascii="IRNazanin" w:hAnsi="IRNazanin" w:eastAsia="IRNazanin"/>
          <w:color w:val="111111"/>
          <w:sz w:val="28"/>
          <w:sz w:val="28"/>
          <w:szCs w:val="28"/>
          <w:rtl w:val="true"/>
          <w:lang w:bidi="fa-IR"/>
        </w:rPr>
        <w:t>الذی یتبادر عادة عن الإقرار لیس هو حلیة النطق بهما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جواز ذلک باعتباره کلاما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جائز و الکذب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هنا لا یحتاج أکثر من الالتفات إلی صدقه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السؤال الرئیسی حول الإقرار هو السؤال عن حجیته و صحته و 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بالتصدی للجواب علی هذا السؤال 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ظهورها بذلک قرینة علی المراد منها</w:t>
      </w:r>
      <w:r>
        <w:rPr>
          <w:rFonts w:eastAsia="IRNazanin" w:cs="IRNazanin"/>
          <w:color w:val="111111"/>
          <w:sz w:val="28"/>
          <w:szCs w:val="28"/>
          <w:rtl w:val="true"/>
          <w:lang w:bidi="fa-IR"/>
        </w:rPr>
        <w:t>.</w:t>
      </w:r>
      <w:bookmarkStart w:id="18" w:name="pg14351_143269"/>
    </w:p>
    <w:p>
      <w:pPr>
        <w:pStyle w:val="Heading3"/>
        <w:numPr>
          <w:ilvl w:val="2"/>
          <w:numId w:val="1"/>
        </w:numPr>
        <w:rPr/>
      </w:pPr>
      <w:bookmarkStart w:id="19" w:name="__RefHeading___Toc7252658_3381743652"/>
      <w:bookmarkStart w:id="20" w:name="_Toc7"/>
      <w:bookmarkEnd w:id="18"/>
      <w:bookmarkEnd w:id="19"/>
      <w:r>
        <w:rPr>
          <w:rtl w:val="true"/>
        </w:rPr>
        <w:t>فصل فی أقسام الإقرار و أسالیبه</w:t>
      </w:r>
      <w:bookmarkEnd w:id="20"/>
    </w:p>
    <w:p>
      <w:pPr>
        <w:pStyle w:val="Heading4"/>
        <w:numPr>
          <w:ilvl w:val="3"/>
          <w:numId w:val="1"/>
        </w:numPr>
        <w:rPr/>
      </w:pPr>
      <w:bookmarkStart w:id="21" w:name="__RefHeading___Toc7252660_3381743652"/>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فی أقسام الإقرار و أسالیبه</w:t>
      </w:r>
    </w:p>
    <w:p>
      <w:pPr>
        <w:pStyle w:val="BookText"/>
        <w:rPr/>
      </w:pPr>
      <w:r>
        <w:rPr>
          <w:rFonts w:ascii="IRNazanin" w:hAnsi="IRNazanin" w:eastAsia="IRNazanin"/>
          <w:color w:val="111111"/>
          <w:sz w:val="28"/>
          <w:sz w:val="28"/>
          <w:szCs w:val="28"/>
          <w:rtl w:val="true"/>
          <w:lang w:bidi="fa-IR"/>
        </w:rPr>
        <w:t>بغض النظر عن شرائط المقر و المقر له التی تعرف 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لدینا أقسام نفس الإقرار بصفته کلاما خاضعا للمعنی العرفی و اللغوی و للقواعد العربیة و النحویة و الصرفیة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الإقرار قد یکون مطبقا لکل هذه القواعد من ناحیة،و واضحا من جمیع الجهات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وضوح الفکرة فی أذهان المتکلمین لیست علی نحو واحد، و من الطبیعی أن تأتی العبارة مطابقة للفکرة بمعنی أنها لا تزید أو لا یمکن أن تزید علیها بشیء إلاّ کذبا أو محاولة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الأشخاص یختلفون لا محالة من حیث مقدار بیانهم للأفکار التی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یبین الفرد الفکرة بکل تفاصیلها و قد یبین الفرد الفکرة من بعد جوانبها و یحتفظ لنفسه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الأشخاص یختلفون من حیث قدرتهم علی البیان المطابق لقواعد اللغة العربیة جمیعها أو المطابق لقواعد لغتهم،و عدم قدرتهم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حیث قد یقصد الفرد شیئا و یأتی باللفظ دالا علی مقتضی القاعدة علی غیر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نصب الفاعل و رفع المفعول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الأشخاص یختلفون أیضا فی إمکان الاستفسار منهم عن</w:t>
      </w:r>
      <w:bookmarkStart w:id="23" w:name="pg14351_143270"/>
    </w:p>
    <w:p>
      <w:pPr>
        <w:pStyle w:val="BookText"/>
        <w:rPr/>
      </w:pPr>
      <w:bookmarkEnd w:id="23"/>
      <w:r>
        <w:rPr>
          <w:rFonts w:ascii="IRNazanin" w:hAnsi="IRNazanin" w:eastAsia="IRNazanin"/>
          <w:color w:val="111111"/>
          <w:sz w:val="28"/>
          <w:sz w:val="28"/>
          <w:szCs w:val="28"/>
          <w:rtl w:val="true"/>
          <w:lang w:bidi="fa-IR"/>
        </w:rPr>
        <w:t>التفاصیل التی اجملوها و الحقائق التی حذفوها أو سکتوا عنها،فقد یقول الفرد کلاما مجملا،و یتعذر الاستفسار منه عن التفاصیل،لأجل بعض الموانع،کالهیبة و السلطان أو المرض العقلی أو الجسدی المفاجئ مثلا،أو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مقتضی القاعدة عموما مع إمکان الاستفسار و حصوله،هو قبوله من المقر،ما دام مندرجا فی معنی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إقرارا أیضا فیکون حجة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التی لا یمکن التعرف علیها إلاّ من قبل الشخص نفسه تقبل منه شرعا و فقیها،بدون الحاجة إلی إثبات زائد کالقسم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مصادیق ذلک و تطبیقاته هو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المقاصد من الألفاظ تختلف،و هی لا تعرف إلا ببیان أصحابه و متکلمیها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بیان المتکلم حجة فی بیان قصده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الثانی أوسع فی الحجیة فی الجملة،من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کما لا یخفی علی من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الآن،هو ذکر عدد مما التفت إلیه الفقهاء من أقسام الإقرار، تحت العناوین التالیة</w:t>
      </w:r>
      <w:r>
        <w:rPr>
          <w:rFonts w:eastAsia="IRNazanin" w:cs="IRNazanin"/>
          <w:color w:val="111111"/>
          <w:sz w:val="28"/>
          <w:szCs w:val="28"/>
          <w:rtl w:val="true"/>
          <w:lang w:bidi="fa-IR"/>
        </w:rPr>
        <w:t>:</w:t>
      </w:r>
    </w:p>
    <w:p>
      <w:pPr>
        <w:pStyle w:val="Heading4"/>
        <w:numPr>
          <w:ilvl w:val="3"/>
          <w:numId w:val="1"/>
        </w:numPr>
        <w:rPr/>
      </w:pPr>
      <w:bookmarkStart w:id="24" w:name="__RefHeading___Toc7252662_3381743652"/>
      <w:bookmarkStart w:id="25" w:name="_Toc9"/>
      <w:bookmarkEnd w:id="24"/>
      <w:r>
        <w:rPr>
          <w:rtl w:val="true"/>
        </w:rPr>
        <w:t>الإقرار المبهم</w:t>
      </w:r>
      <w:r>
        <w:rPr>
          <w:rtl w:val="true"/>
        </w:rPr>
        <w:t>:</w:t>
      </w:r>
      <w:bookmarkEnd w:id="25"/>
    </w:p>
    <w:p>
      <w:pPr>
        <w:pStyle w:val="BookText"/>
        <w:rPr/>
      </w:pPr>
      <w:r>
        <w:rPr>
          <w:rFonts w:ascii="IRNazanin" w:hAnsi="IRNazanin" w:eastAsia="IRNazanin"/>
          <w:color w:val="111111"/>
          <w:sz w:val="28"/>
          <w:sz w:val="28"/>
          <w:szCs w:val="28"/>
          <w:rtl w:val="true"/>
          <w:lang w:bidi="fa-IR"/>
        </w:rPr>
        <w:t>أو الإقرار بالمبهم،فإن الإقرار کما قد یکون واضحا و تفصیلیا،یمکن أن یکون مبهما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للإبهام أمثلة کثیرة و 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 أو له علی شیء أو له علیّ مئة و لم یعین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الإبهام هو حذف صفة للشیء المقر به دخیلة فی تنفیذه و إنجازه،بعد العلم بعدم إرادة الإطلاق و أن الواقع أحدهما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یعین کونها من الدراهم أو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الدین لا محالة متعلق بأحدهما لا بهما جمیعا و لا تردیدا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الأداء موقوف علی التعین،بعد لزوم انطباقه علی واقع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دخیلة فی تنفیذه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نقل إنها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صفة المالیة و تفاصیل المال و إن کان دخیلا فی التنفیذ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الإقرار قد یشمل غیر المال کالإقرار بالنسب،و إن استلزم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الصفات أو المقادیر غیر المتمولة،عرفا مملوکة لأصحابها عادة ما لم تسقط شرعا عن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المعلوم أن الإقرار سبب لإرجاع المال إلی صاحبه بکل تفاصیله،و المالک یستحق لها مهما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نقل بالملکیة فلا أقل من حق الاختصاص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الصفة لیست مالیة،و إنما هی دخیلة فی تنفیذ الإقرار و تطبیقه،یعنی فی دفع المال إلی مالکه علی واقع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الإقرار فاقدا لتلک الصفة کان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الإقرار مبهما،کان الأساس الأصلی فی رفعه،هو الرجوع إلی المقر فی إیضاحه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بقوله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یمکن ذلک،لزم تطبیق ما ینطبق علی المورد من القواعد اللغویة أولا و الشرعیة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نبدأ بفهم الإقرار لغة و عرفا،ثم نطبق علیه ما یکون بالید من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لذلک بعض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فی الشرائع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 علیّ مال الزم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فسر بما یتموّل قبل و لو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 بما لم تجر العادة بتموله کقشر اللوزة و الجوزة،لم یقبل،إلی آخر ما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 أنه یقبل تفسیره مع مطابقته للإقرار لغة،فإن المال معناه</w:t>
      </w:r>
    </w:p>
    <w:p>
      <w:pPr>
        <w:pStyle w:val="BookText"/>
        <w:rPr/>
      </w:pPr>
      <w:r>
        <w:rPr>
          <w:rFonts w:ascii="IRNazanin" w:hAnsi="IRNazanin" w:eastAsia="IRNazanin"/>
          <w:color w:val="111111"/>
          <w:sz w:val="28"/>
          <w:sz w:val="28"/>
          <w:szCs w:val="28"/>
          <w:rtl w:val="true"/>
          <w:lang w:bidi="fa-IR"/>
        </w:rPr>
        <w:t>وجود المالیة و مع عدمها فلیس بمال فلا یقبل تفسیره،بل یلزم بتفسیر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 هنا لا یفرق فیه بین النقد و غیره و لا بین القلیل و الکثیر لجریان أصالة براءة الذمة عن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یتعین بالحیوان الأهلی کالإبل و البقر التی کان العرب یسمونها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 لغة أعم و أوسع مفهوما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اعتاد المتکلم أو مجتمعة ذلک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یمکن الاستفسار من المقر،أمکن إجراء أصالة البراءة عن الزائد عن أقل ما یصدق علیه المال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استیفاء هذا المقدار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نأخذ منه أقل ما له مالیته لصدق المال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الظهور العرفی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مال،فیما هو أکثر من ذلک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جرت العادة فی التعامل بما هو أکثر من ذلک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 ألف و درهم ثبت الدرهم و یرجع فی تفسیر الألف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 خمسون درهما کان الجمیع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الأساسی فی هذه الأمثلة هو الشک فی رجوع الصفة إلی جمیع ما ورد فی العبادة أو إلی بعضها،فترجع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و القواعد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حصلنا علی أحدهما دون الآخر فهو 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حصلنا علی الاثنین قدم التفسیر إن کان فی القواعد مجال و لو احتمالی و لو باعتماد سوء فهمه لها أو عدم اتباعه لها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تعذر الأمران رجعنا إلی الرجحان العرفی،فمثلا من الراجح 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درهم أن الألف من جنس الدراهم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إنها ظاهرة عرفا فی أنها عدد ذو مجموعة واحدة تساوی هذا المقدار</w:t>
      </w:r>
    </w:p>
    <w:p>
      <w:pPr>
        <w:pStyle w:val="BookText"/>
        <w:rPr/>
      </w:pPr>
      <w:r>
        <w:rPr>
          <w:rFonts w:ascii="IRNazanin" w:hAnsi="IRNazanin" w:eastAsia="IRNazanin"/>
          <w:color w:val="111111"/>
          <w:sz w:val="28"/>
          <w:sz w:val="28"/>
          <w:szCs w:val="28"/>
          <w:rtl w:val="true"/>
          <w:lang w:bidi="fa-IR"/>
        </w:rPr>
        <w:t>فلا تبقی الألف مشکوکة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درهم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الفرق بین تقدیم الدرهم أو 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المحقق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الألف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تعذرت معرفة جنس الکل أو البعض،بالطرق السابقة،أمکن العمل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عن الزائد عن أقل جنس محتمل کونه مقصودا للمقر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دلیل الانسداد فی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یعنی أنه مع انسداد باب العلم و الطرق المعتبرة شرعا،یکون الظن حجة شرعا أو عقلا، و بالتالی یمکن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فنرجع فی تعیینه إلی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متوفر فی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أو هذا العبد لزید،فإن عین 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المقر له کان القول قول المقر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انتزاع ما أقر به و له إقراره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هذا الثوب و 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تحت ید المقر لا تحت 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أخباره لیس حجة عندئذ و إنما یکون شهادة یتبعه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إنکار المقر له إقرار منه بعدم الملکیة للمال المعین المقرب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المال بدون مالک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ظاهر الشریعة،و أن کان الواقع ملیء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إقرار الفرد بأن المال لفلان یحتوی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بأنه لیس له أی لیس للمقر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أن المال یبقی بدون مالک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بأن المال لفلان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خبر ذی الید،فیکون حجة فی نفسه،و لا یحتاج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للشخص الآخر المقر له إحلاف المقر یمینا مطابقا لإقراره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بقی المال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لیس من باب کونه منکرا إذ لا مدعی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افترضناه فالأصول متعارضة و متساقطة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القسم من أجل زیادة الاشتیاق من أحد الإقرارین،بعد تعارضهما و تساقطهما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أنه للمقر تحلیف الآخر علی إقراره بأن المال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حلفا أو نکلا بقی المال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 أحدهما و نکل الآخر أخذه الآخر یعنی الناکل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بقی المال مجهول المالک أمکن الاستدلال بالید التی للمقر بأن المال موضوع أو مستمر عنده بشکل جائز شرعا و إن لم یکن ملکا له،و لا دلیل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المال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من انتزاعه منه کما أمر به المحقق الحلی،کما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الانتزاع منه،هو أن الحاکم ولی للأموال المجهولة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أولی بها ممن هی تحت یده،لصرفها فی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یأذن لصاحب الید بالاستمرار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الاحتیاط استحبابیا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 حنطة بل قفیز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لزمه القفیران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الثوب بل هذا الثوب،أقول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لزمه الثوبان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کونهما معا محطا للإقرار و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علی أن الرجوع عن الإقرار غیر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الثوب و إن کان رجوعا عن الإقرار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یکون حجة یجب علیه دفع کلا الثوبین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الحکم نظر من حیث أن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 و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الفرد قد یحتاج إلی ذلک طبقا لمقدار ذهنه و ذاکرته</w:t>
      </w:r>
      <w:r>
        <w:rPr>
          <w:rFonts w:eastAsia="IRNazanin" w:cs="IRNazanin"/>
          <w:color w:val="111111"/>
          <w:sz w:val="28"/>
          <w:szCs w:val="28"/>
          <w:rtl w:val="true"/>
          <w:lang w:bidi="fa-IR"/>
        </w:rPr>
        <w:t>.</w:t>
      </w:r>
      <w:bookmarkStart w:id="26" w:name="pg14351_143275"/>
    </w:p>
    <w:p>
      <w:pPr>
        <w:pStyle w:val="BookText"/>
        <w:rPr/>
      </w:pPr>
      <w:bookmarkEnd w:id="26"/>
      <w:r>
        <w:rPr>
          <w:rFonts w:ascii="IRNazanin" w:hAnsi="IRNazanin" w:eastAsia="IRNazanin"/>
          <w:color w:val="111111"/>
          <w:sz w:val="28"/>
          <w:sz w:val="28"/>
          <w:szCs w:val="28"/>
          <w:rtl w:val="true"/>
          <w:lang w:bidi="fa-IR"/>
        </w:rPr>
        <w:t>و المفروض أنه حصل ذلک بکلام واحد،فیؤخذ به عرفا،و النتیجة هو إلزامه بالثوب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ظهور کلا الإقرارین بکون المملوک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واحد لا 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الظهور قرینة متصلة علی إسقاط أحد الثوبین إجمالا عن الحجیة،أعنی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بل المتعین الأخذ به هو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الإضراب بکلام ثانی و قرینة منفصلة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لما ذکره المحقق وجه وجیه</w:t>
      </w:r>
      <w:r>
        <w:rPr>
          <w:rFonts w:eastAsia="IRNazanin" w:cs="IRNazanin"/>
          <w:color w:val="111111"/>
          <w:sz w:val="28"/>
          <w:szCs w:val="28"/>
          <w:rtl w:val="true"/>
          <w:lang w:bidi="fa-IR"/>
        </w:rPr>
        <w:t>.</w:t>
      </w:r>
    </w:p>
    <w:p>
      <w:pPr>
        <w:pStyle w:val="Heading4"/>
        <w:numPr>
          <w:ilvl w:val="3"/>
          <w:numId w:val="1"/>
        </w:numPr>
        <w:rPr/>
      </w:pPr>
      <w:bookmarkStart w:id="27" w:name="__RefHeading___Toc7252664_3381743652"/>
      <w:bookmarkStart w:id="28" w:name="_Toc10"/>
      <w:bookmarkEnd w:id="27"/>
      <w:r>
        <w:rPr>
          <w:rtl w:val="true"/>
        </w:rPr>
        <w:t>الاستثناء من الإقرار</w:t>
      </w:r>
      <w:r>
        <w:rPr>
          <w:rtl w:val="true"/>
        </w:rPr>
        <w:t>:</w:t>
      </w:r>
      <w:bookmarkEnd w:id="28"/>
    </w:p>
    <w:p>
      <w:pPr>
        <w:pStyle w:val="BookText"/>
        <w:rPr/>
      </w:pPr>
      <w:r>
        <w:rPr>
          <w:rFonts w:ascii="IRNazanin" w:hAnsi="IRNazanin" w:eastAsia="IRNazanin"/>
          <w:color w:val="111111"/>
          <w:sz w:val="28"/>
          <w:sz w:val="28"/>
          <w:szCs w:val="28"/>
          <w:rtl w:val="true"/>
          <w:lang w:bidi="fa-IR"/>
        </w:rPr>
        <w:t>و الاستثناء یکون بأحد حروف الاستثناء کإلا و غیر و لیست غیر کصراحة إلی هذا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تکون صیغة لما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حرکة المستثنی من نصب أو غیره،فتؤخذ بنظر الاعتبار بصفتها مصداقا للقواعد العربیة،أن علمنا أن المتکلم المقر أهل لذلک أو المفروض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سلمنا جهله بالقاعدة لم یضر اللحن و تأخذ بالظهور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أنبهم أخذنا بالقدر المتیقن و أجرینا أصالة البراءة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شککنا فی حصول الاستثناء من الأداة،کغیر و حتی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طبقنا القواعد حسب تحریک المتکلم للمستثنی إن کان أهلا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سألناه عن قصده و أنه هل أراد الاستثناء أو الصفة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لم یمکن الاستفسار أجرینا القواعد العربیة أولا و الأصول العملیة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قال المحقق الحلی فی الشرائع عن الاستثناء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 الإثبات نفی و فی النفی إثبات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 الجنس جائز و من غیر الجنس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صحة الاستثناء أن یبقی بعد الاستثناء بقیة سواء کانت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المحقق بصدد سرد أمثلة الإقرار بأحد أسالیب هذه القواعد الثلاث و سنذکر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الآن من مرور مختصر علی تحقیق 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القاعدة الأولی فواضحة،لأن الجملة المستثنی منها و هی السابقة علی أداة الاستثناء أما أن تکون مثنیة أو منفیة و لیس لها حالة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من أی من الحالتین یفید الحالة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إلا رجلا کان الاستثناء دالا علی أنه 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القوم إلاّ رجلا کان دالا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التعبیر الأوضح لهذه القاعدة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 الکلام المثبت أو الدال علی الإثبات دال علی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من الکلام الدال علی النفی دال علی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القاعدة الثانیة،فهی قائمة علی أساس تقسیم النحویین الاستثناء إلی متصل 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المتصل هو الاستثناء من الجنس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إلاّ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المنقطع هو الاستثناء من غیر الجنس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إلاّ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الأفصح هو الاستثناء المتصل و أما المنقطع فقد قالوا إنه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فهمنا ذلک فهما فقهیا لعلمنا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الظاهر و أن لم یکن ممنوعا استعماله،إلاّ أنه یتعین فهم الاتصال،ما لم تقم قرینة علی الانفصال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إلاّ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کون الواحد إنسانا أو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حمله علی الإنسان لیکون الاستثناء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فی الأرض إلا بستانا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أن الأراضی هی مزروعة لتکون بساتین فیکون الاستثناء متصلا أو غیر مزروعة لتکون صحراء فیکون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هو المتصل،فیکون ذلک قریبة علی أن المراد بالجملة الأولی البساتین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 علیها المحقق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المثالین کون الشک فی الأول فی الاستثناء و الشک فی الثانی فی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القاعدة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فیها ما قاله الأصولیون من أنه یقبح استثناء الأکثر أو یستهجن ذلک عقلا أو عقلائیا أو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الاستثناء إن کان واضحا فی ذلک أخذنا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المتکلم قد استعمال الکلام استعمالا مستهجنا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واضحا فی ذلک کان الأصل هو الاستعمال الصحیح و هو عدم استثناء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الأشیاء لی إلاّ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کون هذا البعض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کثیرا بحیث تستوعب النسبة أکثر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بد من الحمل علی الأول أعنی الاستثناء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القواعد الثلاث التی ذکرها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بد من التعرض إلی قاعدة رابعة،من حیث أن المستثنی منه قد یکون مذکورا فی الکلام و قد یکون محذوفا لا بد من تقدیره و یسمی المفرغ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موجودا أخذنا 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محذوفا و کان له تقدیر عرفی واضح أخذنا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اللازم الرجوع إلی الأسالیب السابقة فی معرفته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الاستفسار من المتکلم المقر أخذنا بتفسیره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نرجع إلی حجیة الظن لحصول الانسداد کما سبق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فنأخذ بأرجح احتمالات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دار الأمر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بالأقل و طرحنا الأکثر لأصالة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بعض الأمثلة فی الإقرار طبقا للقواعد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إذ قال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درهما کان إقرارا بتسعة و نفیا للدرهم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إقرارا بالعشرة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عندی شیء إلاّ درهم کان إقرارا بدرهم 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عندی عشرة إلاّ درهم،کان إقرارا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التدقیق فی هذه الأمثلة نوکله إلی فطنة القاری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أیضا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درهم إلا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اعتبرنا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صحة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الاستثناء و ان لم نعتبره،کلفنا المقر بیان قیمة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بعد قیمته شیء من الألف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فیه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الوجهان مبینان علی إمکان الاستثناء للأکثر أو المستوعب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عرفا إمکانه و إن کان قبیحا و هو منطوق القاعدة الثالثة و لیس الثانیة التی نتحدث عنها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القاعدة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أیضا بقوله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درهم إلاّ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مستوعبا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درهم إلاّ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إن الاستثناء یرجع إلی الجملتین کان إقرارا بدرهم،و إن قلنا یرجع إلی الجملة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إقرارا بدرهمین و أبطل الاستثناء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هو ظهوره العرفی فی الرجوع إلی الجملتین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الظهور اللغوی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الدرهم الأول یعرب مبتدأ،و الثانی</w:t>
      </w:r>
      <w:bookmarkStart w:id="29" w:name="pg14351_143279"/>
    </w:p>
    <w:p>
      <w:pPr>
        <w:pStyle w:val="BookText"/>
        <w:rPr/>
      </w:pPr>
      <w:bookmarkEnd w:id="29"/>
      <w:r>
        <w:rPr>
          <w:rFonts w:ascii="IRNazanin" w:hAnsi="IRNazanin" w:eastAsia="IRNazanin"/>
          <w:color w:val="111111"/>
          <w:sz w:val="28"/>
          <w:sz w:val="28"/>
          <w:szCs w:val="28"/>
          <w:rtl w:val="true"/>
          <w:lang w:bidi="fa-IR"/>
        </w:rPr>
        <w:t>معطوف علیه فهو فرعی فی الکلام و إرجاع الاستثناء إلی الفرعی دون الأصلی،أو إلی المعطوف دون المعطوف علیه خلاف الظاهر بل خلاف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رجع إلی الأول کان معناه الرجوع إلیه مع ملحقاته الکلامیة التی تصلح قرینة متصلة علی تعیینه،و هی هنا العطف بالدرهم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أنه استثناء من 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بالاستثناء لأنه لیس مستوعبا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فی الاستثناء المستوعب أنه إذا کان من نفس الجنس رفضناه لاستهجانه إلی حد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غیر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ألف درهم إلاّ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الثوب یسوی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بذلک المستهجن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یعود من الفرد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القاعدة الرابعة التی تعرضنا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له فی ذمتی إلاّ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بتقدیر ما یجانس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له فی ذمتی إلاّ شیء،کان المستثنی و المستثنی منه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فنطبق القواعد السابقة،التی عرفناها فلا نکرر</w:t>
      </w:r>
      <w:r>
        <w:rPr>
          <w:rFonts w:eastAsia="IRNazanin" w:cs="IRNazanin"/>
          <w:color w:val="111111"/>
          <w:sz w:val="28"/>
          <w:szCs w:val="28"/>
          <w:rtl w:val="true"/>
          <w:lang w:bidi="fa-IR"/>
        </w:rPr>
        <w:t>.</w:t>
      </w:r>
    </w:p>
    <w:p>
      <w:pPr>
        <w:pStyle w:val="Heading4"/>
        <w:numPr>
          <w:ilvl w:val="3"/>
          <w:numId w:val="1"/>
        </w:numPr>
        <w:rPr/>
      </w:pPr>
      <w:bookmarkStart w:id="30" w:name="__RefHeading___Toc7252666_3381743652"/>
      <w:bookmarkStart w:id="31" w:name="_Toc11"/>
      <w:bookmarkEnd w:id="30"/>
      <w:r>
        <w:rPr>
          <w:rtl w:val="true"/>
        </w:rPr>
        <w:t>الإقرار الضمنی</w:t>
      </w:r>
      <w:r>
        <w:rPr>
          <w:rtl w:val="true"/>
        </w:rPr>
        <w:t>:</w:t>
      </w:r>
      <w:bookmarkEnd w:id="31"/>
    </w:p>
    <w:p>
      <w:pPr>
        <w:pStyle w:val="BookText"/>
        <w:rPr/>
      </w:pPr>
      <w:r>
        <w:rPr>
          <w:rFonts w:ascii="IRNazanin" w:hAnsi="IRNazanin" w:eastAsia="IRNazanin"/>
          <w:color w:val="111111"/>
          <w:sz w:val="28"/>
          <w:sz w:val="28"/>
          <w:szCs w:val="28"/>
          <w:rtl w:val="true"/>
          <w:lang w:bidi="fa-IR"/>
        </w:rPr>
        <w:t>و هو الإقرار الذی لا تدل علیه الدلالة المطابقیة أو المباشرة فی الکلام، و إنما تدل علیه دلالات أخری تضمنیة أو التزامیة،و یظهر حاله من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رددتها أو أقبضتها،کان إقرارا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 أجل أو بلی کان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لی علیک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یستعمل الأمران استعمالا ظاهرا</w:t>
      </w:r>
      <w:r>
        <w:rPr>
          <w:rFonts w:eastAsia="IRNazanin" w:cs="IRNazanin"/>
          <w:color w:val="111111"/>
          <w:sz w:val="28"/>
          <w:szCs w:val="28"/>
          <w:rtl w:val="true"/>
          <w:lang w:bidi="fa-IR"/>
        </w:rPr>
        <w:t>.</w:t>
      </w:r>
      <w:bookmarkStart w:id="32" w:name="pg14351_143280"/>
    </w:p>
    <w:p>
      <w:pPr>
        <w:pStyle w:val="BookText"/>
        <w:rPr/>
      </w:pPr>
      <w:bookmarkEnd w:id="3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ناداه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أبی أو یا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فلباه و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إقرار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 النفقة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یحتمل فیه سبب إلاّ کونه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هذه الدار عن فلان أو بالوکالة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إقرارا بعدم ملک المتکلم لها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 الدار بإذن فلان إذن فهی لیست ملکه،لأن المالک لا یحتاج إلی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هذا الکتاب إلی فلان لم یکن إقرارا بعدم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الدفع کما یمکن أن یکون من قبیل رد الودیعة،یمکن أن یکون بنحو الهبة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pStyle w:val="Heading4"/>
        <w:numPr>
          <w:ilvl w:val="3"/>
          <w:numId w:val="1"/>
        </w:numPr>
        <w:rPr/>
      </w:pPr>
      <w:bookmarkStart w:id="33" w:name="__RefHeading___Toc7252668_3381743652"/>
      <w:bookmarkStart w:id="34" w:name="_Toc12"/>
      <w:bookmarkEnd w:id="33"/>
      <w:r>
        <w:rPr>
          <w:rtl w:val="true"/>
        </w:rPr>
        <w:t>الإقرار بالنسب</w:t>
      </w:r>
      <w:r>
        <w:rPr>
          <w:rtl w:val="true"/>
        </w:rPr>
        <w:t>:</w:t>
      </w:r>
      <w:bookmarkEnd w:id="34"/>
    </w:p>
    <w:p>
      <w:pPr>
        <w:pStyle w:val="BookText"/>
        <w:rPr/>
      </w:pPr>
      <w:r>
        <w:rPr>
          <w:rFonts w:ascii="IRNazanin" w:hAnsi="IRNazanin" w:eastAsia="IRNazanin"/>
          <w:color w:val="111111"/>
          <w:sz w:val="28"/>
          <w:sz w:val="28"/>
          <w:szCs w:val="28"/>
          <w:rtl w:val="true"/>
          <w:lang w:bidi="fa-IR"/>
        </w:rPr>
        <w:t>و أهمها الإقرار بالأبوة و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یکون إلا بشرائط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البنوة ممکنة،فلو أقر الفرد ببنوة من هو أکبر منه سنا أو مثله أو مقارب له و إن کان أصغر منه قلیلا،لم یقبل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أقر ببنوة ولد امرأة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بینهما مسافة لا یمکن لهما التلاقی معهما فی مثل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إمکان أن یکون المقر به ابنا للمقر،لا أن یکون اعترافا بالمستحیل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المقر به مجهول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ببنوة شخص معلوم النسب،یعنی أنه ابن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الإقرار و إن کان حجة إلاّ أنه یعارض ما هو قطعی فیسقط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یواجه المقر شخصا منکرا و نافیا لإقراره،فإن حصل ذلک لم یثبت النسب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یحدث فی صورتین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المنکر غیر المقربة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ادعی بنوة شخص</w:t>
      </w:r>
    </w:p>
    <w:p>
      <w:pPr>
        <w:pStyle w:val="BookText"/>
        <w:rPr/>
      </w:pPr>
      <w:r>
        <w:rPr>
          <w:rFonts w:ascii="IRNazanin" w:hAnsi="IRNazanin" w:eastAsia="IRNazanin"/>
          <w:color w:val="111111"/>
          <w:sz w:val="28"/>
          <w:sz w:val="28"/>
          <w:szCs w:val="28"/>
          <w:rtl w:val="true"/>
          <w:lang w:bidi="fa-IR"/>
        </w:rPr>
        <w:t>و ادعی آخر بنوته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یتکاذبان لاستحالة اشتراکهما بالأبوة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النسب لوحدهما إلاّ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مورد هنا للیمین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أقاما معا بینة تعارضت و تساقطت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المنکر هو 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أقر ببنوة شخص بالغ عاقل رشید،مع اجتماع الشروط الأخری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هذا الشخص بنوته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النسب و إنما یثبت النسب لو تصادق الاثنان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الإقرار ببنوة الصغیر،فیؤخذ به بلا معارض،و لو کبر فأنکر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 إلی إنکاره لتحقق النسب سابقا علی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محل نظر لأن تحقق النسب متوقف علی عدم المعارض 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دالا بنحو الکشف علی عدم صحة الحکم الظاهری بالبنوة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فرق فی حصول المعارض فورا أو بعد زمان طویل،أو قصیر،فإن هذا مما لا دخل له فقهیا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صغر الطفل إنما یکون مانعا عن سماع إنکاره لا أن حقه منتف فی ذلک بالمرة،فإذا ارتفع المانع أثر الإنکار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حاصل الکلام فی شرائط الإقرار بالبنوة و 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هذه الشرائط عامة للإقرار بأی قرابة علی أن یؤخذ منها فی کل مورد بمقدار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تبعات و لواحق الإقرار بالنسب أمران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تصادق رجل و امرأة علی الزوجیة مع إمکانیة حکم بها لهما،و توارثا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أحدهما لم یقبل إقرار الآخر، إلا من زاویة الأحکام التی تکون ضد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المنکر المرأة</w:t>
      </w:r>
    </w:p>
    <w:p>
      <w:pPr>
        <w:pStyle w:val="BookText"/>
        <w:rPr/>
      </w:pPr>
      <w:r>
        <w:rPr>
          <w:rFonts w:ascii="IRNazanin" w:hAnsi="IRNazanin" w:eastAsia="IRNazanin"/>
          <w:color w:val="111111"/>
          <w:sz w:val="28"/>
          <w:sz w:val="28"/>
          <w:szCs w:val="28"/>
          <w:rtl w:val="true"/>
          <w:lang w:bidi="fa-IR"/>
        </w:rPr>
        <w:t>وجب علی الرجل النفقة علیها و حرم علیها التمکین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تقم بینة علی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الطرف صغیرا أو مجنونا لم یلتفت إلی الإقرار،لاحتمال أن یجر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الحکم به مع الیمین،و ثبوت الأحکام التحمیلیة علیه،کوجوب النفقة للزوجة الصغیرة المقر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التوارث اما من الطرفین لو ثبت النسب بشکل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قامت البینة به أو تصادقا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التوارث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النسب بشکل مطلق و کامل،کان الطرفان یتصفان بالقرابة اعتیادیا،فیشملها الحکم بالتوارث،کما تشملها الحقوق الواجبة أو المستحقة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ینبغی لنا الآن أن نذکر بعض الأمثلة للتوارث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الإقرار یعنی استحقاق المقر له قسطا من ترکه المقر علی تقدیر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الأحکام التحمیلیة التی تکون ضد مصلحة المقر،فیثبت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محل نظر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نرید بالأحکام التحمیلیة ما کانت ضررا دنیویا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الموت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أی میت لا مصلحة له سلبا و لا إیجابا فی شیء من المال الذی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التوریث حکما تحمیلیا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التوریث مناف لحقوق الورثة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موجودون دائما،لأننا نرید بالوارث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الاقتضائی و لو فی طبقة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یمکن انتفاء الوارث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وجود الإمام علیه السلام کوارث لو لم یتم الأخذ بالإقرار و الحکم بتوریث المقر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لم یثبت النسب بشکل مطلق،لم یکف الإقرار من طرف واحد لإثباته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أقر الموروث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أقر الوارث بوجود وارث آخر مساو له فی الطبقة للزائد من المال أو عدم استحقاقه أصلا إذا کان 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حکما تحمیلیا،فثبت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دفع الباقی إلی المقر له لا یمکن إلاّ بالإثبات الکامل أو المطلق للنسب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یدفع الباقی إلی الورثة المعروفین سلفا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راجع عن ذلک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بالإقرار من کتاب الإرث 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بقوله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للمیت أخوة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فأقرت له بولد،کان لها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صدقها الإخوة کان الباقی للولد دون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صدقها بعضهم دفعنا إلیه حصصهم خاصة،و یأخذ المنکر حصته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بقوله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بزوج للمیتة و لها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ربع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ولد أعطاه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المقر هنا أحد الورثة أو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المنکر منهم فیعطی له حصته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أیضا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بوارثین أولی منه فصدقه کل واحد منهما عن نفسه لم یثبت النسب و ثبت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إلیهما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بوارث أولی منه ثم أقر بآخر أولی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صدقه المقر له الأول دفع المال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المقر به إلی الأول و غرمه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الثانی مساویا للمقر له أولا،و لم یصدقه الأول دفع المقر إلی الثانی مثل نصف ما حصل للأول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المثال الثالث،الذی یحتوی فی الواقع علی عدة أمثلة، بعض المناقشات و التدقیقات التی لا حاجة إلی الدخول فی تفاصیلها، فنوکلها إلی الفقه و إلی فطنة القاری</w:t>
      </w:r>
      <w:r>
        <w:rPr>
          <w:rFonts w:eastAsia="IRNazanin" w:cs="IRNazanin"/>
          <w:color w:val="111111"/>
          <w:sz w:val="28"/>
          <w:szCs w:val="28"/>
          <w:rtl w:val="true"/>
          <w:lang w:bidi="fa-IR"/>
        </w:rPr>
        <w:t>.</w:t>
      </w:r>
      <w:bookmarkStart w:id="35" w:name="pg14351_143285"/>
    </w:p>
    <w:p>
      <w:pPr>
        <w:pStyle w:val="Heading2"/>
        <w:numPr>
          <w:ilvl w:val="1"/>
          <w:numId w:val="1"/>
        </w:numPr>
        <w:rPr/>
      </w:pPr>
      <w:bookmarkStart w:id="36" w:name="__RefHeading___Toc7252670_3381743652"/>
      <w:bookmarkStart w:id="37" w:name="_Toc13"/>
      <w:bookmarkEnd w:id="35"/>
      <w:bookmarkEnd w:id="36"/>
      <w:r>
        <w:rPr>
          <w:rtl w:val="true"/>
        </w:rPr>
        <w:t>کتاب الیمین و لواحقه أو الملزمات الشخصیة</w:t>
      </w:r>
      <w:bookmarkEnd w:id="37"/>
    </w:p>
    <w:p>
      <w:pPr>
        <w:pStyle w:val="Heading3"/>
        <w:numPr>
          <w:ilvl w:val="2"/>
          <w:numId w:val="1"/>
        </w:numPr>
        <w:rPr/>
      </w:pPr>
      <w:bookmarkStart w:id="38" w:name="__RefHeading___Toc7252672_3381743652"/>
      <w:bookmarkStart w:id="39" w:name="_Toc14"/>
      <w:bookmarkEnd w:id="38"/>
      <w:r>
        <w:rPr>
          <w:rtl w:val="true"/>
        </w:rPr>
        <w:t>اشارة</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الیمین و لواحقه أو الملزمات الشخصیة</w:t>
      </w:r>
      <w:bookmarkStart w:id="40" w:name="pg14351_143287"/>
    </w:p>
    <w:p>
      <w:pPr>
        <w:pStyle w:val="Heading3"/>
        <w:numPr>
          <w:ilvl w:val="2"/>
          <w:numId w:val="1"/>
        </w:numPr>
        <w:rPr/>
      </w:pPr>
      <w:bookmarkStart w:id="41" w:name="__RefHeading___Toc7252674_3381743652"/>
      <w:bookmarkStart w:id="42" w:name="_Toc15"/>
      <w:bookmarkEnd w:id="40"/>
      <w:bookmarkEnd w:id="41"/>
      <w:r>
        <w:rPr>
          <w:rtl w:val="true"/>
        </w:rPr>
        <w:t>تمهید</w:t>
      </w:r>
      <w:r>
        <w:rPr>
          <w:rtl w:val="true"/>
        </w:rPr>
        <w:t>:</w:t>
      </w:r>
      <w:bookmarkEnd w:id="42"/>
    </w:p>
    <w:p>
      <w:pPr>
        <w:pStyle w:val="BookText"/>
        <w:rPr/>
      </w:pPr>
      <w:r>
        <w:rPr>
          <w:rFonts w:ascii="IRNazanin" w:hAnsi="IRNazanin" w:eastAsia="IRNazanin"/>
          <w:color w:val="111111"/>
          <w:sz w:val="28"/>
          <w:sz w:val="28"/>
          <w:szCs w:val="28"/>
          <w:rtl w:val="true"/>
          <w:lang w:bidi="fa-IR"/>
        </w:rPr>
        <w:t>نحتاج فی کل کتاب فقهی إلی عنوان جامع بین الموضوعات أو العناوین التی تبحث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ذکر الخارج عن ذلک استطرادا مستغنی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 فی هذا الکتاب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الجامع بین هذه 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النذور 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حررنا لها دوما الکتاب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المحقق الحلی و غیره من الفقهاء لم یجدوا هذا الجامع،فأفردوا لکل من هذه العناوین کتابا فقهیا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یکون ذکر أحد ما استطرادا بعد ذلک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حصلنا لها مفهوما جامعا منطبقا علیها جمیعا،و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الملزمات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کونها ملزمات فلوجوب تنفیذها و تطبیقها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کونها شخصیة فباعتبار أنها جمیعا تندرج فی مسار واحد هی الأسالیب التی یلزم بها الإنسان نفسه بعمل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یکون الآخرون دخیلین فی ذلک و هذا هو معنی الشخصیة،فإن الالتزام لیس من اللّه سبحانه ابتداء کالأحکام الشرعیة الاعتیادیة و لیس من الآخرین کالمعاملات و الضمانات التی یکون الفرد طرفا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محتواها العام إلزام الفرد لنفسه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أهمیة هذا الإلزام فقهیا إذا التفتنا إلی عدم وجوب التنفیذ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عزم الفرد علی شیء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سأفعله أو إنی فاعله بکل</w:t>
      </w:r>
    </w:p>
    <w:p>
      <w:pPr>
        <w:pStyle w:val="BookText"/>
        <w:rPr/>
      </w:pP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التعابیر،لم یجب علیه القیام به ما لم یکن واجبا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القیام به إذا اقترن العزم بالنطق بأحد هذه الأمور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و العهد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سنعرف خلال کلامنا عنها أنها قد تختلف فی شروط الصحة و الانعقاد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شروط صحة النذر أن یکون راجحا بخلاف أخویه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الاختلاف فی الشروط لا یضر بالاتفاق فی المفهوم العام،کما هو معلوم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کان لا بد من أن نعقد لکل منها فصلا مستقلا</w:t>
      </w:r>
      <w:r>
        <w:rPr>
          <w:rFonts w:eastAsia="IRNazanin" w:cs="IRNazanin"/>
          <w:color w:val="111111"/>
          <w:sz w:val="28"/>
          <w:szCs w:val="28"/>
          <w:rtl w:val="true"/>
          <w:lang w:bidi="fa-IR"/>
        </w:rPr>
        <w:t>:</w:t>
      </w:r>
      <w:bookmarkStart w:id="43" w:name="pg14351_143289"/>
    </w:p>
    <w:p>
      <w:pPr>
        <w:pStyle w:val="Heading3"/>
        <w:numPr>
          <w:ilvl w:val="2"/>
          <w:numId w:val="1"/>
        </w:numPr>
        <w:rPr/>
      </w:pPr>
      <w:bookmarkStart w:id="44" w:name="__RefHeading___Toc7252676_3381743652"/>
      <w:bookmarkStart w:id="45" w:name="_Toc16"/>
      <w:bookmarkEnd w:id="43"/>
      <w:bookmarkEnd w:id="44"/>
      <w:r>
        <w:rPr>
          <w:rtl w:val="true"/>
        </w:rPr>
        <w:t>فصل القسم أو الیمین</w:t>
      </w:r>
      <w:bookmarkEnd w:id="45"/>
    </w:p>
    <w:p>
      <w:pPr>
        <w:pStyle w:val="BookText"/>
        <w:rPr/>
      </w:pPr>
      <w:r>
        <w:rPr>
          <w:rFonts w:ascii="IRNazanin" w:hAnsi="IRNazanin" w:eastAsia="IRNazanin"/>
          <w:color w:val="111111"/>
          <w:sz w:val="28"/>
          <w:sz w:val="28"/>
          <w:szCs w:val="28"/>
          <w:rtl w:val="true"/>
          <w:lang w:bidi="fa-IR"/>
        </w:rPr>
        <w:t>القسم أو الیمین</w:t>
      </w:r>
    </w:p>
    <w:p>
      <w:pPr>
        <w:pStyle w:val="BookText"/>
        <w:rPr/>
      </w:pPr>
      <w:r>
        <w:rPr>
          <w:rFonts w:ascii="IRNazanin" w:hAnsi="IRNazanin" w:eastAsia="IRNazanin"/>
          <w:color w:val="111111"/>
          <w:sz w:val="28"/>
          <w:sz w:val="28"/>
          <w:szCs w:val="28"/>
          <w:rtl w:val="true"/>
          <w:lang w:bidi="fa-IR"/>
        </w:rPr>
        <w:t>و یسمی الحلف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تقسیمه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إخباری و إنشائی فالإخباری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یقسم علی وقوع شیء أو عدم وقوعه فی أحد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أو الحاضر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الإنشائی هو أن یحلف علی فعل شیء أو ترکه من الأمور الاختیاریة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 فی الیمین الإخباری،فی مطابقة الخبر للواقع،و کذبه فی عدم مطابقته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الیمین الغموس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فی الإنشائی مما لا معنی له حقیقة لأن الإنشاء لا یحتمل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اعتباره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 هو إنجاز متعلق القسم أو المحلوف علیه من فعل أو ترک و کذبه بترک إنجازه،أو عصیانه،و هذا الصدق و الکذب منوط باختیار المکلف المقسم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أنجزه صدق و إلاّ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المقسم جعل قسمه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منجزا و منفذا و مطاعا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متعلق القسم الإنشائی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هو الذی نبحث هنا و یعتبر من الملزمات الشخصیة التی ذکرناها فی عنوان هذا الکتاب الفقهی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بصفته فعلا اختیاریا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لا محالة بأحد الأحکام الخمسة المشهورة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نعلم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الوجوب و الاستحباب و الإباحة و الکراهة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أقسم علی الواجب تأکد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یأتی به بقصد الوجوب الأصلی لیجزئ عن کلا الوجوبین،و إن أتی به بقصد إنجاز القسم لم یجزئ عن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أقسم علی المستحب تحول إلی الوجوب و إن بقیت المطلوبیة الأصلیة للاستحباب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عند الإنجاز أن ینوی الوجوب الناتج من القسم أو الاستحباب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قصد بالقسم الإتیان بالمستحب بما هو مستحب فیتعین قصد الاستحباب لیسقط وجوب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أقسم علی المباح وجب،فإن لم یکن عبادیا أتی به بأی وجه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عبادیا و لو باعتبار تعلق النذر به کذلک أتی بما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القسم یتوقف علی عدم اشتراط الرجحان فی متعلق القسم،کالنذر،فإن النذر کما سیأتی لا ینفذ و لا یصح إلاّ فی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القسم مثله لم ینفذ فی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فقهیا بخلافه، فینفذ به القسم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أقسم علی الإتیان بالحرام،فمن الواضح لغویة القسم و عدم نفوذه لسبق التحریم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ناطقة بعدم نفوذ الیمین التی تحلل الحرام أو تحرم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لو أقسم علی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ینفذ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و إن لم نشترط فی متعلق القسم أن یکون راجحا و لکن لا أقل من أن لا یکون مرجوحا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مرجوحا لم ینفذ و المکروه مرجوح،فلا یکون القسم فیه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بالرغم من أن مقتضی الإطلاقات الأولیة الدالة علی وجوب متعلق القسم،هو الشمول للمرجوح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بعض الروایات دالة علی مثل قوله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أخرجها فی الوسائل کتاب الإیمان باب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خیرا من یمینک فدعها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یکون فیما إذا کان المتعلق مرجوجا بالأصل أو أصبح کذلک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دعها واضح فی جواز الترک و عدم وجوب الإنجاز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و إن کانت متعددة إلاّ أنها لا تخلو جمعا من الخدشة فی إسنادها 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المتبع عندئذ هو أصالة البراءة من وجوب إنجاز متعلق القسم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الأصل لا یجری باعتبار محکومیته للإطلاقات الدالة علی الوجوب،کما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الإطلاقات لا وجود لها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تذکر کحلقة فی الجدل بقصد الإلزام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الدالة علی عدم الوجوب متعددة إلی حد الاستفاضة فتکون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تقید تلک الإطلاقات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أیضا متعلق الیمین إلی ما کان متعلقا بفعل النفس یعنی نفس المتکلم المقسم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کان متعلقا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إما أن یکون بشکل الخطاب أو ضمیر المخاطب و إما أن یکون بشکل الضمیر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لأفعلن،و الثانی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لتفعلن،و الثالث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الشکل الأول هو الصحیح و الواجب التنفیذ،شرعا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عصیانه محاولة لهتک اسم اللّه سبحانه فیکون من أعظم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الشکل الثانی،و یسمی یمین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یقال فیه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ناشدتک اللّه لتفعلن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لا یجب تنفیذه لا علی المتکلم و لا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 أو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المتکلم لم یقسم لنفسه و الآخر لم یقسم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أی منهما تنفیذ هذا القسم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الیمین الذی تجب فیه الکفارة إنما هو الیمین الذی یتعلق بفعل المتکلم،و الذی سمیناه بالاستثنائی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یکون متعلقة مرجوحا کما سمعنا سواء کان راجحا أو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کفارته کفارة مرتبة بمعنی لا یتعلق التکلیف بالمتأخر إلاّ بعد تعذر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عتق رقبة،فإن لم یستطع فصیام شهرین متتابعین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یستطع فإطعام عشرة مساکین مِنْ أَوْسَطِ ما تُطْعِمُونَ أَهْلِیکُمْ أَوْ کِسْوَتُهُمْ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أحکام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اللغویة فالقسم لا بد فی نفوذه الشرعی من استعمال أدوات القسم المتعارفة و أشهرها الواو و هی الأوسع استعمالا فی إشکال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نمثل لذلک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أدوات القسم الیاء و التاء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بعض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انعقاد الیمین بها و إن خلت من تلک الحروف مع قصد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 تاللّه و عمرو اللّه و لعمر اللّه و ایم اللّه و حق اللّه و بحق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فی القسم ألاّ تتوسط کلمة اعتیادیة بین الاسم المقدس و أداة القسم مما لا یراد به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 و حق اللّه نرید به المعنی اللغوی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عظمة اللّه أو بعظمة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أن یکون الاسم الدال علی الذات المقدسة داخلا علی الأداة دون غیره</w:t>
      </w:r>
      <w:r>
        <w:rPr>
          <w:rFonts w:eastAsia="IRNazanin" w:cs="IRNazanin"/>
          <w:color w:val="111111"/>
          <w:sz w:val="28"/>
          <w:szCs w:val="28"/>
          <w:rtl w:val="true"/>
          <w:lang w:bidi="fa-IR"/>
        </w:rPr>
        <w:t>.</w:t>
      </w:r>
      <w:bookmarkStart w:id="46" w:name="pg14351_143293"/>
    </w:p>
    <w:p>
      <w:pPr>
        <w:pStyle w:val="Heading3"/>
        <w:numPr>
          <w:ilvl w:val="2"/>
          <w:numId w:val="1"/>
        </w:numPr>
        <w:rPr/>
      </w:pPr>
      <w:bookmarkStart w:id="47" w:name="__RefHeading___Toc7252678_3381743652"/>
      <w:bookmarkStart w:id="48" w:name="_Toc17"/>
      <w:bookmarkEnd w:id="46"/>
      <w:bookmarkEnd w:id="47"/>
      <w:r>
        <w:rPr>
          <w:rtl w:val="true"/>
        </w:rPr>
        <w:t>فصل النذر</w:t>
      </w:r>
      <w:bookmarkEnd w:id="48"/>
    </w:p>
    <w:p>
      <w:pPr>
        <w:pStyle w:val="Heading4"/>
        <w:numPr>
          <w:ilvl w:val="3"/>
          <w:numId w:val="1"/>
        </w:numPr>
        <w:rPr/>
      </w:pPr>
      <w:bookmarkStart w:id="49" w:name="__RefHeading___Toc7252680_3381743652"/>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النذر</w:t>
      </w:r>
    </w:p>
    <w:p>
      <w:pPr>
        <w:pStyle w:val="BookText"/>
        <w:rPr/>
      </w:pPr>
      <w:r>
        <w:rPr>
          <w:rFonts w:ascii="IRNazanin" w:hAnsi="IRNazanin" w:eastAsia="IRNazanin"/>
          <w:color w:val="111111"/>
          <w:sz w:val="28"/>
          <w:sz w:val="28"/>
          <w:szCs w:val="28"/>
          <w:rtl w:val="true"/>
          <w:lang w:bidi="fa-IR"/>
        </w:rPr>
        <w:t>یحتاج النذر أولا إلی التعرف علی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سکون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ینذره الإنسان فیجعله علی نفسه نحبا واجبا،و جمعه 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نذر علی نفسه للّه کذا ینذر و ینذر نذرا و نذورا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العزیز إِنِّی نَذَرْتُ لَکَ ما فِی بَطْنِی مُحَرَّراً قالته امرأة عمران أم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الأخفش تقول العرب نذر علی نفسه نذرا و نذرت مالی فأنا أنذره نذرا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المادة هنا ثلاثیة و هی غیر الرباعی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بمعنی احذّر 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أنذر فقد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فَسَتَعْلَمُونَ کَیْفَ نَذِیرِ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مادة 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النحب النذر تقول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نحبت أنحب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یعطی له عددا من المعانی لا تجتمع تحت مفهوم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کالخطر العظیم و المراهنة و الهمة و البرهان و الحاجة و السعال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الأخیر قوله تعالی فَمِنْهُمْ مَنْ قَضی نَحْبَهُ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یفسره عن محمد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عمله و رجع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لمن استشهد یوم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فَمِنْهُمْ مَنْ قَضی نَحْبَهُ أی قضی نذره کأنه ألزم نفسه أن یموت فوفی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ما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إشکال یرد علی مثل هذه البیانات اللغویة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یفسر</w:t>
      </w:r>
    </w:p>
    <w:p>
      <w:pPr>
        <w:pStyle w:val="BookText"/>
        <w:rPr/>
      </w:pPr>
      <w:r>
        <w:rPr>
          <w:rFonts w:ascii="IRNazanin" w:hAnsi="IRNazanin" w:eastAsia="IRNazanin"/>
          <w:color w:val="111111"/>
          <w:sz w:val="28"/>
          <w:sz w:val="28"/>
          <w:szCs w:val="28"/>
          <w:rtl w:val="true"/>
          <w:lang w:bidi="fa-IR"/>
        </w:rPr>
        <w:t>النذر بالنحب و یفسر النحب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فهم أحدهما علی فهم الآخر و بالتالی لا یفهمان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أکثر من ذلک لأنه فسر النذر بالنحب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للنحب معان کثیرة من باب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أن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النذر بأی معنی من معانی النحب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النحب الذی هو النذر رجعنا إلی النذر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فیوقف فهم النذر علی فهم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ما تحدث به عرضا من الأمثلة و غیر لما تحصل لنا أی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النذر فی اللغة هو إلزام النفس بعمل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الناحیة الفقهیة،فیحتاج هذا الإلزام إلی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نفسی بکذا أو سأفعل کذا بکل تأکید،لا یکون حجة و لا نافذا و السبب شرعیا و فقهیا هو أحد هذه الأمور الثلاثة التی نحن بصددها و التی سمیناها بالملزمات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النذر و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تنتج إلزام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فالنذر بهذا المعنی عام لکل هذه العناوین،بصفتها،حجة مؤثرة فی ذلک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النذر فقهیا أخص من ذلک،و أصغر دائرة،لأننا نشعر باستقلاله الذاتی و المفهومی عن العهد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التفریق بالأساس ناشئ من اللفظ المستعمل فی إلزام النفس فإن استعمل الفرد أحد أسماء اللّه سبحانه کان قسما و إن استعمل لفظ النذر کان نذرا و إن استعمل لفظ العهد کان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دققنا فی الفرق بین هذه العناوین وجدنا أن القسم مستقل بمفهومه لأنه مما یستعمل به أداة القسم مع أحد الأسماء الحسنی و کلاهما لا وجود له فی النذر 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الفرق بین النذر و العهد،بغض النظر عن الألفاظ،فلا وجوب له</w:t>
      </w:r>
      <w:r>
        <w:rPr>
          <w:rFonts w:eastAsia="IRNazanin" w:cs="IRNazanin"/>
          <w:color w:val="111111"/>
          <w:sz w:val="28"/>
          <w:szCs w:val="28"/>
          <w:rtl w:val="true"/>
          <w:lang w:bidi="fa-IR"/>
        </w:rPr>
        <w:t>.</w:t>
      </w:r>
      <w:bookmarkStart w:id="51" w:name="pg14351_143295"/>
    </w:p>
    <w:p>
      <w:pPr>
        <w:pStyle w:val="BookText"/>
        <w:rPr/>
      </w:pPr>
      <w:bookmarkEnd w:id="51"/>
      <w:r>
        <w:rPr>
          <w:rFonts w:ascii="IRNazanin" w:hAnsi="IRNazanin" w:eastAsia="IRNazanin"/>
          <w:color w:val="111111"/>
          <w:sz w:val="28"/>
          <w:sz w:val="28"/>
          <w:szCs w:val="28"/>
          <w:rtl w:val="true"/>
          <w:lang w:bidi="fa-IR"/>
        </w:rPr>
        <w:t>لأنهما معا إلزام للنفس تجاه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التفریق بینهما فی أخذ الألفاظ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إن استعمل لفظ العهد کان عهدا و إلاّ کان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النذر غیر منوط بلفظه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للّه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کان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العهد فإنه منوط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فی أحکام النذر ما یناسب هذا الکتاب إلاّ ثلاثة أمور هی اشتراط الرجحان فی المنذور أو متعلق النذر،و کونه مما یصح فیه التعلیق، مع الإشارة إلی کفارة حنث النذر و عصیانه</w:t>
      </w:r>
      <w:r>
        <w:rPr>
          <w:rFonts w:eastAsia="IRNazanin" w:cs="IRNazanin"/>
          <w:color w:val="111111"/>
          <w:sz w:val="28"/>
          <w:szCs w:val="28"/>
          <w:rtl w:val="true"/>
          <w:lang w:bidi="fa-IR"/>
        </w:rPr>
        <w:t>.</w:t>
      </w:r>
    </w:p>
    <w:p>
      <w:pPr>
        <w:pStyle w:val="Heading4"/>
        <w:numPr>
          <w:ilvl w:val="3"/>
          <w:numId w:val="1"/>
        </w:numPr>
        <w:rPr/>
      </w:pPr>
      <w:bookmarkStart w:id="52" w:name="__RefHeading___Toc7252682_3381743652"/>
      <w:bookmarkStart w:id="53" w:name="_Toc19"/>
      <w:bookmarkEnd w:id="52"/>
      <w:r>
        <w:rPr>
          <w:rtl w:val="true"/>
        </w:rPr>
        <w:t>اشتراط الرجحان</w:t>
      </w:r>
      <w:r>
        <w:rPr>
          <w:rtl w:val="true"/>
        </w:rPr>
        <w:t>:</w:t>
      </w:r>
      <w:bookmarkEnd w:id="53"/>
    </w:p>
    <w:p>
      <w:pPr>
        <w:pStyle w:val="BookText"/>
        <w:rPr/>
      </w:pPr>
      <w:r>
        <w:rPr>
          <w:rFonts w:ascii="IRNazanin" w:hAnsi="IRNazanin" w:eastAsia="IRNazanin"/>
          <w:color w:val="111111"/>
          <w:sz w:val="28"/>
          <w:sz w:val="28"/>
          <w:szCs w:val="28"/>
          <w:rtl w:val="true"/>
          <w:lang w:bidi="fa-IR"/>
        </w:rPr>
        <w:t>بینما لم نشترط الرجحان فی القسم،و إنما مجرد عدم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نشترط ذلک فی النذر،و علیه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خصه جماعة بالعبادة،فلو نذر غیر العبادة لم تنفذ و لم یجب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صحیحة أبی الصباح الکنانی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الوسائل کتاب النذر و العهد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عبد اللّه علیه السلام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لیس النذر بشیء حتی یسمی للّه صیاما أو صدقة أو هدیا أو حجا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تدلنا هذه الصحیحة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النذر بکونه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کذلک لم ینفذ و لو کان بلفظ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ترک لفظه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 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یکون نذرا بالحمل الشائع لا بالحمل الأولی، باصطلاح المنطق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الرجحان فی متعلق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ذکر کل الأمثلة له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بعض الفقهاء باختصاص النذر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التجرید عن الخصوصیة یکون شاملا لکل راجح دینی بل لکل راجح دنیوی،و لا یمکن الفتوی بصحة النذر مع کون متعلقة متساویا أو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الراجح مما لیس بعبادة فتشملها الصحیحة مع شمولها للإطلاقات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للّه علیّ کذا کان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وجود الإطلاقات،فإنها تشمل صورة التساوی أیضا، فیصح فیها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التمثیل لا یصلح مقیدا إلاّ بحسب مفهوم الوصف الذی لا تقول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الأمثلة لیست من باب مفهوم الوصف،لعدة قرائن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متعددة،فلو کان النذر فی المباح جائزا و نافذا لذکر بعض الأمثلة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فاختصاص الأمثلة بالراجح له إطلاق مقامی یخصه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الوصف و إن لم یکن حجة،إلاّ أن العبارة تحتوی علی مفهوم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متعلقة هو مجموع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للّه و کونه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فی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الفقهاء النذر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للشکر،کما لو قال الفرد إذا رزقت ولدا تصدقت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لدفع البلاء،کما لو قال الفرد إذا برئت من المرض تصدقت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یدرج هذان القسمان فی قسم واحد و سماه بنذر البر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للزجر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کف نفسه عن بعض الأفعال الدنیئة أو الردیئة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کذا فلله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یکون منوطا بشیء،کما لو قال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الأقسام تجرنا عن الحدیث فی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هذه الأقسام قد وقع فیها النذر جوابا للشرط و هو المقصود بالتعلیق فقهیا و قد منعه الفقهاء فی سائر المعاملات کالبیع و الإجارة،إلاّ أنه فی هذا الباب ممکن بکل تأکید،کل ما فی الأمر أن التعلیق هنا هل هو بنحو الواجب المشروط أو بنحو الواجب المعلق علی ما هو المصطلح علیه فی علم الأصول؟فإن کان بنحو الواجب المعلق کان وجوبه فعلیا یعنی من حین إنشاء النذر و الواجب معلقا علی شفاء المرض مثلا،و إن کان بنحو الواجب المشروط کأنه الوجوب نفسه مؤجلا إلی حین تحقق الشرط فضلا عن الواجب الذی هو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الفرق نظری و لیس عملیا غالبا إذ لا أثر له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یقول بإمکان الواجب المعلق أمکنه أن یقول 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یقول باستحالته فلا بد أن یرجع العبارة إلی الواجب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فظاهر العبارة دائما أقرب إلی الواجب المعلق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فعلیة الوجوب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شفیت تصدقت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تأجیل دفع الصدقة بعد الشفاء،و هو معنی التعلیق فی الواجب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شفیت فللّه علیّ کذا فقد أعاد الشرط للوجوب نفسه فیکون علی شکل الواجب المشروط</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من التعلیق فی النذر هو التعلیق علی الأمور المقصودة منه،کشفاء المریض و عودة المسافر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التعلیق علی أمور خارجیة علی غرار التعلیق فی سائر المعاملات و الذی سمعنا کونه ممنوعا فلا یبعد کونه ممنوعا فی النذر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الفرد نذره مشروطا بأمرین أحدهما مقصود و هو الشفاء و الآخر غیر مقصود کقدوم المسافر صدفة،و مثاله الأخر أن یجعل نذر التبرع منوطا بشیء غیر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مخالف للاحتیاط و مقتضی أصالة البراءة فی الوجود عدم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أمکن التعلیق فی شیء فی النذر أمکن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 فی جواز التعلیق فی النذر هو التعلیق فی الأمور المقصودة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التعمیم إلی الأمور غیر المقصودة فیحتاج إلی شکل من أشکال التجرید عن الخصوصیة و هذا التجرید إنما یکون ممکنا مع عدم احتمال الفرق بین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مع وجود هذا الاحتمال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الاحتمال العرفی قائم فی الفرق بین الأمور المقصودة و غیر المقصودة،فیکون التجرید عن الخصوصیة متعذرا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الناحیة الأخلاقیة یمکن أن یقال إن الصدقة المنذورة أو أی طاعة أخری إن اشترطها الفرد بشرط مقصود من جلب نعمه أو دفع بلاء فحصل مقصوده فذلک هو ثوابه عند اللّه و لا یستحق ثوابا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الناذر قد عین ثوابه بنذره نفسه و لم یجعله منوطا بمشیئة اللّه تبارک و تعالی بل عینه بشفاء مرضه أو قدوم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رزق ذلک لم یستحق أکثر منه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تکون بعد الشفاء فکیف یکون الشفاء ثوابا لها أو جزاء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الثواب تأخر عن الطاعة فیکون ذلک دلیلا علی وجود ثواب آخر غیره،و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إن نظرنا إلی سعة رحمة اللّه سبحانه لم نستبعد کثرة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الفرد من حیث الاستحقاق ینحصر حقه فیما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عند اللّه بین أن یکون الثواب متقدما عن العمل،بعد أن یکون اللّه سبحانه و تعالی قد علم وجود الطاعة فی ظرفها و زمانها فإن الماضی و المستقبل مذ کان فی أمد اللانهایة الذی تستوعبه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هنا من کلمة حول نذر الزجر و قد تردد به المحقق الحلی أولا ثم صححه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فیه من ناحیتی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منوط بفعل اختیار بخلاف غیره فإنه منوط بأمر خارج عن الاختیار کالشفاء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یرد فی الأخبار مثله و هو خارج عن القدر المتیقن من صور النذر الاعتیادیة لاحتمال الفرق بینهما،و لا أقل من الالتفات إلی الناحیة الأولی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التمسک بالإطلاقات الدالة علی أنه کلما جعل الفرد للّه فی ذمته شیئا فقال للّه علیّ کان نذرا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الشرط الذی یذکره اختیاریا کان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یرجح القول بنفوذ نذر الزجر و لا أقل من الاحتیاط الوجوبی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التساؤل عن أن نذر الزجر هل یحرم الفعل الاختیاری المذکور فیه؟و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مقتضی القاعدة هو جریان البراءة عن هذه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فی الأمر أن الفرد یرید أن یحمل علی نفسه ثقلا أصعب من الفعل المقصود فإذا شاء له الهوی أن یفعله وجب علیه الأمر 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 ما فی الأمر بمعنی عدم الدلیل علی حرمة ما شرطه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التمسک بإطلاق ما دل علی عدم نفوذ النذر الذی یحلل حراما أو یحرم حلالا،فیکون المورد صغری و تطبیقا له،ان قلنا إن الفعل المشروط یکون حراما مع کونه مباحا فی الأصل فی الشریعة فیکون هذا الإطلاق دالا علی عدم حرمته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54" w:name="pg14351_143301"/>
    </w:p>
    <w:p>
      <w:pPr>
        <w:pStyle w:val="Heading3"/>
        <w:numPr>
          <w:ilvl w:val="2"/>
          <w:numId w:val="1"/>
        </w:numPr>
        <w:rPr/>
      </w:pPr>
      <w:bookmarkStart w:id="55" w:name="__RefHeading___Toc7252684_3381743652"/>
      <w:bookmarkStart w:id="56" w:name="_Toc20"/>
      <w:bookmarkEnd w:id="54"/>
      <w:bookmarkEnd w:id="55"/>
      <w:r>
        <w:rPr>
          <w:rtl w:val="true"/>
        </w:rPr>
        <w:t>فصل العهد</w:t>
      </w:r>
      <w:bookmarkEnd w:id="56"/>
    </w:p>
    <w:p>
      <w:pPr>
        <w:pStyle w:val="BookText"/>
        <w:rPr/>
      </w:pPr>
      <w:r>
        <w:rPr>
          <w:rFonts w:ascii="IRNazanin" w:hAnsi="IRNazanin" w:eastAsia="IRNazanin"/>
          <w:color w:val="111111"/>
          <w:sz w:val="28"/>
          <w:sz w:val="28"/>
          <w:szCs w:val="28"/>
          <w:rtl w:val="true"/>
          <w:lang w:bidi="fa-IR"/>
        </w:rPr>
        <w:t>العهد</w:t>
      </w:r>
    </w:p>
    <w:p>
      <w:pPr>
        <w:pStyle w:val="BookText"/>
        <w:rPr/>
      </w:pPr>
      <w:r>
        <w:rPr>
          <w:rFonts w:ascii="IRNazanin" w:hAnsi="IRNazanin" w:eastAsia="IRNazanin"/>
          <w:color w:val="111111"/>
          <w:sz w:val="28"/>
          <w:sz w:val="28"/>
          <w:szCs w:val="28"/>
          <w:rtl w:val="true"/>
          <w:lang w:bidi="fa-IR"/>
        </w:rPr>
        <w:t>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إن أفعل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نذرا إذا أخذنا النذر بمعنی مطلق الإلزام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من حدیث زائد علی ما سبق بعد الذی عرفناه فی الیمین 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یصدق و لا یصح فی فعل الغیر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أن تفعل کذا أو أن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عهد اللّه أو علیه عهد اللّه أن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القاعدة عدم نفوذه مع التعلیق علی الأمور غیر المقصودة بل علی الأمور المقصودة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لدی الفرد شیء من ذلک فالأحوط صیاغته بصیغة النذر لا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هنا أیضا أن العهد لا یکون نافذا إلاّ أن یقترن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نعرف أن الملزمات الشخصیة بکل إشکالها،إنما تکون ملزمة إذا اقترنت باللّه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قوله تعالی وَ کانَ عَهْدُ اللّهِ مَسْؤُلاً عاما لها جمیعا أو خاصا بهذا القسم الذی نتحدث عنه الآن باعتبار استعمال لفظ العهد فی الآیة الکریمة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یمکن بحثه فی هذا الفصل،هو التساؤل عن إمکان تبدیل الصیغة الاعتیادیة للعهد بصیغة أخری مشابهة لها فی المعنی و مختلفة عنها فی اللفظ،و ذلک کأحد شکلین</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تبدیل لفظ الجلالة،بلفظ آخر من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الرحمن أو الرحیم أو غیرها من الأسماء الدالة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الصعوبة فیها کونها غیر متعارفة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فمقتضی الاحتیاط نفوذها،و من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الآیة الکریمة لا یعنی استعمال لفظ الجلالة،بل کل عهد مسند إلی ذاته المقدسة سبحانه، فتکون شاملة لمحل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غیر متعاونة لا یعنی شیئا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تبدیل الألفاظ الأخری المستعملة فی الصیغة کالعهد نفسه إلی ألفاظ أخری مرادفة باللغة العربیة کالمیثاق أو نطقه باللهجة الدارجة أو بغیر العربیة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الجواز و النفوذ علی أی حال،مع الالتفات إلی کونه مصداقا علی أی حال للآیة الکریمة عرفا</w:t>
      </w:r>
      <w:r>
        <w:rPr>
          <w:rFonts w:eastAsia="IRNazanin" w:cs="IRNazanin"/>
          <w:color w:val="111111"/>
          <w:sz w:val="28"/>
          <w:szCs w:val="28"/>
          <w:rtl w:val="true"/>
          <w:lang w:bidi="fa-IR"/>
        </w:rPr>
        <w:t>.</w:t>
      </w:r>
      <w:bookmarkStart w:id="57" w:name="pg14351_143303"/>
    </w:p>
    <w:p>
      <w:pPr>
        <w:pStyle w:val="Heading2"/>
        <w:numPr>
          <w:ilvl w:val="1"/>
          <w:numId w:val="1"/>
        </w:numPr>
        <w:rPr/>
      </w:pPr>
      <w:bookmarkStart w:id="58" w:name="__RefHeading___Toc7252686_3381743652"/>
      <w:bookmarkStart w:id="59" w:name="_Toc21"/>
      <w:bookmarkEnd w:id="57"/>
      <w:bookmarkEnd w:id="58"/>
      <w:r>
        <w:rPr>
          <w:rtl w:val="true"/>
        </w:rPr>
        <w:t>کتاب الأطعمة و الأشربة</w:t>
      </w:r>
      <w:bookmarkEnd w:id="59"/>
    </w:p>
    <w:p>
      <w:pPr>
        <w:pStyle w:val="Heading3"/>
        <w:numPr>
          <w:ilvl w:val="2"/>
          <w:numId w:val="1"/>
        </w:numPr>
        <w:rPr/>
      </w:pPr>
      <w:bookmarkStart w:id="60" w:name="__RefHeading___Toc7252688_3381743652"/>
      <w:bookmarkStart w:id="61" w:name="_Toc22"/>
      <w:bookmarkEnd w:id="60"/>
      <w:r>
        <w:rPr>
          <w:rtl w:val="true"/>
        </w:rPr>
        <w:t>اشارة</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الأطعمة و الأشربة</w:t>
      </w:r>
      <w:bookmarkStart w:id="62" w:name="pg14351_143305"/>
    </w:p>
    <w:p>
      <w:pPr>
        <w:pStyle w:val="Heading3"/>
        <w:numPr>
          <w:ilvl w:val="2"/>
          <w:numId w:val="1"/>
        </w:numPr>
        <w:rPr/>
      </w:pPr>
      <w:bookmarkStart w:id="63" w:name="__RefHeading___Toc7252690_3381743652"/>
      <w:bookmarkStart w:id="64" w:name="_Toc23"/>
      <w:bookmarkEnd w:id="62"/>
      <w:bookmarkEnd w:id="63"/>
      <w:r>
        <w:rPr>
          <w:rtl w:val="true"/>
        </w:rPr>
        <w:t>تمهید</w:t>
      </w:r>
      <w:r>
        <w:rPr>
          <w:rtl w:val="true"/>
        </w:rPr>
        <w:t>:</w:t>
      </w:r>
      <w:bookmarkEnd w:id="64"/>
    </w:p>
    <w:p>
      <w:pPr>
        <w:pStyle w:val="BookText"/>
        <w:rPr/>
      </w:pPr>
      <w:r>
        <w:rPr>
          <w:rFonts w:ascii="IRNazanin" w:hAnsi="IRNazanin" w:eastAsia="IRNazanin"/>
          <w:color w:val="111111"/>
          <w:sz w:val="28"/>
          <w:sz w:val="28"/>
          <w:szCs w:val="28"/>
          <w:rtl w:val="true"/>
          <w:lang w:bidi="fa-IR"/>
        </w:rPr>
        <w:t>لا بد من الإلماع أولا إلی أن الأسلوب التقلیدی،و الذی یدل علیه ترتیب المحقق الحلی للشرائع هو تقدیم الصید ثم الذباحة ثم الأطعمة ثم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خلاف جزئی فی توحید العنوان بین الصید و الذباحة أو عزل کل منهما 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نری أن الأرجح تقدیم الأطعمة و الأشربة و تأخیر الصید و الذباحة لأن الحدیث عن الموضوع متقدم عن الحدیث عن الحکم أو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فی الصید و الذباحة هو الحیوان و البحث عن ذلک فیما یجوز أکله و ما لا یجوز إنما هو مبحوث فی کتاب الأطعمة و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هذا الکتاب بمنزلة الموضوع و کتاب الصید و الذباحة بمنزلة المحمول،فکان ترتیبهما کما اقترحناه،و من هنا قدمنا الحدیث عن الأطعمة و الأشربة فعلا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الفصل بین الموضوعین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و الذباحة أو الأطعمة و الأشربة،فی کتاب مستقل،فهذا راجع إلی کل مؤلف بحیاله و استقلاله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مربوط بهذا الکتاب لا نحتاج إلی أکثر من توحید الموضوعین فی کتاب فقهی واحد،مع أفراد کل منهما بفصل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الأطعمة و الأشربة</w:t>
      </w:r>
      <w:r>
        <w:rPr>
          <w:rFonts w:eastAsia="IRNazanin" w:cs="IRNazanin"/>
          <w:color w:val="111111"/>
          <w:sz w:val="28"/>
          <w:szCs w:val="28"/>
          <w:rtl w:val="true"/>
          <w:lang w:bidi="fa-IR"/>
        </w:rPr>
        <w:t>.</w:t>
      </w:r>
      <w:bookmarkStart w:id="65" w:name="pg14351_143307"/>
    </w:p>
    <w:p>
      <w:pPr>
        <w:pStyle w:val="Heading3"/>
        <w:numPr>
          <w:ilvl w:val="2"/>
          <w:numId w:val="1"/>
        </w:numPr>
        <w:rPr/>
      </w:pPr>
      <w:bookmarkStart w:id="66" w:name="__RefHeading___Toc7252692_3381743652"/>
      <w:bookmarkStart w:id="67" w:name="_Toc24"/>
      <w:bookmarkEnd w:id="65"/>
      <w:bookmarkEnd w:id="66"/>
      <w:r>
        <w:rPr>
          <w:rtl w:val="true"/>
        </w:rPr>
        <w:t>فصل صید البحر و طعامه</w:t>
      </w:r>
      <w:bookmarkEnd w:id="67"/>
    </w:p>
    <w:p>
      <w:pPr>
        <w:pStyle w:val="BookText"/>
        <w:rPr/>
      </w:pPr>
      <w:r>
        <w:rPr>
          <w:rFonts w:ascii="IRNazanin" w:hAnsi="IRNazanin" w:eastAsia="IRNazanin"/>
          <w:color w:val="111111"/>
          <w:sz w:val="28"/>
          <w:sz w:val="28"/>
          <w:szCs w:val="28"/>
          <w:rtl w:val="true"/>
          <w:lang w:bidi="fa-IR"/>
        </w:rPr>
        <w:t>صید البحر و طعامه</w:t>
      </w:r>
    </w:p>
    <w:p>
      <w:pPr>
        <w:pStyle w:val="BookText"/>
        <w:rPr/>
      </w:pPr>
      <w:r>
        <w:rPr>
          <w:rFonts w:ascii="Amiri" w:hAnsi="Amiri" w:eastAsia="Amiri" w:cs="Amiri"/>
          <w:color w:val="111111"/>
          <w:sz w:val="28"/>
          <w:sz w:val="28"/>
          <w:szCs w:val="28"/>
          <w:rtl w:val="true"/>
          <w:lang w:bidi="ar-SA"/>
        </w:rPr>
        <w:t>قال اللّه تعالی أُحِلَّ لَکُمْ صَیْدُ الْبَحْرِ وَ طَعامُهُ،مَتاعاً لَکُمْ وَ لِلسَّیّارَةِ ، و لا بد فی الحدیث عن ذلک،بحیث تنکشف الجوانب الفقهیة الرئیسیة المربوطة بهذا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الحدیث فی عدة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فهم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فی الآیة مما نحن فی صدده هو معنی الصید و معنی الطعام المذکورین فیها و الفرق بینهما و فی ذلک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بالصید عملیة الصید نفسها أو الاصطیاد و یراد بالحلیة جوازها الشرعی و یراد بالطعام کل ما استخرج من البحر مما یکون قابلا لأکل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بالصید الحیوان المصطاد لا عملیة الصید نفسها و هو الأظهر عرفا من الآیة الکریمة و من قرائن ذلک عطف الطعام علیه إذ أن وحدة السیاق بینهما یقتضی وحدة النوع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معنی الصید بمعنی الاصطیاد کان النوع مختلفا فیتعین حمل الصید علی الحیوان المستخرج بالصید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بالحلیة عندئذ حلیة أکل لحمه و یراد بالطعام الأمور الأخری القابلة لأکل البشر مما قد یکون موجودا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بالصید خصوص الحیوان القابل للاصطیاد عرفا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ما لا یکون قابلا للصید،تلک الأحیاء التی لا تکون قابلة للسباحة و إنما هی مربوطة بقعر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المراد من الحلیة و من الطعام فکما قلنا فی الاحتمال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بالصید خصوص ما یجوز أکله فعلا من أحیاء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بلحاظ الأدلة الأخری الواردة بهذا الصید لا مطلق ما یصدق علیه الصید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الحلیة و الطعام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أی شیء فهمنا من معنی الصید کان معنی الطعام شاملا للباقی من موجودات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مع الاحتمال الثالث یکون المراد فی الطعام نباتات البحر مع الأحیاء الأرضیة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الاحتمال الرابع یکون المراد من الطعام مضافا إلی ما قلناه کل ما لم یدل الدلیل علی حلیته فعلا،کالسمک الذی لیس فیه قشور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بالطعام نفس ما أرید بالصید فیکون عطفا تفسیریا علیه،من باب أن الحیوان المصطاد لا شک فی أنه مأکول لحمه فیکون جزءا من بعض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توجد احتمالات أخری فی هذین اللفظین لا حاجة إلی استیعابها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القریب إلی الذهن العرفی فی فهم الصید هو الحیوان الذی یکون قابلا للاصطیاد عرفا لا عملیة الصید و لا الحیوان الذی یکون قابلا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فی الطعام عرفا هو ما لا یکون حیوانا عرفا و إن کان قد یکون حیوانا بالفهم العلمی الحدیث</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مقابلته للصید الذی هو من جنس الحیوان، و العطف دلیل علی المغایرة،فیتعین أن یکون الطعام من غیر جنس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هذا الاختیار احتمالا آخر غیر الاحتمالات الستة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حال،فلا شک فی الآیة الکریمة إطلاقا واسعا شاملا لکثیر من الحیوانات البحریة التی ثبت تحریمها بالأدلة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علی أی حال ستکون هی المرجع الرئیسی عند الشک فی الحلیة فی شیء من موجودات البحر و ستؤدی بنا إلی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 مضافا إلی إمکان التمسک بآیة أخری بهذا الصدد و هی قوله تعالی خَلَقَ لَکُمْ ما فِی الْأَرْضِ جَمِیعاً علی أن نفهم من الأرض مجموع الکوکب لا سطحه کما هو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البحر جزءا منه بطبیعة الحال و تکون الآیة دالا علی حلیته بالعموم ما لم یخرج بدلیل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تنزلنا عن کل ذلک کانت أصالة الحل فیما شک بتحریمه کافیة للفتوی بالجواز فی تناول الموجودات البحر المشکوکة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استعراض ما هو محرم من موجودات البحر أو یحتمل تحریمه فقیها 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الخالی من الحراشف أو الفلوس و یراد بالسمک هنا ما کان سمکا عرفا و إن لم یکن سمکا فی علم الحیوان فالحوت الأزرق سمکة عرفا و المهم فی وصف السمکة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سابحة فی وسط الماء و لیس وطنها قعره و لا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عظام ناتئة علی بدنها و لا أقل من الذیل العریض فی مؤخرتها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البیضوی المفهوم عرفا بحیث یکون العریض عند نهایة الرأس و الدقیق عند الذیل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الأوصاف تشمل السمک الذی له حراشف و غیره کما تشمل ما کان قاتلا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تسقط من نظر الاعتبار حجم السمکة فلو کان ضخما جدا أو صغیرة جدا بحیث لا تری بالعین المجردة فهی سمکة علی أی حال،ما لم تخرج عن أحد هذه الأوصاف کأن تکون علقة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هنا أن السمک الذی لیس له حراشف یحرم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البحر و هو ما یکون معتدیا و قاتلا للإنسان فی نوعه،و إن کان قد لا تکون معتدیا لصغره أو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أن السباع فی البر و الجو محرمة و لم ینص علیها فی البحر بخصوصه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لکنها مشمولة للإطلاق مثل قوله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 السبع کله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الأطعمة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فهمها من بعض الإطلاقات أو بالتجرید عن الخصوصیة و علی أی حال فحلیتها مخالف للاحتیاط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سباع البحر قد یکون سمکا غیر ذی فلس کالقرش بکل أنواعه و قد لا یکون سمکا کالتمساح و الاخطبوط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لا نجد فی السمک الذی له حراشف ما هو قاتل بل کلها من الأسماک المسالمة و هذا من حکمة الشریعة فی أن تنص لنا علی جواز ما لا یتصف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هذا الأمر کان فی علم الغیب فی الوضع الاجتماعی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نرید بسباع البحر ما یعیش علی اللحم لأن أغلب السمک یعیش علی السمک منه حتی ما هو یقینی الحلیة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إننا نرید بالسبع ما کان معتدیا علی الإنسان أو ما کانت فیه طبیعة القتال و لیس مجرد کونه قاتلا لغیره من السمک لطعامه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محرم من موجودات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البحر و هذا اصطلاح و إن کان خاصا فی علم الحیوان بنوع معین من الفقمة إلاّ أنه بالفهم العرفی أو بالتجرید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تعمیم الحکم بالحرمة إلی کل ما کان فی جنسها و شبیها لها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بکونه شبیها أو غیر شبیه یعود إلی العرف الممارس لذلک،إلاّ أننا یمکن أن نعطی لها بعض الصفات المشترکة المتمیزة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حیوان لاحم بمعنی أن جسمه یبدو کقطعة لحم واحدة و لینة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ما للسمک من عظام ظاهرة و إنما لها نتوءان بمنزلة الید و ذیل 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الحیوانات البرمائیة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بطیئة فی السیر علی وجه الأرض،فی حین تبدو سرعتها کبیرة فی داخل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مضرا استعماله أو أکله من موجودات البحر سواء کانت حیوانا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مقززا عرفا و باعثا علی الکراهیة له فی الذوق العام،طبقا لقوله تعالی وَ یُحَرِّمُ عَلَیْهِمُ الْخَبائِثَ بعد فهم ما کان مقززا نوعا منها سواء کانت بحریة أو أرضیة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یراد بالمقزز ما کان کذلک فی منظره أو شکله الخارجی أو کان مروعا و مخوفا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 ما کان مقززا فی طعمه أو رائحته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البحر فإن کل حشرة حرام،بحریة کانت أم بریة أم جویة عدا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و إن لم یثبت بوضوح فی الکتاب و السنة إلاّ أنه یمکن الاستدلال علیها بعدة أدلة،منها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و سیرة المتشرعة،و کذلک الأدلة التی ذکرت تحریم بعض الحشرات بعد تجریدها عن الخصوصیة و تعمیمها لکل الحشرات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نرید بالحشرة ما کانت کذلک فی علم الحیوان بل ما یصدق علیها عرفا هذا الاسم و لیس لشکلها و لا لحجمها مقدار معین یمکن ضبطه، و إنما المهم هو الصدق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تکون الجراثیم باعتبار صغرها الشدید خارجة عن مفهوم الحشرة،کما أن الحیوانات الضخمة کبعض السحلیات و الدیناصور لا یعتبر من الحشرات و ان شابهته الحشرة الصغیرة فی الخلقة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یندرج فی ذلک من حشرات البحر الضفدع و السرطان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عنوان الحشرات لا ینطبق علی السمک مهما کان حجمه و نوعه و لکنه ینطبق علی الأفاعی مهما کان حجمها و نوعها و من هنا تکون أفاعی البحر مضافا إلی أفاعی البر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تمتاز أفاعی البحر عن السمک بزیادة نسبة طولها إلی عرضها مضافا إلی خلوها من الزعانف حتی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الأفاعی بعنوانها الذاتی محرمة بغض النظر عن کونها حشرة فلو لم یساعد العرف علی صدق الحشرة علیها لضخامتها مثلا کان مجرد کونها أفعی کاف فی 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هذا قسما سابعا من الأقسام المحرمة من حیوانات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ما هو المحرم من حیوانات البحر أمکننا أن نلتفت إلی ما هو جائز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مقتضی القاعدة العامة هو الجواز ما لم یثبت التحریم دون العکس،و إن کان ظاهر مشهور الفقهاء هو ذلک فی ما یخص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أننا لا نرید من البحر ما کان کذلک حقیقة بل ما یشمله و یشمل سائر البقع المائیة الراکدة أو الجاریة علی وجهه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الغدران و البحیرات و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أن الاستفادة من موجودات الماء غیر منحصرة بالأکل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استعمالها بإشکال أخری کإطعامها للحیوانات أو تسمید النبات أو استخراج بعض المواد الکیمیاویة التی تنفع فی سائر الموارد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المنافع التداوی للأمراض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حکم الدواء مشمول لحکم الطعام فما کان محرم أکله حرم التداوی به ما لم تکن هناک ضرورة</w:t>
      </w:r>
    </w:p>
    <w:p>
      <w:pPr>
        <w:pStyle w:val="BookText"/>
        <w:rPr/>
      </w:pPr>
      <w:r>
        <w:rPr>
          <w:rFonts w:ascii="IRNazanin" w:hAnsi="IRNazanin" w:eastAsia="IRNazanin"/>
          <w:color w:val="111111"/>
          <w:sz w:val="28"/>
          <w:sz w:val="28"/>
          <w:szCs w:val="28"/>
          <w:rtl w:val="true"/>
          <w:lang w:bidi="fa-IR"/>
        </w:rPr>
        <w:t>لدی الفرد و مع الضرورة یجوز التداوی،کما یجوز الأکل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من هذه الناحیة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حال،فالإشکال الفقهی إن کان حاصلا فی مأکولات البحر فهو غیر حاصل بالمرة فی الاستفادات الأخری منه فإنها جمیعا واضحة الجواز فقهیا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یخص الطعام و الشراب یمکن أن نذکر الأقسام الجائزة فی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الذی له قشر أو فلس بکل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الذی له فلس حسب نوعه،و لکنه یسقط من جلده فیبدو و کأنه أملس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لو نظرنا تحت خیاشیمه أو قرب ذیله لوجدنا قسما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حلالا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یندرج من حیوانات البحر فی الأقسام المحرمة السابقة فإنه لا أقل من أن یکون مشکوک الحرمة و مقتضی القاعدة جوازه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من نبات البحر طعاما للإنسان و إن لم یکن هذا واضحا إلی حد الآن،و المهم فقهیا استساغته ذوقا و عدم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قابلا لأکل الإنسان من الجمادات و أوضحها الملح و قد یوجد غیره و إن لم یکن بهذا الوضوح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السوائل الموجودة فی البحر و أوضحها الماء بعد تصفیته فإنه لا شک فی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السوائل الأخری الموجودة فی الحیوان و النبات فهی تابعة فی الحلیة و الحرمة للحیوان و النبات نفسه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لا ینبغی أن نغفل إشارة إلی أن بیض الحیوان البحری تابع لنفس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عام لکل موجودات البحر کجنین الحیوان الولود و ورد النبات و ثمراته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تابعة لأصولها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الحیوانات البرمائیة مندرجة ضمن الحیوانات المائیة،فإنها تعتبر الماء موطنا لها کالسلحفاة و الضفدع و التمساح و غیرها،کل ما فی الأمر أننا لا نجد منها حیوانا محللا لأن منها ما هو سبع کالتمساح و منها ما هو حشرة کالضفدع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هو من السمک غیر القشری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منصوص الحرمة أو قام الإجماع علیه کالسلحفاة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کان من نوع کلب البحر کالفقمة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من الأنواع المحرمة</w:t>
      </w:r>
      <w:r>
        <w:rPr>
          <w:rFonts w:eastAsia="IRNazanin" w:cs="IRNazanin"/>
          <w:color w:val="111111"/>
          <w:sz w:val="28"/>
          <w:szCs w:val="28"/>
          <w:rtl w:val="true"/>
          <w:lang w:bidi="fa-IR"/>
        </w:rPr>
        <w:t>.</w:t>
      </w:r>
      <w:bookmarkStart w:id="68" w:name="pg14351_143315"/>
    </w:p>
    <w:p>
      <w:pPr>
        <w:pStyle w:val="Heading3"/>
        <w:numPr>
          <w:ilvl w:val="2"/>
          <w:numId w:val="1"/>
        </w:numPr>
        <w:rPr/>
      </w:pPr>
      <w:bookmarkStart w:id="69" w:name="__RefHeading___Toc7252694_3381743652"/>
      <w:bookmarkStart w:id="70" w:name="_Toc25"/>
      <w:bookmarkEnd w:id="68"/>
      <w:bookmarkEnd w:id="69"/>
      <w:r>
        <w:rPr>
          <w:rtl w:val="true"/>
        </w:rPr>
        <w:t>فصل حیوانات البر و الجو</w:t>
      </w:r>
      <w:bookmarkEnd w:id="70"/>
    </w:p>
    <w:p>
      <w:pPr>
        <w:pStyle w:val="Heading4"/>
        <w:numPr>
          <w:ilvl w:val="3"/>
          <w:numId w:val="1"/>
        </w:numPr>
        <w:rPr/>
      </w:pPr>
      <w:bookmarkStart w:id="71" w:name="__RefHeading___Toc7252696_3381743652"/>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حیوانات البر و الجو</w:t>
      </w:r>
    </w:p>
    <w:p>
      <w:pPr>
        <w:pStyle w:val="BookText"/>
        <w:rPr/>
      </w:pPr>
      <w:r>
        <w:rPr>
          <w:rFonts w:ascii="IRNazanin" w:hAnsi="IRNazanin" w:eastAsia="IRNazanin"/>
          <w:color w:val="111111"/>
          <w:sz w:val="28"/>
          <w:sz w:val="28"/>
          <w:szCs w:val="28"/>
          <w:rtl w:val="true"/>
          <w:lang w:bidi="fa-IR"/>
        </w:rPr>
        <w:t>ینبغی هنا أن نبدأ بذکر الأقسام المحرمة حتی یصفو لنا الباقی محللا کما هو مقتضی القاعدة التی ذکرناها فی الفصل السابق و لیس العکس صحیحا و هو حرمة ما شک فی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یبقی فی بعض الأنواع المشکوکة شکل من أشکال الاحتیاط الاستحبابی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 بکل أنواعها،و یتمیز السبع بعدة 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المخلب الحاد فی أطرافه یعنی یدیه و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أنیاب حادة فی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غذائه الرئیسی هو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المهم بعد ذلک حجمه و لا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الرئیسیة مما ذکرنا هو المخلب مع الشک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نباتیا کالأرنب فیکون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تتمیز سباع الطیور بدلا عن الناب بالمنقار القوی المعقوف نسبیا و لو قلیلا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المسوخ،و هی الحیوانات التی مسخ اللّه سبحانه بعض البشر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القرآن الکریم علی القردة و 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الروایات عددا آخر منها کالضب و الفأرة و الفیل و الخفاش و الدب و العقرب و القنفذ و العنکبوت و الوزغ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هذه الروایات و إن لم تکن صحیحة السند،إلاّ أنه لا مجال لجریان أصالة الحلیة فی مثل هذه الحیوانات بعد التسالم علی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 من الحیوانات و هی منحصرة فی قسمین رئیسیین هما الکلب و الخنزیر مهما تنوعا أو اختلفا و الصفة الرئیسیة لنجس العین هو توقف صحة الصلاة علی التطهیر منها لو لامس الثوب أو البدن برطوبة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فإنه لا یجوز أکل لحمه مطلقا بکل أقسامه و ألوانه و أدیانه حتی و إن کان مهدور الدم فضلا عن من یحرم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فی ذلک ما کان أکله متوقفا علی القتل أم لا کالقطعة الصغیرة من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یفرق بین نفس الإنسان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یختلف بین أن یکون من قبیل الجلد أو اللحم أو العظم أو الدم أو غیرها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کما یحرم من الإنسان أیضا المواد المستخرجة کیمیاویا کالماء و الملح و الدهن أو بأی طریقة أخری،و ان أصبحت علی شکل وجودها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منه فضلاته مطلقا حتی الطاهرة منها علی الأحوط و ان کان مقتضی الأصل کونه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استخرج بالتحلیل من فضلاته الطاهرة ما یحل أکله أو شربه فلا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عن الإنسان فی هذا الهامش یعم کل هذه الأقسام المحرمة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السحلیات بکل أنواعها محرمة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التجرید عن الخصوصیة من مفهوم الضب المحرم فی السّنة و الإجماع فإن السحلیات جمیعا من جنسه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القوارض فإنها محرمة جمیعا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التجرید عن الخصوصیة عن بعض ما ورد فی السنة و قام الإجماع علیه کالفأرة و القنفذ</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المدرعات کلها و هی ذات العظم السمیک علی ظهرها</w:t>
      </w:r>
      <w:bookmarkStart w:id="73" w:name="pg14351_143317"/>
    </w:p>
    <w:p>
      <w:pPr>
        <w:pStyle w:val="BookText"/>
        <w:rPr/>
      </w:pPr>
      <w:bookmarkEnd w:id="73"/>
      <w:r>
        <w:rPr>
          <w:rFonts w:ascii="IRNazanin" w:hAnsi="IRNazanin" w:eastAsia="IRNazanin"/>
          <w:color w:val="111111"/>
          <w:sz w:val="28"/>
          <w:sz w:val="28"/>
          <w:szCs w:val="28"/>
          <w:rtl w:val="true"/>
          <w:lang w:bidi="fa-IR"/>
        </w:rPr>
        <w:t>أو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أقل من التجرید عن الخصوصیة عن مثل السلحفاة و التمساح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هذا الکلام لا یشمل المدرعات الحشریة یعنی الحشرات المدرعة کالحمار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عرفا من جنس تلک المورغات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حرام لکونها حشرات عرفا سواء کانت بحریة أو بریة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 أنه لا فرق فی الحرمة بین أقسامها البریة و المائیة و البرمائیة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الأفاعی بکل أقسامها و إن لم تکن 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شمله حکم ثانوی محرم کالضرر فما کان مضرا نوعا کما لو أوجب أکل الحیوان التسمم أو المرض و لو أحیانا باعتبار ضعف صحة الآکل مثلا و باعتبار وجود مواد إضافیة فی جسم الحیوان أحیانا،فإنه 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یعرف له مثال دائم بل یبقی مختلفا باختلاف الأفراد</w:t>
      </w:r>
      <w:r>
        <w:rPr>
          <w:rFonts w:eastAsia="IRNazanin" w:cs="IRNazanin"/>
          <w:color w:val="111111"/>
          <w:sz w:val="28"/>
          <w:szCs w:val="28"/>
          <w:rtl w:val="true"/>
          <w:lang w:bidi="fa-IR"/>
        </w:rPr>
        <w:t>.</w:t>
      </w:r>
    </w:p>
    <w:p>
      <w:pPr>
        <w:pStyle w:val="Heading4"/>
        <w:numPr>
          <w:ilvl w:val="3"/>
          <w:numId w:val="1"/>
        </w:numPr>
        <w:rPr/>
      </w:pPr>
      <w:bookmarkStart w:id="74" w:name="__RefHeading___Toc7252698_3381743652"/>
      <w:bookmarkStart w:id="75" w:name="_Toc27"/>
      <w:bookmarkEnd w:id="74"/>
      <w:r>
        <w:rPr>
          <w:rtl w:val="true"/>
        </w:rPr>
        <w:t>الحیوانات المحللة</w:t>
      </w:r>
      <w:r>
        <w:rPr>
          <w:rtl w:val="true"/>
        </w:rPr>
        <w:t>:</w:t>
      </w:r>
      <w:bookmarkEnd w:id="75"/>
    </w:p>
    <w:p>
      <w:pPr>
        <w:pStyle w:val="BookText"/>
        <w:rPr/>
      </w:pPr>
      <w:r>
        <w:rPr>
          <w:rFonts w:ascii="IRNazanin" w:hAnsi="IRNazanin" w:eastAsia="IRNazanin"/>
          <w:color w:val="111111"/>
          <w:sz w:val="28"/>
          <w:sz w:val="28"/>
          <w:szCs w:val="28"/>
          <w:rtl w:val="true"/>
          <w:lang w:bidi="fa-IR"/>
        </w:rPr>
        <w:t>و إذا عرفنا هذه الأقسام من المحرمات أمکن أن یصفو لدینا ما هو محلل أکله من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جریان أصالة الحل أو التمسک بعموم قوله تعالی خَلَقَ لَکُمْ ما فِی الْأَرْضِ جَمِیعاً فیما کان مشکوکا فیه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ففی الإمکان محاولة الاستقصاء لها ضمن الأقسام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الأغنام بکل أقسامها و أحجامها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تقسیم لها هو الماعز و 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یتمیز الماعز بالشعر و الضأن بالصوف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المصدر الوحید للصوف فی العالم علی أی حال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الأبقار بکل أنواعها،و أوضح تقسیم لها هو انقسامها إلی البقر الأهلی و الوحشی و الجاموس الأهلی و الوحشی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وحید القرن و أضرابه و فرس النهر،مشابه لهذا القسم بالخلقة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الفتوی بالحلیة یبقی موقوفا علی المشابهة العرفیة و هی منعدمة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مقتضی القاعدة هو الحلیة باعتبارهما حیوانات نباتیة و لیست سباعا ذات مخالب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أو الإبل بکل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التقسیم القدیم لها عند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العراب و البخاتی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تقسیمات أخری کذی السنام الواحد و السنامین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الأهلی و الوحشی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المظنون جدا أن حیوان اللاما و الزرافة من قبیلها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اللاما واضح الخلقة و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یصدق علیه أنه جمل عرفا،فیکون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الزرافة فتبقی تحت الحلیة باعتبارها حیوانا نباتیا،و لیست سبعا ذا مخلب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الغزلان بکل أقسامها بما فیها الوعول الوحشیة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بکل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 و الهجین و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صدق الفرس علی خلقة الحیوان فیکون لحمه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الحکم بالکراهة علیه واضح فقهیا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البغال بکل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 بکل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الوحشی المخطط فحلّیته تتوقف علی صدق الحمار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مقتضی القاعدة هو الحلیة بعد أن کان نباتیا و لیس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أن الفتوی بالکراهة علی أکل لحوم البغال و الحمیر واضحة فقهیا کالخیل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لکونها نافعة طول حیاتها،فالتسبب إلی قتلها و أکلها یحول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لأی سبب آخر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المجهریة غیر المضرة کعدد من أنواع البکتریا</w:t>
      </w:r>
      <w:r>
        <w:rPr>
          <w:rFonts w:eastAsia="IRNazanin" w:cs="IRNazanin"/>
          <w:color w:val="111111"/>
          <w:sz w:val="28"/>
          <w:szCs w:val="28"/>
          <w:rtl w:val="true"/>
          <w:lang w:bidi="fa-IR"/>
        </w:rPr>
        <w:t>.</w:t>
      </w:r>
      <w:bookmarkStart w:id="76" w:name="pg14351_143319"/>
    </w:p>
    <w:p>
      <w:pPr>
        <w:pStyle w:val="BookText"/>
        <w:rPr/>
      </w:pPr>
      <w:bookmarkEnd w:id="76"/>
      <w:r>
        <w:rPr>
          <w:rFonts w:ascii="IRNazanin" w:hAnsi="IRNazanin" w:eastAsia="IRNazanin"/>
          <w:color w:val="111111"/>
          <w:sz w:val="28"/>
          <w:sz w:val="28"/>
          <w:szCs w:val="28"/>
          <w:rtl w:val="true"/>
          <w:lang w:bidi="fa-IR"/>
        </w:rPr>
        <w:t>فإننا أشرنا أن الجراثیم عموما لیست حشرات عرفا،بل أصغر نوعا منها، فلا تشملها الحرمة الشاملة للحشرات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کان منها قاتلا أو مضرا ضررا معتدا به عرفا،یکون تناوله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الحشرات المستثناة من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عرفنا أن الحشرات محرمة الأکل کلها بریة کانت أو بحریة أو جویة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أن المهم صدق الحشرة علی الحیوان عرفا،سواء کانت کذلک فی علم الحیوان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القلیل من الحشرات مستثنی من الحرمة کالأربیان و یسمی بالروبیان فی الدارجة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عرفا حشرة 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الجراد و هو من الحشرات الطائرة و هو جائز بکل أنواعه لدی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یوجد قسم آخر یجوز أکله من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عرفنا فیما سبق أن المهم لیس هو تعداد الحیوانات المحللة، بعد أن عرفنا أن مقتضی القاعدة هو الجواز فی کل حیوان شک فی حرمة 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هناک دلیل معتبر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عرفنا ما هو محرم،فیبقی الباقی علی دلیل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عرفنا و سنعرف المزید فی أن هناک حالات یصبح بها الحیوان المحلل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هناک حالات یصبح بها الحیوان المحرم محللا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بالضرر و الجلل و الثانی کالضرورة 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 التفصیل</w:t>
      </w:r>
      <w:r>
        <w:rPr>
          <w:rFonts w:eastAsia="IRNazanin" w:cs="IRNazanin"/>
          <w:color w:val="111111"/>
          <w:sz w:val="28"/>
          <w:szCs w:val="28"/>
          <w:rtl w:val="true"/>
          <w:lang w:bidi="fa-IR"/>
        </w:rPr>
        <w:t>.</w:t>
      </w:r>
    </w:p>
    <w:p>
      <w:pPr>
        <w:pStyle w:val="Heading4"/>
        <w:numPr>
          <w:ilvl w:val="3"/>
          <w:numId w:val="1"/>
        </w:numPr>
        <w:rPr/>
      </w:pPr>
      <w:bookmarkStart w:id="77" w:name="__RefHeading___Toc7252700_3381743652"/>
      <w:bookmarkStart w:id="78" w:name="_Toc28"/>
      <w:bookmarkEnd w:id="77"/>
      <w:r>
        <w:rPr>
          <w:rtl w:val="true"/>
        </w:rPr>
        <w:t>الطیور</w:t>
      </w:r>
      <w:r>
        <w:rPr>
          <w:rtl w:val="true"/>
        </w:rPr>
        <w:t>:</w:t>
      </w:r>
      <w:bookmarkEnd w:id="78"/>
    </w:p>
    <w:p>
      <w:pPr>
        <w:pStyle w:val="Heading5"/>
        <w:numPr>
          <w:ilvl w:val="4"/>
          <w:numId w:val="1"/>
        </w:numPr>
        <w:rPr/>
      </w:pPr>
      <w:bookmarkStart w:id="79" w:name="__RefHeading___Toc7252702_3381743652"/>
      <w:bookmarkStart w:id="80" w:name="_Toc29"/>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و للطیور ثلاث قواعد مضبوطة فی معرفة حلیتها و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السبع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یتمیز بمخلبه الحاد،و هو الأساس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 علیها مع الشک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یتمیز بانعطاف منقاره و لو قلیلا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یتمیز بأن صفیفه أکثر من دفیفه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سنتکلم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هذه القواعد فقهیا أننا إذا شککنا فی طائر أنه سبع أم لا نظرنا له هذه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أحرزنا کونه سبعا،فهو حرام،سواء کان له هذه العلامات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لا یعرف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الطیور الجارحة تحتوی علی إحداها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بالسبع هو الذی یعیش علی اللحم غیر السمک،بمعنی أنه هو طعامه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یصید و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یأکل اللحم صدفة و أحیانا،مع کونه لا یهتم بالصید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حاصل لکثیر من الطیور،حتی ما هو محرز الحلیة کالدجاج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فی حرمة الطیر السبع بین أن یکون من طیور البر أو من طیور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یسم جارحا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الأغلب فی طیور الماء انطباق القواعد الآتیة علیها،فتکون حراما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الطیر ما یکون صفیفه أکثر من دفیفه،و المراد بالدفیف تحریک الجناح عند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طائر لا یحرک جناحه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الإنسان مسئول عن تمیز ما هو الأکثر من الدفیف و الصفیف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ما کان صفیفه أکثر،و هو عدم تحریک الجناح فی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منظر مألوف من الطیور الجارحة و فی النوارس و فی اللقلق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اللقلق یخفق حین یرید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اعتبار به فی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شرعا هو زیادة الصفیف فإن تساویا کان جائزا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انطبقت علیه القواعد الأخری کان جائزا فعلا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القاعدة الثانیة مقدمة علی القاعدة الآتیة،بمعنی أننا یجب أن نلاحظها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سببا للتحریم،لم تکن القاعدة الآتیة سببا</w:t>
      </w:r>
    </w:p>
    <w:p>
      <w:pPr>
        <w:pStyle w:val="BookText"/>
        <w:rPr/>
      </w:pPr>
      <w:r>
        <w:rPr>
          <w:rFonts w:ascii="IRNazanin" w:hAnsi="IRNazanin" w:eastAsia="IRNazanin"/>
          <w:color w:val="111111"/>
          <w:sz w:val="28"/>
          <w:sz w:val="28"/>
          <w:szCs w:val="28"/>
          <w:rtl w:val="true"/>
          <w:lang w:bidi="fa-IR"/>
        </w:rPr>
        <w:t>للحلیة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مورد عدم انطباق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الدفیف أکثر أو کان لا یطیر عادة کالدجاج أو شککنا فی إمکان طیرانه و لم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طبقنا القاعدة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قاله السید الأستاذ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ما کان دفیفه أکثر و إن لم تکن له إحدی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إشکال من أکثر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الحرمة هو کثرة الصفیف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جاز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هو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الأنسب جعل العبارة هنا بحیث تناسب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الطیر الذی یکون دفیفه مساویا أو أکثر،لا یعنی أنه حلال فعلا،ما لم تنطبق علیه القاعدة الآتیة،لأن القاعدة قائمة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تعطینا علامة اقتضائیة للحلیة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القول تساوی القاعدتین علی الطیور فی الخارج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العالم،کما سوف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هناک مورد مهم للخلاف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الطیر ما لا یکون له فی خلقته شیء من هذه الصفات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الحوصلة و القانصة و الصیصة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من الطیر ما یکون له إحداها فضلا عن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قبل قلیل أن هذا فیما یکون دفیفه أکثر من صفیفه أو مساویا له و مشکوک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کان صفیفه أکثر و لا ما کان جارحا من الطیر فإنه لا یراعی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لا یکون ذلک سببا لحلیته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الحوصلة معروفة،و هی وعاء الطعام فی داخل جسم الطیر السابق علی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الطعام إلیها أولا ثمّ یذهب إلی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بمنزلة الکیس اللحمی یکون فی أسفل رقبة الطیر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صدره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الصیصة فهی الشوکة أو الظفر الذی یکون خلف رجل الطائر خارجا عن کف قدمه</w:t>
      </w:r>
      <w:r>
        <w:rPr>
          <w:rFonts w:eastAsia="IRNazanin" w:cs="IRNazanin"/>
          <w:color w:val="111111"/>
          <w:sz w:val="28"/>
          <w:szCs w:val="28"/>
          <w:rtl w:val="true"/>
          <w:lang w:bidi="fa-IR"/>
        </w:rPr>
        <w:t>.</w:t>
      </w:r>
      <w:bookmarkStart w:id="81" w:name="pg14351_143322"/>
    </w:p>
    <w:p>
      <w:pPr>
        <w:pStyle w:val="BookText"/>
        <w:rPr/>
      </w:pPr>
      <w:bookmarkEnd w:id="81"/>
      <w:r>
        <w:rPr>
          <w:rFonts w:ascii="IRNazanin" w:hAnsi="IRNazanin" w:eastAsia="IRNazanin"/>
          <w:color w:val="111111"/>
          <w:sz w:val="28"/>
          <w:sz w:val="28"/>
          <w:szCs w:val="28"/>
          <w:rtl w:val="true"/>
          <w:lang w:bidi="fa-IR"/>
        </w:rPr>
        <w:t>و أما القانصة فهی فی الطیر بمنزلة الکرش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معدته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تتمیز بأنها صلبة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الدجاج و البط و نحوها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طیر کان له مثل ذلک فهو حلال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أنه یکفی فی حلیة الطیر وجود بعض أو إحدی هذه الصفات منه و إن لم تکن جمیعها فیه</w:t>
      </w:r>
      <w:r>
        <w:rPr>
          <w:rFonts w:eastAsia="IRNazanin" w:cs="IRNazanin"/>
          <w:color w:val="111111"/>
          <w:sz w:val="28"/>
          <w:szCs w:val="28"/>
          <w:rtl w:val="true"/>
          <w:lang w:bidi="fa-IR"/>
        </w:rPr>
        <w:t>.</w:t>
      </w:r>
    </w:p>
    <w:p>
      <w:pPr>
        <w:pStyle w:val="Heading5"/>
        <w:numPr>
          <w:ilvl w:val="4"/>
          <w:numId w:val="1"/>
        </w:numPr>
        <w:rPr/>
      </w:pPr>
      <w:bookmarkStart w:id="82" w:name="__RefHeading___Toc7252704_3381743652"/>
      <w:bookmarkStart w:id="83" w:name="_Toc30"/>
      <w:bookmarkEnd w:id="82"/>
      <w:r>
        <w:rPr>
          <w:rtl w:val="true"/>
        </w:rPr>
        <w:t>الکلام فی بعض الجهات المرتبطة بالطیر</w:t>
      </w:r>
      <w:bookmarkEnd w:id="83"/>
    </w:p>
    <w:p>
      <w:pPr>
        <w:pStyle w:val="Heading6"/>
        <w:numPr>
          <w:ilvl w:val="5"/>
          <w:numId w:val="1"/>
        </w:numPr>
        <w:rPr/>
      </w:pPr>
      <w:bookmarkStart w:id="84" w:name="__RefHeading___Toc7252706_3381743652"/>
      <w:bookmarkStart w:id="85" w:name="_Toc31"/>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یبقی الکلام فی جهات یحسن لنا عدم إهمالها</w:t>
      </w:r>
      <w:r>
        <w:rPr>
          <w:rFonts w:eastAsia="IRNazanin" w:cs="IRNazanin"/>
          <w:color w:val="111111"/>
          <w:sz w:val="28"/>
          <w:szCs w:val="28"/>
          <w:rtl w:val="true"/>
          <w:lang w:bidi="fa-IR"/>
        </w:rPr>
        <w:t>.</w:t>
      </w:r>
    </w:p>
    <w:p>
      <w:pPr>
        <w:pStyle w:val="Heading6"/>
        <w:numPr>
          <w:ilvl w:val="5"/>
          <w:numId w:val="1"/>
        </w:numPr>
        <w:rPr/>
      </w:pPr>
      <w:bookmarkStart w:id="86" w:name="__RefHeading___Toc7252708_3381743652"/>
      <w:bookmarkStart w:id="87" w:name="_Toc32"/>
      <w:bookmarkEnd w:id="86"/>
      <w:r>
        <w:rPr>
          <w:rtl w:val="true"/>
        </w:rPr>
        <w:t>الجهة الأولی</w:t>
      </w:r>
      <w:r>
        <w:rPr>
          <w:rtl w:val="true"/>
        </w:rPr>
        <w:t>:</w:t>
      </w:r>
      <w:r>
        <w:rPr>
          <w:rtl w:val="true"/>
        </w:rPr>
        <w:t>فی معنی الطیر</w:t>
      </w:r>
      <w:r>
        <w:rPr>
          <w:rtl w:val="true"/>
        </w:rPr>
        <w:t>.</w:t>
      </w:r>
      <w:bookmarkEnd w:id="87"/>
    </w:p>
    <w:p>
      <w:pPr>
        <w:pStyle w:val="BookText"/>
        <w:rPr/>
      </w:pPr>
      <w:r>
        <w:rPr>
          <w:rFonts w:ascii="IRNazanin" w:hAnsi="IRNazanin" w:eastAsia="IRNazanin"/>
          <w:color w:val="111111"/>
          <w:sz w:val="28"/>
          <w:sz w:val="28"/>
          <w:szCs w:val="28"/>
          <w:rtl w:val="true"/>
          <w:lang w:bidi="fa-IR"/>
        </w:rPr>
        <w:t>فإننا إن علمنا أن الحیوان طیر عرفا،فهو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یمکننا عندئذ أن نطبق القواعد الثلاث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شککنا فی کونه طیرا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لنا تطبیق هذه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مشمولا لقواعد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یکون مشمولا لأصالة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فهمی فإن الطیر یتمیز بعدة ممیزات نعرفه باجتماعها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صورة تخلف بعضها،فسنری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رجل خالیة من اللحم عرفا،بما فیه الساق و الأصابع،سواء اکتست رجله بالریش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 بدنه الریش أو الزغب الذی لو کبر عرفا لکان کالریش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یتکاثر عن طریق البیض لا التوالد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یتخلف عن الصفة الأولی حیوان غیر معروف فی اللغة العربیة،یسمی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کالطیر تماما إلاّ أنه خال من الجناحین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یکسو جسمه ریش ناعم أو زغب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یتخلف عن الصفة الثانیة الخفاش،کما هو متخلف عن الصفة الرابعة و الخامسة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یتصف بفم و یتوالد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الوحید من الطیر الذی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نعرف طیرا یعیش فی الماء بمعنی أنه هو موطنه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نعرف طیرا مدرعا،فإن وجود الدرع،و هو العظم الضخم القوی یمنع عن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الطیر،مضافا إلی الصفات الخمسة السابقة أن لا یصدق علیه عرفا کونه حشرة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أن الحشرات الطائرة کلها لیست 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الحد الفاصل وجود رجلین و أکثر فإن کان له رجلین فقط فهو طائر و إلاّ فهو حشرة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 بعد ذلک عمره و لا حجمه و لا تحمله للبقاء تحت الماء مدة و عدم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طیرانه الفعلی أو عجزه عن الطیران کالدجاج و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یعم مفهوم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الجارح و غیره،و یعم الحمام و العصافیر بکل أنواعها و حجومها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 الوحشی و هو المبتعد عن الناس کالبومة و السنجاب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فیطبق علیها جمیعا ما عرفنا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من الأفراد المشکوکة إلا الخفاش و الحیوان عدیم الجناحین الذی سمعنا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الخفاش فلا یبعد کونه حشرة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قرینة علی ذلک صوته أولا و کونه لیس له دم عرفا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یتوالد مع أن الحشرات تتکاثر بالبیض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لا یضر بصدق الحشرة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الحشرات العرفیة ما یتوالد کسام أبرص و الفار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بد من الفتوی بحرمة الخفاش،للتسالم فقهیا علی ذلک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عدیم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طائرا بالرغم من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bookmarkStart w:id="88" w:name="pg14351_143324"/>
    </w:p>
    <w:p>
      <w:pPr>
        <w:pStyle w:val="BookText"/>
        <w:rPr/>
      </w:pPr>
      <w:bookmarkEnd w:id="88"/>
      <w:r>
        <w:rPr>
          <w:rFonts w:ascii="IRNazanin" w:hAnsi="IRNazanin" w:eastAsia="IRNazanin"/>
          <w:color w:val="111111"/>
          <w:sz w:val="28"/>
          <w:sz w:val="28"/>
          <w:szCs w:val="28"/>
          <w:rtl w:val="true"/>
          <w:lang w:bidi="fa-IR"/>
        </w:rPr>
        <w:t>القول بحلیته،لأن له صیصة خلف قدمه و هو نباتی و لیس سبعا کما لیس صفیفه أکثر من دفیفه لعدم الجناح عنده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القاعدة سالبة عنده بانتفاء الموضوع أو منتفیة لدیه،بمعنی أنها تنتج الحلیة لأن صفة الحرمة غیر متوفرة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طائرا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بحلیته أیضا،باعتبار عموم أدلة الحلیة، و هذا یکفی</w:t>
      </w:r>
      <w:r>
        <w:rPr>
          <w:rFonts w:eastAsia="IRNazanin" w:cs="IRNazanin"/>
          <w:color w:val="111111"/>
          <w:sz w:val="28"/>
          <w:szCs w:val="28"/>
          <w:rtl w:val="true"/>
          <w:lang w:bidi="fa-IR"/>
        </w:rPr>
        <w:t>.</w:t>
      </w:r>
    </w:p>
    <w:p>
      <w:pPr>
        <w:pStyle w:val="Heading6"/>
        <w:numPr>
          <w:ilvl w:val="5"/>
          <w:numId w:val="1"/>
        </w:numPr>
        <w:rPr/>
      </w:pPr>
      <w:bookmarkStart w:id="89" w:name="__RefHeading___Toc7252710_3381743652"/>
      <w:bookmarkStart w:id="90" w:name="_Toc33"/>
      <w:bookmarkEnd w:id="89"/>
      <w:r>
        <w:rPr>
          <w:rtl w:val="true"/>
        </w:rPr>
        <w:t>الجهة الثانیة</w:t>
      </w:r>
      <w:r>
        <w:rPr>
          <w:rtl w:val="true"/>
        </w:rPr>
        <w:t>:</w:t>
      </w:r>
      <w:r>
        <w:rPr>
          <w:rtl w:val="true"/>
        </w:rPr>
        <w:t>فی تعداد الأقسام المهمة من المحلل من الطیور</w:t>
      </w:r>
      <w:r>
        <w:rPr>
          <w:rtl w:val="true"/>
        </w:rPr>
        <w:t>:</w:t>
      </w:r>
      <w:bookmarkEnd w:id="9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 بکل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بکل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 بکل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الإوز بکل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العصافیر بکل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مما تنطبق علیها قواعد الحلیة،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المهم فقهیا التمییز الدقی أو العرفی بین هذه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شککنا فی طیر فی أنه بط أو وز مثلا،أو أنه حمام أو 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أی حال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تطبیق القواعد السابقة علیه مهما کان اسمه</w:t>
      </w:r>
      <w:r>
        <w:rPr>
          <w:rFonts w:eastAsia="IRNazanin" w:cs="IRNazanin"/>
          <w:color w:val="111111"/>
          <w:sz w:val="28"/>
          <w:szCs w:val="28"/>
          <w:rtl w:val="true"/>
          <w:lang w:bidi="fa-IR"/>
        </w:rPr>
        <w:t>.</w:t>
      </w:r>
    </w:p>
    <w:p>
      <w:pPr>
        <w:pStyle w:val="Heading6"/>
        <w:numPr>
          <w:ilvl w:val="5"/>
          <w:numId w:val="1"/>
        </w:numPr>
        <w:rPr/>
      </w:pPr>
      <w:bookmarkStart w:id="91" w:name="__RefHeading___Toc7252712_3381743652"/>
      <w:bookmarkStart w:id="92" w:name="_Toc34"/>
      <w:bookmarkEnd w:id="91"/>
      <w:r>
        <w:rPr>
          <w:rtl w:val="true"/>
        </w:rPr>
        <w:t>الجهة الثالثة</w:t>
      </w:r>
      <w:r>
        <w:rPr>
          <w:rtl w:val="true"/>
        </w:rPr>
        <w:t>:</w:t>
      </w:r>
      <w:r>
        <w:rPr>
          <w:rtl w:val="true"/>
        </w:rPr>
        <w:t>فی ذکر بعض الطیور بأسمائها مما هو مشکوک الحلیة</w:t>
      </w:r>
      <w:bookmarkEnd w:id="92"/>
    </w:p>
    <w:p>
      <w:pPr>
        <w:pStyle w:val="BookText"/>
        <w:rPr/>
      </w:pPr>
      <w:r>
        <w:rPr>
          <w:rFonts w:ascii="Amiri" w:hAnsi="Amiri" w:eastAsia="Amiri" w:cs="Amiri"/>
          <w:color w:val="111111"/>
          <w:sz w:val="28"/>
          <w:sz w:val="28"/>
          <w:szCs w:val="28"/>
          <w:rtl w:val="true"/>
          <w:lang w:bidi="ar-SA"/>
        </w:rPr>
        <w:t>و الحرمة</w:t>
      </w:r>
    </w:p>
    <w:p>
      <w:pPr>
        <w:pStyle w:val="BookText"/>
        <w:rPr/>
      </w:pPr>
      <w:r>
        <w:rPr>
          <w:rFonts w:ascii="IRNazanin" w:hAnsi="IRNazanin" w:eastAsia="IRNazanin"/>
          <w:color w:val="111111"/>
          <w:sz w:val="28"/>
          <w:sz w:val="28"/>
          <w:szCs w:val="28"/>
          <w:rtl w:val="true"/>
          <w:lang w:bidi="fa-IR"/>
        </w:rPr>
        <w:t>الطاوس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حلیته لعجزه عن الطیران الطویل،فلا یکون صفیفه أکثر،و لیس سبعا،و له صیصة فی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بعض هذه الأوصاف،فتشمله عمومات الحل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المشهور علی حرمته،و هو اعتماد علی بعض الأخبار غیر</w:t>
      </w:r>
    </w:p>
    <w:p>
      <w:pPr>
        <w:pStyle w:val="BookText"/>
        <w:rPr/>
      </w:pPr>
      <w:r>
        <w:rPr>
          <w:rFonts w:ascii="IRNazanin" w:hAnsi="IRNazanin" w:eastAsia="IRNazanin"/>
          <w:color w:val="111111"/>
          <w:sz w:val="28"/>
          <w:sz w:val="28"/>
          <w:szCs w:val="28"/>
          <w:rtl w:val="true"/>
          <w:lang w:bidi="fa-IR"/>
        </w:rPr>
        <w:t>المعتبرة فلا تکون هذه الشهرة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نعم،مخالفتها بأکله مخالف للاحتیاط الاستحبابی الأکید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الشرائع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الغراب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یحرم الأبقع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یسکن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الزاغ و هو غراب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الغداف و هو أصغر منه یمیل إلی الغبرة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القاعدة،مضافا إلی عمومات الحل،انطباق شرائط الحلیة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یأکل اللحم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طعامه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 منقاره و لا أظفاره إلی حد یصدق علیه أنه طیر جارح أو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مختلفة فیه و روایات الحلیة معتبرة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باعتبار النهی عنه فی روایات أخری،لا بد من القول بالکراهة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فی ذلک أی واحد من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حلیته لانطباق الأوصاف علیه،مضافا إلی عموم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الکروان و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مالک الحزین فالمظنون أن صفیفه أغلب،إلاّ أنه لا حجة فی ذلک فیکون مقتضی القاعدة الجواز، ما لم تثبت تلک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مقتضی الاحتیاط الاستحبابی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طیر الماء ما یعتبر فی الطیر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عدد العلامات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طیر الماء هو النورس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صفیفه أکثر فیحرم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الشک تکون القاعدة الثالثة منطبقة علیه، فإن له حوصلة و 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قلنا إن القاعدة الثانیة مقدمة فی الرتبة فتکون النتیجة هی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طیر یعیش فی المناطق الشدیدة البرودة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هو الحلیة لأنه لیس بجارح،کما أنه عاجز عن الطیران الطویل،فلا یکون صفیفه أکثر من دفیفه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صیصة أیضا</w:t>
      </w:r>
      <w:r>
        <w:rPr>
          <w:rFonts w:eastAsia="IRNazanin" w:cs="IRNazanin"/>
          <w:color w:val="111111"/>
          <w:sz w:val="28"/>
          <w:szCs w:val="28"/>
          <w:rtl w:val="true"/>
          <w:lang w:bidi="fa-IR"/>
        </w:rPr>
        <w:t>.</w:t>
      </w:r>
      <w:bookmarkStart w:id="93" w:name="pg14351_143326"/>
    </w:p>
    <w:p>
      <w:pPr>
        <w:pStyle w:val="BookText"/>
        <w:rPr/>
      </w:pPr>
      <w:bookmarkEnd w:id="93"/>
      <w:r>
        <w:rPr>
          <w:rFonts w:ascii="IRNazanin" w:hAnsi="IRNazanin" w:eastAsia="IRNazanin"/>
          <w:color w:val="111111"/>
          <w:sz w:val="28"/>
          <w:sz w:val="28"/>
          <w:szCs w:val="28"/>
          <w:rtl w:val="true"/>
          <w:lang w:bidi="fa-IR"/>
        </w:rPr>
        <w:t>و نذکر فیما یلی أشهر أنواع العصافیر و کلها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العصفور عن غیره عرفا هو حجمه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تنتج منه سرعة حرکته و کثرتها مما لا یتوفر فی الطیر الکبیر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العصفور الأهلی،و البلبل و الکناری و طیور الحب،و طیور الجنة و القبرة و الصعوة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إن صفیفه أکثر فی طیرانه الاعتیادی أو العالی فیکون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یبرر حلیته أنه یخفق حین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یبررها أنه له صیصة لأننا عرفنا تقدیم القاعدة الثانیة علی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مال بعض الفقهاء إلی جوازه باعتبار الاعتقاد بأن دفیفه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ناشئ عن مراقبة هذا الطائر عند نزوله،لا عند استمراره فی الطیران</w:t>
      </w:r>
      <w:r>
        <w:rPr>
          <w:rFonts w:eastAsia="IRNazanin" w:cs="IRNazanin"/>
          <w:color w:val="111111"/>
          <w:sz w:val="28"/>
          <w:szCs w:val="28"/>
          <w:rtl w:val="true"/>
          <w:lang w:bidi="fa-IR"/>
        </w:rPr>
        <w:t>.</w:t>
      </w:r>
    </w:p>
    <w:p>
      <w:pPr>
        <w:pStyle w:val="Heading6"/>
        <w:numPr>
          <w:ilvl w:val="5"/>
          <w:numId w:val="1"/>
        </w:numPr>
        <w:rPr/>
      </w:pPr>
      <w:bookmarkStart w:id="94" w:name="__RefHeading___Toc7252714_3381743652"/>
      <w:bookmarkStart w:id="95" w:name="_Toc35"/>
      <w:bookmarkEnd w:id="94"/>
      <w:r>
        <w:rPr>
          <w:rtl w:val="true"/>
        </w:rPr>
        <w:t>الجهة الرابعة</w:t>
      </w:r>
      <w:r>
        <w:rPr>
          <w:rtl w:val="true"/>
        </w:rPr>
        <w:t>:</w:t>
      </w:r>
      <w:r>
        <w:rPr>
          <w:rtl w:val="true"/>
        </w:rPr>
        <w:t>کلما حکم الشارع المقدس بحرمة حیوان،فلبنه و بیضه</w:t>
      </w:r>
      <w:bookmarkEnd w:id="95"/>
    </w:p>
    <w:p>
      <w:pPr>
        <w:pStyle w:val="BookText"/>
        <w:rPr/>
      </w:pPr>
      <w:r>
        <w:rPr>
          <w:rFonts w:ascii="IRNazanin" w:hAnsi="IRNazanin" w:eastAsia="IRNazanin"/>
          <w:color w:val="111111"/>
          <w:sz w:val="28"/>
          <w:sz w:val="28"/>
          <w:szCs w:val="28"/>
          <w:rtl w:val="true"/>
          <w:lang w:bidi="fa-IR"/>
        </w:rPr>
        <w:t>حرام و کلما حکم بحلیته فذلک منه حلال</w:t>
      </w:r>
    </w:p>
    <w:p>
      <w:pPr>
        <w:pStyle w:val="BookText"/>
        <w:rPr/>
      </w:pPr>
      <w:r>
        <w:rPr>
          <w:rFonts w:ascii="IRNazanin" w:hAnsi="IRNazanin" w:eastAsia="IRNazanin"/>
          <w:color w:val="111111"/>
          <w:sz w:val="28"/>
          <w:sz w:val="28"/>
          <w:szCs w:val="28"/>
          <w:rtl w:val="true"/>
          <w:lang w:bidi="fa-IR"/>
        </w:rPr>
        <w:t>و هذا مسلم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السمک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حیوان توالد من حیوانین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تبع فی النظر العرفی أحد الصفتین أو الحالین تبعه الحکم بالحلیة أو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یشبه أیا منهما أو کان شبیها بهما معا،بحیث لا یمکن تطبیق أحد الاسمین علیه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وجهان فقهیان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بالحرمة ما لم نحرز انطباق عنوان الحلیة علیه،و لعله المشهور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بالحلیة،لأننا لم نحرز انطباق عنوان الحرام علیه، تمسکا بعمومات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اللبن المشکوک فی أنه ناتج عن حیوان حلال أم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نفس الوجهین السابقین مع ترجیح ما هو راجح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هذا الاشتباه فی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المحقق الحلی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 السمک المحلل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الاشتباه یؤکل ما کان خشنا لا ما کان أملس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إعطاء القاعدة لبیض السمک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لیس علیه روایة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أخذه من الواقع،باعتبار اعتقاده أن بیض السمک المحلل خشن و بیض السمک المحرم أملس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هذه القضیة بصفتها عامة لم تثبت نعم،شهادة المحقق الحلی فی ذلک وجیهة إلاّ أنه لیس من أهل الخبرة فیه فیحتاج إلی شهادة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المشکوک من بیض الطیور فقد قال صاحب الوسائل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اشتبه حل منه ما اختلف طرفاه و حرم ما استوی طرفاه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نطقت به الروایات کصحیحة محمد بن مسلم عن أحدهما علیهما السلام </w:t>
      </w:r>
      <w:r>
        <w:rPr>
          <w:rStyle w:val="FootnoteAnchor"/>
          <w:rtl w:val="true"/>
        </w:rPr>
        <w:footnoteReference w:id="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أجمة فوجدت بیضا فلا تأکل منه إلاّ ما اختلف طرفاه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عبد اللّه بن جعفر </w:t>
      </w:r>
      <w:r>
        <w:rPr>
          <w:rStyle w:val="FootnoteAnchor"/>
          <w:rtl w:val="true"/>
        </w:rPr>
        <w:footnoteReference w:id="29"/>
      </w:r>
      <w:r>
        <w:rPr>
          <w:rFonts w:ascii="IRNazanin" w:hAnsi="IRNazanin" w:eastAsia="IRNazanin"/>
          <w:color w:val="111111"/>
          <w:sz w:val="28"/>
          <w:sz w:val="28"/>
          <w:szCs w:val="28"/>
          <w:rtl w:val="true"/>
          <w:lang w:bidi="fa-IR"/>
        </w:rPr>
        <w:t>فی قرب الإسناد عن علی بن جعفر عن أخیه موسی بن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بیض أصابه رجل فی أجمة لا یدری بیض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رأساه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الرأسان سواء فلا یحل أکله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طبقا للروایات فلا بد من الأخذ بهذه القاعدة و الفتوی بها،غیر أن موضوعها هو بیض الطیر،و لیس بیض السمک و لا بیض العصافیر و إن</w:t>
      </w:r>
      <w:bookmarkStart w:id="96" w:name="pg14351_143328"/>
    </w:p>
    <w:p>
      <w:pPr>
        <w:pStyle w:val="BookText"/>
        <w:rPr/>
      </w:pPr>
      <w:bookmarkEnd w:id="96"/>
      <w:r>
        <w:rPr>
          <w:rFonts w:ascii="IRNazanin" w:hAnsi="IRNazanin" w:eastAsia="IRNazanin"/>
          <w:color w:val="111111"/>
          <w:sz w:val="28"/>
          <w:sz w:val="28"/>
          <w:szCs w:val="28"/>
          <w:rtl w:val="true"/>
          <w:lang w:bidi="fa-IR"/>
        </w:rPr>
        <w:t>صدق أنها من الطیور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 من بیض العصافیر ما اختلف طرفاه إلاّ قلیلا و إنما هو کروی أو مستطیل متساوی غالبا حتی من العصافیر التی یحل أکلها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فتطبیق تلک القاعدة علیه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الإطلاق شامل لها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تدلنا علی واقع حقیقی و هی أن أغلب أو کل الطیور المحللة تبیض بیضا مختلف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أغلب أو کل الطیور المحرمة تبیض بیضا متساوی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نجهله بغض النظر عن هذه الروایات</w:t>
      </w:r>
      <w:r>
        <w:rPr>
          <w:rFonts w:eastAsia="IRNazanin" w:cs="IRNazanin"/>
          <w:color w:val="111111"/>
          <w:sz w:val="28"/>
          <w:szCs w:val="28"/>
          <w:rtl w:val="true"/>
          <w:lang w:bidi="fa-IR"/>
        </w:rPr>
        <w:t>.</w:t>
      </w:r>
    </w:p>
    <w:p>
      <w:pPr>
        <w:pStyle w:val="Heading6"/>
        <w:numPr>
          <w:ilvl w:val="5"/>
          <w:numId w:val="1"/>
        </w:numPr>
        <w:rPr/>
      </w:pPr>
      <w:bookmarkStart w:id="97" w:name="__RefHeading___Toc7252716_3381743652"/>
      <w:bookmarkStart w:id="98" w:name="_Toc36"/>
      <w:bookmarkEnd w:id="97"/>
      <w:r>
        <w:rPr>
          <w:rtl w:val="true"/>
        </w:rPr>
        <w:t>الجهة الخامسة</w:t>
      </w:r>
      <w:r>
        <w:rPr>
          <w:rtl w:val="true"/>
        </w:rPr>
        <w:t>:</w:t>
      </w:r>
      <w:r>
        <w:rPr>
          <w:rtl w:val="true"/>
        </w:rPr>
        <w:t>ینبغی لنا قبل أن نتجاوز الحدیث عن الحیوان و الطیور،</w:t>
      </w:r>
      <w:bookmarkEnd w:id="98"/>
    </w:p>
    <w:p>
      <w:pPr>
        <w:pStyle w:val="BookText"/>
        <w:rPr/>
      </w:pPr>
      <w:r>
        <w:rPr>
          <w:rFonts w:ascii="IRNazanin" w:hAnsi="IRNazanin" w:eastAsia="IRNazanin"/>
          <w:color w:val="111111"/>
          <w:sz w:val="28"/>
          <w:sz w:val="28"/>
          <w:szCs w:val="28"/>
          <w:rtl w:val="true"/>
          <w:lang w:bidi="fa-IR"/>
        </w:rPr>
        <w:t>أن نتحدث عن أمرین لهما ارتباط بذلک</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أکل المیتة إجماعا،بل هو من ضروریات الفقه، و تحل عند الضرورة،و هو من الواضحات فی الفقه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انحصار إنقاذ الحیاة بها من ألم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الحیوان غیر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سوف یأتی من معنی التذکیة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یکون قابلا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فمثلا،الحشرات و نجس العین غیر قابل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و إن حاولنا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یکون قابلا لها من الحیوان سمکا کان أو طیرا أو غیره فیطهر عند تذکیته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حلال اللحم،لم یحل إلاّ بالتذکیة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کونه میتة فیکون حراما و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للمیتة ثلاث معان محتملة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التسالم علی أن اللحم الذی کان حیا حال الحیاة یکون میتة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هو مجموع الحیوان المیت بکل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هو ما صدق علیه عرفا أنه میتة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هو خصوص ما کانت الروح والجة فیه حال الحیاة،و لا یحرم ما لم تلجه،لأنه لا یصدر علیه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وجهة النظر فی المعنی الأول صدق المیتة علی مجموع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بمجرده غیر محتمل لأنه یشمل الشعر و الصوف و نحوهما مما تسالم الفقهاء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وجهة النظر فی المعنی الثانی هو الصدق العرفی،و هو الأمر المستعمل فی فهم الأدلة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فالعظم و إن فرض أنه لا تحله الحیاة،إلا أنه یصدق علیه أنه میت فیحرم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الصدق أیضا محل مناقشة،فهو مما تحله الحیاة،غیر ان شکل حیاته تختلف عن اللحم و الجلد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تماما القرن الداخلی و الظلف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من عظام الحیوان،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صحة الأخذ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وجهة النظر فی 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توخی صدق الموت بخروج الروح، فما لم یکن محتویا علی الروح لم یصدق علیه الموت،و من ثم لا یصدق علیه أنه میتة،فلا یکون حراما أو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صحیح،إلا فی الأمور التی تندرج فی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الأخذ بکلا القاعدتین أو المعنیین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بالثانی یغنی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ما لا یصدق علیه عرفا لا یصدق علیه الموت حقیقة،یعنی مما لم تلجه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الثانی أعم من الثالث،فیتعین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ما ذکره الفقهاء من طهارة الریش و الوبر و الشعر و الصوف و القرن الخارجی و الظلف الخارجی و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الاشتراط بأن یکون البیض قد اکتسی القشر الخارجی لأنه لیس بمیتة جزما علی أی حال،علی کلا المعنیین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لا بد من تطهیر ظاهره إذا أرید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حیوان حلال بالأصل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اللبن،فقد قیل بطهارته،و هی مخالفة للاحتیاط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ملامس لجلد المیتة فیتنجس،و شرب النجس أو أکله حرام</w:t>
      </w:r>
      <w:r>
        <w:rPr>
          <w:rFonts w:eastAsia="IRNazanin" w:cs="IRNazanin"/>
          <w:color w:val="111111"/>
          <w:sz w:val="28"/>
          <w:szCs w:val="28"/>
          <w:rtl w:val="true"/>
          <w:lang w:bidi="fa-IR"/>
        </w:rPr>
        <w:t>.</w:t>
      </w:r>
      <w:bookmarkStart w:id="99" w:name="pg14351_143331"/>
    </w:p>
    <w:p>
      <w:pPr>
        <w:pStyle w:val="Heading3"/>
        <w:numPr>
          <w:ilvl w:val="2"/>
          <w:numId w:val="1"/>
        </w:numPr>
        <w:rPr/>
      </w:pPr>
      <w:bookmarkStart w:id="100" w:name="__RefHeading___Toc7252718_3381743652"/>
      <w:bookmarkStart w:id="101" w:name="_Toc37"/>
      <w:bookmarkEnd w:id="99"/>
      <w:bookmarkEnd w:id="100"/>
      <w:r>
        <w:rPr>
          <w:rtl w:val="true"/>
        </w:rPr>
        <w:t>فصل تعداد بعض الحیوانات</w:t>
      </w:r>
      <w:bookmarkEnd w:id="101"/>
    </w:p>
    <w:p>
      <w:pPr>
        <w:pStyle w:val="Heading4"/>
        <w:numPr>
          <w:ilvl w:val="3"/>
          <w:numId w:val="1"/>
        </w:numPr>
        <w:rPr/>
      </w:pPr>
      <w:bookmarkStart w:id="102" w:name="__RefHeading___Toc7252720_3381743652"/>
      <w:bookmarkStart w:id="103" w:name="_Toc38"/>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تعداد بعض الحیوانات</w:t>
      </w:r>
    </w:p>
    <w:p>
      <w:pPr>
        <w:pStyle w:val="BookText"/>
        <w:rPr/>
      </w:pPr>
      <w:r>
        <w:rPr>
          <w:rFonts w:ascii="IRNazanin" w:hAnsi="IRNazanin" w:eastAsia="IRNazanin"/>
          <w:color w:val="111111"/>
          <w:sz w:val="28"/>
          <w:sz w:val="28"/>
          <w:szCs w:val="28"/>
          <w:rtl w:val="true"/>
          <w:lang w:bidi="fa-IR"/>
        </w:rPr>
        <w:t>یحسن بنا و نحن نتحدث عن الحیوانات أن نقوم بسرد قائمة منها لنتعرف عن کثب علی أهم أوصافها مأخوذة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الزیولوجی الحدیث</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طبع بالأوفست و بنفس ترقیم الصفحات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حیاة الحیوان الحدیث 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لأنه بهذا الاسم لم یکن له سابقه و هو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الزیولوجی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طبعة اخری له مع تغییر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الأمرین خطوة غیر موفقة من الناشرین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کاظم الملکی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الرئیسی الذی یمکن الاعتماد علیه فی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نستثنی من ذلک ما کان واضح الحلیة شرعا کالإبل و البقر و واضح الحرمة شرعا کالسباع و الحشرات و نجس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نرکز علی ما هو مشکوک فقهیا کشیء رئیسی فی هذا الصدد کی نعرف حلیته من حرمته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سیکون ذکر أوصاف الحیوان باختصار و بمقدار ما له دخل فقهی فی الحلیة أو أکثر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سیکون الترتیب علی 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ترتیب الکتاب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یکون الاختیار عشوائیا علی أی حال</w:t>
      </w:r>
      <w:r>
        <w:rPr>
          <w:rFonts w:eastAsia="IRNazanin" w:cs="IRNazanin"/>
          <w:color w:val="111111"/>
          <w:sz w:val="28"/>
          <w:szCs w:val="28"/>
          <w:rtl w:val="true"/>
          <w:lang w:bidi="fa-IR"/>
        </w:rPr>
        <w:t>.</w:t>
      </w:r>
      <w:bookmarkStart w:id="104" w:name="pg14351_143332"/>
    </w:p>
    <w:p>
      <w:pPr>
        <w:pStyle w:val="Heading4"/>
        <w:numPr>
          <w:ilvl w:val="3"/>
          <w:numId w:val="1"/>
        </w:numPr>
        <w:rPr/>
      </w:pPr>
      <w:bookmarkStart w:id="105" w:name="__RefHeading___Toc7252722_3381743652"/>
      <w:bookmarkStart w:id="106" w:name="_Toc39"/>
      <w:bookmarkEnd w:id="104"/>
      <w:bookmarkEnd w:id="105"/>
      <w:r>
        <w:rPr/>
        <w:t>1</w:t>
      </w:r>
      <w:r>
        <w:rPr>
          <w:rtl w:val="true"/>
        </w:rPr>
        <w:t>-</w:t>
      </w:r>
      <w:r>
        <w:rPr>
          <w:rtl w:val="true"/>
        </w:rPr>
        <w:t xml:space="preserve">آکل النمل </w:t>
      </w:r>
      <w:r>
        <w:rPr>
          <w:rtl w:val="true"/>
        </w:rPr>
        <w:t>:</w:t>
      </w:r>
      <w:bookmarkEnd w:id="106"/>
    </w:p>
    <w:p>
      <w:pPr>
        <w:pStyle w:val="BookText"/>
        <w:rPr/>
      </w:pP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له أنواع عدیدة،و کله یعیش علی أکل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یبیض إلاّ أنه یرضع فراخه اللبن من أثدائه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حال،فکل أنواعه محرمة لأنها من جنس المدرعات التی قلنا بحرمتها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 بذلک</w:t>
      </w:r>
      <w:r>
        <w:rPr>
          <w:rFonts w:eastAsia="IRNazanin" w:cs="IRNazanin"/>
          <w:color w:val="111111"/>
          <w:sz w:val="28"/>
          <w:szCs w:val="28"/>
          <w:rtl w:val="true"/>
          <w:lang w:bidi="fa-IR"/>
        </w:rPr>
        <w:t>.</w:t>
      </w:r>
    </w:p>
    <w:p>
      <w:pPr>
        <w:pStyle w:val="Heading4"/>
        <w:numPr>
          <w:ilvl w:val="3"/>
          <w:numId w:val="1"/>
        </w:numPr>
        <w:rPr/>
      </w:pPr>
      <w:bookmarkStart w:id="107" w:name="__RefHeading___Toc7252724_3381743652"/>
      <w:bookmarkStart w:id="108" w:name="_Toc40"/>
      <w:bookmarkEnd w:id="107"/>
      <w:r>
        <w:rPr/>
        <w:t>2</w:t>
      </w:r>
      <w:r>
        <w:rPr>
          <w:rtl w:val="true"/>
        </w:rPr>
        <w:t>-</w:t>
      </w:r>
      <w:r>
        <w:rPr>
          <w:rtl w:val="true"/>
        </w:rPr>
        <w:t xml:space="preserve">الآمو </w:t>
      </w:r>
      <w:r>
        <w:rPr>
          <w:rtl w:val="true"/>
        </w:rPr>
        <w:t>:</w:t>
      </w:r>
      <w:bookmarkEnd w:id="108"/>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استرالی یشبه الطائر جدا،و خاصة فی رجلیه و رأسه ذو المنقار إلاّ أنه فاقد للجناحین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یکسوه وبر لا ریش و قد یسمی ریة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حوصلة و لا 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تتوقف حلیته علی وجود قانصة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تکون معدته کمعدة الدجاج لا کرشا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فمقتضی القاعدة الحل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p>
    <w:p>
      <w:pPr>
        <w:pStyle w:val="Heading4"/>
        <w:numPr>
          <w:ilvl w:val="3"/>
          <w:numId w:val="1"/>
        </w:numPr>
        <w:rPr/>
      </w:pPr>
      <w:bookmarkStart w:id="109" w:name="__RefHeading___Toc7252726_3381743652"/>
      <w:bookmarkStart w:id="110" w:name="_Toc41"/>
      <w:bookmarkEnd w:id="109"/>
      <w:r>
        <w:rPr/>
        <w:t>3</w:t>
      </w:r>
      <w:r>
        <w:rPr>
          <w:rtl w:val="true"/>
        </w:rPr>
        <w:t>-</w:t>
      </w:r>
      <w:r>
        <w:rPr>
          <w:rtl w:val="true"/>
        </w:rPr>
        <w:t xml:space="preserve">الأبله </w:t>
      </w:r>
      <w:r>
        <w:rPr>
          <w:rtl w:val="true"/>
        </w:rPr>
        <w:t>:</w:t>
      </w:r>
      <w:bookmarkEnd w:id="110"/>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مائی من فصیلة الجلدة الرقیقة بین أصابعها،منقاره أطول من رأسه و مسنّن مثل المنشار،و یقتات علی الأسماک التی تظهر علی سطح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تتصف جمیع أنواع الأباله بالبلاهة لأنها تقف قریبة من الصائد و تصاد و تقتل دون إظهار أیة حرکة أو دفاع عن نفسها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طیور الماء علی العموم تتصف بأن صفیفها أکثر من دفیفها فیبقی المطلب مربوطا بهذه الصفة،فتکون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فی ترکها</w:t>
      </w:r>
      <w:r>
        <w:rPr>
          <w:rFonts w:eastAsia="IRNazanin" w:cs="IRNazanin"/>
          <w:color w:val="111111"/>
          <w:sz w:val="28"/>
          <w:szCs w:val="28"/>
          <w:rtl w:val="true"/>
          <w:lang w:bidi="fa-IR"/>
        </w:rPr>
        <w:t>.</w:t>
      </w:r>
      <w:bookmarkStart w:id="111" w:name="pg14351_143333"/>
    </w:p>
    <w:p>
      <w:pPr>
        <w:pStyle w:val="Heading4"/>
        <w:numPr>
          <w:ilvl w:val="3"/>
          <w:numId w:val="1"/>
        </w:numPr>
        <w:rPr/>
      </w:pPr>
      <w:bookmarkStart w:id="112" w:name="__RefHeading___Toc7252728_3381743652"/>
      <w:bookmarkStart w:id="113" w:name="_Toc42"/>
      <w:bookmarkEnd w:id="111"/>
      <w:bookmarkEnd w:id="112"/>
      <w:r>
        <w:rPr/>
        <w:t>4</w:t>
      </w:r>
      <w:r>
        <w:rPr>
          <w:rtl w:val="true"/>
        </w:rPr>
        <w:t>-</w:t>
      </w:r>
      <w:r>
        <w:rPr>
          <w:rtl w:val="true"/>
        </w:rPr>
        <w:t xml:space="preserve">ابن عرس </w:t>
      </w:r>
      <w:r>
        <w:rPr>
          <w:rtl w:val="true"/>
        </w:rPr>
        <w:t>:</w:t>
      </w:r>
      <w:bookmarkEnd w:id="113"/>
    </w:p>
    <w:p>
      <w:pPr>
        <w:pStyle w:val="BookText"/>
        <w:rPr/>
      </w:pP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حیوان أکبر من الجرذ طویل الجسم یعیش علی الجرذان و الفئران،فروة أحمر اللون فی الظهر و أبیض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أصناف و کلها محرمة لأنها من القوارض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حشرة عرفا أیضا،فتکون محرمة من هذه الجهة أیضا</w:t>
      </w:r>
      <w:r>
        <w:rPr>
          <w:rFonts w:eastAsia="IRNazanin" w:cs="IRNazanin"/>
          <w:color w:val="111111"/>
          <w:sz w:val="28"/>
          <w:szCs w:val="28"/>
          <w:rtl w:val="true"/>
          <w:lang w:bidi="fa-IR"/>
        </w:rPr>
        <w:t>.</w:t>
      </w:r>
    </w:p>
    <w:p>
      <w:pPr>
        <w:pStyle w:val="Heading4"/>
        <w:numPr>
          <w:ilvl w:val="3"/>
          <w:numId w:val="1"/>
        </w:numPr>
        <w:rPr/>
      </w:pPr>
      <w:bookmarkStart w:id="114" w:name="__RefHeading___Toc7252730_3381743652"/>
      <w:bookmarkStart w:id="115" w:name="_Toc43"/>
      <w:bookmarkEnd w:id="114"/>
      <w:r>
        <w:rPr/>
        <w:t>5</w:t>
      </w:r>
      <w:r>
        <w:rPr>
          <w:rtl w:val="true"/>
        </w:rPr>
        <w:t>-</w:t>
      </w:r>
      <w:r>
        <w:rPr>
          <w:rtl w:val="true"/>
        </w:rPr>
        <w:t xml:space="preserve">أبو زریق </w:t>
      </w:r>
      <w:r>
        <w:rPr>
          <w:rtl w:val="true"/>
        </w:rPr>
        <w:t>:</w:t>
      </w:r>
      <w:bookmarkEnd w:id="115"/>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رتبة الطیور الدوریة من فصیلة ذات المنقار المسنن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طائر بقدر الحمام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التصویت و التغرید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فی افتراس الحشرات الضارة بالإنسان و بمزروعاته و الظاهر أن دفیفه أکثر فی طیرانه،کما أنه من المحتمل صدق کونه من العصافیر عرفا،و إن کان ضخما بهذه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فیکون محللا</w:t>
      </w:r>
      <w:r>
        <w:rPr>
          <w:rFonts w:eastAsia="IRNazanin" w:cs="IRNazanin"/>
          <w:color w:val="111111"/>
          <w:sz w:val="28"/>
          <w:szCs w:val="28"/>
          <w:rtl w:val="true"/>
          <w:lang w:bidi="fa-IR"/>
        </w:rPr>
        <w:t>.</w:t>
      </w:r>
    </w:p>
    <w:p>
      <w:pPr>
        <w:pStyle w:val="Heading4"/>
        <w:numPr>
          <w:ilvl w:val="3"/>
          <w:numId w:val="1"/>
        </w:numPr>
        <w:rPr/>
      </w:pPr>
      <w:bookmarkStart w:id="116" w:name="__RefHeading___Toc7252732_3381743652"/>
      <w:bookmarkStart w:id="117" w:name="_Toc44"/>
      <w:bookmarkEnd w:id="116"/>
      <w:r>
        <w:rPr/>
        <w:t>6</w:t>
      </w:r>
      <w:r>
        <w:rPr>
          <w:rtl w:val="true"/>
        </w:rPr>
        <w:t>-</w:t>
      </w:r>
      <w:r>
        <w:rPr>
          <w:rtl w:val="true"/>
        </w:rPr>
        <w:t xml:space="preserve">أبو زمارة </w:t>
      </w:r>
      <w:r>
        <w:rPr>
          <w:rtl w:val="true"/>
        </w:rPr>
        <w:t>:</w:t>
      </w:r>
      <w:bookmarkEnd w:id="117"/>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طویلة دقیقة بحریة لا زعانف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بهذا الاسم لأنها تزمر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بزمارة البحر و بإبرة البحر أیضا،و هی تعیش فی مروج البحر علی هیئة جماعات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فقهیا أنها خالیة من الحراشف و القشور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یرجح أنه یصدق علیها الأفعی،و إن کانت 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کلتا الجهتین محرمة</w:t>
      </w:r>
      <w:r>
        <w:rPr>
          <w:rFonts w:eastAsia="IRNazanin" w:cs="IRNazanin"/>
          <w:color w:val="111111"/>
          <w:sz w:val="28"/>
          <w:szCs w:val="28"/>
          <w:rtl w:val="true"/>
          <w:lang w:bidi="fa-IR"/>
        </w:rPr>
        <w:t>.</w:t>
      </w:r>
      <w:bookmarkStart w:id="118" w:name="pg14351_143334"/>
    </w:p>
    <w:p>
      <w:pPr>
        <w:pStyle w:val="Heading4"/>
        <w:numPr>
          <w:ilvl w:val="3"/>
          <w:numId w:val="1"/>
        </w:numPr>
        <w:rPr/>
      </w:pPr>
      <w:bookmarkStart w:id="119" w:name="__RefHeading___Toc7252734_3381743652"/>
      <w:bookmarkStart w:id="120" w:name="_Toc45"/>
      <w:bookmarkEnd w:id="118"/>
      <w:bookmarkEnd w:id="119"/>
      <w:r>
        <w:rPr/>
        <w:t>7</w:t>
      </w:r>
      <w:r>
        <w:rPr>
          <w:rtl w:val="true"/>
        </w:rPr>
        <w:t>-</w:t>
      </w:r>
      <w:r>
        <w:rPr>
          <w:rtl w:val="true"/>
        </w:rPr>
        <w:t xml:space="preserve">أبو سیف أو سیاف البحر أو سمک السیف </w:t>
      </w:r>
      <w:r>
        <w:rPr>
          <w:rtl w:val="true"/>
        </w:rPr>
        <w:t>:</w:t>
      </w:r>
      <w:bookmarkEnd w:id="120"/>
    </w:p>
    <w:p>
      <w:pPr>
        <w:pStyle w:val="BookText"/>
        <w:rPr/>
      </w:pP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هو من فصیلة الأسماک الغضروفیة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 الفک الأعلی و بعض عظام الجمجمة فی تکوین عضو طویل حاد خال من الأسنان یشبه السیف یبلغ طوله ثلث طول الجسم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الجسم یتراوح بین مترین و نصف و ثلاث أمتار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بین مئة و خمسین إلی مائتی کیلو 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أنه لیس له قشرة أو فلوس فیکون حراما</w:t>
      </w:r>
      <w:r>
        <w:rPr>
          <w:rFonts w:eastAsia="IRNazanin" w:cs="IRNazanin"/>
          <w:color w:val="111111"/>
          <w:sz w:val="28"/>
          <w:szCs w:val="28"/>
          <w:rtl w:val="true"/>
          <w:lang w:bidi="fa-IR"/>
        </w:rPr>
        <w:t>.</w:t>
      </w:r>
    </w:p>
    <w:p>
      <w:pPr>
        <w:pStyle w:val="Heading4"/>
        <w:numPr>
          <w:ilvl w:val="3"/>
          <w:numId w:val="1"/>
        </w:numPr>
        <w:rPr/>
      </w:pPr>
      <w:bookmarkStart w:id="121" w:name="__RefHeading___Toc7252736_3381743652"/>
      <w:bookmarkStart w:id="122" w:name="_Toc46"/>
      <w:bookmarkEnd w:id="121"/>
      <w:r>
        <w:rPr/>
        <w:t>8</w:t>
      </w:r>
      <w:r>
        <w:rPr>
          <w:rtl w:val="true"/>
        </w:rPr>
        <w:t>-</w:t>
      </w:r>
      <w:r>
        <w:rPr>
          <w:rtl w:val="true"/>
        </w:rPr>
        <w:t xml:space="preserve">أبو قردان </w:t>
      </w:r>
      <w:r>
        <w:rPr>
          <w:rtl w:val="true"/>
        </w:rPr>
        <w:t>:</w:t>
      </w:r>
      <w:bookmarkEnd w:id="122"/>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من طیور الماء و یسمی بأبی بقر و أبی غنم لأنه یحوم حول الغنم و الأبقار سیما إذا أرادت أن ترد الماء فیأکل القراد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فصیلة مالک الحزین من صنف البلشون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ریش أبیض جمیل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فإن طیور الماء یغلب صفیفها فی الطیران،فتکون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بذلک</w:t>
      </w:r>
      <w:r>
        <w:rPr>
          <w:rFonts w:eastAsia="IRNazanin" w:cs="IRNazanin"/>
          <w:color w:val="111111"/>
          <w:sz w:val="28"/>
          <w:szCs w:val="28"/>
          <w:rtl w:val="true"/>
          <w:lang w:bidi="fa-IR"/>
        </w:rPr>
        <w:t>.</w:t>
      </w:r>
    </w:p>
    <w:p>
      <w:pPr>
        <w:pStyle w:val="Heading4"/>
        <w:numPr>
          <w:ilvl w:val="3"/>
          <w:numId w:val="1"/>
        </w:numPr>
        <w:rPr/>
      </w:pPr>
      <w:bookmarkStart w:id="123" w:name="__RefHeading___Toc7252738_3381743652"/>
      <w:bookmarkStart w:id="124" w:name="_Toc47"/>
      <w:bookmarkEnd w:id="123"/>
      <w:r>
        <w:rPr/>
        <w:t>9</w:t>
      </w:r>
      <w:r>
        <w:rPr>
          <w:rtl w:val="true"/>
        </w:rPr>
        <w:t>-</w:t>
      </w:r>
      <w:r>
        <w:rPr>
          <w:rtl w:val="true"/>
        </w:rPr>
        <w:t xml:space="preserve">أبو مخیط </w:t>
      </w:r>
      <w:r>
        <w:rPr>
          <w:rtl w:val="true"/>
        </w:rPr>
        <w:t>:</w:t>
      </w:r>
      <w:bookmarkEnd w:id="124"/>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 تشدید الیاء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جنس الأسماک الشائکة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بأشواک تکسو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مزود بشفرات 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له أن ینتفخ و ذلک بإدخال کمیة من الهواء إلی داخل 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انتفخ یتخذ شکل الکرة المنتفخة،و ینقلب فتصبح الأعضاء السفلی علیا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أنه سمک خال من الفلوس،و ان کان مکسوا بالشوک فیکون حراما</w:t>
      </w:r>
      <w:r>
        <w:rPr>
          <w:rFonts w:eastAsia="IRNazanin" w:cs="IRNazanin"/>
          <w:color w:val="111111"/>
          <w:sz w:val="28"/>
          <w:szCs w:val="28"/>
          <w:rtl w:val="true"/>
          <w:lang w:bidi="fa-IR"/>
        </w:rPr>
        <w:t>.</w:t>
      </w:r>
      <w:bookmarkStart w:id="125" w:name="pg14351_143335"/>
    </w:p>
    <w:p>
      <w:pPr>
        <w:pStyle w:val="Heading4"/>
        <w:numPr>
          <w:ilvl w:val="3"/>
          <w:numId w:val="1"/>
        </w:numPr>
        <w:rPr/>
      </w:pPr>
      <w:bookmarkStart w:id="126" w:name="__RefHeading___Toc7252740_3381743652"/>
      <w:bookmarkStart w:id="127" w:name="_Toc48"/>
      <w:bookmarkEnd w:id="125"/>
      <w:bookmarkEnd w:id="126"/>
      <w:r>
        <w:rPr/>
        <w:t>10</w:t>
      </w:r>
      <w:r>
        <w:rPr>
          <w:rtl w:val="true"/>
        </w:rPr>
        <w:t>-</w:t>
      </w:r>
      <w:r>
        <w:rPr>
          <w:rtl w:val="true"/>
        </w:rPr>
        <w:t xml:space="preserve">أبو منشار </w:t>
      </w:r>
      <w:r>
        <w:rPr>
          <w:rtl w:val="true"/>
        </w:rPr>
        <w:t>:</w:t>
      </w:r>
      <w:bookmarkEnd w:id="127"/>
    </w:p>
    <w:p>
      <w:pPr>
        <w:pStyle w:val="BookText"/>
        <w:rPr/>
      </w:pP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هو سمک من رتبة الأسماک الغضروفیة من فصیلة الأشلاق التی تمتاز بهیکلها الداخلی الغضروفی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 مغطی بفلوس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أنواع أوصله بعضهم إلی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طول منقارها ربع طول جسمها تستعمله فی تقلیب الطین باحثة عن الحیوانات الصغیرة کالدیدان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 البط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تضرب به السفن فتدخل قسما کبیرا منه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عشرین إلی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ما ذکر من أن له قشورا و هو غیر معتد أو سبع فیکون حلالا</w:t>
      </w:r>
      <w:r>
        <w:rPr>
          <w:rFonts w:eastAsia="IRNazanin" w:cs="IRNazanin"/>
          <w:color w:val="111111"/>
          <w:sz w:val="28"/>
          <w:szCs w:val="28"/>
          <w:rtl w:val="true"/>
          <w:lang w:bidi="fa-IR"/>
        </w:rPr>
        <w:t>.</w:t>
      </w:r>
    </w:p>
    <w:p>
      <w:pPr>
        <w:pStyle w:val="Heading4"/>
        <w:numPr>
          <w:ilvl w:val="3"/>
          <w:numId w:val="1"/>
        </w:numPr>
        <w:rPr/>
      </w:pPr>
      <w:bookmarkStart w:id="128" w:name="__RefHeading___Toc7252742_3381743652"/>
      <w:bookmarkStart w:id="129" w:name="_Toc49"/>
      <w:bookmarkEnd w:id="128"/>
      <w:r>
        <w:rPr/>
        <w:t>11</w:t>
      </w:r>
      <w:r>
        <w:rPr>
          <w:rtl w:val="true"/>
        </w:rPr>
        <w:t>-</w:t>
      </w:r>
      <w:r>
        <w:rPr>
          <w:rtl w:val="true"/>
        </w:rPr>
        <w:t xml:space="preserve">الاخطبوط </w:t>
      </w:r>
      <w:r>
        <w:rPr>
          <w:rtl w:val="true"/>
        </w:rPr>
        <w:t>:</w:t>
      </w:r>
      <w:bookmarkEnd w:id="129"/>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هلامی له ثمانیة جرامیز أو أرجل فی رأسه فیها محاجم یلتصق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معربة حدیثا من الیونانیة،و معناها الثمانیة 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فمه یقع فی مقدم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مجهز باللسان الحامل للأسنان و مزود بفکین مقترنین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علی جانبی الرأس عینان کبیرتان معقدتا الترکیب، شبیهتان بأعین الفقریات،یتکاثر عن طریق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حال،فهو سبع مقاتل بحری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یحتمل أن یصدق علیه عنوان الحشرة عرفا فیحرم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ضخامته قد تکون مانعة عن ذلک علی أی حال</w:t>
      </w:r>
      <w:r>
        <w:rPr>
          <w:rFonts w:eastAsia="IRNazanin" w:cs="IRNazanin"/>
          <w:color w:val="111111"/>
          <w:sz w:val="28"/>
          <w:szCs w:val="28"/>
          <w:rtl w:val="true"/>
          <w:lang w:bidi="fa-IR"/>
        </w:rPr>
        <w:t>.</w:t>
      </w:r>
    </w:p>
    <w:p>
      <w:pPr>
        <w:pStyle w:val="Heading4"/>
        <w:numPr>
          <w:ilvl w:val="3"/>
          <w:numId w:val="1"/>
        </w:numPr>
        <w:rPr/>
      </w:pPr>
      <w:bookmarkStart w:id="130" w:name="__RefHeading___Toc7252744_3381743652"/>
      <w:bookmarkStart w:id="131" w:name="_Toc50"/>
      <w:bookmarkEnd w:id="130"/>
      <w:r>
        <w:rPr/>
        <w:t>12</w:t>
      </w:r>
      <w:r>
        <w:rPr>
          <w:rtl w:val="true"/>
        </w:rPr>
        <w:t>-</w:t>
      </w:r>
      <w:r>
        <w:rPr>
          <w:rtl w:val="true"/>
        </w:rPr>
        <w:t xml:space="preserve">الإربیان </w:t>
      </w:r>
      <w:r>
        <w:rPr>
          <w:rtl w:val="true"/>
        </w:rPr>
        <w:t>:</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فی العراق بالروبیان و فی مصر بالجمبری،و هو حیوان مائی من فصیلة القشریات و التی منها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طول الواحد من</w:t>
      </w:r>
      <w:bookmarkStart w:id="132" w:name="pg14351_143336"/>
    </w:p>
    <w:p>
      <w:pPr>
        <w:pStyle w:val="BookText"/>
        <w:rPr/>
      </w:pPr>
      <w:bookmarkEnd w:id="132"/>
      <w:r>
        <w:rPr>
          <w:rFonts w:ascii="IRNazanin" w:hAnsi="IRNazanin" w:eastAsia="IRNazanin"/>
          <w:color w:val="111111"/>
          <w:sz w:val="28"/>
          <w:sz w:val="28"/>
          <w:szCs w:val="28"/>
          <w:rtl w:val="true"/>
          <w:lang w:bidi="fa-IR"/>
        </w:rPr>
        <w:t>بوصتین إلی عشر بوصات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الأنثی فی کل سنة مئة ألف 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یکثر فی الخلجان القلیلة الماء و الدافئة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الحشرات عرفا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تحریمه کما سبق غیر أنها مستثنی من التحریم کما قلنا</w:t>
      </w:r>
      <w:r>
        <w:rPr>
          <w:rFonts w:eastAsia="IRNazanin" w:cs="IRNazanin"/>
          <w:color w:val="111111"/>
          <w:sz w:val="28"/>
          <w:szCs w:val="28"/>
          <w:rtl w:val="true"/>
          <w:lang w:bidi="fa-IR"/>
        </w:rPr>
        <w:t>.</w:t>
      </w:r>
    </w:p>
    <w:p>
      <w:pPr>
        <w:pStyle w:val="Heading4"/>
        <w:numPr>
          <w:ilvl w:val="3"/>
          <w:numId w:val="1"/>
        </w:numPr>
        <w:rPr/>
      </w:pPr>
      <w:bookmarkStart w:id="133" w:name="__RefHeading___Toc7252746_3381743652"/>
      <w:bookmarkStart w:id="134" w:name="_Toc51"/>
      <w:bookmarkEnd w:id="133"/>
      <w:r>
        <w:rPr/>
        <w:t>13</w:t>
      </w:r>
      <w:r>
        <w:rPr>
          <w:rtl w:val="true"/>
        </w:rPr>
        <w:t>-</w:t>
      </w:r>
      <w:r>
        <w:rPr>
          <w:rtl w:val="true"/>
        </w:rPr>
        <w:t xml:space="preserve">الأرنب </w:t>
      </w:r>
      <w:r>
        <w:rPr>
          <w:rtl w:val="true"/>
        </w:rPr>
        <w:t>:</w:t>
      </w:r>
      <w:bookmarkEnd w:id="134"/>
    </w:p>
    <w:p>
      <w:pPr>
        <w:pStyle w:val="BookText"/>
        <w:rPr/>
      </w:pP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الأهلی منه معرف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أنواع،و کلها من القوارض، و ذات مخالب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حراما</w:t>
      </w:r>
      <w:r>
        <w:rPr>
          <w:rFonts w:eastAsia="IRNazanin" w:cs="IRNazanin"/>
          <w:color w:val="111111"/>
          <w:sz w:val="28"/>
          <w:szCs w:val="28"/>
          <w:rtl w:val="true"/>
          <w:lang w:bidi="fa-IR"/>
        </w:rPr>
        <w:t>.</w:t>
      </w:r>
    </w:p>
    <w:p>
      <w:pPr>
        <w:pStyle w:val="Heading4"/>
        <w:numPr>
          <w:ilvl w:val="3"/>
          <w:numId w:val="1"/>
        </w:numPr>
        <w:rPr/>
      </w:pPr>
      <w:bookmarkStart w:id="135" w:name="__RefHeading___Toc7252748_3381743652"/>
      <w:bookmarkStart w:id="136" w:name="_Toc52"/>
      <w:bookmarkEnd w:id="135"/>
      <w:r>
        <w:rPr/>
        <w:t>14</w:t>
      </w:r>
      <w:r>
        <w:rPr>
          <w:rtl w:val="true"/>
        </w:rPr>
        <w:t>-</w:t>
      </w:r>
      <w:r>
        <w:rPr>
          <w:rtl w:val="true"/>
        </w:rPr>
        <w:t xml:space="preserve">أسد البحر </w:t>
      </w:r>
      <w:r>
        <w:rPr>
          <w:rtl w:val="true"/>
        </w:rPr>
        <w:t>:</w:t>
      </w:r>
      <w:bookmarkEnd w:id="136"/>
    </w:p>
    <w:p>
      <w:pPr>
        <w:pStyle w:val="BookText"/>
        <w:rPr/>
      </w:pP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بحری من ذوات الثدی من فصیلة الفقمات و هی حیوانات لبونة لاحمة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ذکرنا حرمة أکل لحم جمیع هذه الأصناف</w:t>
      </w:r>
      <w:r>
        <w:rPr>
          <w:rFonts w:eastAsia="IRNazanin" w:cs="IRNazanin"/>
          <w:color w:val="111111"/>
          <w:sz w:val="28"/>
          <w:szCs w:val="28"/>
          <w:rtl w:val="true"/>
          <w:lang w:bidi="fa-IR"/>
        </w:rPr>
        <w:t>.</w:t>
      </w:r>
    </w:p>
    <w:p>
      <w:pPr>
        <w:pStyle w:val="Heading4"/>
        <w:numPr>
          <w:ilvl w:val="3"/>
          <w:numId w:val="1"/>
        </w:numPr>
        <w:rPr/>
      </w:pPr>
      <w:bookmarkStart w:id="137" w:name="__RefHeading___Toc7252750_3381743652"/>
      <w:bookmarkStart w:id="138" w:name="_Toc53"/>
      <w:bookmarkEnd w:id="137"/>
      <w:r>
        <w:rPr/>
        <w:t>15</w:t>
      </w:r>
      <w:r>
        <w:rPr>
          <w:rtl w:val="true"/>
        </w:rPr>
        <w:t>-</w:t>
      </w:r>
      <w:r>
        <w:rPr>
          <w:rtl w:val="true"/>
        </w:rPr>
        <w:t xml:space="preserve">الإسفنج </w:t>
      </w:r>
      <w:r>
        <w:rPr>
          <w:rtl w:val="true"/>
        </w:rPr>
        <w:t>:</w:t>
      </w:r>
      <w:bookmarkEnd w:id="138"/>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الإسفنج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کاللبد متخلخل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اعتبرت سابقا من النباتات بالنظر إلی شکلها غیر المنتظم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الآن فیعتبرها العلماء شعبة خاصة من الحیوانات المتعددة الحجیرات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للإسفنج ما یقارب الألفین من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یتجاوز حجم بعضها رأس الدبوس، بینما یزید ارتفاع البعض الآخر علی المتر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هذه الحیوانات المختلفة فی جمیع البحار بأعماق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تعیش عدة أنواع منها فی الماء العذب،و یسمی الهرشفة </w:t>
      </w:r>
      <w:r>
        <w:rPr>
          <w:rStyle w:val="FootnoteAnchor"/>
          <w:rtl w:val="true"/>
        </w:rPr>
        <w:footnoteReference w:id="4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فقهیا أنه لا تنطبق علیه أوصاف الحیوانات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الأهم</w:t>
      </w:r>
      <w:bookmarkStart w:id="139" w:name="pg14351_143337"/>
    </w:p>
    <w:p>
      <w:pPr>
        <w:pStyle w:val="BookText"/>
        <w:rPr/>
      </w:pPr>
      <w:bookmarkEnd w:id="139"/>
      <w:r>
        <w:rPr>
          <w:rFonts w:ascii="IRNazanin" w:hAnsi="IRNazanin" w:eastAsia="IRNazanin"/>
          <w:color w:val="111111"/>
          <w:sz w:val="28"/>
          <w:sz w:val="28"/>
          <w:szCs w:val="28"/>
          <w:rtl w:val="true"/>
          <w:lang w:bidi="fa-IR"/>
        </w:rPr>
        <w:t>أننا لا نعلم ما إذا کان قابلا للأکل أو غیر مضر بالصحة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کذلک فی بعض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لا یکون مانع من القول بجوازه شرعا</w:t>
      </w:r>
      <w:r>
        <w:rPr>
          <w:rFonts w:eastAsia="IRNazanin" w:cs="IRNazanin"/>
          <w:color w:val="111111"/>
          <w:sz w:val="28"/>
          <w:szCs w:val="28"/>
          <w:rtl w:val="true"/>
          <w:lang w:bidi="fa-IR"/>
        </w:rPr>
        <w:t>.</w:t>
      </w:r>
    </w:p>
    <w:p>
      <w:pPr>
        <w:pStyle w:val="Heading4"/>
        <w:numPr>
          <w:ilvl w:val="3"/>
          <w:numId w:val="1"/>
        </w:numPr>
        <w:rPr/>
      </w:pPr>
      <w:bookmarkStart w:id="140" w:name="__RefHeading___Toc7252752_3381743652"/>
      <w:bookmarkStart w:id="141" w:name="_Toc54"/>
      <w:bookmarkEnd w:id="140"/>
      <w:r>
        <w:rPr/>
        <w:t>16</w:t>
      </w:r>
      <w:r>
        <w:rPr>
          <w:rtl w:val="true"/>
        </w:rPr>
        <w:t>-</w:t>
      </w:r>
      <w:r>
        <w:rPr>
          <w:rtl w:val="true"/>
        </w:rPr>
        <w:t xml:space="preserve">الأطوم </w:t>
      </w:r>
      <w:r>
        <w:rPr>
          <w:rtl w:val="true"/>
        </w:rPr>
        <w:t>:</w:t>
      </w:r>
      <w:bookmarkEnd w:id="141"/>
    </w:p>
    <w:p>
      <w:pPr>
        <w:pStyle w:val="BookText"/>
        <w:rPr/>
      </w:pP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علی وزن فعول،و من أسمائه بقرة الماء </w:t>
      </w:r>
      <w:r>
        <w:rPr>
          <w:rStyle w:val="FootnoteAnchor"/>
          <w:rtl w:val="true"/>
        </w:rPr>
        <w:footnoteReference w:id="48"/>
      </w:r>
      <w:r>
        <w:rPr>
          <w:rFonts w:ascii="IRNazanin" w:hAnsi="IRNazanin" w:eastAsia="IRNazanin"/>
          <w:color w:val="111111"/>
          <w:sz w:val="28"/>
          <w:sz w:val="28"/>
          <w:szCs w:val="28"/>
          <w:rtl w:val="true"/>
          <w:lang w:bidi="fa-IR"/>
        </w:rPr>
        <w:t>علی أن بقر الماء حیوان آخر من الرتبة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إنها انقرضت منذ مئة عام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بهذا الاسم لغلظ جلده حیث أنه أثخن من جلد الفیل و یستعمل للأخفاف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مؤخر یشبه السمک و له یدان کأنهما زعنفتان،و لیس له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خروف البحر إلاّ أنه أطول منه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هو کونه من جنس الفقمة المحرمة،و کذلک بقرة البحر</w:t>
      </w:r>
      <w:r>
        <w:rPr>
          <w:rFonts w:eastAsia="IRNazanin" w:cs="IRNazanin"/>
          <w:color w:val="111111"/>
          <w:sz w:val="28"/>
          <w:szCs w:val="28"/>
          <w:rtl w:val="true"/>
          <w:lang w:bidi="fa-IR"/>
        </w:rPr>
        <w:t>.</w:t>
      </w:r>
    </w:p>
    <w:p>
      <w:pPr>
        <w:pStyle w:val="Heading4"/>
        <w:numPr>
          <w:ilvl w:val="3"/>
          <w:numId w:val="1"/>
        </w:numPr>
        <w:rPr/>
      </w:pPr>
      <w:bookmarkStart w:id="142" w:name="__RefHeading___Toc7252754_3381743652"/>
      <w:bookmarkStart w:id="143" w:name="_Toc55"/>
      <w:bookmarkEnd w:id="142"/>
      <w:r>
        <w:rPr/>
        <w:t>17</w:t>
      </w:r>
      <w:r>
        <w:rPr>
          <w:rtl w:val="true"/>
        </w:rPr>
        <w:t>-</w:t>
      </w:r>
      <w:r>
        <w:rPr>
          <w:rtl w:val="true"/>
        </w:rPr>
        <w:t xml:space="preserve">اغوانیة الأسنان </w:t>
      </w:r>
      <w:r>
        <w:rPr>
          <w:rtl w:val="true"/>
        </w:rPr>
        <w:t>:</w:t>
      </w:r>
      <w:bookmarkEnd w:id="143"/>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الزواحف العظیمة البائدة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الآکلة للنباتات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أنواع الدیناصور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للدیناصور أحجام و إشکال مختلفة،حتی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حیوانا واحدا،أی جنسا واحدا،بل حیوانات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نباتی و بعضها مفترس یعیش علی اللحوم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مفترسا،فهو سبع،و کل سبع حرام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یشبه السحلیات و المدرعات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جمیعها لها أظافر أو مخالب،فتکون محرمة،حتی لو کانت نباتیة،فیکون حالها حال الأرنب من هذه الناحیة</w:t>
      </w:r>
      <w:r>
        <w:rPr>
          <w:rFonts w:eastAsia="IRNazanin" w:cs="IRNazanin"/>
          <w:color w:val="111111"/>
          <w:sz w:val="28"/>
          <w:szCs w:val="28"/>
          <w:rtl w:val="true"/>
          <w:lang w:bidi="fa-IR"/>
        </w:rPr>
        <w:t>.</w:t>
      </w:r>
      <w:bookmarkStart w:id="144" w:name="pg14351_143338"/>
    </w:p>
    <w:p>
      <w:pPr>
        <w:pStyle w:val="BookText"/>
        <w:rPr/>
      </w:pPr>
      <w:bookmarkEnd w:id="144"/>
      <w:r>
        <w:rPr>
          <w:rFonts w:ascii="IRNazanin" w:hAnsi="IRNazanin" w:eastAsia="IRNazanin"/>
          <w:color w:val="111111"/>
          <w:sz w:val="28"/>
          <w:sz w:val="28"/>
          <w:szCs w:val="28"/>
          <w:rtl w:val="true"/>
          <w:lang w:bidi="fa-IR"/>
        </w:rPr>
        <w:t>نعم،لو وجد منه ما له خف فی أرجله کالجمال و البقر،و لیس له ناب قوی،و کان نباتیا،لم یبق دلیل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کونه منقرضا منذ سنین طویلة قد تقدر بعشرات الملایین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انقراضه بجمیع أقسامه غیر ثابت،بل یوجد من السحلیات ما یشبه بعض أنواع الدیناصورات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محرمة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الدیناصورات الضخمة قد بادت فعلا بعد أن کانت تملأ وجه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الحکمة من ذلک تمهید وجه الکرة الأرضیة لخلق الإنسان، 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علماء الحیوان إلی الآن ما الذی کان سببا لإبادة هذه الأصناف من الحیوانات و النظریات فی ذلک متعددة،و لم یثبت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اتفقوا علی کونها قد أبیدت فی زمن متقارب و قصیر فسبحان المحیی الممیت</w:t>
      </w:r>
      <w:r>
        <w:rPr>
          <w:rFonts w:eastAsia="IRNazanin" w:cs="IRNazanin"/>
          <w:color w:val="111111"/>
          <w:sz w:val="28"/>
          <w:szCs w:val="28"/>
          <w:rtl w:val="true"/>
          <w:lang w:bidi="fa-IR"/>
        </w:rPr>
        <w:t>.</w:t>
      </w:r>
    </w:p>
    <w:p>
      <w:pPr>
        <w:pStyle w:val="Heading4"/>
        <w:numPr>
          <w:ilvl w:val="3"/>
          <w:numId w:val="1"/>
        </w:numPr>
        <w:rPr/>
      </w:pPr>
      <w:bookmarkStart w:id="145" w:name="__RefHeading___Toc7252756_3381743652"/>
      <w:bookmarkStart w:id="146" w:name="_Toc56"/>
      <w:bookmarkEnd w:id="145"/>
      <w:r>
        <w:rPr/>
        <w:t>18</w:t>
      </w:r>
      <w:r>
        <w:rPr>
          <w:rtl w:val="true"/>
        </w:rPr>
        <w:t>-</w:t>
      </w:r>
      <w:r>
        <w:rPr>
          <w:rtl w:val="true"/>
        </w:rPr>
        <w:t xml:space="preserve">الأفعی البحریة </w:t>
      </w:r>
      <w:r>
        <w:rPr>
          <w:rtl w:val="true"/>
        </w:rPr>
        <w:t>:</w:t>
      </w:r>
      <w:bookmarkEnd w:id="146"/>
    </w:p>
    <w:p>
      <w:pPr>
        <w:pStyle w:val="BookText"/>
        <w:rPr/>
      </w:pP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یعرف عند علماء الحیوان باسم البلزیوصور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یشبه العظایة فی هیئته لکنه یختلف عنها بکبر حجمه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یدیه و قدمیه زعانف یسبح بها،و بأن له فوق رأسه عینا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من الزواحف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کلها الآن منقرضة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عثر فی إنکلترا علی بلزیوصور متحجر یبلغ طوله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أحد العلماء بأنه رأی بلزیوصورا فی البحر الأبیض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العظایة المشبه بها نوع من السحالی و الزواحف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التشبیه ورد لمجرد تقریب الذهن لا أکثر،و لا ارتباط لهما فی النوع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حال،فالذی یستنتج من الوصف السابق أنه مشابه لفصیلة الفقمة نسبیا فیکون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من نوع السمک لیس له حراشف أو</w:t>
      </w:r>
      <w:bookmarkStart w:id="147" w:name="pg14351_143339"/>
    </w:p>
    <w:p>
      <w:pPr>
        <w:pStyle w:val="BookText"/>
        <w:rPr/>
      </w:pPr>
      <w:bookmarkEnd w:id="147"/>
      <w:r>
        <w:rPr>
          <w:rFonts w:ascii="IRNazanin" w:hAnsi="IRNazanin" w:eastAsia="IRNazanin"/>
          <w:color w:val="111111"/>
          <w:sz w:val="28"/>
          <w:sz w:val="28"/>
          <w:szCs w:val="28"/>
          <w:rtl w:val="true"/>
          <w:lang w:bidi="fa-IR"/>
        </w:rPr>
        <w:t>کان سبعا حرم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التعرف علی هذه التفاصیل بعد انقراضه</w:t>
      </w:r>
      <w:r>
        <w:rPr>
          <w:rFonts w:eastAsia="IRNazanin" w:cs="IRNazanin"/>
          <w:color w:val="111111"/>
          <w:sz w:val="28"/>
          <w:szCs w:val="28"/>
          <w:rtl w:val="true"/>
          <w:lang w:bidi="fa-IR"/>
        </w:rPr>
        <w:t>.</w:t>
      </w:r>
    </w:p>
    <w:p>
      <w:pPr>
        <w:pStyle w:val="Heading4"/>
        <w:numPr>
          <w:ilvl w:val="3"/>
          <w:numId w:val="1"/>
        </w:numPr>
        <w:rPr/>
      </w:pPr>
      <w:bookmarkStart w:id="148" w:name="__RefHeading___Toc7252758_3381743652"/>
      <w:bookmarkStart w:id="149" w:name="_Toc57"/>
      <w:bookmarkEnd w:id="148"/>
      <w:r>
        <w:rPr/>
        <w:t>19</w:t>
      </w:r>
      <w:r>
        <w:rPr>
          <w:rtl w:val="true"/>
        </w:rPr>
        <w:t>-</w:t>
      </w:r>
      <w:r>
        <w:rPr>
          <w:rtl w:val="true"/>
        </w:rPr>
        <w:t xml:space="preserve">الأفعی الهندیة </w:t>
      </w:r>
      <w:r>
        <w:rPr>
          <w:rtl w:val="true"/>
        </w:rPr>
        <w:t>:</w:t>
      </w:r>
      <w:bookmarkEnd w:id="149"/>
    </w:p>
    <w:p>
      <w:pPr>
        <w:pStyle w:val="BookText"/>
        <w:rPr/>
      </w:pP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تسمی الکوبرا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فصیلة الأفاعی قد یتجاوز طولها المترین أجسامها اسطوانیة و مغطاة بالحراشف الکثیرة و المصقولة و تنتهی بذنب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یمتاز به هذا الحیوان عن سائر أنواعه هو انتفاخ عنقه عند ارادته فیما لو أهیج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الاتساع المفرط ینشأ بتأثیر الأجزاء المتطرفة الدماغیة،کما أنه یمتاز بالوسام المشابه للمنظار و ذلک علی العضو المنتفخ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نهشته فخطرة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حرمة أکلها لکونها من الأفاعی</w:t>
      </w:r>
      <w:r>
        <w:rPr>
          <w:rFonts w:eastAsia="IRNazanin" w:cs="IRNazanin"/>
          <w:color w:val="111111"/>
          <w:sz w:val="28"/>
          <w:szCs w:val="28"/>
          <w:rtl w:val="true"/>
          <w:lang w:bidi="fa-IR"/>
        </w:rPr>
        <w:t>.</w:t>
      </w:r>
    </w:p>
    <w:p>
      <w:pPr>
        <w:pStyle w:val="Heading4"/>
        <w:numPr>
          <w:ilvl w:val="3"/>
          <w:numId w:val="1"/>
        </w:numPr>
        <w:rPr/>
      </w:pPr>
      <w:bookmarkStart w:id="150" w:name="__RefHeading___Toc7252760_3381743652"/>
      <w:bookmarkStart w:id="151" w:name="_Toc58"/>
      <w:bookmarkEnd w:id="150"/>
      <w:r>
        <w:rPr/>
        <w:t>20</w:t>
      </w:r>
      <w:r>
        <w:rPr>
          <w:rtl w:val="true"/>
        </w:rPr>
        <w:t>-</w:t>
      </w:r>
      <w:r>
        <w:rPr>
          <w:rtl w:val="true"/>
        </w:rPr>
        <w:t xml:space="preserve">الأنقلیس </w:t>
      </w:r>
      <w:r>
        <w:rPr>
          <w:rtl w:val="true"/>
        </w:rPr>
        <w:t>:</w:t>
      </w:r>
      <w:bookmarkEnd w:id="151"/>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السمک شبیه الحیات و تسمی أیضا بثعابین الماء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الأصلح عدم تسمیتها بها لأن حیات الماء فصیلة من الحیات الحقیقیة تکون فی الماء و بعضها سام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الصدق العرفی علی الحیوان کونه من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ان شبهها بالسمک قلیل،فإن جسمها یخلو من الزعانف و هی اسطوانیة الشکل 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الحراشف موجودة فی بعضها و معدومة فی البعض الأخر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فقهیا هو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ثعبانا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بحریا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 لها وجود الحراشف فإن وجودها سبب لجواز أکل السمک و لیست هی من السمک عرفا</w:t>
      </w:r>
      <w:r>
        <w:rPr>
          <w:rFonts w:eastAsia="IRNazanin" w:cs="IRNazanin"/>
          <w:color w:val="111111"/>
          <w:sz w:val="28"/>
          <w:szCs w:val="28"/>
          <w:rtl w:val="true"/>
          <w:lang w:bidi="fa-IR"/>
        </w:rPr>
        <w:t>.</w:t>
      </w:r>
      <w:bookmarkStart w:id="152" w:name="pg14351_143340"/>
    </w:p>
    <w:p>
      <w:pPr>
        <w:pStyle w:val="Heading4"/>
        <w:numPr>
          <w:ilvl w:val="3"/>
          <w:numId w:val="1"/>
        </w:numPr>
        <w:rPr/>
      </w:pPr>
      <w:bookmarkStart w:id="153" w:name="__RefHeading___Toc7252762_3381743652"/>
      <w:bookmarkStart w:id="154" w:name="_Toc59"/>
      <w:bookmarkEnd w:id="152"/>
      <w:bookmarkEnd w:id="153"/>
      <w:r>
        <w:rPr/>
        <w:t>21</w:t>
      </w:r>
      <w:r>
        <w:rPr>
          <w:rtl w:val="true"/>
        </w:rPr>
        <w:t>-</w:t>
      </w:r>
      <w:r>
        <w:rPr>
          <w:rtl w:val="true"/>
        </w:rPr>
        <w:t xml:space="preserve">انکلستوما </w:t>
      </w:r>
      <w:r>
        <w:rPr>
          <w:rtl w:val="true"/>
        </w:rPr>
        <w:t>:</w:t>
      </w:r>
      <w:bookmarkEnd w:id="154"/>
    </w:p>
    <w:p>
      <w:pPr>
        <w:pStyle w:val="BookText"/>
        <w:rPr/>
      </w:pP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أو الدودة الشصیة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شعبة الدیدان الخیطیة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خطرة بالنسبة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تکثر فی المناطق الحارة و تسبب للمصابین بها فقر الدم و الانحطاط و فقدان المناعة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یبلغ طول الأنثی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 طول الذکر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غذاؤها فهی تمتص الدم من جدران الأمعاء بعد تخریقها الأوعیة الشعریة التی فیها بواسطة القنوات الستة الموجودة فی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أن یخصب الذکر الأنثی فی داخل الأمعاء یخرج البیض مع الغائط، حیث یفقس فی مدة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إذا صادف الشروط الملائمة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فهی من الدیدان المعدیة التی تتربی فی الأمعاء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صغرها مانع عن تسمیتها عرفا بالحشرات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مانع من رؤیتها أیضا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بجواز أکلها و عدمه بلا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الفرد أن فی الطعام و نحوه من هذه الدیدان فإنه یعلم حصول الضرر له بأکله،و قد یکون ضررا معتدا به طبیا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تناول ذلک الطعام حراما</w:t>
      </w:r>
      <w:r>
        <w:rPr>
          <w:rFonts w:eastAsia="IRNazanin" w:cs="IRNazanin"/>
          <w:color w:val="111111"/>
          <w:sz w:val="28"/>
          <w:szCs w:val="28"/>
          <w:rtl w:val="true"/>
          <w:lang w:bidi="fa-IR"/>
        </w:rPr>
        <w:t>.</w:t>
      </w:r>
    </w:p>
    <w:p>
      <w:pPr>
        <w:pStyle w:val="Heading4"/>
        <w:numPr>
          <w:ilvl w:val="3"/>
          <w:numId w:val="1"/>
        </w:numPr>
        <w:rPr/>
      </w:pPr>
      <w:bookmarkStart w:id="155" w:name="__RefHeading___Toc7252764_3381743652"/>
      <w:bookmarkStart w:id="156" w:name="_Toc60"/>
      <w:bookmarkEnd w:id="155"/>
      <w:r>
        <w:rPr/>
        <w:t>22</w:t>
      </w:r>
      <w:r>
        <w:rPr>
          <w:rtl w:val="true"/>
        </w:rPr>
        <w:t>-</w:t>
      </w:r>
      <w:r>
        <w:rPr>
          <w:rtl w:val="true"/>
        </w:rPr>
        <w:t xml:space="preserve">البال </w:t>
      </w:r>
      <w:r>
        <w:rPr>
          <w:rtl w:val="true"/>
        </w:rPr>
        <w:t>:</w:t>
      </w:r>
      <w:bookmarkEnd w:id="156"/>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لجنس من الحیتان لا زعنفة له علی ظهره و لا أسنان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حیوان یعیش علی سطح الأرض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طوله بین الخمسین و الستین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یقدر وزنه بمئة و خمسین 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 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الناحیة الفقهیة،فهو سمک لیس له حراشف،فیکون حراما</w:t>
      </w:r>
      <w:r>
        <w:rPr>
          <w:rFonts w:eastAsia="IRNazanin" w:cs="IRNazanin"/>
          <w:color w:val="111111"/>
          <w:sz w:val="28"/>
          <w:szCs w:val="28"/>
          <w:rtl w:val="true"/>
          <w:lang w:bidi="fa-IR"/>
        </w:rPr>
        <w:t>.</w:t>
      </w:r>
      <w:bookmarkStart w:id="157" w:name="pg14351_143341"/>
    </w:p>
    <w:p>
      <w:pPr>
        <w:pStyle w:val="Heading4"/>
        <w:numPr>
          <w:ilvl w:val="3"/>
          <w:numId w:val="1"/>
        </w:numPr>
        <w:rPr/>
      </w:pPr>
      <w:bookmarkStart w:id="158" w:name="__RefHeading___Toc7252766_3381743652"/>
      <w:bookmarkStart w:id="159" w:name="_Toc61"/>
      <w:bookmarkEnd w:id="157"/>
      <w:bookmarkEnd w:id="158"/>
      <w:r>
        <w:rPr/>
        <w:t>23</w:t>
      </w:r>
      <w:r>
        <w:rPr>
          <w:rtl w:val="true"/>
        </w:rPr>
        <w:t>-</w:t>
      </w:r>
      <w:r>
        <w:rPr>
          <w:rtl w:val="true"/>
        </w:rPr>
        <w:t xml:space="preserve">الببغاء </w:t>
      </w:r>
      <w:r>
        <w:rPr>
          <w:rtl w:val="true"/>
        </w:rPr>
        <w:t>:</w:t>
      </w:r>
      <w:bookmarkEnd w:id="159"/>
    </w:p>
    <w:p>
      <w:pPr>
        <w:pStyle w:val="BookText"/>
        <w:rPr/>
      </w:pP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لها فصیلة خاصة بها تسمی فصیلة الببغاوات یعیش معظمها فی الأقالیم الاستوائیة و شبه الاستوائیة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طیور شجریة،منقارها و أرجلها تناسب هذا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طعامها الأثمار و البذور،و بعضها یفترس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منقارها شبیه بمنقار الجوارح لکونه قصیرا و قویا و مقوسا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زائدة لحمیة عند قاعدة المنقار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المنقار الأعلی فی الببغاء بحرکته إلی الأعلی و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إقدامها قصیرة و أصابعها أربعة تستطیع بها مسک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تستعمل منقارها لمساعدة الإقدام علی التسلق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أنواع کثیرة بعضها یتمکن من تقلید الأصوات تقلیدا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لبعضها ذاکرة قویة نسبیا و بعض المقدرة علی ربط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توفر شروط الحلیة له فیکون حلالا،و لا أقل من الشک الموجب لجریان الأصل المجوز</w:t>
      </w:r>
      <w:r>
        <w:rPr>
          <w:rFonts w:eastAsia="IRNazanin" w:cs="IRNazanin"/>
          <w:color w:val="111111"/>
          <w:sz w:val="28"/>
          <w:szCs w:val="28"/>
          <w:rtl w:val="true"/>
          <w:lang w:bidi="fa-IR"/>
        </w:rPr>
        <w:t>.</w:t>
      </w:r>
    </w:p>
    <w:p>
      <w:pPr>
        <w:pStyle w:val="Heading4"/>
        <w:numPr>
          <w:ilvl w:val="3"/>
          <w:numId w:val="1"/>
        </w:numPr>
        <w:rPr/>
      </w:pPr>
      <w:bookmarkStart w:id="160" w:name="__RefHeading___Toc7252768_3381743652"/>
      <w:bookmarkStart w:id="161" w:name="_Toc62"/>
      <w:bookmarkEnd w:id="160"/>
      <w:r>
        <w:rPr/>
        <w:t>24</w:t>
      </w:r>
      <w:r>
        <w:rPr>
          <w:rtl w:val="true"/>
        </w:rPr>
        <w:t>-</w:t>
      </w:r>
      <w:r>
        <w:rPr>
          <w:rtl w:val="true"/>
        </w:rPr>
        <w:t xml:space="preserve">البجع </w:t>
      </w:r>
      <w:r>
        <w:rPr>
          <w:rtl w:val="true"/>
        </w:rPr>
        <w:t>:</w:t>
      </w:r>
      <w:bookmarkEnd w:id="161"/>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مائی عریض المنقار طویله،له حوصلة عظیمة تحت منقاره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الطیور القویة فی الطیران و السباحة و کثیرا ما تغوص فی الماء تفتیشا عن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أرجلها قصیرة و قویة و أجنحتها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أکول یصطاد عددا عظیما من الأسماک،کما إنه یصطاد الطیور المائیة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حلقوم واسع جدا یتمکن بواسطته من بلع الأسماک التی علی ضخامة ید الإنسان و إرسالها إلی جوف المعدة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حلیته الشرعیة متوقعة علی قلة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فیکون الأرجح الحل</w:t>
      </w:r>
      <w:r>
        <w:rPr>
          <w:rFonts w:eastAsia="IRNazanin" w:cs="IRNazanin"/>
          <w:color w:val="111111"/>
          <w:sz w:val="28"/>
          <w:szCs w:val="28"/>
          <w:rtl w:val="true"/>
          <w:lang w:bidi="fa-IR"/>
        </w:rPr>
        <w:t>.</w:t>
      </w:r>
      <w:bookmarkStart w:id="162" w:name="pg14351_143342"/>
    </w:p>
    <w:p>
      <w:pPr>
        <w:pStyle w:val="Heading4"/>
        <w:numPr>
          <w:ilvl w:val="3"/>
          <w:numId w:val="1"/>
        </w:numPr>
        <w:rPr/>
      </w:pPr>
      <w:bookmarkStart w:id="163" w:name="__RefHeading___Toc7252770_3381743652"/>
      <w:bookmarkStart w:id="164" w:name="_Toc63"/>
      <w:bookmarkEnd w:id="162"/>
      <w:bookmarkEnd w:id="163"/>
      <w:r>
        <w:rPr/>
        <w:t>25</w:t>
      </w:r>
      <w:r>
        <w:rPr>
          <w:rtl w:val="true"/>
        </w:rPr>
        <w:t>-</w:t>
      </w:r>
      <w:r>
        <w:rPr>
          <w:rtl w:val="true"/>
        </w:rPr>
        <w:t xml:space="preserve">البختی </w:t>
      </w:r>
      <w:r>
        <w:rPr>
          <w:rtl w:val="true"/>
        </w:rPr>
        <w:t>:</w:t>
      </w:r>
      <w:bookmarkEnd w:id="164"/>
    </w:p>
    <w:p>
      <w:pPr>
        <w:pStyle w:val="BookText"/>
        <w:rPr/>
      </w:pP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جمع بخاتی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الجمال ذوات السنامین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 منها أکبر من الجمل ذی السنام الواحد،و شعره أسمر و أطول من الوبر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مسلمة الحلیة فقهیا</w:t>
      </w:r>
      <w:r>
        <w:rPr>
          <w:rFonts w:eastAsia="IRNazanin" w:cs="IRNazanin"/>
          <w:color w:val="111111"/>
          <w:sz w:val="28"/>
          <w:szCs w:val="28"/>
          <w:rtl w:val="true"/>
          <w:lang w:bidi="fa-IR"/>
        </w:rPr>
        <w:t>.</w:t>
      </w:r>
    </w:p>
    <w:p>
      <w:pPr>
        <w:pStyle w:val="Heading4"/>
        <w:numPr>
          <w:ilvl w:val="3"/>
          <w:numId w:val="1"/>
        </w:numPr>
        <w:rPr/>
      </w:pPr>
      <w:bookmarkStart w:id="165" w:name="__RefHeading___Toc7252772_3381743652"/>
      <w:bookmarkStart w:id="166" w:name="_Toc64"/>
      <w:bookmarkEnd w:id="165"/>
      <w:r>
        <w:rPr/>
        <w:t>26</w:t>
      </w:r>
      <w:r>
        <w:rPr>
          <w:rtl w:val="true"/>
        </w:rPr>
        <w:t>-</w:t>
      </w:r>
      <w:r>
        <w:rPr>
          <w:rtl w:val="true"/>
        </w:rPr>
        <w:t xml:space="preserve">البراک </w:t>
      </w:r>
      <w:r>
        <w:rPr>
          <w:rtl w:val="true"/>
        </w:rPr>
        <w:t>:</w:t>
      </w:r>
      <w:bookmarkEnd w:id="166"/>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الأسماک العظیمة من فصیلة الاسقمریات یمتاز بخرطومه الطویل الدقیق و بفکه الأسفل الذی هو أطول من الفک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لحافة فکیه صف من الأسنان الحادة المنسقة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لیس له حراشف فیکون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اعتدائیا بطبعه فیکون سبعا محرما</w:t>
      </w:r>
      <w:r>
        <w:rPr>
          <w:rFonts w:eastAsia="IRNazanin" w:cs="IRNazanin"/>
          <w:color w:val="111111"/>
          <w:sz w:val="28"/>
          <w:szCs w:val="28"/>
          <w:rtl w:val="true"/>
          <w:lang w:bidi="fa-IR"/>
        </w:rPr>
        <w:t>.</w:t>
      </w:r>
    </w:p>
    <w:p>
      <w:pPr>
        <w:pStyle w:val="Heading4"/>
        <w:numPr>
          <w:ilvl w:val="3"/>
          <w:numId w:val="1"/>
        </w:numPr>
        <w:rPr/>
      </w:pPr>
      <w:bookmarkStart w:id="167" w:name="__RefHeading___Toc7252774_3381743652"/>
      <w:bookmarkStart w:id="168" w:name="_Toc65"/>
      <w:bookmarkEnd w:id="167"/>
      <w:r>
        <w:rPr/>
        <w:t>27</w:t>
      </w:r>
      <w:r>
        <w:rPr>
          <w:rtl w:val="true"/>
        </w:rPr>
        <w:t>-</w:t>
      </w:r>
      <w:r>
        <w:rPr>
          <w:rtl w:val="true"/>
        </w:rPr>
        <w:t xml:space="preserve">البربور </w:t>
      </w:r>
      <w:r>
        <w:rPr>
          <w:rtl w:val="true"/>
        </w:rPr>
        <w:t>:</w:t>
      </w:r>
      <w:bookmarkEnd w:id="168"/>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 نهری من الأسماک العظیمة من فصیلة السلوریات </w:t>
      </w:r>
      <w:r>
        <w:rPr>
          <w:rStyle w:val="FootnoteAnchor"/>
          <w:rtl w:val="true"/>
        </w:rPr>
        <w:footnoteReference w:id="63"/>
      </w:r>
      <w:r>
        <w:rPr>
          <w:rFonts w:ascii="IRNazanin" w:hAnsi="IRNazanin" w:eastAsia="IRNazanin"/>
          <w:color w:val="111111"/>
          <w:sz w:val="28"/>
          <w:sz w:val="28"/>
          <w:szCs w:val="28"/>
          <w:rtl w:val="true"/>
          <w:lang w:bidi="fa-IR"/>
        </w:rPr>
        <w:t>یشبه الأنکلیس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خال من الفلوس أی الحراشف و له شاربان أو أکثر حول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بالبربور لأنه إذا أخرج من الماء یبربر أی یصوت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فی مصر بالقرموط و فی العراق بالجری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أنه خال من الحراشف،فهو محرم بکل أنواعه</w:t>
      </w:r>
      <w:r>
        <w:rPr>
          <w:rFonts w:eastAsia="IRNazanin" w:cs="IRNazanin"/>
          <w:color w:val="111111"/>
          <w:sz w:val="28"/>
          <w:szCs w:val="28"/>
          <w:rtl w:val="true"/>
          <w:lang w:bidi="fa-IR"/>
        </w:rPr>
        <w:t>.</w:t>
      </w:r>
    </w:p>
    <w:p>
      <w:pPr>
        <w:pStyle w:val="Heading4"/>
        <w:numPr>
          <w:ilvl w:val="3"/>
          <w:numId w:val="1"/>
        </w:numPr>
        <w:rPr/>
      </w:pPr>
      <w:bookmarkStart w:id="169" w:name="__RefHeading___Toc7252776_3381743652"/>
      <w:bookmarkStart w:id="170" w:name="_Toc66"/>
      <w:bookmarkEnd w:id="169"/>
      <w:r>
        <w:rPr/>
        <w:t>28</w:t>
      </w:r>
      <w:r>
        <w:rPr>
          <w:rtl w:val="true"/>
        </w:rPr>
        <w:t>-</w:t>
      </w:r>
      <w:r>
        <w:rPr>
          <w:rtl w:val="true"/>
        </w:rPr>
        <w:t xml:space="preserve">البرقش </w:t>
      </w:r>
      <w:r>
        <w:rPr>
          <w:rtl w:val="true"/>
        </w:rPr>
        <w:t>:</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التنوط صغیر بقدر العصفور أعلی ریشه أغبر و أوسطه أحمر</w:t>
      </w:r>
      <w:bookmarkStart w:id="171" w:name="pg14351_143343"/>
    </w:p>
    <w:p>
      <w:pPr>
        <w:pStyle w:val="BookText"/>
        <w:rPr/>
      </w:pPr>
      <w:bookmarkEnd w:id="171"/>
      <w:r>
        <w:rPr>
          <w:rFonts w:ascii="IRNazanin" w:hAnsi="IRNazanin" w:eastAsia="IRNazanin"/>
          <w:color w:val="111111"/>
          <w:sz w:val="28"/>
          <w:sz w:val="28"/>
          <w:szCs w:val="28"/>
          <w:rtl w:val="true"/>
          <w:lang w:bidi="fa-IR"/>
        </w:rPr>
        <w:t>و أسفله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انتفش تغیر لونه بألوان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یفید فی افتراس الحشرات المضرة بالإنسان و بمزروعاته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أجناس و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حال،فهو جائز شرعا،لأننا قلنا إن العصافیر عموما،و هو منها عرفا،تتصف بشرائط الحلیة</w:t>
      </w:r>
      <w:r>
        <w:rPr>
          <w:rFonts w:eastAsia="IRNazanin" w:cs="IRNazanin"/>
          <w:color w:val="111111"/>
          <w:sz w:val="28"/>
          <w:szCs w:val="28"/>
          <w:rtl w:val="true"/>
          <w:lang w:bidi="fa-IR"/>
        </w:rPr>
        <w:t>.</w:t>
      </w:r>
    </w:p>
    <w:p>
      <w:pPr>
        <w:pStyle w:val="Heading4"/>
        <w:numPr>
          <w:ilvl w:val="3"/>
          <w:numId w:val="1"/>
        </w:numPr>
        <w:rPr/>
      </w:pPr>
      <w:bookmarkStart w:id="172" w:name="__RefHeading___Toc7252778_3381743652"/>
      <w:bookmarkStart w:id="173" w:name="_Toc67"/>
      <w:bookmarkEnd w:id="172"/>
      <w:r>
        <w:rPr/>
        <w:t>29</w:t>
      </w:r>
      <w:r>
        <w:rPr>
          <w:rtl w:val="true"/>
        </w:rPr>
        <w:t>-</w:t>
      </w:r>
      <w:r>
        <w:rPr>
          <w:rtl w:val="true"/>
        </w:rPr>
        <w:t xml:space="preserve">البشروس </w:t>
      </w:r>
      <w:r>
        <w:rPr>
          <w:rtl w:val="true"/>
        </w:rPr>
        <w:t>:</w:t>
      </w:r>
      <w:bookmarkEnd w:id="173"/>
    </w:p>
    <w:p>
      <w:pPr>
        <w:pStyle w:val="BookText"/>
        <w:rPr/>
      </w:pP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اسمه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الغرنوق </w:t>
      </w:r>
      <w:r>
        <w:rPr>
          <w:rStyle w:val="FootnoteAnchor"/>
          <w:rtl w:val="true"/>
        </w:rPr>
        <w:footnoteReference w:id="66"/>
      </w:r>
      <w:r>
        <w:rPr>
          <w:rFonts w:ascii="IRNazanin" w:hAnsi="IRNazanin" w:eastAsia="IRNazanin"/>
          <w:color w:val="111111"/>
          <w:sz w:val="28"/>
          <w:sz w:val="28"/>
          <w:szCs w:val="28"/>
          <w:rtl w:val="true"/>
          <w:lang w:bidi="fa-IR"/>
        </w:rPr>
        <w:t>طائر مائی طویل العنق و الرجلین أعقف المنقار أسود طرف الجناحین و سائره أحمر 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ترتبط أصابعه بجلدة رقیقة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ذنبه قصیر و جناحه متوسط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بقلة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الظن أنه أکثر من دفیفه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ذکرنا أنه یکفی الشک فی ذلک لتطبیق الحلیة</w:t>
      </w:r>
      <w:r>
        <w:rPr>
          <w:rFonts w:eastAsia="IRNazanin" w:cs="IRNazanin"/>
          <w:color w:val="111111"/>
          <w:sz w:val="28"/>
          <w:szCs w:val="28"/>
          <w:rtl w:val="true"/>
          <w:lang w:bidi="fa-IR"/>
        </w:rPr>
        <w:t>.</w:t>
      </w:r>
    </w:p>
    <w:p>
      <w:pPr>
        <w:pStyle w:val="Heading4"/>
        <w:numPr>
          <w:ilvl w:val="3"/>
          <w:numId w:val="1"/>
        </w:numPr>
        <w:rPr/>
      </w:pPr>
      <w:bookmarkStart w:id="174" w:name="__RefHeading___Toc7252780_3381743652"/>
      <w:bookmarkStart w:id="175" w:name="_Toc68"/>
      <w:bookmarkEnd w:id="174"/>
      <w:r>
        <w:rPr/>
        <w:t>30</w:t>
      </w:r>
      <w:r>
        <w:rPr>
          <w:rtl w:val="true"/>
        </w:rPr>
        <w:t>-</w:t>
      </w:r>
      <w:r>
        <w:rPr>
          <w:rtl w:val="true"/>
        </w:rPr>
        <w:t xml:space="preserve">البطریق </w:t>
      </w:r>
      <w:r>
        <w:rPr>
          <w:rtl w:val="true"/>
        </w:rPr>
        <w:t>:</w:t>
      </w:r>
      <w:bookmarkEnd w:id="175"/>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أن ذکرناه و لکن ناسب ذکره بهذه القائمة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طائر من الطیور المائیة السابحة الغائصة یعیش منه فی الوقت الحاضر عشرون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تقطن فی الجزر الصخریة القاحلة من المنطقة القطبیة الجنوبیة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متکیفة للغوص و السباحة و تستعمل أجنحتها القصیرة و إقدامها الصفاقیة الأصابع للجذف،و ان تکیف أجنحتها لهذه الوظیفة أفقدها المقدرة علی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تمتاز هذه الطیور بقصر أرجلها و وقوعها فی مؤخره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وقفت علی الشاطئ کان الجسم منتصبا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ذات منقار طویل مدبب تلتقط به الأسماک و الحیوانات البحریة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تعیش بصورة مجتمعة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أن ذکرنا حلیته و الوجه فی ذلک</w:t>
      </w:r>
      <w:r>
        <w:rPr>
          <w:rFonts w:eastAsia="IRNazanin" w:cs="IRNazanin"/>
          <w:color w:val="111111"/>
          <w:sz w:val="28"/>
          <w:szCs w:val="28"/>
          <w:rtl w:val="true"/>
          <w:lang w:bidi="fa-IR"/>
        </w:rPr>
        <w:t>.</w:t>
      </w:r>
      <w:bookmarkStart w:id="176" w:name="pg14351_143344"/>
    </w:p>
    <w:p>
      <w:pPr>
        <w:pStyle w:val="Heading4"/>
        <w:numPr>
          <w:ilvl w:val="3"/>
          <w:numId w:val="1"/>
        </w:numPr>
        <w:rPr/>
      </w:pPr>
      <w:bookmarkStart w:id="177" w:name="__RefHeading___Toc7252782_3381743652"/>
      <w:bookmarkStart w:id="178" w:name="_Toc69"/>
      <w:bookmarkEnd w:id="176"/>
      <w:bookmarkEnd w:id="177"/>
      <w:r>
        <w:rPr/>
        <w:t>31</w:t>
      </w:r>
      <w:r>
        <w:rPr>
          <w:rtl w:val="true"/>
        </w:rPr>
        <w:t>-</w:t>
      </w:r>
      <w:r>
        <w:rPr>
          <w:rtl w:val="true"/>
        </w:rPr>
        <w:t xml:space="preserve">البعام أو البغام </w:t>
      </w:r>
      <w:r>
        <w:rPr>
          <w:rtl w:val="true"/>
        </w:rPr>
        <w:t>:</w:t>
      </w:r>
      <w:bookmarkEnd w:id="178"/>
    </w:p>
    <w:p>
      <w:pPr>
        <w:pStyle w:val="BookText"/>
        <w:rPr/>
      </w:pP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أو الشمبانزی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من القرود العلیا الشبیهة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من الغوریلا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سیقانه طویلة نسبیا و شعره أسود اللون و کثیف و أذانه کبیرة، و تبرز بزاویة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أنیابه أقل بروزا من أنیاب الغوریلا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یعیش بصورة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حلت جماعة من هذه القرود بالقرب من مزارع الموز أو الحبوب أحدثت فیها تلفا یستدعی أصحابها بالأمر و اتخاذ العدة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بحرمة کل قرد بکل أصنافه</w:t>
      </w:r>
      <w:r>
        <w:rPr>
          <w:rFonts w:eastAsia="IRNazanin" w:cs="IRNazanin"/>
          <w:color w:val="111111"/>
          <w:sz w:val="28"/>
          <w:szCs w:val="28"/>
          <w:rtl w:val="true"/>
          <w:lang w:bidi="fa-IR"/>
        </w:rPr>
        <w:t>.</w:t>
      </w:r>
    </w:p>
    <w:p>
      <w:pPr>
        <w:pStyle w:val="Heading4"/>
        <w:numPr>
          <w:ilvl w:val="3"/>
          <w:numId w:val="1"/>
        </w:numPr>
        <w:rPr/>
      </w:pPr>
      <w:bookmarkStart w:id="179" w:name="__RefHeading___Toc7252784_3381743652"/>
      <w:bookmarkStart w:id="180" w:name="_Toc70"/>
      <w:bookmarkEnd w:id="179"/>
      <w:r>
        <w:rPr/>
        <w:t>32</w:t>
      </w:r>
      <w:r>
        <w:rPr>
          <w:rtl w:val="true"/>
        </w:rPr>
        <w:t>-</w:t>
      </w:r>
      <w:r>
        <w:rPr>
          <w:rtl w:val="true"/>
        </w:rPr>
        <w:t xml:space="preserve">بقر الوحش </w:t>
      </w:r>
      <w:r>
        <w:rPr>
          <w:rtl w:val="true"/>
        </w:rPr>
        <w:t>:</w:t>
      </w:r>
      <w:bookmarkEnd w:id="180"/>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البقر الوحشی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 الأیل و الیحمور و الوعل و المهاة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أسماء لأنواع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جنس من الظباء الکبیرة مجوفة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قرونها مستقیمة أو منحنیة إلی الخلف قلیلا و ذات حلقات طفیفة فی قاعدتها و مصقولة فی طرفها المدبب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تعیش إما مزدوجة أو بجماعة صغیرة العدد فی الصحاری المحرقة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حیوانات قویة و سریعة الجری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لحمها جید الأکل،کما أن قرونها ترکب علی أیدی العصی و تستخدم فی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فلحمه حلال،کما سبق</w:t>
      </w:r>
      <w:r>
        <w:rPr>
          <w:rFonts w:eastAsia="IRNazanin" w:cs="IRNazanin"/>
          <w:color w:val="111111"/>
          <w:sz w:val="28"/>
          <w:szCs w:val="28"/>
          <w:rtl w:val="true"/>
          <w:lang w:bidi="fa-IR"/>
        </w:rPr>
        <w:t>.</w:t>
      </w:r>
    </w:p>
    <w:p>
      <w:pPr>
        <w:pStyle w:val="Heading4"/>
        <w:numPr>
          <w:ilvl w:val="3"/>
          <w:numId w:val="1"/>
        </w:numPr>
        <w:rPr/>
      </w:pPr>
      <w:bookmarkStart w:id="181" w:name="__RefHeading___Toc7252786_3381743652"/>
      <w:bookmarkStart w:id="182" w:name="_Toc71"/>
      <w:bookmarkEnd w:id="181"/>
      <w:r>
        <w:rPr/>
        <w:t>33</w:t>
      </w:r>
      <w:r>
        <w:rPr>
          <w:rtl w:val="true"/>
        </w:rPr>
        <w:t>-</w:t>
      </w:r>
      <w:r>
        <w:rPr>
          <w:rtl w:val="true"/>
        </w:rPr>
        <w:t xml:space="preserve">البکتریا </w:t>
      </w:r>
      <w:r>
        <w:rPr>
          <w:rtl w:val="true"/>
        </w:rPr>
        <w:t>:</w:t>
      </w:r>
      <w:bookmarkEnd w:id="1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یونانیة الأصل معناه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أطلقها المختصون علی</w:t>
      </w:r>
      <w:bookmarkStart w:id="183" w:name="pg14351_143345"/>
    </w:p>
    <w:p>
      <w:pPr>
        <w:pStyle w:val="BookText"/>
        <w:rPr/>
      </w:pPr>
      <w:bookmarkEnd w:id="183"/>
      <w:r>
        <w:rPr>
          <w:rFonts w:ascii="IRNazanin" w:hAnsi="IRNazanin" w:eastAsia="IRNazanin"/>
          <w:color w:val="111111"/>
          <w:sz w:val="28"/>
          <w:sz w:val="28"/>
          <w:szCs w:val="28"/>
          <w:rtl w:val="true"/>
          <w:lang w:bidi="fa-IR"/>
        </w:rPr>
        <w:t>الجراثیم المستطیلة التی تشبه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توجد فی نباتات کثیرة و فی الجو و کل ما یحیط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عنها أنها سریعة التوالد و الفناء کسائر المیکروبات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تتسبب بعض أنواعها فی عدد من الأمراض کالحمی التیفوئید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قال بعض الأساتذة الأمیرکیین فی جامعة کالیفورنیا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بعض الجراثیم و البکتریا تعیش فی قلب الصخور ملایین من الأعوام و لا 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أنواعها مفیدة للإنسان کتخمیر الجبن و العجین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غیر مضر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بقائها علی قید الحیاة طوال السینین هو تکاثرها عن طریق الانقسام،فلا یصدق علیها الموت لأن الوجود السابق علی الانقسام یزول و ینعدم بالانقسام لا أنه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فرد منها یمکن القول عنها إنها لا زالت حیة منذ ملایین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أمثال هذه المخلوقات،إن الکلام عن حلیة أکلها لا معنی له،لمدی صغرها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الکلام عن الطعام الذی نعلم فیه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أنها إن کانت مضرة ضررا معتدا به لم یجز أکل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جاز</w:t>
      </w:r>
      <w:r>
        <w:rPr>
          <w:rFonts w:eastAsia="IRNazanin" w:cs="IRNazanin"/>
          <w:color w:val="111111"/>
          <w:sz w:val="28"/>
          <w:szCs w:val="28"/>
          <w:rtl w:val="true"/>
          <w:lang w:bidi="fa-IR"/>
        </w:rPr>
        <w:t>.</w:t>
      </w:r>
    </w:p>
    <w:p>
      <w:pPr>
        <w:pStyle w:val="Heading4"/>
        <w:numPr>
          <w:ilvl w:val="3"/>
          <w:numId w:val="1"/>
        </w:numPr>
        <w:rPr/>
      </w:pPr>
      <w:bookmarkStart w:id="184" w:name="__RefHeading___Toc7252788_3381743652"/>
      <w:bookmarkStart w:id="185" w:name="_Toc72"/>
      <w:bookmarkEnd w:id="184"/>
      <w:r>
        <w:rPr/>
        <w:t>34</w:t>
      </w:r>
      <w:r>
        <w:rPr>
          <w:rtl w:val="true"/>
        </w:rPr>
        <w:t>-</w:t>
      </w:r>
      <w:r>
        <w:rPr>
          <w:rtl w:val="true"/>
        </w:rPr>
        <w:t xml:space="preserve">البلبل </w:t>
      </w:r>
      <w:r>
        <w:rPr>
          <w:rtl w:val="true"/>
        </w:rPr>
        <w:t>:</w:t>
      </w:r>
      <w:bookmarkEnd w:id="185"/>
    </w:p>
    <w:p>
      <w:pPr>
        <w:pStyle w:val="BookText"/>
        <w:rPr/>
      </w:pP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هو العندلیب و الهزار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الطیور المغردة الدوریة فهو طائر من نوع العصافیر،صغیر الجثة سریع الحرکة أحمر المنقار حسن التغرید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أنواع البلبل کثیرة منها البلبل العراقی،و هو أبیض الوجنتین حسن الصوت جدا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أن العصافیر بکل أنواعها،و هو منها،جائزة الأکل شرعا</w:t>
      </w:r>
      <w:r>
        <w:rPr>
          <w:rFonts w:eastAsia="IRNazanin" w:cs="IRNazanin"/>
          <w:color w:val="111111"/>
          <w:sz w:val="28"/>
          <w:szCs w:val="28"/>
          <w:rtl w:val="true"/>
          <w:lang w:bidi="fa-IR"/>
        </w:rPr>
        <w:t>.</w:t>
      </w:r>
      <w:bookmarkStart w:id="186" w:name="pg14351_143346"/>
    </w:p>
    <w:p>
      <w:pPr>
        <w:pStyle w:val="Heading4"/>
        <w:numPr>
          <w:ilvl w:val="3"/>
          <w:numId w:val="1"/>
        </w:numPr>
        <w:rPr/>
      </w:pPr>
      <w:bookmarkStart w:id="187" w:name="__RefHeading___Toc7252790_3381743652"/>
      <w:bookmarkStart w:id="188" w:name="_Toc73"/>
      <w:bookmarkEnd w:id="186"/>
      <w:bookmarkEnd w:id="187"/>
      <w:r>
        <w:rPr/>
        <w:t>35</w:t>
      </w:r>
      <w:r>
        <w:rPr>
          <w:rtl w:val="true"/>
        </w:rPr>
        <w:t>-</w:t>
      </w:r>
      <w:r>
        <w:rPr>
          <w:rtl w:val="true"/>
        </w:rPr>
        <w:t xml:space="preserve">بلح البحر </w:t>
      </w:r>
      <w:r>
        <w:rPr>
          <w:rtl w:val="true"/>
        </w:rPr>
        <w:t>:</w:t>
      </w:r>
      <w:bookmarkEnd w:id="188"/>
    </w:p>
    <w:p>
      <w:pPr>
        <w:pStyle w:val="BookText"/>
        <w:rPr/>
      </w:pP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هو نوع من المحار،و یسمی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فصیلة النواعم الصفائحیة الغلاصم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عدیم الرأس عدیم اللوامس و لا توجد فی فمه أسنان و یتنفس بواسطة غلاصم صفائحیة و صدفته ذات ثلاث زوایا و هی غیر مفارقة عنه،و یوجد منه ما یقارب الستین نوعا،منتشرة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الأکل لکونه من الحشرات البحریة،فإن نوع المحار أکله علی هذا الغرار</w:t>
      </w:r>
      <w:r>
        <w:rPr>
          <w:rFonts w:eastAsia="IRNazanin" w:cs="IRNazanin"/>
          <w:color w:val="111111"/>
          <w:sz w:val="28"/>
          <w:szCs w:val="28"/>
          <w:rtl w:val="true"/>
          <w:lang w:bidi="fa-IR"/>
        </w:rPr>
        <w:t>.</w:t>
      </w:r>
    </w:p>
    <w:p>
      <w:pPr>
        <w:pStyle w:val="Heading4"/>
        <w:numPr>
          <w:ilvl w:val="3"/>
          <w:numId w:val="1"/>
        </w:numPr>
        <w:rPr/>
      </w:pPr>
      <w:bookmarkStart w:id="189" w:name="__RefHeading___Toc7252792_3381743652"/>
      <w:bookmarkStart w:id="190" w:name="_Toc74"/>
      <w:bookmarkEnd w:id="189"/>
      <w:r>
        <w:rPr/>
        <w:t>36</w:t>
      </w:r>
      <w:r>
        <w:rPr>
          <w:rtl w:val="true"/>
        </w:rPr>
        <w:t>-</w:t>
      </w:r>
      <w:r>
        <w:rPr>
          <w:rtl w:val="true"/>
        </w:rPr>
        <w:t xml:space="preserve">البلشون </w:t>
      </w:r>
      <w:r>
        <w:rPr>
          <w:rtl w:val="true"/>
        </w:rPr>
        <w:t>:</w:t>
      </w:r>
      <w:bookmarkEnd w:id="190"/>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مالک الحزین </w:t>
      </w:r>
      <w:r>
        <w:rPr>
          <w:rStyle w:val="FootnoteAnchor"/>
          <w:rtl w:val="true"/>
        </w:rPr>
        <w:footnoteReference w:id="74"/>
      </w:r>
      <w:r>
        <w:rPr>
          <w:rFonts w:ascii="IRNazanin" w:hAnsi="IRNazanin" w:eastAsia="IRNazanin"/>
          <w:color w:val="111111"/>
          <w:sz w:val="28"/>
          <w:sz w:val="28"/>
          <w:szCs w:val="28"/>
          <w:rtl w:val="true"/>
          <w:lang w:bidi="fa-IR"/>
        </w:rPr>
        <w:t>و یجمع علی بلاشین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مائی طویل العنق و الجناحین و الساقین و المنقار و قصیر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 بقرب المیاه و یبتلع الأسماک ابتلاعا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نشفت المیاه ظهر کئیبا،و منه تسمیته بمالک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 یعرف کل قسم منها بأسماء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حکم أکل لحمه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قردان فراجع</w:t>
      </w:r>
      <w:r>
        <w:rPr>
          <w:rFonts w:eastAsia="IRNazanin" w:cs="IRNazanin"/>
          <w:color w:val="111111"/>
          <w:sz w:val="28"/>
          <w:szCs w:val="28"/>
          <w:rtl w:val="true"/>
          <w:lang w:bidi="fa-IR"/>
        </w:rPr>
        <w:t>.</w:t>
      </w:r>
    </w:p>
    <w:p>
      <w:pPr>
        <w:pStyle w:val="Heading4"/>
        <w:numPr>
          <w:ilvl w:val="3"/>
          <w:numId w:val="1"/>
        </w:numPr>
        <w:rPr/>
      </w:pPr>
      <w:bookmarkStart w:id="191" w:name="__RefHeading___Toc7252794_3381743652"/>
      <w:bookmarkStart w:id="192" w:name="_Toc75"/>
      <w:bookmarkEnd w:id="191"/>
      <w:r>
        <w:rPr/>
        <w:t>37</w:t>
      </w:r>
      <w:r>
        <w:rPr>
          <w:rtl w:val="true"/>
        </w:rPr>
        <w:t>-</w:t>
      </w:r>
      <w:r>
        <w:rPr>
          <w:rtl w:val="true"/>
        </w:rPr>
        <w:t xml:space="preserve">البوری </w:t>
      </w:r>
      <w:r>
        <w:rPr>
          <w:rtl w:val="true"/>
        </w:rPr>
        <w:t>:</w:t>
      </w:r>
      <w:bookmarkEnd w:id="1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جنس من الأسماک العظیمة الشائکة الزعانف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جسم اسطوانی ممتد و مغطی بحراشف عریضة و مدورة و شفتاها سمیکتان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الأسماک المهاجرة حیث یبرح الماء العذب إلی البحر و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أصناف عدیدة</w:t>
      </w:r>
      <w:r>
        <w:rPr>
          <w:rFonts w:eastAsia="IRNazanin" w:cs="IRNazanin"/>
          <w:color w:val="111111"/>
          <w:sz w:val="28"/>
          <w:szCs w:val="28"/>
          <w:rtl w:val="true"/>
          <w:lang w:bidi="fa-IR"/>
        </w:rPr>
        <w:t>.</w:t>
      </w:r>
      <w:bookmarkStart w:id="193" w:name="pg14351_143347"/>
    </w:p>
    <w:p>
      <w:pPr>
        <w:pStyle w:val="BookText"/>
        <w:rPr/>
      </w:pPr>
      <w:bookmarkEnd w:id="193"/>
      <w:r>
        <w:rPr>
          <w:rFonts w:ascii="IRNazanin" w:hAnsi="IRNazanin" w:eastAsia="IRNazanin"/>
          <w:color w:val="111111"/>
          <w:sz w:val="28"/>
          <w:sz w:val="28"/>
          <w:szCs w:val="28"/>
          <w:rtl w:val="true"/>
          <w:lang w:bidi="fa-IR"/>
        </w:rPr>
        <w:t>و المهم هو حلیتها شرعا لکونها ذات حراشف کما سمعنا</w:t>
      </w:r>
      <w:r>
        <w:rPr>
          <w:rFonts w:eastAsia="IRNazanin" w:cs="IRNazanin"/>
          <w:color w:val="111111"/>
          <w:sz w:val="28"/>
          <w:szCs w:val="28"/>
          <w:rtl w:val="true"/>
          <w:lang w:bidi="fa-IR"/>
        </w:rPr>
        <w:t>.</w:t>
      </w:r>
    </w:p>
    <w:p>
      <w:pPr>
        <w:pStyle w:val="Heading4"/>
        <w:numPr>
          <w:ilvl w:val="3"/>
          <w:numId w:val="1"/>
        </w:numPr>
        <w:rPr/>
      </w:pPr>
      <w:bookmarkStart w:id="194" w:name="__RefHeading___Toc7252796_3381743652"/>
      <w:bookmarkStart w:id="195" w:name="_Toc76"/>
      <w:bookmarkEnd w:id="194"/>
      <w:r>
        <w:rPr/>
        <w:t>38</w:t>
      </w:r>
      <w:r>
        <w:rPr>
          <w:rtl w:val="true"/>
        </w:rPr>
        <w:t>-</w:t>
      </w:r>
      <w:r>
        <w:rPr>
          <w:rtl w:val="true"/>
        </w:rPr>
        <w:t xml:space="preserve">البوم </w:t>
      </w:r>
      <w:r>
        <w:rPr>
          <w:rtl w:val="true"/>
        </w:rPr>
        <w:t>:</w:t>
      </w:r>
      <w:bookmarkEnd w:id="195"/>
    </w:p>
    <w:p>
      <w:pPr>
        <w:pStyle w:val="BookText"/>
        <w:rPr/>
      </w:pP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طائر من کواسر اللیل یسکن الخراب،و یتمیز بعینیه الکبیرتین المتقاربتین جدا الواقعتین فی مقدم رأسه،و یتمکن من الابصار فی الظلام الدامس و لا یتمکن منه نهارا لذلک یأوی إلی عشه طول النهار و یسعی فی الغسق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أصابعه أربعة ذات مخالب حادة جدا،و منقاره قوی حاد یمزق به فریسته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الأوصاف نعرف حرمة أکل لحمه لأنه من جوارح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أیضا أن صفیفه أکثر من دفیفه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أنواع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بهذه الصفة و هذا الحکم</w:t>
      </w:r>
      <w:r>
        <w:rPr>
          <w:rFonts w:eastAsia="IRNazanin" w:cs="IRNazanin"/>
          <w:color w:val="111111"/>
          <w:sz w:val="28"/>
          <w:szCs w:val="28"/>
          <w:rtl w:val="true"/>
          <w:lang w:bidi="fa-IR"/>
        </w:rPr>
        <w:t>.</w:t>
      </w:r>
    </w:p>
    <w:p>
      <w:pPr>
        <w:pStyle w:val="Heading4"/>
        <w:numPr>
          <w:ilvl w:val="3"/>
          <w:numId w:val="1"/>
        </w:numPr>
        <w:rPr/>
      </w:pPr>
      <w:bookmarkStart w:id="196" w:name="__RefHeading___Toc7252798_3381743652"/>
      <w:bookmarkStart w:id="197" w:name="_Toc77"/>
      <w:bookmarkEnd w:id="196"/>
      <w:r>
        <w:rPr/>
        <w:t>39</w:t>
      </w:r>
      <w:r>
        <w:rPr>
          <w:rtl w:val="true"/>
        </w:rPr>
        <w:t>-</w:t>
      </w:r>
      <w:r>
        <w:rPr>
          <w:rtl w:val="true"/>
        </w:rPr>
        <w:t xml:space="preserve">البیدستر </w:t>
      </w:r>
      <w:r>
        <w:rPr>
          <w:rtl w:val="true"/>
        </w:rPr>
        <w:t>:</w:t>
      </w:r>
      <w:bookmarkEnd w:id="197"/>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القندز أو القندس </w:t>
      </w:r>
      <w:r>
        <w:rPr>
          <w:rStyle w:val="FootnoteAnchor"/>
          <w:rtl w:val="true"/>
        </w:rPr>
        <w:footnoteReference w:id="78"/>
      </w:r>
      <w:r>
        <w:rPr>
          <w:rFonts w:ascii="IRNazanin" w:hAnsi="IRNazanin" w:eastAsia="IRNazanin"/>
          <w:color w:val="111111"/>
          <w:sz w:val="28"/>
          <w:sz w:val="28"/>
          <w:szCs w:val="28"/>
          <w:rtl w:val="true"/>
          <w:lang w:bidi="fa-IR"/>
        </w:rPr>
        <w:t>،من القوارض المائیة له ذنب قوی مفلطح و غشاء بین أصابع رجلیه یستعین به علی السباحة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أسنانه قویة و حادة جدا یقرض بهما الخشب و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یعیش بصورة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ببعض الأعمال الهندسیة الماهرة فی بناء السدود الضروریة لسکنه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الفقهیة فلحمه حرام لأنه من القوارض</w:t>
      </w:r>
      <w:r>
        <w:rPr>
          <w:rFonts w:eastAsia="IRNazanin" w:cs="IRNazanin"/>
          <w:color w:val="111111"/>
          <w:sz w:val="28"/>
          <w:szCs w:val="28"/>
          <w:rtl w:val="true"/>
          <w:lang w:bidi="fa-IR"/>
        </w:rPr>
        <w:t>.</w:t>
      </w:r>
    </w:p>
    <w:p>
      <w:pPr>
        <w:pStyle w:val="Heading4"/>
        <w:numPr>
          <w:ilvl w:val="3"/>
          <w:numId w:val="1"/>
        </w:numPr>
        <w:rPr/>
      </w:pPr>
      <w:bookmarkStart w:id="198" w:name="__RefHeading___Toc7252800_3381743652"/>
      <w:bookmarkStart w:id="199" w:name="_Toc78"/>
      <w:bookmarkEnd w:id="198"/>
      <w:r>
        <w:rPr/>
        <w:t>40</w:t>
      </w:r>
      <w:r>
        <w:rPr>
          <w:rtl w:val="true"/>
        </w:rPr>
        <w:t>-</w:t>
      </w:r>
      <w:r>
        <w:rPr>
          <w:rtl w:val="true"/>
        </w:rPr>
        <w:t xml:space="preserve">البینیب </w:t>
      </w:r>
      <w:r>
        <w:rPr>
          <w:rtl w:val="true"/>
        </w:rPr>
        <w:t>:</w:t>
      </w:r>
      <w:bookmarkEnd w:id="1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البینیت اسم لنوع من السمک المعروف بالتن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 أنواعه المخطط</w:t>
      </w:r>
      <w:bookmarkStart w:id="200" w:name="pg14351_143348"/>
    </w:p>
    <w:p>
      <w:pPr>
        <w:pStyle w:val="BookText"/>
        <w:rPr/>
      </w:pPr>
      <w:bookmarkEnd w:id="200"/>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 مکتل و ذو ضخامة جمیع أنواعه لامعة و لون ظهرها أزرق رصاصی و لون بطنها أبیض 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هذا الوصف فإنه خال من الحراشف فیکون حراما</w:t>
      </w:r>
      <w:r>
        <w:rPr>
          <w:rFonts w:eastAsia="IRNazanin" w:cs="IRNazanin"/>
          <w:color w:val="111111"/>
          <w:sz w:val="28"/>
          <w:szCs w:val="28"/>
          <w:rtl w:val="true"/>
          <w:lang w:bidi="fa-IR"/>
        </w:rPr>
        <w:t>.</w:t>
      </w:r>
    </w:p>
    <w:p>
      <w:pPr>
        <w:pStyle w:val="Heading4"/>
        <w:numPr>
          <w:ilvl w:val="3"/>
          <w:numId w:val="1"/>
        </w:numPr>
        <w:rPr/>
      </w:pPr>
      <w:bookmarkStart w:id="201" w:name="__RefHeading___Toc7252802_3381743652"/>
      <w:bookmarkStart w:id="202" w:name="_Toc79"/>
      <w:bookmarkEnd w:id="201"/>
      <w:r>
        <w:rPr/>
        <w:t>41</w:t>
      </w:r>
      <w:r>
        <w:rPr>
          <w:rtl w:val="true"/>
        </w:rPr>
        <w:t>-</w:t>
      </w:r>
      <w:r>
        <w:rPr>
          <w:rtl w:val="true"/>
        </w:rPr>
        <w:t xml:space="preserve">الترنجی </w:t>
      </w:r>
      <w:r>
        <w:rPr>
          <w:rtl w:val="true"/>
        </w:rPr>
        <w:t>:</w:t>
      </w:r>
      <w:bookmarkEnd w:id="202"/>
    </w:p>
    <w:p>
      <w:pPr>
        <w:pStyle w:val="BookText"/>
        <w:rPr/>
      </w:pP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أو الکناری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من العصافیر المخروطی المنقار و ضخمة من فصیلة المغردة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أنواعه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النوع الرئیسی ینسب إلی جزر الکناری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أی حال جائز أکله،کما هو حکم سائر العصافیر</w:t>
      </w:r>
      <w:r>
        <w:rPr>
          <w:rFonts w:eastAsia="IRNazanin" w:cs="IRNazanin"/>
          <w:color w:val="111111"/>
          <w:sz w:val="28"/>
          <w:szCs w:val="28"/>
          <w:rtl w:val="true"/>
          <w:lang w:bidi="fa-IR"/>
        </w:rPr>
        <w:t>.</w:t>
      </w:r>
    </w:p>
    <w:p>
      <w:pPr>
        <w:pStyle w:val="Heading4"/>
        <w:numPr>
          <w:ilvl w:val="3"/>
          <w:numId w:val="1"/>
        </w:numPr>
        <w:rPr/>
      </w:pPr>
      <w:bookmarkStart w:id="203" w:name="__RefHeading___Toc7252804_3381743652"/>
      <w:bookmarkStart w:id="204" w:name="_Toc80"/>
      <w:bookmarkEnd w:id="203"/>
      <w:r>
        <w:rPr/>
        <w:t>42</w:t>
      </w:r>
      <w:r>
        <w:rPr>
          <w:rtl w:val="true"/>
        </w:rPr>
        <w:t>-</w:t>
      </w:r>
      <w:r>
        <w:rPr>
          <w:rtl w:val="true"/>
        </w:rPr>
        <w:t xml:space="preserve">التفه </w:t>
      </w:r>
      <w:r>
        <w:rPr>
          <w:rtl w:val="true"/>
        </w:rPr>
        <w:t>:</w:t>
      </w:r>
      <w:bookmarkEnd w:id="204"/>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و فتح الفاء نوع من أنواع عناق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حیوان من آکلات اللحوم من فصیلة السنانیر،أکبر من القط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الکلب عداء شدید لونه أحمر،و فی أعلی کل من أذنیه شعرات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حال،فهو محرم الأکل لکونه سبعا</w:t>
      </w:r>
      <w:r>
        <w:rPr>
          <w:rFonts w:eastAsia="IRNazanin" w:cs="IRNazanin"/>
          <w:color w:val="111111"/>
          <w:sz w:val="28"/>
          <w:szCs w:val="28"/>
          <w:rtl w:val="true"/>
          <w:lang w:bidi="fa-IR"/>
        </w:rPr>
        <w:t>.</w:t>
      </w:r>
    </w:p>
    <w:p>
      <w:pPr>
        <w:pStyle w:val="Heading4"/>
        <w:numPr>
          <w:ilvl w:val="3"/>
          <w:numId w:val="1"/>
        </w:numPr>
        <w:rPr/>
      </w:pPr>
      <w:bookmarkStart w:id="205" w:name="__RefHeading___Toc7252806_3381743652"/>
      <w:bookmarkStart w:id="206" w:name="_Toc81"/>
      <w:bookmarkEnd w:id="205"/>
      <w:r>
        <w:rPr/>
        <w:t>43</w:t>
      </w:r>
      <w:r>
        <w:rPr>
          <w:rtl w:val="true"/>
        </w:rPr>
        <w:t>-</w:t>
      </w:r>
      <w:r>
        <w:rPr>
          <w:rtl w:val="true"/>
        </w:rPr>
        <w:t xml:space="preserve">التمساح </w:t>
      </w:r>
      <w:r>
        <w:rPr>
          <w:rtl w:val="true"/>
        </w:rPr>
        <w:t>:</w:t>
      </w:r>
      <w:bookmarkEnd w:id="206"/>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صنف الزواحف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تعیش فی الأنهار و البحیرات الإستوائیة و تفضل الماء العذب و لو أنها تستطیع أن تعیش فی الماء لوقت ما و هی تتنفس الهواء بالرغم من معیشتها المائیة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رأسها فطویل مدبب الفم و رقبتها قصیرة،و لها ذنب طویل مضغوط تستعمله بمثابة مجذاف للسباحة فی الماء و للدفاع و الهجوم علی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أطرافها قصیرة و قویة</w:t>
      </w:r>
      <w:r>
        <w:rPr>
          <w:rFonts w:eastAsia="IRNazanin" w:cs="IRNazanin"/>
          <w:color w:val="111111"/>
          <w:sz w:val="28"/>
          <w:szCs w:val="28"/>
          <w:rtl w:val="true"/>
          <w:lang w:bidi="fa-IR"/>
        </w:rPr>
        <w:t>.</w:t>
      </w:r>
      <w:bookmarkStart w:id="207" w:name="pg14351_143349"/>
    </w:p>
    <w:p>
      <w:pPr>
        <w:pStyle w:val="BookText"/>
        <w:rPr/>
      </w:pPr>
      <w:bookmarkEnd w:id="207"/>
      <w:r>
        <w:rPr>
          <w:rFonts w:ascii="IRNazanin" w:hAnsi="IRNazanin" w:eastAsia="IRNazanin"/>
          <w:color w:val="111111"/>
          <w:sz w:val="28"/>
          <w:sz w:val="28"/>
          <w:szCs w:val="28"/>
          <w:rtl w:val="true"/>
          <w:lang w:bidi="fa-IR"/>
        </w:rPr>
        <w:t>و یغطی ظهر التماسیح قشور متقرنة ترتکز علی صفائح متعظمة من الأدمة و تشکل ترسا قاسیا کترس السلاحف لا یقوی الرصاص علی اختراقه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تتکاثر بالبیض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محرمة اللحم،شأنها شأن سائر الزواحف کما سبق</w:t>
      </w:r>
      <w:r>
        <w:rPr>
          <w:rFonts w:eastAsia="IRNazanin" w:cs="IRNazanin"/>
          <w:color w:val="111111"/>
          <w:sz w:val="28"/>
          <w:szCs w:val="28"/>
          <w:rtl w:val="true"/>
          <w:lang w:bidi="fa-IR"/>
        </w:rPr>
        <w:t>.</w:t>
      </w:r>
    </w:p>
    <w:p>
      <w:pPr>
        <w:pStyle w:val="Heading4"/>
        <w:numPr>
          <w:ilvl w:val="3"/>
          <w:numId w:val="1"/>
        </w:numPr>
        <w:rPr/>
      </w:pPr>
      <w:bookmarkStart w:id="208" w:name="__RefHeading___Toc7252808_3381743652"/>
      <w:bookmarkStart w:id="209" w:name="_Toc82"/>
      <w:bookmarkEnd w:id="208"/>
      <w:r>
        <w:rPr/>
        <w:t>44</w:t>
      </w:r>
      <w:r>
        <w:rPr>
          <w:rtl w:val="true"/>
        </w:rPr>
        <w:t>-</w:t>
      </w:r>
      <w:r>
        <w:rPr>
          <w:rtl w:val="true"/>
        </w:rPr>
        <w:t xml:space="preserve">التن </w:t>
      </w:r>
      <w:r>
        <w:rPr>
          <w:rtl w:val="true"/>
        </w:rPr>
        <w:t>:</w:t>
      </w:r>
      <w:bookmarkEnd w:id="209"/>
    </w:p>
    <w:p>
      <w:pPr>
        <w:pStyle w:val="BookText"/>
        <w:rPr/>
      </w:pP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أو سمک التونة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الأسماک العظمیة الشائکة من فصیلة السقمری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 مستطیل منضغط و ذنبه مقعر من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فمه کبیر و أسنانه صغیرة و هی صف واحد فی کل من الفکین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حراشفه کبیرة یتألف منها شبه درقه فی القسم الإمامی من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أنواعه التن الأوروبی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طوله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وزنه أکثر من ألف لیبرة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عنوان البینیب و 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بصفته ذو حراشف غیر محرم اللحم</w:t>
      </w:r>
      <w:r>
        <w:rPr>
          <w:rFonts w:eastAsia="IRNazanin" w:cs="IRNazanin"/>
          <w:color w:val="111111"/>
          <w:sz w:val="28"/>
          <w:szCs w:val="28"/>
          <w:rtl w:val="true"/>
          <w:lang w:bidi="fa-IR"/>
        </w:rPr>
        <w:t>.</w:t>
      </w:r>
    </w:p>
    <w:p>
      <w:pPr>
        <w:pStyle w:val="Heading4"/>
        <w:numPr>
          <w:ilvl w:val="3"/>
          <w:numId w:val="1"/>
        </w:numPr>
        <w:rPr/>
      </w:pPr>
      <w:bookmarkStart w:id="210" w:name="__RefHeading___Toc7252810_3381743652"/>
      <w:bookmarkStart w:id="211" w:name="_Toc83"/>
      <w:bookmarkEnd w:id="210"/>
      <w:r>
        <w:rPr/>
        <w:t>45</w:t>
      </w:r>
      <w:r>
        <w:rPr>
          <w:rtl w:val="true"/>
        </w:rPr>
        <w:t>-</w:t>
      </w:r>
      <w:r>
        <w:rPr>
          <w:rtl w:val="true"/>
        </w:rPr>
        <w:t xml:space="preserve">التنین </w:t>
      </w:r>
      <w:r>
        <w:rPr>
          <w:rtl w:val="true"/>
        </w:rPr>
        <w:t>:</w:t>
      </w:r>
      <w:bookmarkEnd w:id="211"/>
    </w:p>
    <w:p>
      <w:pPr>
        <w:pStyle w:val="BookText"/>
        <w:rPr/>
      </w:pP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الزواحف من فصیلة العظاء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عن غیره بما له طیة جلدیة دقیقة للغایة تکون کنوع من الجناح أو المظلة فی کل من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یقطن التنین أقطار الملابو و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یوجد هناک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بصفته زاحفا</w:t>
      </w:r>
      <w:r>
        <w:rPr>
          <w:rFonts w:eastAsia="IRNazanin" w:cs="IRNazanin"/>
          <w:color w:val="111111"/>
          <w:sz w:val="28"/>
          <w:szCs w:val="28"/>
          <w:rtl w:val="true"/>
          <w:lang w:bidi="fa-IR"/>
        </w:rPr>
        <w:t>.</w:t>
      </w:r>
    </w:p>
    <w:p>
      <w:pPr>
        <w:pStyle w:val="Heading4"/>
        <w:numPr>
          <w:ilvl w:val="3"/>
          <w:numId w:val="1"/>
        </w:numPr>
        <w:rPr/>
      </w:pPr>
      <w:bookmarkStart w:id="212" w:name="__RefHeading___Toc7252812_3381743652"/>
      <w:bookmarkStart w:id="213" w:name="_Toc84"/>
      <w:bookmarkEnd w:id="212"/>
      <w:r>
        <w:rPr/>
        <w:t>46</w:t>
      </w:r>
      <w:r>
        <w:rPr>
          <w:rtl w:val="true"/>
        </w:rPr>
        <w:t>-</w:t>
      </w:r>
      <w:r>
        <w:rPr>
          <w:rtl w:val="true"/>
        </w:rPr>
        <w:t xml:space="preserve">التنین الطائر </w:t>
      </w:r>
      <w:r>
        <w:rPr>
          <w:rtl w:val="true"/>
        </w:rPr>
        <w:t>:</w:t>
      </w:r>
      <w:bookmarkEnd w:id="2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حشرة ضخمة بشعة 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أجنحة شفافة و البدن مستطیل</w:t>
      </w:r>
      <w:bookmarkStart w:id="214" w:name="pg14351_143350"/>
    </w:p>
    <w:p>
      <w:pPr>
        <w:pStyle w:val="BookText"/>
        <w:rPr/>
      </w:pPr>
      <w:bookmarkEnd w:id="214"/>
      <w:r>
        <w:rPr>
          <w:rFonts w:ascii="IRNazanin" w:hAnsi="IRNazanin" w:eastAsia="IRNazanin"/>
          <w:color w:val="111111"/>
          <w:sz w:val="28"/>
          <w:sz w:val="28"/>
          <w:szCs w:val="28"/>
          <w:rtl w:val="true"/>
          <w:lang w:bidi="fa-IR"/>
        </w:rPr>
        <w:t>کأنه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رتبة العصبیة الأجنحة من فصیلة المخرزیة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 بسرعة خارقة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تصمیمها العجیب فی مروقها و انقضاضها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الرعب علی قلب الناظر الذی لا عهد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محرمة الأکل بصفتها إحدی الحشرات</w:t>
      </w:r>
      <w:r>
        <w:rPr>
          <w:rFonts w:eastAsia="IRNazanin" w:cs="IRNazanin"/>
          <w:color w:val="111111"/>
          <w:sz w:val="28"/>
          <w:szCs w:val="28"/>
          <w:rtl w:val="true"/>
          <w:lang w:bidi="fa-IR"/>
        </w:rPr>
        <w:t>.</w:t>
      </w:r>
    </w:p>
    <w:p>
      <w:pPr>
        <w:pStyle w:val="Heading4"/>
        <w:numPr>
          <w:ilvl w:val="3"/>
          <w:numId w:val="1"/>
        </w:numPr>
        <w:rPr/>
      </w:pPr>
      <w:bookmarkStart w:id="215" w:name="__RefHeading___Toc7252814_3381743652"/>
      <w:bookmarkStart w:id="216" w:name="_Toc85"/>
      <w:bookmarkEnd w:id="215"/>
      <w:r>
        <w:rPr/>
        <w:t>47</w:t>
      </w:r>
      <w:r>
        <w:rPr>
          <w:rtl w:val="true"/>
        </w:rPr>
        <w:t>-</w:t>
      </w:r>
      <w:r>
        <w:rPr>
          <w:rtl w:val="true"/>
        </w:rPr>
        <w:t xml:space="preserve">التوتیاء </w:t>
      </w:r>
      <w:r>
        <w:rPr>
          <w:rtl w:val="true"/>
        </w:rPr>
        <w:t>:</w:t>
      </w:r>
      <w:bookmarkEnd w:id="216"/>
    </w:p>
    <w:p>
      <w:pPr>
        <w:pStyle w:val="BookText"/>
        <w:rPr/>
      </w:pP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جنس من السمک کروی الصدف یعرف بقنفذ البحر أیضا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 التناظر من شعبة شوکیة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عن بقیة أفراد الشعبة بتکور شکه و خلوه من الأذرع و هو مفلطح قلیلا مکسو جلده أشواک،و فی فمه أسنان کایتینیة تخفیها شفة دائریة عند عدم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یعیش إلاّ فی البحر و الأقسام الناعمة من جسم المحار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الأکل لکونه حشرة عرفا و سام أیضا</w:t>
      </w:r>
      <w:r>
        <w:rPr>
          <w:rFonts w:eastAsia="IRNazanin" w:cs="IRNazanin"/>
          <w:color w:val="111111"/>
          <w:sz w:val="28"/>
          <w:szCs w:val="28"/>
          <w:rtl w:val="true"/>
          <w:lang w:bidi="fa-IR"/>
        </w:rPr>
        <w:t>.</w:t>
      </w:r>
    </w:p>
    <w:p>
      <w:pPr>
        <w:pStyle w:val="Heading4"/>
        <w:numPr>
          <w:ilvl w:val="3"/>
          <w:numId w:val="1"/>
        </w:numPr>
        <w:rPr/>
      </w:pPr>
      <w:bookmarkStart w:id="217" w:name="__RefHeading___Toc7252816_3381743652"/>
      <w:bookmarkStart w:id="218" w:name="_Toc86"/>
      <w:bookmarkEnd w:id="217"/>
      <w:r>
        <w:rPr/>
        <w:t>48</w:t>
      </w:r>
      <w:r>
        <w:rPr>
          <w:rtl w:val="true"/>
        </w:rPr>
        <w:t>-</w:t>
      </w:r>
      <w:r>
        <w:rPr>
          <w:rtl w:val="true"/>
        </w:rPr>
        <w:t xml:space="preserve">الثبج </w:t>
      </w:r>
      <w:r>
        <w:rPr>
          <w:rtl w:val="true"/>
        </w:rPr>
        <w:t>:</w:t>
      </w:r>
      <w:bookmarkEnd w:id="218"/>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الهامة الصغیر طائر من الهام یصیح اللیل أجمع کأنه یئن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أنواع البوم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یتجاوز طوله عن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عن الهامة الکبیرة بأصابعه العاریة من الریش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البوم بکل أنواعه من المحرمات</w:t>
      </w:r>
      <w:r>
        <w:rPr>
          <w:rFonts w:eastAsia="IRNazanin" w:cs="IRNazanin"/>
          <w:color w:val="111111"/>
          <w:sz w:val="28"/>
          <w:szCs w:val="28"/>
          <w:rtl w:val="true"/>
          <w:lang w:bidi="fa-IR"/>
        </w:rPr>
        <w:t>.</w:t>
      </w:r>
    </w:p>
    <w:p>
      <w:pPr>
        <w:pStyle w:val="Heading4"/>
        <w:numPr>
          <w:ilvl w:val="3"/>
          <w:numId w:val="1"/>
        </w:numPr>
        <w:rPr/>
      </w:pPr>
      <w:bookmarkStart w:id="219" w:name="__RefHeading___Toc7252818_3381743652"/>
      <w:bookmarkStart w:id="220" w:name="_Toc87"/>
      <w:bookmarkEnd w:id="219"/>
      <w:r>
        <w:rPr/>
        <w:t>49</w:t>
      </w:r>
      <w:r>
        <w:rPr>
          <w:rtl w:val="true"/>
        </w:rPr>
        <w:t>-</w:t>
      </w:r>
      <w:r>
        <w:rPr>
          <w:rtl w:val="true"/>
        </w:rPr>
        <w:t xml:space="preserve">الثعلب الطائر </w:t>
      </w:r>
      <w:r>
        <w:rPr>
          <w:rtl w:val="true"/>
        </w:rPr>
        <w:t>:</w:t>
      </w:r>
      <w:bookmarkEnd w:id="2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لنوع من الخفاش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بالثعلب الطائر لشبهه بالثعلب العادی</w:t>
      </w:r>
      <w:r>
        <w:rPr>
          <w:rFonts w:eastAsia="IRNazanin" w:cs="IRNazanin"/>
          <w:color w:val="111111"/>
          <w:sz w:val="28"/>
          <w:szCs w:val="28"/>
          <w:rtl w:val="true"/>
          <w:lang w:bidi="fa-IR"/>
        </w:rPr>
        <w:t>.</w:t>
      </w:r>
      <w:bookmarkStart w:id="221" w:name="pg14351_143351"/>
    </w:p>
    <w:p>
      <w:pPr>
        <w:pStyle w:val="BookText"/>
        <w:rPr/>
      </w:pPr>
      <w:bookmarkEnd w:id="221"/>
      <w:r>
        <w:rPr>
          <w:rFonts w:ascii="IRNazanin" w:hAnsi="IRNazanin" w:eastAsia="IRNazanin"/>
          <w:color w:val="111111"/>
          <w:sz w:val="28"/>
          <w:sz w:val="28"/>
          <w:szCs w:val="28"/>
          <w:rtl w:val="true"/>
          <w:lang w:bidi="fa-IR"/>
        </w:rPr>
        <w:t>و هو حیوان لبون من رتبة مجنحة الأیدی لا یظهر إلاّ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یطیر مرتفعا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الخفاش بکل أقسامه محرم اللحم</w:t>
      </w:r>
      <w:r>
        <w:rPr>
          <w:rFonts w:eastAsia="IRNazanin" w:cs="IRNazanin"/>
          <w:color w:val="111111"/>
          <w:sz w:val="28"/>
          <w:szCs w:val="28"/>
          <w:rtl w:val="true"/>
          <w:lang w:bidi="fa-IR"/>
        </w:rPr>
        <w:t>.</w:t>
      </w:r>
    </w:p>
    <w:p>
      <w:pPr>
        <w:pStyle w:val="Heading4"/>
        <w:numPr>
          <w:ilvl w:val="3"/>
          <w:numId w:val="1"/>
        </w:numPr>
        <w:rPr/>
      </w:pPr>
      <w:bookmarkStart w:id="222" w:name="__RefHeading___Toc7252820_3381743652"/>
      <w:bookmarkStart w:id="223" w:name="_Toc88"/>
      <w:bookmarkEnd w:id="222"/>
      <w:r>
        <w:rPr/>
        <w:t>50</w:t>
      </w:r>
      <w:r>
        <w:rPr>
          <w:rtl w:val="true"/>
        </w:rPr>
        <w:t>-</w:t>
      </w:r>
      <w:r>
        <w:rPr>
          <w:rtl w:val="true"/>
        </w:rPr>
        <w:t xml:space="preserve">ثعلب الماء </w:t>
      </w:r>
      <w:r>
        <w:rPr>
          <w:rtl w:val="true"/>
        </w:rPr>
        <w:t>:</w:t>
      </w:r>
      <w:bookmarkEnd w:id="223"/>
    </w:p>
    <w:p>
      <w:pPr>
        <w:pStyle w:val="BookText"/>
        <w:rPr/>
      </w:pP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 فصیلة السراعیب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طویل،قصیر القوائم و الأذنین،بین أصابعه غشاء یعینه علی السباحة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لونه أحمر قاتم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القندس و اسمه العربی القضاعة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فهو محرم لأن له نابا و مخلبا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شبهه بالقندس الذی هو من القوارض</w:t>
      </w:r>
      <w:r>
        <w:rPr>
          <w:rFonts w:eastAsia="IRNazanin" w:cs="IRNazanin"/>
          <w:color w:val="111111"/>
          <w:sz w:val="28"/>
          <w:szCs w:val="28"/>
          <w:rtl w:val="true"/>
          <w:lang w:bidi="fa-IR"/>
        </w:rPr>
        <w:t>.</w:t>
      </w:r>
    </w:p>
    <w:p>
      <w:pPr>
        <w:pStyle w:val="Heading4"/>
        <w:numPr>
          <w:ilvl w:val="3"/>
          <w:numId w:val="1"/>
        </w:numPr>
        <w:rPr/>
      </w:pPr>
      <w:bookmarkStart w:id="224" w:name="__RefHeading___Toc7252822_3381743652"/>
      <w:bookmarkStart w:id="225" w:name="_Toc89"/>
      <w:bookmarkEnd w:id="224"/>
      <w:r>
        <w:rPr/>
        <w:t>51</w:t>
      </w:r>
      <w:r>
        <w:rPr>
          <w:rtl w:val="true"/>
        </w:rPr>
        <w:t>-</w:t>
      </w:r>
      <w:r>
        <w:rPr>
          <w:rtl w:val="true"/>
        </w:rPr>
        <w:t xml:space="preserve">الجاحظ </w:t>
      </w:r>
      <w:r>
        <w:rPr>
          <w:rtl w:val="true"/>
        </w:rPr>
        <w:t>:</w:t>
      </w:r>
      <w:bookmarkEnd w:id="225"/>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الأسماک العظیمة الاعتیادیة،سمی بالجاحظ لبروز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جهاز مساعد یساعده علی تنفیس الهواء الجوی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خیاشیمه فی ذنبه بدلا من أن تکون فی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زعانفه للمشی و التنقل علی الیابسة قریبا من الماء،و یعرف بالسمک المتسلق لأنه قد یتسلق الأشجار و یمکنه أن یعیش خارج الماء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جف الماء الذی هو فیه فإنه یطمر نفسه داخل التراب أو الطین و یمکنه أن یعیش علی هذه الحالة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من الأسماک ذات الحراشف،فیکون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خروجه من الماء فی ذلک</w:t>
      </w:r>
      <w:r>
        <w:rPr>
          <w:rFonts w:eastAsia="IRNazanin" w:cs="IRNazanin"/>
          <w:color w:val="111111"/>
          <w:sz w:val="28"/>
          <w:szCs w:val="28"/>
          <w:rtl w:val="true"/>
          <w:lang w:bidi="fa-IR"/>
        </w:rPr>
        <w:t>.</w:t>
      </w:r>
    </w:p>
    <w:p>
      <w:pPr>
        <w:pStyle w:val="Heading4"/>
        <w:numPr>
          <w:ilvl w:val="3"/>
          <w:numId w:val="1"/>
        </w:numPr>
        <w:rPr/>
      </w:pPr>
      <w:bookmarkStart w:id="226" w:name="__RefHeading___Toc7252824_3381743652"/>
      <w:bookmarkStart w:id="227" w:name="_Toc90"/>
      <w:bookmarkEnd w:id="226"/>
      <w:r>
        <w:rPr/>
        <w:t>52</w:t>
      </w:r>
      <w:r>
        <w:rPr>
          <w:rtl w:val="true"/>
        </w:rPr>
        <w:t>-</w:t>
      </w:r>
      <w:r>
        <w:rPr>
          <w:rtl w:val="true"/>
        </w:rPr>
        <w:t xml:space="preserve">الجراد </w:t>
      </w:r>
      <w:r>
        <w:rPr>
          <w:rtl w:val="true"/>
        </w:rPr>
        <w:t>:</w:t>
      </w:r>
      <w:bookmarkEnd w:id="2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فصیلة الحشرات من رتبة مستقیمة الأجنحة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أجنحتها أربعة</w:t>
      </w:r>
      <w:bookmarkStart w:id="228" w:name="pg14351_143352"/>
    </w:p>
    <w:p>
      <w:pPr>
        <w:pStyle w:val="BookText"/>
        <w:rPr/>
      </w:pPr>
      <w:bookmarkEnd w:id="228"/>
      <w:r>
        <w:rPr>
          <w:rFonts w:ascii="IRNazanin" w:hAnsi="IRNazanin" w:eastAsia="IRNazanin"/>
          <w:color w:val="111111"/>
          <w:sz w:val="28"/>
          <w:sz w:val="28"/>
          <w:szCs w:val="28"/>
          <w:rtl w:val="true"/>
          <w:lang w:bidi="fa-IR"/>
        </w:rPr>
        <w:t>ینطوی الزوج تحت الزوج بصورة مستقیمة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أعضاء فمها متخصصة للقطع،و هی حشرة مضرة تقتات علی النباتات و تفتک بالمزارع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تطیر علی شکل أسراب هائلة العدد تقدر بالملایین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الأعضاء الخارجیة للجرادة تتألف عن ثلاثة أقسام رئیسة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و الصدر و البطن فالرأس تمیز عن بقیة أقسام الجسم بوضوح و تحمل زوجا من الأعین المرکبة،و ثلاثة عیون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الصدر فیتکون من ثلاثة حلقات تلتحق بها ثلاثة أزواج من الأقدام و زوجان من الأجنحة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البطن یتألف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متشابهة إلا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تصنع حفرا فی الأرض لوضع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الحشرات کلها حرام الأکل إلاّ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بکل أصنافه جائز الأکل</w:t>
      </w:r>
      <w:r>
        <w:rPr>
          <w:rFonts w:eastAsia="IRNazanin" w:cs="IRNazanin"/>
          <w:color w:val="111111"/>
          <w:sz w:val="28"/>
          <w:szCs w:val="28"/>
          <w:rtl w:val="true"/>
          <w:lang w:bidi="fa-IR"/>
        </w:rPr>
        <w:t>.</w:t>
      </w:r>
    </w:p>
    <w:p>
      <w:pPr>
        <w:pStyle w:val="Heading4"/>
        <w:numPr>
          <w:ilvl w:val="3"/>
          <w:numId w:val="1"/>
        </w:numPr>
        <w:rPr/>
      </w:pPr>
      <w:bookmarkStart w:id="229" w:name="__RefHeading___Toc7252826_3381743652"/>
      <w:bookmarkStart w:id="230" w:name="_Toc91"/>
      <w:bookmarkEnd w:id="229"/>
      <w:r>
        <w:rPr/>
        <w:t>53</w:t>
      </w:r>
      <w:r>
        <w:rPr>
          <w:rtl w:val="true"/>
        </w:rPr>
        <w:t>-</w:t>
      </w:r>
      <w:r>
        <w:rPr>
          <w:rtl w:val="true"/>
        </w:rPr>
        <w:t xml:space="preserve">الجری </w:t>
      </w:r>
      <w:r>
        <w:rPr>
          <w:rtl w:val="true"/>
        </w:rPr>
        <w:t>:</w:t>
      </w:r>
      <w:bookmarkEnd w:id="230"/>
    </w:p>
    <w:p>
      <w:pPr>
        <w:pStyle w:val="BookText"/>
        <w:rPr/>
      </w:pP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نوع من السمک النهری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کالأنقلیس و البربور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علی أی حال حرمتها جمیعا</w:t>
      </w:r>
      <w:r>
        <w:rPr>
          <w:rFonts w:eastAsia="IRNazanin" w:cs="IRNazanin"/>
          <w:color w:val="111111"/>
          <w:sz w:val="28"/>
          <w:szCs w:val="28"/>
          <w:rtl w:val="true"/>
          <w:lang w:bidi="fa-IR"/>
        </w:rPr>
        <w:t>.</w:t>
      </w:r>
    </w:p>
    <w:p>
      <w:pPr>
        <w:pStyle w:val="Heading4"/>
        <w:numPr>
          <w:ilvl w:val="3"/>
          <w:numId w:val="1"/>
        </w:numPr>
        <w:rPr/>
      </w:pPr>
      <w:bookmarkStart w:id="231" w:name="__RefHeading___Toc7252828_3381743652"/>
      <w:bookmarkStart w:id="232" w:name="_Toc92"/>
      <w:bookmarkEnd w:id="231"/>
      <w:r>
        <w:rPr/>
        <w:t>54</w:t>
      </w:r>
      <w:r>
        <w:rPr>
          <w:rtl w:val="true"/>
        </w:rPr>
        <w:t>-</w:t>
      </w:r>
      <w:r>
        <w:rPr>
          <w:rtl w:val="true"/>
        </w:rPr>
        <w:t xml:space="preserve">الجشنة </w:t>
      </w:r>
      <w:r>
        <w:rPr>
          <w:rtl w:val="true"/>
        </w:rPr>
        <w:t>:</w:t>
      </w:r>
      <w:bookmarkEnd w:id="232"/>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فصیلة العصافیر شبیه بالقنابر یعشعش دائما علی الأرض کالقنابر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جسم مستطیل و ریشها أغبر اللون و إقدامها دقیقة،و هی ترکض بسرعة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لها طیران متموج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تصف بجناحیها عند ما ترتفع فی الجو کما تفعله القنابر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تقتات علی الحشرات و الدیدان،و لها عدة أصناف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حال،فإن صح ما سمعناه من أن طیرانها بالصفیف،فهی</w:t>
      </w:r>
      <w:bookmarkStart w:id="233" w:name="pg14351_143353"/>
    </w:p>
    <w:p>
      <w:pPr>
        <w:pStyle w:val="BookText"/>
        <w:rPr/>
      </w:pPr>
      <w:bookmarkEnd w:id="233"/>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المفهوم عموما علی أن العصافیر لا یغلب صفیفها علی دفیفها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ذلک من أی نوع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الجزم بالحلیة بعد هذا النقل مشکل فقهیا</w:t>
      </w:r>
      <w:r>
        <w:rPr>
          <w:rFonts w:eastAsia="IRNazanin" w:cs="IRNazanin"/>
          <w:color w:val="111111"/>
          <w:sz w:val="28"/>
          <w:szCs w:val="28"/>
          <w:rtl w:val="true"/>
          <w:lang w:bidi="fa-IR"/>
        </w:rPr>
        <w:t>.</w:t>
      </w:r>
    </w:p>
    <w:p>
      <w:pPr>
        <w:pStyle w:val="Heading4"/>
        <w:numPr>
          <w:ilvl w:val="3"/>
          <w:numId w:val="1"/>
        </w:numPr>
        <w:rPr/>
      </w:pPr>
      <w:bookmarkStart w:id="234" w:name="__RefHeading___Toc7252830_3381743652"/>
      <w:bookmarkStart w:id="235" w:name="_Toc93"/>
      <w:bookmarkEnd w:id="234"/>
      <w:r>
        <w:rPr/>
        <w:t>55</w:t>
      </w:r>
      <w:r>
        <w:rPr>
          <w:rtl w:val="true"/>
        </w:rPr>
        <w:t>-</w:t>
      </w:r>
      <w:r>
        <w:rPr>
          <w:rtl w:val="true"/>
        </w:rPr>
        <w:t xml:space="preserve">الجمل الأمیرکی </w:t>
      </w:r>
      <w:r>
        <w:rPr>
          <w:rtl w:val="true"/>
        </w:rPr>
        <w:t>:</w:t>
      </w:r>
      <w:bookmarkEnd w:id="235"/>
    </w:p>
    <w:p>
      <w:pPr>
        <w:pStyle w:val="BookText"/>
        <w:rPr/>
      </w:pP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فصیلة الجمال إلاّ أنها عدیمة السنام،و یبلغ ارتفاعها إلی غاربها مترا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رأسها رقیق و قصیر و آذانها مرتفعة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توجد غالبا علی المرتفعات المسطحة فی أمیرکا الجنوبیة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تتحمل الطقوس الشدیدة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صنفان صنف یعرف باللامة أو اللاما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یعف بالباکة أو الباکا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أنه جمل عرفا مضافا إلی کونه جمل علمیا،و له أخفاف فی أقدامه،فیکون لحمه حلالا</w:t>
      </w:r>
      <w:r>
        <w:rPr>
          <w:rFonts w:eastAsia="IRNazanin" w:cs="IRNazanin"/>
          <w:color w:val="111111"/>
          <w:sz w:val="28"/>
          <w:szCs w:val="28"/>
          <w:rtl w:val="true"/>
          <w:lang w:bidi="fa-IR"/>
        </w:rPr>
        <w:t>.</w:t>
      </w:r>
    </w:p>
    <w:p>
      <w:pPr>
        <w:pStyle w:val="Heading4"/>
        <w:numPr>
          <w:ilvl w:val="3"/>
          <w:numId w:val="1"/>
        </w:numPr>
        <w:rPr/>
      </w:pPr>
      <w:bookmarkStart w:id="236" w:name="__RefHeading___Toc7252832_3381743652"/>
      <w:bookmarkStart w:id="237" w:name="_Toc94"/>
      <w:bookmarkEnd w:id="236"/>
      <w:r>
        <w:rPr/>
        <w:t>56</w:t>
      </w:r>
      <w:r>
        <w:rPr>
          <w:rtl w:val="true"/>
        </w:rPr>
        <w:t>-</w:t>
      </w:r>
      <w:r>
        <w:rPr>
          <w:rtl w:val="true"/>
        </w:rPr>
        <w:t xml:space="preserve">جمل البحر </w:t>
      </w:r>
      <w:r>
        <w:rPr>
          <w:rtl w:val="true"/>
        </w:rPr>
        <w:t>:</w:t>
      </w:r>
      <w:bookmarkEnd w:id="237"/>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حوت عظیم من فصیلة الحیتان من نوع الهراکلة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بذلک لأن له زعنفة علی ظهره تشبه سنام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الحیتان لیست من الأسماک بل هی حیوانات لبونة تعیش فی الماء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علمیا،إلاّ أن الفهم العرفی الساذج الذی یؤخذ به فقهیا،هو کونها جمیعا من نوع السمک،إلاّ أن جمیع الحیتان الضخمة لیس لها حراشف فتکون حراما</w:t>
      </w:r>
      <w:r>
        <w:rPr>
          <w:rFonts w:eastAsia="IRNazanin" w:cs="IRNazanin"/>
          <w:color w:val="111111"/>
          <w:sz w:val="28"/>
          <w:szCs w:val="28"/>
          <w:rtl w:val="true"/>
          <w:lang w:bidi="fa-IR"/>
        </w:rPr>
        <w:t>.</w:t>
      </w:r>
      <w:bookmarkStart w:id="238" w:name="pg14351_143354"/>
    </w:p>
    <w:p>
      <w:pPr>
        <w:pStyle w:val="Heading4"/>
        <w:numPr>
          <w:ilvl w:val="3"/>
          <w:numId w:val="1"/>
        </w:numPr>
        <w:rPr/>
      </w:pPr>
      <w:bookmarkStart w:id="239" w:name="__RefHeading___Toc7252834_3381743652"/>
      <w:bookmarkStart w:id="240" w:name="_Toc95"/>
      <w:bookmarkEnd w:id="238"/>
      <w:bookmarkEnd w:id="239"/>
      <w:r>
        <w:rPr/>
        <w:t>57</w:t>
      </w:r>
      <w:r>
        <w:rPr>
          <w:rtl w:val="true"/>
        </w:rPr>
        <w:t>-</w:t>
      </w:r>
      <w:r>
        <w:rPr>
          <w:rtl w:val="true"/>
        </w:rPr>
        <w:t xml:space="preserve">الجنقلة </w:t>
      </w:r>
      <w:r>
        <w:rPr>
          <w:rtl w:val="true"/>
        </w:rPr>
        <w:t>:</w:t>
      </w:r>
      <w:bookmarkEnd w:id="240"/>
    </w:p>
    <w:p>
      <w:pPr>
        <w:pStyle w:val="BookText"/>
        <w:rPr/>
      </w:pP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جنس من الطیور الصغیرة المسننة المنقار من فصیلة الشحاریر </w:t>
      </w:r>
      <w:r>
        <w:rPr>
          <w:rStyle w:val="FootnoteAnchor"/>
          <w:rtl w:val="true"/>
        </w:rPr>
        <w:footnoteReference w:id="99"/>
      </w:r>
      <w:r>
        <w:rPr>
          <w:rFonts w:ascii="IRNazanin" w:hAnsi="IRNazanin" w:eastAsia="IRNazanin"/>
          <w:color w:val="111111"/>
          <w:sz w:val="28"/>
          <w:sz w:val="28"/>
          <w:szCs w:val="28"/>
          <w:rtl w:val="true"/>
          <w:lang w:bidi="fa-IR"/>
        </w:rPr>
        <w:t>تعرف باسم شحرور الماء،لها جسم أضخم من جسم الشحرور البری و اریاش کثیفة و ذنب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الأجنحة أیضا قصیرة و رواسغها قصیرة و نحیفة و عاریة من الریش حتی الجزء الأعلی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حال،فهو من العصافیر،و قد عرفنا أن دفیفها أغلب،إلاّ أنه یحسب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التأکد من أن له حویصلة و قانصة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کنا قلنا إنه لدی الشک یمکن القول بالحلیة</w:t>
      </w:r>
      <w:r>
        <w:rPr>
          <w:rFonts w:eastAsia="IRNazanin" w:cs="IRNazanin"/>
          <w:color w:val="111111"/>
          <w:sz w:val="28"/>
          <w:szCs w:val="28"/>
          <w:rtl w:val="true"/>
          <w:lang w:bidi="fa-IR"/>
        </w:rPr>
        <w:t>.</w:t>
      </w:r>
    </w:p>
    <w:p>
      <w:pPr>
        <w:pStyle w:val="Heading4"/>
        <w:numPr>
          <w:ilvl w:val="3"/>
          <w:numId w:val="1"/>
        </w:numPr>
        <w:rPr/>
      </w:pPr>
      <w:bookmarkStart w:id="241" w:name="__RefHeading___Toc7252836_3381743652"/>
      <w:bookmarkStart w:id="242" w:name="_Toc96"/>
      <w:bookmarkEnd w:id="241"/>
      <w:r>
        <w:rPr/>
        <w:t>58</w:t>
      </w:r>
      <w:r>
        <w:rPr>
          <w:rtl w:val="true"/>
        </w:rPr>
        <w:t>-</w:t>
      </w:r>
      <w:r>
        <w:rPr>
          <w:rtl w:val="true"/>
        </w:rPr>
        <w:t xml:space="preserve">حاملة الثقوب </w:t>
      </w:r>
      <w:r>
        <w:rPr>
          <w:rtl w:val="true"/>
        </w:rPr>
        <w:t>:</w:t>
      </w:r>
      <w:bookmarkEnd w:id="242"/>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من الابتدائیات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بذلک لأن فی صدفته ثقوبا کثیرة موزعة تبرز منها الأرجل الوهمیة الخیطیة،و تمتد هذه الأرجل مسافات کبیرة،فی جمیع الجهات مفتشة عن الدقائق الغذائیة التی تمسکها بحرکتها الأمیبیة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أنها عرفا من الحشرات فیکون أکلها حراما</w:t>
      </w:r>
      <w:r>
        <w:rPr>
          <w:rFonts w:eastAsia="IRNazanin" w:cs="IRNazanin"/>
          <w:color w:val="111111"/>
          <w:sz w:val="28"/>
          <w:szCs w:val="28"/>
          <w:rtl w:val="true"/>
          <w:lang w:bidi="fa-IR"/>
        </w:rPr>
        <w:t>.</w:t>
      </w:r>
    </w:p>
    <w:p>
      <w:pPr>
        <w:pStyle w:val="Heading4"/>
        <w:numPr>
          <w:ilvl w:val="3"/>
          <w:numId w:val="1"/>
        </w:numPr>
        <w:rPr/>
      </w:pPr>
      <w:bookmarkStart w:id="243" w:name="__RefHeading___Toc7252838_3381743652"/>
      <w:bookmarkStart w:id="244" w:name="_Toc97"/>
      <w:bookmarkEnd w:id="243"/>
      <w:r>
        <w:rPr/>
        <w:t>59</w:t>
      </w:r>
      <w:r>
        <w:rPr>
          <w:rtl w:val="true"/>
        </w:rPr>
        <w:t>-</w:t>
      </w:r>
      <w:r>
        <w:rPr>
          <w:rtl w:val="true"/>
        </w:rPr>
        <w:t xml:space="preserve">الحباحب </w:t>
      </w:r>
      <w:r>
        <w:rPr>
          <w:rtl w:val="true"/>
        </w:rPr>
        <w:t>:</w:t>
      </w:r>
      <w:bookmarkEnd w:id="2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الأولی و کسر الثانیة،و یسمی بالیراع و هو ذباب یطیر و ینبعث من ذنبه 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قرون قصیرة و عینین صغیرتین و فم صغیر و جسم أملس قلیلا و قاتم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لأنثاه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أنواعه کثیرة جدا یبلغ نحو ستین نوعا</w:t>
      </w:r>
      <w:r>
        <w:rPr>
          <w:rFonts w:eastAsia="IRNazanin" w:cs="IRNazanin"/>
          <w:color w:val="111111"/>
          <w:sz w:val="28"/>
          <w:szCs w:val="28"/>
          <w:rtl w:val="true"/>
          <w:lang w:bidi="fa-IR"/>
        </w:rPr>
        <w:t>.</w:t>
      </w:r>
      <w:bookmarkStart w:id="245" w:name="pg14351_143355"/>
    </w:p>
    <w:p>
      <w:pPr>
        <w:pStyle w:val="BookText"/>
        <w:rPr/>
      </w:pPr>
      <w:bookmarkEnd w:id="245"/>
      <w:r>
        <w:rPr>
          <w:rFonts w:ascii="IRNazanin" w:hAnsi="IRNazanin" w:eastAsia="IRNazanin"/>
          <w:color w:val="111111"/>
          <w:sz w:val="28"/>
          <w:sz w:val="28"/>
          <w:szCs w:val="28"/>
          <w:rtl w:val="true"/>
          <w:lang w:bidi="fa-IR"/>
        </w:rPr>
        <w:t>و یدوم نور الأنثی الکاملة کل لیلة من ابتداء العتمة إلی الساعة الواحدة بعد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شعرت بأحد دنا منها أطفأت نورها عمدا لکی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الحشرات بطبیعة الحال،فلا یکون أکلها حلالا</w:t>
      </w:r>
      <w:r>
        <w:rPr>
          <w:rFonts w:eastAsia="IRNazanin" w:cs="IRNazanin"/>
          <w:color w:val="111111"/>
          <w:sz w:val="28"/>
          <w:szCs w:val="28"/>
          <w:rtl w:val="true"/>
          <w:lang w:bidi="fa-IR"/>
        </w:rPr>
        <w:t>.</w:t>
      </w:r>
    </w:p>
    <w:p>
      <w:pPr>
        <w:pStyle w:val="Heading4"/>
        <w:numPr>
          <w:ilvl w:val="3"/>
          <w:numId w:val="1"/>
        </w:numPr>
        <w:rPr/>
      </w:pPr>
      <w:bookmarkStart w:id="246" w:name="__RefHeading___Toc7252840_3381743652"/>
      <w:bookmarkStart w:id="247" w:name="_Toc98"/>
      <w:bookmarkEnd w:id="246"/>
      <w:r>
        <w:rPr/>
        <w:t>60</w:t>
      </w:r>
      <w:r>
        <w:rPr>
          <w:rtl w:val="true"/>
        </w:rPr>
        <w:t>-</w:t>
      </w:r>
      <w:r>
        <w:rPr>
          <w:rtl w:val="true"/>
        </w:rPr>
        <w:t xml:space="preserve">الحبار </w:t>
      </w:r>
      <w:r>
        <w:rPr>
          <w:rtl w:val="true"/>
        </w:rPr>
        <w:t>:</w:t>
      </w:r>
      <w:bookmarkEnd w:id="247"/>
    </w:p>
    <w:p>
      <w:pPr>
        <w:pStyle w:val="BookText"/>
        <w:rPr/>
      </w:pP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بضم الحاء أو فتحه و 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هلامی شبیه بالأخطبوط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بذلک لأن له کیسا من الحبر یستعمله عند ما یدنو منه عدو مفترس،إذ یفرز قلیلا من هذا الحبر فیتلون الماء المحیط به و یضلل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رأسه یتمیز عن الجذع برقبة واضحة تنشأ فیها عشرة أذرع تحیط بالفم،یستعملها لمسک الأشیاء أو للحرکة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الجهة البطنیة من کل ذراع محاجم عضلیة کأسیة الشکل تساعد الحیوان علی الالتصاق بالأجسام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 طول أکبر أنواعه من رأسه إلی قدمه ستة أقدام و طول کل ذراع من أذرعه ستة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أنواعه رمادیة اللون إلی 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الجسم صقیل و یسیر القهقری إذ یمتص الماء ثم یقذفه من فیه فیرجع برد الفعل إلی الوراء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حال،فبالرغم من أنه لیس من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سمکة عرفا فیتبعه حکم السمک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أملس و لیس فیه قشور فیکون محرما</w:t>
      </w:r>
      <w:r>
        <w:rPr>
          <w:rFonts w:eastAsia="IRNazanin" w:cs="IRNazanin"/>
          <w:color w:val="111111"/>
          <w:sz w:val="28"/>
          <w:szCs w:val="28"/>
          <w:rtl w:val="true"/>
          <w:lang w:bidi="fa-IR"/>
        </w:rPr>
        <w:t>.</w:t>
      </w:r>
    </w:p>
    <w:p>
      <w:pPr>
        <w:pStyle w:val="Heading4"/>
        <w:numPr>
          <w:ilvl w:val="3"/>
          <w:numId w:val="1"/>
        </w:numPr>
        <w:rPr/>
      </w:pPr>
      <w:bookmarkStart w:id="248" w:name="__RefHeading___Toc7252842_3381743652"/>
      <w:bookmarkStart w:id="249" w:name="_Toc99"/>
      <w:bookmarkEnd w:id="248"/>
      <w:r>
        <w:rPr/>
        <w:t>61</w:t>
      </w:r>
      <w:r>
        <w:rPr>
          <w:rtl w:val="true"/>
        </w:rPr>
        <w:t>-</w:t>
      </w:r>
      <w:r>
        <w:rPr>
          <w:rtl w:val="true"/>
        </w:rPr>
        <w:t xml:space="preserve">الحباری </w:t>
      </w:r>
      <w:r>
        <w:rPr>
          <w:rtl w:val="true"/>
        </w:rPr>
        <w:t>:</w:t>
      </w:r>
      <w:bookmarkEnd w:id="2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و الیاء المقصورة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الطیور الغواصة الشاطئیة لطول</w:t>
      </w:r>
      <w:bookmarkStart w:id="250" w:name="pg14351_143356"/>
    </w:p>
    <w:p>
      <w:pPr>
        <w:pStyle w:val="BookText"/>
        <w:rPr/>
      </w:pPr>
      <w:bookmarkEnd w:id="250"/>
      <w:r>
        <w:rPr>
          <w:rFonts w:ascii="IRNazanin" w:hAnsi="IRNazanin" w:eastAsia="IRNazanin"/>
          <w:color w:val="111111"/>
          <w:sz w:val="28"/>
          <w:sz w:val="28"/>
          <w:szCs w:val="28"/>
          <w:rtl w:val="true"/>
          <w:lang w:bidi="fa-IR"/>
        </w:rPr>
        <w:t>ارجلها،و لما بین أصابعها من الأغشیة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ثلاث أصابع فقط و أجنحتها جذماء متوسطة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تحت حلقها جراب مملوء من مادة سائلة کثیرة شبهت بالمعدة الأولی من معدتی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تستعمل أجنحتها فی الطیران إلاّ إذا کانت الریح 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فتعلو قلیلا 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أنواعها أکثر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و هی تدف فی طیرانها،و لها حوصلة کما سمعنا، فیکون لحمها حلالا،و هی ما أفتی به مشهور الفقهاء أیضا</w:t>
      </w:r>
      <w:r>
        <w:rPr>
          <w:rFonts w:eastAsia="IRNazanin" w:cs="IRNazanin"/>
          <w:color w:val="111111"/>
          <w:sz w:val="28"/>
          <w:szCs w:val="28"/>
          <w:rtl w:val="true"/>
          <w:lang w:bidi="fa-IR"/>
        </w:rPr>
        <w:t>.</w:t>
      </w:r>
    </w:p>
    <w:p>
      <w:pPr>
        <w:pStyle w:val="Heading4"/>
        <w:numPr>
          <w:ilvl w:val="3"/>
          <w:numId w:val="1"/>
        </w:numPr>
        <w:rPr/>
      </w:pPr>
      <w:bookmarkStart w:id="251" w:name="__RefHeading___Toc7252844_3381743652"/>
      <w:bookmarkStart w:id="252" w:name="_Toc100"/>
      <w:bookmarkEnd w:id="251"/>
      <w:r>
        <w:rPr/>
        <w:t>62</w:t>
      </w:r>
      <w:r>
        <w:rPr>
          <w:rtl w:val="true"/>
        </w:rPr>
        <w:t>-</w:t>
      </w:r>
      <w:r>
        <w:rPr>
          <w:rtl w:val="true"/>
        </w:rPr>
        <w:t xml:space="preserve">الحجل </w:t>
      </w:r>
      <w:r>
        <w:rPr>
          <w:rtl w:val="true"/>
        </w:rPr>
        <w:t>:</w:t>
      </w:r>
      <w:bookmarkEnd w:id="252"/>
    </w:p>
    <w:p>
      <w:pPr>
        <w:pStyle w:val="BookText"/>
        <w:rPr/>
      </w:pP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طائر من جنس الدجاج و الواحدة حجلة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حجمه من الحمام الکبیر،و جسمه ململم و رأسه صغیر و منقاره متقبب قلیلا و جناحاه قصیران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لونه رمادی 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یعیش أسرابا قلیلة و یقتات بالأعشاب و الحبوب و الحشرات و یعشعش فی شقوق الأرض و بین الأشواک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تبیض الأنثی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و تحضنها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أنواع موجودة فی مختلف أنحاء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الحجل یرسل النذیر إلی قومه بأن یطیر مسرعا مسافة قصیرة متنقلا من شجرة إلی شجرة و هو یصفق بجناحیه تصفیقا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حلیته فمنوطة بتوفر شروطها و هو بصفته من الدجاج فالظاهر توفرها لدیه</w:t>
      </w:r>
      <w:r>
        <w:rPr>
          <w:rFonts w:eastAsia="IRNazanin" w:cs="IRNazanin"/>
          <w:color w:val="111111"/>
          <w:sz w:val="28"/>
          <w:szCs w:val="28"/>
          <w:rtl w:val="true"/>
          <w:lang w:bidi="fa-IR"/>
        </w:rPr>
        <w:t>.</w:t>
      </w:r>
    </w:p>
    <w:p>
      <w:pPr>
        <w:pStyle w:val="Heading4"/>
        <w:numPr>
          <w:ilvl w:val="3"/>
          <w:numId w:val="1"/>
        </w:numPr>
        <w:rPr/>
      </w:pPr>
      <w:bookmarkStart w:id="253" w:name="__RefHeading___Toc7252846_3381743652"/>
      <w:bookmarkStart w:id="254" w:name="_Toc101"/>
      <w:bookmarkEnd w:id="253"/>
      <w:r>
        <w:rPr/>
        <w:t>63</w:t>
      </w:r>
      <w:r>
        <w:rPr>
          <w:rtl w:val="true"/>
        </w:rPr>
        <w:t>-</w:t>
      </w:r>
      <w:r>
        <w:rPr>
          <w:rtl w:val="true"/>
        </w:rPr>
        <w:t xml:space="preserve">الحدأة </w:t>
      </w:r>
      <w:r>
        <w:rPr>
          <w:rtl w:val="true"/>
        </w:rPr>
        <w:t>:</w:t>
      </w:r>
      <w:bookmarkEnd w:id="2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سباع الطیر النهاریة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تبیض الحدأة بیضتین أو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ألوانها السود و الرمد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تصید بل 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طبعها أنها تقف فی الطیران و لیس ذلک لغیرها من الکواسر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عدة أنواع کلها محرمة اللحم لأنها من الکواسر</w:t>
      </w:r>
      <w:r>
        <w:rPr>
          <w:rFonts w:eastAsia="IRNazanin" w:cs="IRNazanin"/>
          <w:color w:val="111111"/>
          <w:sz w:val="28"/>
          <w:szCs w:val="28"/>
          <w:rtl w:val="true"/>
          <w:lang w:bidi="fa-IR"/>
        </w:rPr>
        <w:t>.</w:t>
      </w:r>
      <w:bookmarkStart w:id="255" w:name="pg14351_143357"/>
    </w:p>
    <w:p>
      <w:pPr>
        <w:pStyle w:val="Heading4"/>
        <w:numPr>
          <w:ilvl w:val="3"/>
          <w:numId w:val="1"/>
        </w:numPr>
        <w:rPr/>
      </w:pPr>
      <w:bookmarkStart w:id="256" w:name="__RefHeading___Toc7252848_3381743652"/>
      <w:bookmarkStart w:id="257" w:name="_Toc102"/>
      <w:bookmarkEnd w:id="255"/>
      <w:bookmarkEnd w:id="256"/>
      <w:r>
        <w:rPr/>
        <w:t>64</w:t>
      </w:r>
      <w:r>
        <w:rPr>
          <w:rtl w:val="true"/>
        </w:rPr>
        <w:t>-</w:t>
      </w:r>
      <w:r>
        <w:rPr>
          <w:rtl w:val="true"/>
        </w:rPr>
        <w:t xml:space="preserve">الحرذون </w:t>
      </w:r>
      <w:r>
        <w:rPr>
          <w:rtl w:val="true"/>
        </w:rPr>
        <w:t>:</w:t>
      </w:r>
      <w:bookmarkEnd w:id="257"/>
    </w:p>
    <w:p>
      <w:pPr>
        <w:pStyle w:val="BookText"/>
        <w:rPr/>
      </w:pP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سحلیة من جنس العظاء أکبر من العظاءة المعروفة بالسحلیة و أصغر من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 خلقته،و لهذا قد یعرف بالضب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اللحم لأنه من السحالی</w:t>
      </w:r>
      <w:r>
        <w:rPr>
          <w:rFonts w:eastAsia="IRNazanin" w:cs="IRNazanin"/>
          <w:color w:val="111111"/>
          <w:sz w:val="28"/>
          <w:szCs w:val="28"/>
          <w:rtl w:val="true"/>
          <w:lang w:bidi="fa-IR"/>
        </w:rPr>
        <w:t>.</w:t>
      </w:r>
    </w:p>
    <w:p>
      <w:pPr>
        <w:pStyle w:val="Heading4"/>
        <w:numPr>
          <w:ilvl w:val="3"/>
          <w:numId w:val="1"/>
        </w:numPr>
        <w:rPr/>
      </w:pPr>
      <w:bookmarkStart w:id="258" w:name="__RefHeading___Toc7252850_3381743652"/>
      <w:bookmarkStart w:id="259" w:name="_Toc103"/>
      <w:bookmarkEnd w:id="258"/>
      <w:r>
        <w:rPr/>
        <w:t>65</w:t>
      </w:r>
      <w:r>
        <w:rPr>
          <w:rtl w:val="true"/>
        </w:rPr>
        <w:t>-</w:t>
      </w:r>
      <w:r>
        <w:rPr>
          <w:rtl w:val="true"/>
        </w:rPr>
        <w:t xml:space="preserve">الحریش </w:t>
      </w:r>
      <w:r>
        <w:rPr>
          <w:rtl w:val="true"/>
        </w:rPr>
        <w:t>:</w:t>
      </w:r>
      <w:bookmarkEnd w:id="259"/>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من فصیلة الکرکدن </w:t>
      </w:r>
      <w:r>
        <w:rPr>
          <w:rStyle w:val="FootnoteAnchor"/>
          <w:rtl w:val="true"/>
        </w:rPr>
        <w:footnoteReference w:id="108"/>
      </w:r>
      <w:r>
        <w:rPr>
          <w:rFonts w:ascii="IRNazanin" w:hAnsi="IRNazanin" w:eastAsia="IRNazanin"/>
          <w:color w:val="111111"/>
          <w:sz w:val="28"/>
          <w:sz w:val="28"/>
          <w:szCs w:val="28"/>
          <w:rtl w:val="true"/>
          <w:lang w:bidi="fa-IR"/>
        </w:rPr>
        <w:t>و یسمی وحید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اللبائن الکبیرة 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حیوانات ضخمة و غلیظة و ثقیلة یمکن أن یبلغ وزنها أکثر من ألفی کیلو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 ممتد و متصل بالبدن برقبة قصیرة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جلدها من مادة سمیکة و صلبة جدا،کما أنه خشن جدا و مقسم إلی طیات مفروزة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لأنفها قرن واحد ضخم،و یلحق ببعض أصنافها قرن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أعینه فصغیره جدا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إقدامها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الأصابع حافر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تعیش الحرش فی جوار المیاه،لأنها تحتاج إلی المیاه فی کل یوم و لا یقل استحمامها من مرة واحدة فی أیام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فعالیة سیرها أثناء اللیل فقط فتراها تفتش عن غذائها المنحصر فی الأعشاب الصلبة کالحسک و اللزان و القصب و غیرها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هذه النواحی،یحتوی علی دلائل حلیة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نباتی المأکل،و لیس له ناب قوی و لا مخلب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الحیوان کذلک کان حلالا</w:t>
      </w:r>
      <w:r>
        <w:rPr>
          <w:rFonts w:eastAsia="IRNazanin" w:cs="IRNazanin"/>
          <w:color w:val="111111"/>
          <w:sz w:val="28"/>
          <w:szCs w:val="28"/>
          <w:rtl w:val="true"/>
          <w:lang w:bidi="fa-IR"/>
        </w:rPr>
        <w:t>.</w:t>
      </w:r>
      <w:bookmarkStart w:id="260" w:name="pg14351_143358"/>
    </w:p>
    <w:p>
      <w:pPr>
        <w:pStyle w:val="BookText"/>
        <w:rPr/>
      </w:pPr>
      <w:bookmarkEnd w:id="260"/>
      <w:r>
        <w:rPr>
          <w:rFonts w:ascii="IRNazanin" w:hAnsi="IRNazanin" w:eastAsia="IRNazanin"/>
          <w:color w:val="111111"/>
          <w:sz w:val="28"/>
          <w:sz w:val="28"/>
          <w:szCs w:val="28"/>
          <w:rtl w:val="true"/>
          <w:lang w:bidi="fa-IR"/>
        </w:rPr>
        <w:t>نعم،قد یستشکل فیه من حیث أنه قد یصبح اعتدائیا إذا غضب فیقتل من أمامه حتی قیل إنه یقتل الفارس و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یضر بالحلیة،لأن کل الحیوانات تثور مع الغضب،و فیها ما هو قاتل فی تلک الساعة مع أنه مسلم الحلیة کثور البقر و ثور الجاموس</w:t>
      </w:r>
      <w:r>
        <w:rPr>
          <w:rFonts w:eastAsia="IRNazanin" w:cs="IRNazanin"/>
          <w:color w:val="111111"/>
          <w:sz w:val="28"/>
          <w:szCs w:val="28"/>
          <w:rtl w:val="true"/>
          <w:lang w:bidi="fa-IR"/>
        </w:rPr>
        <w:t>.</w:t>
      </w:r>
    </w:p>
    <w:p>
      <w:pPr>
        <w:pStyle w:val="Heading4"/>
        <w:numPr>
          <w:ilvl w:val="3"/>
          <w:numId w:val="1"/>
        </w:numPr>
        <w:rPr/>
      </w:pPr>
      <w:bookmarkStart w:id="261" w:name="__RefHeading___Toc7252852_3381743652"/>
      <w:bookmarkStart w:id="262" w:name="_Toc104"/>
      <w:bookmarkEnd w:id="261"/>
      <w:r>
        <w:rPr/>
        <w:t>66</w:t>
      </w:r>
      <w:r>
        <w:rPr>
          <w:rtl w:val="true"/>
        </w:rPr>
        <w:t>-</w:t>
      </w:r>
      <w:r>
        <w:rPr>
          <w:rtl w:val="true"/>
        </w:rPr>
        <w:t xml:space="preserve">الحسون </w:t>
      </w:r>
      <w:r>
        <w:rPr>
          <w:rtl w:val="true"/>
        </w:rPr>
        <w:t>:</w:t>
      </w:r>
      <w:bookmarkEnd w:id="262"/>
    </w:p>
    <w:p>
      <w:pPr>
        <w:pStyle w:val="BookText"/>
        <w:rPr/>
      </w:pP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طائر صغیر من أظرف الطیور المغردة،من فصیلة العصافیر الدوریة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یتغیر لونه کثیرا،و طعامه حبوب شوکیة یسعی فی طلبه أسرابا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سریع الطیران یبنی عشه فی أعالی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اللحم أکیدا،لتوفر علامات الحلیة فیه</w:t>
      </w:r>
      <w:r>
        <w:rPr>
          <w:rFonts w:eastAsia="IRNazanin" w:cs="IRNazanin"/>
          <w:color w:val="111111"/>
          <w:sz w:val="28"/>
          <w:szCs w:val="28"/>
          <w:rtl w:val="true"/>
          <w:lang w:bidi="fa-IR"/>
        </w:rPr>
        <w:t>.</w:t>
      </w:r>
    </w:p>
    <w:p>
      <w:pPr>
        <w:pStyle w:val="Heading4"/>
        <w:numPr>
          <w:ilvl w:val="3"/>
          <w:numId w:val="1"/>
        </w:numPr>
        <w:rPr/>
      </w:pPr>
      <w:bookmarkStart w:id="263" w:name="__RefHeading___Toc7252854_3381743652"/>
      <w:bookmarkStart w:id="264" w:name="_Toc105"/>
      <w:bookmarkEnd w:id="263"/>
      <w:r>
        <w:rPr/>
        <w:t>67</w:t>
      </w:r>
      <w:r>
        <w:rPr>
          <w:rtl w:val="true"/>
        </w:rPr>
        <w:t>-</w:t>
      </w:r>
      <w:r>
        <w:rPr>
          <w:rtl w:val="true"/>
        </w:rPr>
        <w:t xml:space="preserve">حصان البحر </w:t>
      </w:r>
      <w:r>
        <w:rPr>
          <w:rtl w:val="true"/>
        </w:rPr>
        <w:t>:</w:t>
      </w:r>
      <w:bookmarkEnd w:id="264"/>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فرس البحر </w:t>
      </w:r>
      <w:r>
        <w:rPr>
          <w:rStyle w:val="FootnoteAnchor"/>
          <w:rtl w:val="true"/>
        </w:rPr>
        <w:footnoteReference w:id="111"/>
      </w:r>
      <w:r>
        <w:rPr>
          <w:rFonts w:ascii="IRNazanin" w:hAnsi="IRNazanin" w:eastAsia="IRNazanin"/>
          <w:color w:val="111111"/>
          <w:sz w:val="28"/>
          <w:sz w:val="28"/>
          <w:szCs w:val="28"/>
          <w:rtl w:val="true"/>
          <w:lang w:bidi="fa-IR"/>
        </w:rPr>
        <w:t>،من الأسماک العظیمة من رتبة ذوات الغلاصم المجعدة ذات التشعب و لحد الآن لم یشاهد إلا نوع واحد منها و رأسه مائل إلی الإمام و إلی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ذنبه خال من الزعنفة و هو ملتو فقط،و الحیوان عموما فی وضع منتصب واقف علی ذنبه یلف ذنبه علی الأعشاب البحریة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شاهدنا اثنین متقاربین نراهما قد التفا بذنبیهما التفافا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یقتات علی السرطان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حلیة لحمه،فلیس فیه علامات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بسمک عرفا،و إن قیل عنه ذلک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شکله لا یساعد علی هذه التسمیة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رأسه و ذیله یشبهان حیوان البر،لا السمک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لا مجال بتطبیق قاعدة وجود الحراشف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ظهره و ذیله</w:t>
      </w:r>
      <w:bookmarkStart w:id="265" w:name="pg14351_143359"/>
    </w:p>
    <w:p>
      <w:pPr>
        <w:pStyle w:val="BookText"/>
        <w:rPr/>
      </w:pPr>
      <w:bookmarkEnd w:id="265"/>
      <w:r>
        <w:rPr>
          <w:rFonts w:ascii="IRNazanin" w:hAnsi="IRNazanin" w:eastAsia="IRNazanin"/>
          <w:color w:val="111111"/>
          <w:sz w:val="28"/>
          <w:sz w:val="28"/>
          <w:szCs w:val="28"/>
          <w:rtl w:val="true"/>
          <w:lang w:bidi="fa-IR"/>
        </w:rPr>
        <w:t>مکسوان بطبقة غلیظة عظیمة،قد تلحقه بالمدرعات،فیکون مقتضی الاحتیاط اجتنابه علی أی حال</w:t>
      </w:r>
      <w:r>
        <w:rPr>
          <w:rFonts w:eastAsia="IRNazanin" w:cs="IRNazanin"/>
          <w:color w:val="111111"/>
          <w:sz w:val="28"/>
          <w:szCs w:val="28"/>
          <w:rtl w:val="true"/>
          <w:lang w:bidi="fa-IR"/>
        </w:rPr>
        <w:t>.</w:t>
      </w:r>
    </w:p>
    <w:p>
      <w:pPr>
        <w:pStyle w:val="Heading4"/>
        <w:numPr>
          <w:ilvl w:val="3"/>
          <w:numId w:val="1"/>
        </w:numPr>
        <w:rPr/>
      </w:pPr>
      <w:bookmarkStart w:id="266" w:name="__RefHeading___Toc7252856_3381743652"/>
      <w:bookmarkStart w:id="267" w:name="_Toc106"/>
      <w:bookmarkEnd w:id="266"/>
      <w:r>
        <w:rPr/>
        <w:t>68</w:t>
      </w:r>
      <w:r>
        <w:rPr>
          <w:rtl w:val="true"/>
        </w:rPr>
        <w:t>-</w:t>
      </w:r>
      <w:r>
        <w:rPr>
          <w:rtl w:val="true"/>
        </w:rPr>
        <w:t xml:space="preserve">حصان النهر </w:t>
      </w:r>
      <w:r>
        <w:rPr>
          <w:rtl w:val="true"/>
        </w:rPr>
        <w:t>:</w:t>
      </w:r>
      <w:bookmarkEnd w:id="267"/>
    </w:p>
    <w:p>
      <w:pPr>
        <w:pStyle w:val="BookText"/>
        <w:rPr/>
      </w:pP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فرس النهر أو فرس البحر أو سید قشطة أو البرنیق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 أمثاله تحت عنوان الحریش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فصیلة واحدة،و حکمها واحد</w:t>
      </w:r>
      <w:r>
        <w:rPr>
          <w:rFonts w:eastAsia="IRNazanin" w:cs="IRNazanin"/>
          <w:color w:val="111111"/>
          <w:sz w:val="28"/>
          <w:szCs w:val="28"/>
          <w:rtl w:val="true"/>
          <w:lang w:bidi="fa-IR"/>
        </w:rPr>
        <w:t>.</w:t>
      </w:r>
    </w:p>
    <w:p>
      <w:pPr>
        <w:pStyle w:val="Heading4"/>
        <w:numPr>
          <w:ilvl w:val="3"/>
          <w:numId w:val="1"/>
        </w:numPr>
        <w:rPr/>
      </w:pPr>
      <w:bookmarkStart w:id="268" w:name="__RefHeading___Toc7252858_3381743652"/>
      <w:bookmarkStart w:id="269" w:name="_Toc107"/>
      <w:bookmarkEnd w:id="268"/>
      <w:r>
        <w:rPr/>
        <w:t>69</w:t>
      </w:r>
      <w:r>
        <w:rPr>
          <w:rtl w:val="true"/>
        </w:rPr>
        <w:t>-</w:t>
      </w:r>
      <w:r>
        <w:rPr>
          <w:rtl w:val="true"/>
        </w:rPr>
        <w:t xml:space="preserve">الحمار الوحشی </w:t>
      </w:r>
      <w:r>
        <w:rPr>
          <w:rtl w:val="true"/>
        </w:rPr>
        <w:t>:</w:t>
      </w:r>
      <w:bookmarkEnd w:id="269"/>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حمار الزرد </w:t>
      </w:r>
      <w:r>
        <w:rPr>
          <w:rStyle w:val="FootnoteAnchor"/>
          <w:rtl w:val="true"/>
        </w:rPr>
        <w:footnoteReference w:id="114"/>
      </w:r>
      <w:r>
        <w:rPr>
          <w:rFonts w:ascii="IRNazanin" w:hAnsi="IRNazanin" w:eastAsia="IRNazanin"/>
          <w:color w:val="111111"/>
          <w:sz w:val="28"/>
          <w:sz w:val="28"/>
          <w:szCs w:val="28"/>
          <w:rtl w:val="true"/>
          <w:lang w:bidi="fa-IR"/>
        </w:rPr>
        <w:t>،المخطط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الفرس،له أنواع ثلاثة تعیش کلها فی جنوب إفریقیة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الزبر،حجمه متوسط بین حجم الحمار و حجم الفرس غیر أن آذانها أطول من أذان الفرس و أقصر من أذان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جماعات و لحمه جائز الأکل کما سبق،و إن کان وحشیا</w:t>
      </w:r>
      <w:r>
        <w:rPr>
          <w:rFonts w:eastAsia="IRNazanin" w:cs="IRNazanin"/>
          <w:color w:val="111111"/>
          <w:sz w:val="28"/>
          <w:szCs w:val="28"/>
          <w:rtl w:val="true"/>
          <w:lang w:bidi="fa-IR"/>
        </w:rPr>
        <w:t>.</w:t>
      </w:r>
    </w:p>
    <w:p>
      <w:pPr>
        <w:pStyle w:val="Heading4"/>
        <w:numPr>
          <w:ilvl w:val="3"/>
          <w:numId w:val="1"/>
        </w:numPr>
        <w:rPr/>
      </w:pPr>
      <w:bookmarkStart w:id="270" w:name="__RefHeading___Toc7252860_3381743652"/>
      <w:bookmarkStart w:id="271" w:name="_Toc108"/>
      <w:bookmarkEnd w:id="270"/>
      <w:r>
        <w:rPr/>
        <w:t>70</w:t>
      </w:r>
      <w:r>
        <w:rPr>
          <w:rtl w:val="true"/>
        </w:rPr>
        <w:t>-</w:t>
      </w:r>
      <w:r>
        <w:rPr>
          <w:rtl w:val="true"/>
        </w:rPr>
        <w:t xml:space="preserve">الحودل </w:t>
      </w:r>
      <w:r>
        <w:rPr>
          <w:rtl w:val="true"/>
        </w:rPr>
        <w:t>:</w:t>
      </w:r>
      <w:bookmarkEnd w:id="271"/>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کبیر الجثة قصیر الذنب قبیح المنظر،یعرف منه بضعة عشر نوعا أکثرها فی إفریقیة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الربح و الرباح و القردوح </w:t>
      </w:r>
      <w:r>
        <w:rPr>
          <w:rStyle w:val="FootnoteAnchor"/>
          <w:rtl w:val="true"/>
        </w:rPr>
        <w:footnoteReference w:id="116"/>
      </w:r>
      <w:r>
        <w:rPr>
          <w:rFonts w:ascii="IRNazanin" w:hAnsi="IRNazanin" w:eastAsia="IRNazanin"/>
          <w:color w:val="111111"/>
          <w:sz w:val="28"/>
          <w:sz w:val="28"/>
          <w:szCs w:val="28"/>
          <w:rtl w:val="true"/>
          <w:lang w:bidi="fa-IR"/>
        </w:rPr>
        <w:t>و القردح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فصیلة القرود الشبیهة بالکلب،و یمشی علی أطرافه الأربعة، و له جمجمة طویلة شبیهة بجمجمة الکلب،و له خلف مزین باللون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صفاته ضیق قفصة الصدری و کبر أنیابه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حرام الأکل لأن کل قرد هو کذلک شرعا</w:t>
      </w:r>
      <w:r>
        <w:rPr>
          <w:rFonts w:eastAsia="IRNazanin" w:cs="IRNazanin"/>
          <w:color w:val="111111"/>
          <w:sz w:val="28"/>
          <w:szCs w:val="28"/>
          <w:rtl w:val="true"/>
          <w:lang w:bidi="fa-IR"/>
        </w:rPr>
        <w:t>.</w:t>
      </w:r>
      <w:bookmarkStart w:id="272" w:name="pg14351_143360"/>
    </w:p>
    <w:p>
      <w:pPr>
        <w:pStyle w:val="Heading4"/>
        <w:numPr>
          <w:ilvl w:val="3"/>
          <w:numId w:val="1"/>
        </w:numPr>
        <w:rPr/>
      </w:pPr>
      <w:bookmarkStart w:id="273" w:name="__RefHeading___Toc7252862_3381743652"/>
      <w:bookmarkStart w:id="274" w:name="_Toc109"/>
      <w:bookmarkEnd w:id="272"/>
      <w:bookmarkEnd w:id="273"/>
      <w:r>
        <w:rPr/>
        <w:t>71</w:t>
      </w:r>
      <w:r>
        <w:rPr>
          <w:rtl w:val="true"/>
        </w:rPr>
        <w:t>-</w:t>
      </w:r>
      <w:r>
        <w:rPr>
          <w:rtl w:val="true"/>
        </w:rPr>
        <w:t xml:space="preserve">الحیزبون </w:t>
      </w:r>
      <w:r>
        <w:rPr>
          <w:rtl w:val="true"/>
        </w:rPr>
        <w:t>:</w:t>
      </w:r>
      <w:bookmarkEnd w:id="274"/>
    </w:p>
    <w:p>
      <w:pPr>
        <w:pStyle w:val="BookText"/>
        <w:rPr/>
      </w:pP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اسم لحیوان مائی من صنف مستدیرة الفم یشبه الأنقلیس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شعبة الفقرات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العلماء الحیازب من صنف الأسماک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تختلف عنها لکونه عدیمة الفکوک و عدیمه الأطرف و عدیمة الحراشف و ذات منخر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لسان ذو أسنان متقرنة یتحرک إلی الإمام 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 محرم أکله لأنه من الحیات أو من الحشرات عرفا</w:t>
      </w:r>
      <w:r>
        <w:rPr>
          <w:rFonts w:eastAsia="IRNazanin" w:cs="IRNazanin"/>
          <w:color w:val="111111"/>
          <w:sz w:val="28"/>
          <w:szCs w:val="28"/>
          <w:rtl w:val="true"/>
          <w:lang w:bidi="fa-IR"/>
        </w:rPr>
        <w:t>.</w:t>
      </w:r>
    </w:p>
    <w:p>
      <w:pPr>
        <w:pStyle w:val="Heading4"/>
        <w:numPr>
          <w:ilvl w:val="3"/>
          <w:numId w:val="1"/>
        </w:numPr>
        <w:rPr/>
      </w:pPr>
      <w:bookmarkStart w:id="275" w:name="__RefHeading___Toc7252864_3381743652"/>
      <w:bookmarkStart w:id="276" w:name="_Toc110"/>
      <w:bookmarkEnd w:id="275"/>
      <w:r>
        <w:rPr/>
        <w:t>72</w:t>
      </w:r>
      <w:r>
        <w:rPr>
          <w:rtl w:val="true"/>
        </w:rPr>
        <w:t>-</w:t>
      </w:r>
      <w:r>
        <w:rPr>
          <w:rtl w:val="true"/>
        </w:rPr>
        <w:t xml:space="preserve">الخرتیت </w:t>
      </w:r>
      <w:r>
        <w:rPr>
          <w:rtl w:val="true"/>
        </w:rPr>
        <w:t>:</w:t>
      </w:r>
      <w:bookmarkEnd w:id="276"/>
    </w:p>
    <w:p>
      <w:p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الکرکدن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حکمه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هذا اللفظ علی أصناف من الفیلة القدیمة الضخمة المنقرضة،و التی تتصف بشعر طویل و خاصة فی مقدمها و ان نابها معوج إلی حد الاستدارة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أکله لأنه فیل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الفیل حرام أکله</w:t>
      </w:r>
      <w:r>
        <w:rPr>
          <w:rFonts w:eastAsia="IRNazanin" w:cs="IRNazanin"/>
          <w:color w:val="111111"/>
          <w:sz w:val="28"/>
          <w:szCs w:val="28"/>
          <w:rtl w:val="true"/>
          <w:lang w:bidi="fa-IR"/>
        </w:rPr>
        <w:t>.</w:t>
      </w:r>
    </w:p>
    <w:p>
      <w:pPr>
        <w:pStyle w:val="Heading4"/>
        <w:numPr>
          <w:ilvl w:val="3"/>
          <w:numId w:val="1"/>
        </w:numPr>
        <w:rPr/>
      </w:pPr>
      <w:bookmarkStart w:id="277" w:name="__RefHeading___Toc7252866_3381743652"/>
      <w:bookmarkStart w:id="278" w:name="_Toc111"/>
      <w:bookmarkEnd w:id="277"/>
      <w:r>
        <w:rPr/>
        <w:t>73</w:t>
      </w:r>
      <w:r>
        <w:rPr>
          <w:rtl w:val="true"/>
        </w:rPr>
        <w:t>-</w:t>
      </w:r>
      <w:r>
        <w:rPr>
          <w:rtl w:val="true"/>
        </w:rPr>
        <w:t xml:space="preserve">خروف البحر </w:t>
      </w:r>
      <w:r>
        <w:rPr>
          <w:rtl w:val="true"/>
        </w:rPr>
        <w:t>:</w:t>
      </w:r>
      <w:bookmarkEnd w:id="278"/>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رتبة ذوات الثدی المائیة و من فصیلة بنات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حیوان لبون یرضع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بزعنفته الذنبیة المستدیرة و المنتصبة عمودیا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نوعان إفریقی و أمیرکی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لحمه حرام،لأنه من نوع الفقمة المحرمة کما سبق</w:t>
      </w:r>
      <w:r>
        <w:rPr>
          <w:rFonts w:eastAsia="IRNazanin" w:cs="IRNazanin"/>
          <w:color w:val="111111"/>
          <w:sz w:val="28"/>
          <w:szCs w:val="28"/>
          <w:rtl w:val="true"/>
          <w:lang w:bidi="fa-IR"/>
        </w:rPr>
        <w:t>.</w:t>
      </w:r>
    </w:p>
    <w:p>
      <w:pPr>
        <w:pStyle w:val="Heading4"/>
        <w:numPr>
          <w:ilvl w:val="3"/>
          <w:numId w:val="1"/>
        </w:numPr>
        <w:rPr/>
      </w:pPr>
      <w:bookmarkStart w:id="279" w:name="__RefHeading___Toc7252868_3381743652"/>
      <w:bookmarkStart w:id="280" w:name="_Toc112"/>
      <w:bookmarkEnd w:id="279"/>
      <w:r>
        <w:rPr/>
        <w:t>74</w:t>
      </w:r>
      <w:r>
        <w:rPr>
          <w:rtl w:val="true"/>
        </w:rPr>
        <w:t>-</w:t>
      </w:r>
      <w:r>
        <w:rPr>
          <w:rtl w:val="true"/>
        </w:rPr>
        <w:t xml:space="preserve">الخز </w:t>
      </w:r>
      <w:r>
        <w:rPr>
          <w:rtl w:val="true"/>
        </w:rPr>
        <w:t>:</w:t>
      </w:r>
      <w:bookmarkEnd w:id="2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من القواضم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ابن عرس و بحجم السنور</w:t>
      </w:r>
      <w:bookmarkStart w:id="281" w:name="pg14351_143361"/>
    </w:p>
    <w:p>
      <w:pPr>
        <w:pStyle w:val="BookText"/>
        <w:rPr/>
      </w:pPr>
      <w:bookmarkEnd w:id="281"/>
      <w:r>
        <w:rPr>
          <w:rFonts w:ascii="IRNazanin" w:hAnsi="IRNazanin" w:eastAsia="IRNazanin"/>
          <w:color w:val="111111"/>
          <w:sz w:val="28"/>
          <w:sz w:val="28"/>
          <w:szCs w:val="28"/>
          <w:rtl w:val="true"/>
          <w:lang w:bidi="fa-IR"/>
        </w:rPr>
        <w:t>الأهلی،و من فصیلة السراعیب و هو قریب جدا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السمور أشد کمنة منه و الخز أکبر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به إلاّ أنه أمیل إلی الصفرة مکان البیاض فی الدلق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تتخذ لنفسها نفقا فی الأرض و تعدو علی الدجاج لیلا و تصیدها و تأکلها أکلا ذریعا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حرمة کل هذه الأنواع لأنها من القوارض،کما أنها سبع</w:t>
      </w:r>
      <w:r>
        <w:rPr>
          <w:rFonts w:eastAsia="IRNazanin" w:cs="IRNazanin"/>
          <w:color w:val="111111"/>
          <w:sz w:val="28"/>
          <w:szCs w:val="28"/>
          <w:rtl w:val="true"/>
          <w:lang w:bidi="fa-IR"/>
        </w:rPr>
        <w:t>.</w:t>
      </w:r>
    </w:p>
    <w:p>
      <w:pPr>
        <w:pStyle w:val="Heading4"/>
        <w:numPr>
          <w:ilvl w:val="3"/>
          <w:numId w:val="1"/>
        </w:numPr>
        <w:rPr/>
      </w:pPr>
      <w:bookmarkStart w:id="282" w:name="__RefHeading___Toc7252870_3381743652"/>
      <w:bookmarkStart w:id="283" w:name="_Toc113"/>
      <w:bookmarkEnd w:id="282"/>
      <w:r>
        <w:rPr/>
        <w:t>75</w:t>
      </w:r>
      <w:r>
        <w:rPr>
          <w:rtl w:val="true"/>
        </w:rPr>
        <w:t>-</w:t>
      </w:r>
      <w:r>
        <w:rPr>
          <w:rtl w:val="true"/>
        </w:rPr>
        <w:t xml:space="preserve">الخطاف </w:t>
      </w:r>
      <w:r>
        <w:rPr>
          <w:rtl w:val="true"/>
        </w:rPr>
        <w:t>:</w:t>
      </w:r>
      <w:bookmarkEnd w:id="283"/>
    </w:p>
    <w:p>
      <w:pPr>
        <w:pStyle w:val="BookText"/>
        <w:rPr/>
      </w:pP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طائر أسود من الطیور الدوریة المشقوقة المنقار،و منقاره منحن إلی الأسفل،و أقصر من منقار السنونو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الجناحان بالغان فی الطول منعطفان إلی الوراء و الرجلان صغیرتان ضعیفتان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للذنب شعبتان طویلتان أو قصیرتان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صنف العصافیر عرفا،فیکون حلالا</w:t>
      </w:r>
      <w:r>
        <w:rPr>
          <w:rFonts w:eastAsia="IRNazanin" w:cs="IRNazanin"/>
          <w:color w:val="111111"/>
          <w:sz w:val="28"/>
          <w:szCs w:val="28"/>
          <w:rtl w:val="true"/>
          <w:lang w:bidi="fa-IR"/>
        </w:rPr>
        <w:t>.</w:t>
      </w:r>
    </w:p>
    <w:p>
      <w:pPr>
        <w:pStyle w:val="Heading4"/>
        <w:numPr>
          <w:ilvl w:val="3"/>
          <w:numId w:val="1"/>
        </w:numPr>
        <w:rPr/>
      </w:pPr>
      <w:bookmarkStart w:id="284" w:name="__RefHeading___Toc7252872_3381743652"/>
      <w:bookmarkStart w:id="285" w:name="_Toc114"/>
      <w:bookmarkEnd w:id="284"/>
      <w:r>
        <w:rPr/>
        <w:t>76</w:t>
      </w:r>
      <w:r>
        <w:rPr>
          <w:rtl w:val="true"/>
        </w:rPr>
        <w:t>-</w:t>
      </w:r>
      <w:r>
        <w:rPr>
          <w:rtl w:val="true"/>
        </w:rPr>
        <w:t xml:space="preserve">الخفاش </w:t>
      </w:r>
      <w:r>
        <w:rPr>
          <w:rtl w:val="true"/>
        </w:rPr>
        <w:t>:</w:t>
      </w:r>
      <w:bookmarkEnd w:id="285"/>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أنواعه الخطاف و الوطواط و السحا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رتبة اللبائن المجنحة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اللبائن الوحیدة التی تستطیع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أطرافه الإمامیة بشکل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 مفصل الرکبة إلی الوراء بعکس بقیة اللبائن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أصابع القدم خمسة جمیعها منتهیة بمخلب مقوسة یستفید منها الحیوان بالتعلق علی الأغصان أو السقوف وقت الراحة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حاسة السمع و غیره فی الخفاش قویة فی حافات الأجنحة و الآذان و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حاسة البصر فضعیفة جدا و لا یستطیع بها أن یجابه النور العادی</w:t>
      </w:r>
      <w:r>
        <w:rPr>
          <w:rFonts w:eastAsia="IRNazanin" w:cs="IRNazanin"/>
          <w:color w:val="111111"/>
          <w:sz w:val="28"/>
          <w:szCs w:val="28"/>
          <w:rtl w:val="true"/>
          <w:lang w:bidi="fa-IR"/>
        </w:rPr>
        <w:t>.</w:t>
      </w:r>
      <w:bookmarkStart w:id="286" w:name="pg14351_143362"/>
    </w:p>
    <w:p>
      <w:pPr>
        <w:pStyle w:val="BookText"/>
        <w:rPr/>
      </w:pPr>
      <w:bookmarkEnd w:id="286"/>
      <w:r>
        <w:rPr>
          <w:rFonts w:ascii="IRNazanin" w:hAnsi="IRNazanin" w:eastAsia="IRNazanin"/>
          <w:color w:val="111111"/>
          <w:sz w:val="28"/>
          <w:sz w:val="28"/>
          <w:szCs w:val="28"/>
          <w:rtl w:val="true"/>
          <w:lang w:bidi="fa-IR"/>
        </w:rPr>
        <w:t>و المهم حرمة لحم الخفاش بجمیع أقسامه کما سبق</w:t>
      </w:r>
      <w:r>
        <w:rPr>
          <w:rFonts w:eastAsia="IRNazanin" w:cs="IRNazanin"/>
          <w:color w:val="111111"/>
          <w:sz w:val="28"/>
          <w:szCs w:val="28"/>
          <w:rtl w:val="true"/>
          <w:lang w:bidi="fa-IR"/>
        </w:rPr>
        <w:t>.</w:t>
      </w:r>
    </w:p>
    <w:p>
      <w:pPr>
        <w:pStyle w:val="Heading4"/>
        <w:numPr>
          <w:ilvl w:val="3"/>
          <w:numId w:val="1"/>
        </w:numPr>
        <w:rPr/>
      </w:pPr>
      <w:bookmarkStart w:id="287" w:name="__RefHeading___Toc7252874_3381743652"/>
      <w:bookmarkStart w:id="288" w:name="_Toc115"/>
      <w:bookmarkEnd w:id="287"/>
      <w:r>
        <w:rPr/>
        <w:t>77</w:t>
      </w:r>
      <w:r>
        <w:rPr>
          <w:rtl w:val="true"/>
        </w:rPr>
        <w:t>-</w:t>
      </w:r>
      <w:r>
        <w:rPr>
          <w:rtl w:val="true"/>
        </w:rPr>
        <w:t xml:space="preserve">خفاش البحر </w:t>
      </w:r>
      <w:r>
        <w:rPr>
          <w:rtl w:val="true"/>
        </w:rPr>
        <w:t>:</w:t>
      </w:r>
      <w:bookmarkEnd w:id="288"/>
    </w:p>
    <w:p>
      <w:pPr>
        <w:pStyle w:val="BookText"/>
        <w:rPr/>
      </w:pP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 فصیلة الأسماک الغضروفیة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أنواعه الرعاد و خفاش البحر الأملس و أبو مهماز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تمتاز کلها بانضغاط جسمها من الجهة البطنیة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زعنفتاهما الکتفیتان کبیرتین و واسعتین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تمتدان علی طول البدن، کالجناحین،و هما العضوان الرئیسان للسباحة،و فمها متعرض یقع فی الجهة البطنیة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جسمها مکسو بحراشف شوکیة عدا النوع الأملس منها، و هی تشبه الأسنان فی ترکیبها،لأنها تتکون من تعظم الأدمة و تقرن البشرة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حرمة لحمها،لأن هذه الحراشف المذکورة لیست عرفا کحراشف السمک المحلل المسماة بالفلوس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سمک لیس له حراشف مضافا إلی احتمال کونه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الأولی اجتنابه من هذه الناحیة أیضا</w:t>
      </w:r>
      <w:r>
        <w:rPr>
          <w:rFonts w:eastAsia="IRNazanin" w:cs="IRNazanin"/>
          <w:color w:val="111111"/>
          <w:sz w:val="28"/>
          <w:szCs w:val="28"/>
          <w:rtl w:val="true"/>
          <w:lang w:bidi="fa-IR"/>
        </w:rPr>
        <w:t>.</w:t>
      </w:r>
    </w:p>
    <w:p>
      <w:pPr>
        <w:pStyle w:val="Heading4"/>
        <w:numPr>
          <w:ilvl w:val="3"/>
          <w:numId w:val="1"/>
        </w:numPr>
        <w:rPr/>
      </w:pPr>
      <w:bookmarkStart w:id="289" w:name="__RefHeading___Toc7252876_3381743652"/>
      <w:bookmarkStart w:id="290" w:name="_Toc116"/>
      <w:bookmarkEnd w:id="289"/>
      <w:r>
        <w:rPr/>
        <w:t>78</w:t>
      </w:r>
      <w:r>
        <w:rPr>
          <w:rtl w:val="true"/>
        </w:rPr>
        <w:t>-</w:t>
      </w:r>
      <w:r>
        <w:rPr>
          <w:rtl w:val="true"/>
        </w:rPr>
        <w:t xml:space="preserve">الخلد </w:t>
      </w:r>
      <w:r>
        <w:rPr>
          <w:rtl w:val="true"/>
        </w:rPr>
        <w:t>:</w:t>
      </w:r>
      <w:bookmarkEnd w:id="290"/>
    </w:p>
    <w:p>
      <w:p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من القوارض التی تعیش تحت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یکاد یقضی کل وقته فی جحرة فلا یخرج إلی سطح الأرض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داره تیه من السرادیب تنتهی إلی حجرة متوسطة حیث یقیم هو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جاع أخذ ینبش عن الدیدان التی بالأرض فیخرجها و یأکلها و هی أکثر مادة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یجرأ أحیانا علی افتراس ضفدعة أو عصفور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أطراف متخصصة للحفر لأن یداه مملوأتان بالعضلات القویة و رجلاه تنتهیان بمخالب دقیقة و قویة،فإذا أخذ فی الحفر رمی التراب خلفة بسرعة عجیبة</w:t>
      </w:r>
      <w:r>
        <w:rPr>
          <w:rFonts w:eastAsia="IRNazanin" w:cs="IRNazanin"/>
          <w:color w:val="111111"/>
          <w:sz w:val="28"/>
          <w:szCs w:val="28"/>
          <w:rtl w:val="true"/>
          <w:lang w:bidi="fa-IR"/>
        </w:rPr>
        <w:t>.</w:t>
      </w:r>
      <w:bookmarkStart w:id="291" w:name="pg14351_143363"/>
    </w:p>
    <w:p>
      <w:pPr>
        <w:pStyle w:val="BookText"/>
        <w:rPr/>
      </w:pPr>
      <w:bookmarkEnd w:id="291"/>
      <w:r>
        <w:rPr>
          <w:rFonts w:ascii="IRNazanin" w:hAnsi="IRNazanin" w:eastAsia="IRNazanin"/>
          <w:color w:val="111111"/>
          <w:sz w:val="28"/>
          <w:sz w:val="28"/>
          <w:szCs w:val="28"/>
          <w:rtl w:val="true"/>
          <w:lang w:bidi="fa-IR"/>
        </w:rPr>
        <w:t>و لحمه حرام بکل أنواعه،لأنه من القوارض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حرمتها</w:t>
      </w:r>
      <w:r>
        <w:rPr>
          <w:rFonts w:eastAsia="IRNazanin" w:cs="IRNazanin"/>
          <w:color w:val="111111"/>
          <w:sz w:val="28"/>
          <w:szCs w:val="28"/>
          <w:rtl w:val="true"/>
          <w:lang w:bidi="fa-IR"/>
        </w:rPr>
        <w:t>.</w:t>
      </w:r>
    </w:p>
    <w:p>
      <w:pPr>
        <w:pStyle w:val="Heading4"/>
        <w:numPr>
          <w:ilvl w:val="3"/>
          <w:numId w:val="1"/>
        </w:numPr>
        <w:rPr/>
      </w:pPr>
      <w:bookmarkStart w:id="292" w:name="__RefHeading___Toc7252878_3381743652"/>
      <w:bookmarkStart w:id="293" w:name="_Toc117"/>
      <w:bookmarkEnd w:id="292"/>
      <w:r>
        <w:rPr/>
        <w:t>79</w:t>
      </w:r>
      <w:r>
        <w:rPr>
          <w:rtl w:val="true"/>
        </w:rPr>
        <w:t>-</w:t>
      </w:r>
      <w:r>
        <w:rPr>
          <w:rtl w:val="true"/>
        </w:rPr>
        <w:t xml:space="preserve">خنزیر الأرض </w:t>
      </w:r>
      <w:r>
        <w:rPr>
          <w:rtl w:val="true"/>
        </w:rPr>
        <w:t>:</w:t>
      </w:r>
      <w:bookmarkEnd w:id="293"/>
    </w:p>
    <w:p>
      <w:pPr>
        <w:pStyle w:val="BookText"/>
        <w:rPr/>
      </w:pP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من الحیوانات الثدیة من رتبة آکلات الحشرات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علاقة له بالخنزیر الاعتیادی،و لیس من فصیلته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قواطع و لا أنیاب بل له طواحن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قوائمه عریضة مفرطحة مقعرة من الأسفل و مخالبه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أذناه طویلتان متصلتان حادتا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جسمه کثیف سمین و أطرافه قصیرة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حرمة لحمه لوجود المخالب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یصدق علیه،انه سبع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نجس العین و إن سمی خنزیرا لأنه لیس حقیقة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الخنزیر</w:t>
      </w:r>
      <w:r>
        <w:rPr>
          <w:rFonts w:eastAsia="IRNazanin" w:cs="IRNazanin"/>
          <w:color w:val="111111"/>
          <w:sz w:val="28"/>
          <w:szCs w:val="28"/>
          <w:rtl w:val="true"/>
          <w:lang w:bidi="fa-IR"/>
        </w:rPr>
        <w:t>.</w:t>
      </w:r>
    </w:p>
    <w:p>
      <w:pPr>
        <w:pStyle w:val="Heading4"/>
        <w:numPr>
          <w:ilvl w:val="3"/>
          <w:numId w:val="1"/>
        </w:numPr>
        <w:rPr/>
      </w:pPr>
      <w:bookmarkStart w:id="294" w:name="__RefHeading___Toc7252880_3381743652"/>
      <w:bookmarkStart w:id="295" w:name="_Toc118"/>
      <w:bookmarkEnd w:id="294"/>
      <w:r>
        <w:rPr/>
        <w:t>80</w:t>
      </w:r>
      <w:r>
        <w:rPr>
          <w:rtl w:val="true"/>
        </w:rPr>
        <w:t>-</w:t>
      </w:r>
      <w:r>
        <w:rPr>
          <w:rtl w:val="true"/>
        </w:rPr>
        <w:t xml:space="preserve">خنزیر الماء </w:t>
      </w:r>
      <w:r>
        <w:rPr>
          <w:rtl w:val="true"/>
        </w:rPr>
        <w:t>:</w:t>
      </w:r>
      <w:bookmarkEnd w:id="295"/>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من القوارض له فصیلة خاصة به تعرف بفصیلة الکابیاء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بقدر الأرنب الأهلی،لکنه أصغر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 مبقع بألوان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یعیش دائما علی شواطئ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طوله مترا واحدا،و هو من أکبر القوارض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 صلب مصقول و قلیل الکثافة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أصابعه مرتبطة بأغشیة تقع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علی شکل 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طارده أحد فإنه یرتمس فی الماء حالا و یبقی مدة طویلة تحت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من القوارض یجعل لحمه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خنزیرا حقیقة و لا عرفا فلا یکون نجسا کالخنزیر،کما سبق فیما قبله</w:t>
      </w:r>
      <w:r>
        <w:rPr>
          <w:rFonts w:eastAsia="IRNazanin" w:cs="IRNazanin"/>
          <w:color w:val="111111"/>
          <w:sz w:val="28"/>
          <w:szCs w:val="28"/>
          <w:rtl w:val="true"/>
          <w:lang w:bidi="fa-IR"/>
        </w:rPr>
        <w:t>.</w:t>
      </w:r>
    </w:p>
    <w:p>
      <w:pPr>
        <w:pStyle w:val="Heading4"/>
        <w:numPr>
          <w:ilvl w:val="3"/>
          <w:numId w:val="1"/>
        </w:numPr>
        <w:rPr/>
      </w:pPr>
      <w:bookmarkStart w:id="296" w:name="__RefHeading___Toc7252882_3381743652"/>
      <w:bookmarkStart w:id="297" w:name="_Toc119"/>
      <w:bookmarkEnd w:id="296"/>
      <w:r>
        <w:rPr/>
        <w:t>81</w:t>
      </w:r>
      <w:r>
        <w:rPr>
          <w:rtl w:val="true"/>
        </w:rPr>
        <w:t>-</w:t>
      </w:r>
      <w:r>
        <w:rPr>
          <w:rtl w:val="true"/>
        </w:rPr>
        <w:t xml:space="preserve">خیار البحر </w:t>
      </w:r>
      <w:r>
        <w:rPr>
          <w:rtl w:val="true"/>
        </w:rPr>
        <w:t>:</w:t>
      </w:r>
      <w:bookmarkEnd w:id="2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بحری من شعبة شوکیة الجلد،و أهم حیوانات هذه الشعبة هی</w:t>
      </w:r>
      <w:r>
        <w:rPr>
          <w:rFonts w:eastAsia="IRNazanin" w:cs="IRNazanin"/>
          <w:color w:val="111111"/>
          <w:sz w:val="28"/>
          <w:szCs w:val="28"/>
          <w:rtl w:val="true"/>
          <w:lang w:bidi="fa-IR"/>
        </w:rPr>
        <w:t>:</w:t>
      </w:r>
      <w:bookmarkStart w:id="298" w:name="pg14351_143364"/>
    </w:p>
    <w:p>
      <w:pPr>
        <w:pStyle w:val="BookText"/>
        <w:rPr/>
      </w:pPr>
      <w:bookmarkEnd w:id="298"/>
      <w:r>
        <w:rPr>
          <w:rFonts w:ascii="IRNazanin" w:hAnsi="IRNazanin" w:eastAsia="IRNazanin"/>
          <w:color w:val="111111"/>
          <w:sz w:val="28"/>
          <w:sz w:val="28"/>
          <w:szCs w:val="28"/>
          <w:rtl w:val="true"/>
          <w:lang w:bidi="fa-IR"/>
        </w:rPr>
        <w:t>نجم البحر و قنفذ البحر و خیار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خیار البحر بطول محوره المرکزی و إحاطة فمه بمجسات متشعبة قد تکون عشرة أو أکثر و هی عبارة عن أقدام أنبوبیة نامیة کثیرا و متکیفة للحس بالحوافز اللمسیة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توحد فی الطبقة الخارجیة بجسم هذا الحیوان عضلات دائریة الشکل و أخری طولیة یتحرک الحیوان بواسطتها حرکة دوریة تساعده فی الانتقال و قد یقطع هذا الحیوان إلی قسمین أو ثلاثة فتتولد من کل منها حیوانا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عدم انطباق علامات الحرمة علیه،مما عرفنا من حیوانات البحر 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سمکة لنشترط لها الحراشف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فیه ضرر معتد به للناس أو لم یکن من الخبائث عرفا فإنه حلال</w:t>
      </w:r>
      <w:r>
        <w:rPr>
          <w:rFonts w:eastAsia="IRNazanin" w:cs="IRNazanin"/>
          <w:color w:val="111111"/>
          <w:sz w:val="28"/>
          <w:szCs w:val="28"/>
          <w:rtl w:val="true"/>
          <w:lang w:bidi="fa-IR"/>
        </w:rPr>
        <w:t>.</w:t>
      </w:r>
    </w:p>
    <w:p>
      <w:pPr>
        <w:pStyle w:val="Heading4"/>
        <w:numPr>
          <w:ilvl w:val="3"/>
          <w:numId w:val="1"/>
        </w:numPr>
        <w:rPr/>
      </w:pPr>
      <w:bookmarkStart w:id="299" w:name="__RefHeading___Toc7252884_3381743652"/>
      <w:bookmarkStart w:id="300" w:name="_Toc120"/>
      <w:bookmarkEnd w:id="299"/>
      <w:r>
        <w:rPr/>
        <w:t>82</w:t>
      </w:r>
      <w:r>
        <w:rPr>
          <w:rtl w:val="true"/>
        </w:rPr>
        <w:t>-</w:t>
      </w:r>
      <w:r>
        <w:rPr>
          <w:rtl w:val="true"/>
        </w:rPr>
        <w:t xml:space="preserve">الدالف </w:t>
      </w:r>
      <w:r>
        <w:rPr>
          <w:rtl w:val="true"/>
        </w:rPr>
        <w:t>:</w:t>
      </w:r>
      <w:bookmarkEnd w:id="300"/>
    </w:p>
    <w:p>
      <w:pPr>
        <w:pStyle w:val="BookText"/>
        <w:rPr/>
      </w:pP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أو الأبسوم </w:t>
      </w:r>
      <w:r>
        <w:rPr>
          <w:rStyle w:val="FootnoteAnchor"/>
          <w:rtl w:val="true"/>
        </w:rPr>
        <w:footnoteReference w:id="130"/>
      </w:r>
      <w:r>
        <w:rPr>
          <w:rFonts w:ascii="IRNazanin" w:hAnsi="IRNazanin" w:eastAsia="IRNazanin"/>
          <w:color w:val="111111"/>
          <w:sz w:val="28"/>
          <w:sz w:val="28"/>
          <w:szCs w:val="28"/>
          <w:rtl w:val="true"/>
          <w:lang w:bidi="fa-IR"/>
        </w:rPr>
        <w:t>حیوان من حجم الهر الأهلی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الجثة علی صورة خنزیر أصوف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فروة أشمط إلی الغبرة و أذناه صغیرتان ملطاوان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فصیلة الحیوانات الجرابیة القدیمة،أرجله قصیرة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الأم فراخها علی ظهرها بأن تلف الفراخ ذیولها علی ذیل أمها،و تسیر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الحیوان له مخالب فیکون أکله حراما علی أی حال</w:t>
      </w:r>
      <w:r>
        <w:rPr>
          <w:rFonts w:eastAsia="IRNazanin" w:cs="IRNazanin"/>
          <w:color w:val="111111"/>
          <w:sz w:val="28"/>
          <w:szCs w:val="28"/>
          <w:rtl w:val="true"/>
          <w:lang w:bidi="fa-IR"/>
        </w:rPr>
        <w:t>.</w:t>
      </w:r>
    </w:p>
    <w:p>
      <w:pPr>
        <w:pStyle w:val="Heading4"/>
        <w:numPr>
          <w:ilvl w:val="3"/>
          <w:numId w:val="1"/>
        </w:numPr>
        <w:rPr/>
      </w:pPr>
      <w:bookmarkStart w:id="301" w:name="__RefHeading___Toc7252886_3381743652"/>
      <w:bookmarkStart w:id="302" w:name="_Toc121"/>
      <w:bookmarkEnd w:id="301"/>
      <w:r>
        <w:rPr/>
        <w:t>83</w:t>
      </w:r>
      <w:r>
        <w:rPr>
          <w:rtl w:val="true"/>
        </w:rPr>
        <w:t>-</w:t>
      </w:r>
      <w:r>
        <w:rPr>
          <w:rtl w:val="true"/>
        </w:rPr>
        <w:t xml:space="preserve">دب النمل </w:t>
      </w:r>
      <w:r>
        <w:rPr>
          <w:rtl w:val="true"/>
        </w:rPr>
        <w:t>:</w:t>
      </w:r>
      <w:bookmarkEnd w:id="3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اللبائن الدرداء أی عدیمة الأسنان من صنف المشیمیات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یمتاز برأسه الضیق المدبب الفکین و بلسانه الطویل اللزج الذی یمتد إلی مسافة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 و هو عدیم الأسنان و أطرافه قویة تنتهی بمخالب مقوسة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جسمه فمکسو بشعر طویل خشن و ینتهی بذنب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یقتات علی الحشرات سیما النمل الأبیض</w:t>
      </w:r>
      <w:r>
        <w:rPr>
          <w:rFonts w:eastAsia="IRNazanin" w:cs="IRNazanin"/>
          <w:color w:val="111111"/>
          <w:sz w:val="28"/>
          <w:szCs w:val="28"/>
          <w:rtl w:val="true"/>
          <w:lang w:bidi="fa-IR"/>
        </w:rPr>
        <w:t>.</w:t>
      </w:r>
      <w:bookmarkStart w:id="303" w:name="pg14351_143365"/>
    </w:p>
    <w:p>
      <w:pPr>
        <w:pStyle w:val="Heading4"/>
        <w:numPr>
          <w:ilvl w:val="3"/>
          <w:numId w:val="1"/>
        </w:numPr>
        <w:rPr/>
      </w:pPr>
      <w:bookmarkStart w:id="304" w:name="__RefHeading___Toc7252888_3381743652"/>
      <w:bookmarkStart w:id="305" w:name="_Toc122"/>
      <w:bookmarkEnd w:id="303"/>
      <w:bookmarkEnd w:id="304"/>
      <w:r>
        <w:rPr/>
        <w:t>84</w:t>
      </w:r>
      <w:r>
        <w:rPr>
          <w:rtl w:val="true"/>
        </w:rPr>
        <w:t>-</w:t>
      </w:r>
      <w:r>
        <w:rPr>
          <w:rtl w:val="true"/>
        </w:rPr>
        <w:t xml:space="preserve">الدج </w:t>
      </w:r>
      <w:r>
        <w:rPr>
          <w:rtl w:val="true"/>
        </w:rPr>
        <w:t>:</w:t>
      </w:r>
      <w:bookmarkEnd w:id="305"/>
    </w:p>
    <w:p>
      <w:pPr>
        <w:pStyle w:val="BookText"/>
        <w:rPr/>
      </w:pP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الطیور الدوریة من فصیلة الطردی فی عظم الصفاریة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الذنب أغبر اللون أقرب إلی السواد حسن الصوت، یعرف بالشام بالسمنة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الشحرور من فصیلة واحدة 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اللحم لأنه عصفور عرفا و تتوفر فیه علامات الحلیة</w:t>
      </w:r>
      <w:r>
        <w:rPr>
          <w:rFonts w:eastAsia="IRNazanin" w:cs="IRNazanin"/>
          <w:color w:val="111111"/>
          <w:sz w:val="28"/>
          <w:szCs w:val="28"/>
          <w:rtl w:val="true"/>
          <w:lang w:bidi="fa-IR"/>
        </w:rPr>
        <w:t>.</w:t>
      </w:r>
    </w:p>
    <w:p>
      <w:pPr>
        <w:pStyle w:val="Heading4"/>
        <w:numPr>
          <w:ilvl w:val="3"/>
          <w:numId w:val="1"/>
        </w:numPr>
        <w:rPr/>
      </w:pPr>
      <w:bookmarkStart w:id="306" w:name="__RefHeading___Toc7252890_3381743652"/>
      <w:bookmarkStart w:id="307" w:name="_Toc123"/>
      <w:bookmarkEnd w:id="306"/>
      <w:r>
        <w:rPr/>
        <w:t>85</w:t>
      </w:r>
      <w:r>
        <w:rPr>
          <w:rtl w:val="true"/>
        </w:rPr>
        <w:t>-</w:t>
      </w:r>
      <w:r>
        <w:rPr>
          <w:rtl w:val="true"/>
        </w:rPr>
        <w:t xml:space="preserve">دجاج الغابة </w:t>
      </w:r>
      <w:r>
        <w:rPr>
          <w:rtl w:val="true"/>
        </w:rPr>
        <w:t>:</w:t>
      </w:r>
      <w:bookmarkEnd w:id="307"/>
    </w:p>
    <w:p>
      <w:pPr>
        <w:pStyle w:val="BookText"/>
        <w:rPr/>
      </w:pP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من دجاج الأرض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یضارع دجاج الحقل فی معظم أوصافه،و یمتاز عنه بمنقاره الطویل بالنسبة إلی منقار دجاج الحقل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المنقار محدد من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سیقانه من فوق أرساغها عاریة عن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أصابعه فطویلة دقیقة و هی منفصلة إحداها عن الأخری کما أن الإبهام منها بارز مقوس یقع الی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صورته لا یشبه الدجاج عرفا،و لیس له الصیصة کالدجاج و منقاره أطول منه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الحلیة منوطة بتوفر شروطها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المظنون جدا أنه یرف فی طیرانه و له حوصلة</w:t>
      </w:r>
      <w:r>
        <w:rPr>
          <w:rFonts w:eastAsia="IRNazanin" w:cs="IRNazanin"/>
          <w:color w:val="111111"/>
          <w:sz w:val="28"/>
          <w:szCs w:val="28"/>
          <w:rtl w:val="true"/>
          <w:lang w:bidi="fa-IR"/>
        </w:rPr>
        <w:t>.</w:t>
      </w:r>
    </w:p>
    <w:p>
      <w:pPr>
        <w:pStyle w:val="Heading4"/>
        <w:numPr>
          <w:ilvl w:val="3"/>
          <w:numId w:val="1"/>
        </w:numPr>
        <w:rPr/>
      </w:pPr>
      <w:bookmarkStart w:id="308" w:name="__RefHeading___Toc7252892_3381743652"/>
      <w:bookmarkStart w:id="309" w:name="_Toc124"/>
      <w:bookmarkEnd w:id="308"/>
      <w:r>
        <w:rPr/>
        <w:t>86</w:t>
      </w:r>
      <w:r>
        <w:rPr>
          <w:rtl w:val="true"/>
        </w:rPr>
        <w:t>-</w:t>
      </w:r>
      <w:r>
        <w:rPr>
          <w:rtl w:val="true"/>
        </w:rPr>
        <w:t xml:space="preserve">الدراج </w:t>
      </w:r>
      <w:r>
        <w:rPr>
          <w:rtl w:val="true"/>
        </w:rPr>
        <w:t>:</w:t>
      </w:r>
      <w:bookmarkEnd w:id="3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فصیلة الطیور الشبیهة بالدجاج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منقاره متوسط الحجم،و لکنه حاد و قوی و مقوس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أجنحته قصیرة و مستدیرة تقریبا و ضعیف فی الطیران و أرجله قویة کبیرة و مخالبه کثیرة التقوس یستعملها للنبش فی التراب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التدرج من فصیلة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ذنبة قصیر مبتور و لبعض أنواعه</w:t>
      </w:r>
      <w:bookmarkStart w:id="310" w:name="pg14351_143366"/>
    </w:p>
    <w:p>
      <w:pPr>
        <w:pStyle w:val="BookText"/>
        <w:rPr/>
      </w:pPr>
      <w:bookmarkEnd w:id="310"/>
      <w:r>
        <w:rPr>
          <w:rFonts w:ascii="IRNazanin" w:hAnsi="IRNazanin" w:eastAsia="IRNazanin"/>
          <w:color w:val="111111"/>
          <w:sz w:val="28"/>
          <w:sz w:val="28"/>
          <w:szCs w:val="28"/>
          <w:rtl w:val="true"/>
          <w:lang w:bidi="fa-IR"/>
        </w:rPr>
        <w:t>ذنب طویل مجزئ بخطوط عریضة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 اللحم لتوفر علامات الحل فیه</w:t>
      </w:r>
      <w:r>
        <w:rPr>
          <w:rFonts w:eastAsia="IRNazanin" w:cs="IRNazanin"/>
          <w:color w:val="111111"/>
          <w:sz w:val="28"/>
          <w:szCs w:val="28"/>
          <w:rtl w:val="true"/>
          <w:lang w:bidi="fa-IR"/>
        </w:rPr>
        <w:t>.</w:t>
      </w:r>
    </w:p>
    <w:p>
      <w:pPr>
        <w:pStyle w:val="Heading4"/>
        <w:numPr>
          <w:ilvl w:val="3"/>
          <w:numId w:val="1"/>
        </w:numPr>
        <w:rPr/>
      </w:pPr>
      <w:bookmarkStart w:id="311" w:name="__RefHeading___Toc7252894_3381743652"/>
      <w:bookmarkStart w:id="312" w:name="_Toc125"/>
      <w:bookmarkEnd w:id="311"/>
      <w:r>
        <w:rPr/>
        <w:t>87</w:t>
      </w:r>
      <w:r>
        <w:rPr>
          <w:rtl w:val="true"/>
        </w:rPr>
        <w:t>-</w:t>
      </w:r>
      <w:r>
        <w:rPr>
          <w:rtl w:val="true"/>
        </w:rPr>
        <w:t xml:space="preserve">الدسمان </w:t>
      </w:r>
      <w:r>
        <w:rPr>
          <w:rtl w:val="true"/>
        </w:rPr>
        <w:t>:</w:t>
      </w:r>
      <w:bookmarkEnd w:id="312"/>
    </w:p>
    <w:p>
      <w:pPr>
        <w:pStyle w:val="BookText"/>
        <w:rPr/>
      </w:pP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حیوان من رتبة آکلات الحشرات من فصیلة الذباب یعیش فی الماء ترتبط أصابعه بجلده تساعده علی السباحة له خرطوم طویل علی شکل بوق یستعمله کعضو 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ذنبه طویل و مستدیر فی مبدئه و هو مکسو بقشور،و علی هیئة مجذاف لأنه یستعرض فی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مبدأ ذنبه غدة من المسک و هی ذات رائحة ذکیة جدا و هو صنفان إسبانی و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مخالب،و یقتات علی الحشرات و الأسماک و الضفادع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اللحم</w:t>
      </w:r>
      <w:r>
        <w:rPr>
          <w:rFonts w:eastAsia="IRNazanin" w:cs="IRNazanin"/>
          <w:color w:val="111111"/>
          <w:sz w:val="28"/>
          <w:szCs w:val="28"/>
          <w:rtl w:val="true"/>
          <w:lang w:bidi="fa-IR"/>
        </w:rPr>
        <w:t>.</w:t>
      </w:r>
    </w:p>
    <w:p>
      <w:pPr>
        <w:pStyle w:val="Heading4"/>
        <w:numPr>
          <w:ilvl w:val="3"/>
          <w:numId w:val="1"/>
        </w:numPr>
        <w:rPr/>
      </w:pPr>
      <w:bookmarkStart w:id="313" w:name="__RefHeading___Toc7252896_3381743652"/>
      <w:bookmarkStart w:id="314" w:name="_Toc126"/>
      <w:bookmarkEnd w:id="313"/>
      <w:r>
        <w:rPr/>
        <w:t>88</w:t>
      </w:r>
      <w:r>
        <w:rPr>
          <w:rtl w:val="true"/>
        </w:rPr>
        <w:t>-</w:t>
      </w:r>
      <w:r>
        <w:rPr>
          <w:rtl w:val="true"/>
        </w:rPr>
        <w:t xml:space="preserve">الدولفین </w:t>
      </w:r>
      <w:r>
        <w:rPr>
          <w:rtl w:val="true"/>
        </w:rPr>
        <w:t>:</w:t>
      </w:r>
      <w:bookmarkEnd w:id="314"/>
    </w:p>
    <w:p>
      <w:p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الحیتان الصغیرة،قد یبلغ طوله عشرة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المیاه الاستوائیة و المعتدلة مجتمعا مع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أذکی الأسماک و أقربها إلی الإنسان من حیث قابلیته للتدریب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زعم القدماء أنه ینجی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کنیته أبو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بالدخس </w:t>
      </w:r>
      <w:r>
        <w:rPr>
          <w:rStyle w:val="FootnoteAnchor"/>
          <w:rtl w:val="true"/>
        </w:rPr>
        <w:footnoteReference w:id="138"/>
      </w:r>
      <w:r>
        <w:rPr>
          <w:rFonts w:ascii="IRNazanin" w:hAnsi="IRNazanin" w:eastAsia="IRNazanin"/>
          <w:color w:val="111111"/>
          <w:sz w:val="28"/>
          <w:sz w:val="28"/>
          <w:szCs w:val="28"/>
          <w:rtl w:val="true"/>
          <w:lang w:bidi="fa-IR"/>
        </w:rPr>
        <w:t xml:space="preserve">و خنزیر البحر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محرم اللحم،لأنه عرفا سمکة و خالیة من الحراشف</w:t>
      </w:r>
      <w:r>
        <w:rPr>
          <w:rFonts w:eastAsia="IRNazanin" w:cs="IRNazanin"/>
          <w:color w:val="111111"/>
          <w:sz w:val="28"/>
          <w:szCs w:val="28"/>
          <w:rtl w:val="true"/>
          <w:lang w:bidi="fa-IR"/>
        </w:rPr>
        <w:t>.</w:t>
      </w:r>
      <w:bookmarkStart w:id="315" w:name="pg14351_143367"/>
    </w:p>
    <w:p>
      <w:pPr>
        <w:pStyle w:val="Heading4"/>
        <w:numPr>
          <w:ilvl w:val="3"/>
          <w:numId w:val="1"/>
        </w:numPr>
        <w:rPr/>
      </w:pPr>
      <w:bookmarkStart w:id="316" w:name="__RefHeading___Toc7252898_3381743652"/>
      <w:bookmarkStart w:id="317" w:name="_Toc127"/>
      <w:bookmarkEnd w:id="315"/>
      <w:bookmarkEnd w:id="316"/>
      <w:r>
        <w:rPr/>
        <w:t>89</w:t>
      </w:r>
      <w:r>
        <w:rPr>
          <w:rtl w:val="true"/>
        </w:rPr>
        <w:t>-</w:t>
      </w:r>
      <w:r>
        <w:rPr>
          <w:rtl w:val="true"/>
        </w:rPr>
        <w:t xml:space="preserve">الدمشق </w:t>
      </w:r>
      <w:r>
        <w:rPr>
          <w:rtl w:val="true"/>
        </w:rPr>
        <w:t>:</w:t>
      </w:r>
      <w:bookmarkEnd w:id="317"/>
    </w:p>
    <w:p>
      <w:pPr>
        <w:pStyle w:val="BookText"/>
        <w:rPr/>
      </w:pP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أو الزقزاق </w:t>
      </w:r>
      <w:r>
        <w:rPr>
          <w:rStyle w:val="FootnoteAnchor"/>
          <w:rtl w:val="true"/>
        </w:rPr>
        <w:footnoteReference w:id="141"/>
      </w:r>
      <w:r>
        <w:rPr>
          <w:rFonts w:ascii="IRNazanin" w:hAnsi="IRNazanin" w:eastAsia="IRNazanin"/>
          <w:color w:val="111111"/>
          <w:sz w:val="28"/>
          <w:sz w:val="28"/>
          <w:szCs w:val="28"/>
          <w:rtl w:val="true"/>
          <w:lang w:bidi="fa-IR"/>
        </w:rPr>
        <w:t xml:space="preserve">أو القطقاط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بقدر الحمام من فصیلة رسل الغیث له أنواع عدیدة تبلغ أربعة عشر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السیقان یمتاز بأجنحته الشوکیة و بمنقاره الذی طوله أقصر من طول رأسه،و بقدمیه المحرومتین من الإصبع الخلفی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بذنبه المستدیر المخطط بخطوط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بقلة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له حوصلة فیکون حلالا ما لم یکثر صفیفه علی دفیفه</w:t>
      </w:r>
      <w:r>
        <w:rPr>
          <w:rFonts w:eastAsia="IRNazanin" w:cs="IRNazanin"/>
          <w:color w:val="111111"/>
          <w:sz w:val="28"/>
          <w:szCs w:val="28"/>
          <w:rtl w:val="true"/>
          <w:lang w:bidi="fa-IR"/>
        </w:rPr>
        <w:t>.</w:t>
      </w:r>
    </w:p>
    <w:p>
      <w:pPr>
        <w:pStyle w:val="Heading4"/>
        <w:numPr>
          <w:ilvl w:val="3"/>
          <w:numId w:val="1"/>
        </w:numPr>
        <w:rPr/>
      </w:pPr>
      <w:bookmarkStart w:id="318" w:name="__RefHeading___Toc7252900_3381743652"/>
      <w:bookmarkStart w:id="319" w:name="_Toc128"/>
      <w:bookmarkEnd w:id="318"/>
      <w:r>
        <w:rPr/>
        <w:t>90</w:t>
      </w:r>
      <w:r>
        <w:rPr>
          <w:rtl w:val="true"/>
        </w:rPr>
        <w:t>-</w:t>
      </w:r>
      <w:r>
        <w:rPr>
          <w:rtl w:val="true"/>
        </w:rPr>
        <w:t xml:space="preserve">الدواس </w:t>
      </w:r>
      <w:r>
        <w:rPr>
          <w:rtl w:val="true"/>
        </w:rPr>
        <w:t>:</w:t>
      </w:r>
      <w:bookmarkEnd w:id="319"/>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ملعقة </w:t>
      </w:r>
      <w:r>
        <w:rPr>
          <w:rStyle w:val="FootnoteAnchor"/>
          <w:rtl w:val="true"/>
        </w:rPr>
        <w:footnoteReference w:id="144"/>
      </w:r>
      <w:r>
        <w:rPr>
          <w:rFonts w:ascii="IRNazanin" w:hAnsi="IRNazanin" w:eastAsia="IRNazanin"/>
          <w:color w:val="111111"/>
          <w:sz w:val="28"/>
          <w:sz w:val="28"/>
          <w:szCs w:val="28"/>
          <w:rtl w:val="true"/>
          <w:lang w:bidi="fa-IR"/>
        </w:rPr>
        <w:t>لأنه طائر مائی عریض المنقار کأنه ملعقة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الشواطئ علی الأسماک و الضفادع و الزواحف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أنواعه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الساقین قصیر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بقلة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توفر بعض العلامات الأخری التی سبقت،و لکننا قلنا إنه مع الشک فالأغلب هو الحلیة</w:t>
      </w:r>
      <w:r>
        <w:rPr>
          <w:rFonts w:eastAsia="IRNazanin" w:cs="IRNazanin"/>
          <w:color w:val="111111"/>
          <w:sz w:val="28"/>
          <w:szCs w:val="28"/>
          <w:rtl w:val="true"/>
          <w:lang w:bidi="fa-IR"/>
        </w:rPr>
        <w:t>.</w:t>
      </w:r>
    </w:p>
    <w:p>
      <w:pPr>
        <w:pStyle w:val="Heading4"/>
        <w:numPr>
          <w:ilvl w:val="3"/>
          <w:numId w:val="1"/>
        </w:numPr>
        <w:rPr/>
      </w:pPr>
      <w:bookmarkStart w:id="320" w:name="__RefHeading___Toc7252902_3381743652"/>
      <w:bookmarkStart w:id="321" w:name="_Toc129"/>
      <w:bookmarkEnd w:id="320"/>
      <w:r>
        <w:rPr/>
        <w:t>91</w:t>
      </w:r>
      <w:r>
        <w:rPr>
          <w:rtl w:val="true"/>
        </w:rPr>
        <w:t>-</w:t>
      </w:r>
      <w:r>
        <w:rPr>
          <w:rtl w:val="true"/>
        </w:rPr>
        <w:t xml:space="preserve">ذات النفسین </w:t>
      </w:r>
      <w:r>
        <w:rPr>
          <w:rtl w:val="true"/>
        </w:rPr>
        <w:t>:</w:t>
      </w:r>
      <w:bookmarkEnd w:id="3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سمکة من فصیلة الأسماک الرئویة سمیت بذلک لأن لها خیاشیم ورئتان دون غیرها من الأسماک و أنواعها عدیدة منها سمک فی النیل یعرف بدبیب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تعیش فی المیاه العذبة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جسمها بالطول کأنها الأفعی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خالیة من الحراشف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حراما</w:t>
      </w:r>
      <w:r>
        <w:rPr>
          <w:rFonts w:eastAsia="IRNazanin" w:cs="IRNazanin"/>
          <w:color w:val="111111"/>
          <w:sz w:val="28"/>
          <w:szCs w:val="28"/>
          <w:rtl w:val="true"/>
          <w:lang w:bidi="fa-IR"/>
        </w:rPr>
        <w:t>.</w:t>
      </w:r>
      <w:bookmarkStart w:id="322" w:name="pg14351_143368"/>
    </w:p>
    <w:p>
      <w:pPr>
        <w:pStyle w:val="Heading4"/>
        <w:numPr>
          <w:ilvl w:val="3"/>
          <w:numId w:val="1"/>
        </w:numPr>
        <w:rPr/>
      </w:pPr>
      <w:bookmarkStart w:id="323" w:name="__RefHeading___Toc7252904_3381743652"/>
      <w:bookmarkStart w:id="324" w:name="_Toc130"/>
      <w:bookmarkEnd w:id="322"/>
      <w:bookmarkEnd w:id="323"/>
      <w:r>
        <w:rPr/>
        <w:t>92</w:t>
      </w:r>
      <w:r>
        <w:rPr>
          <w:rtl w:val="true"/>
        </w:rPr>
        <w:t>-</w:t>
      </w:r>
      <w:r>
        <w:rPr>
          <w:rtl w:val="true"/>
        </w:rPr>
        <w:t xml:space="preserve">الذعرة </w:t>
      </w:r>
      <w:r>
        <w:rPr>
          <w:rtl w:val="true"/>
        </w:rPr>
        <w:t>:</w:t>
      </w:r>
      <w:bookmarkEnd w:id="324"/>
    </w:p>
    <w:p>
      <w:pPr>
        <w:pStyle w:val="BookText"/>
        <w:rPr/>
      </w:pP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بالضم ثم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 صغیر یکثر تحریک ذنبه و اسمه عند العامة فی مصر أبو قصادة </w:t>
      </w:r>
      <w:r>
        <w:rPr>
          <w:rStyle w:val="FootnoteAnchor"/>
          <w:rtl w:val="true"/>
        </w:rPr>
        <w:footnoteReference w:id="147"/>
      </w:r>
      <w:r>
        <w:rPr>
          <w:rFonts w:ascii="IRNazanin" w:hAnsi="IRNazanin" w:eastAsia="IRNazanin"/>
          <w:color w:val="111111"/>
          <w:sz w:val="28"/>
          <w:sz w:val="28"/>
          <w:szCs w:val="28"/>
          <w:rtl w:val="true"/>
          <w:lang w:bidi="fa-IR"/>
        </w:rPr>
        <w:t xml:space="preserve">و فی العراق زیطة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 مستقیم طویل و الأجنحة متوسطة فی طولها و قدماه قصیرتان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أنواع کثیرة کلها رشیقة و خفیفة فی حرکتها تعتاش علی الدیدان و الحشرات و الفقریات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تسکن قرب شواطئ المیاه أو المروج أو المراتع أو قرب قطعان المواشی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لحمها حلال لأنها من العصافیر الواجدة لشرائط الحلیة و صفاتها</w:t>
      </w:r>
      <w:r>
        <w:rPr>
          <w:rFonts w:eastAsia="IRNazanin" w:cs="IRNazanin"/>
          <w:color w:val="111111"/>
          <w:sz w:val="28"/>
          <w:szCs w:val="28"/>
          <w:rtl w:val="true"/>
          <w:lang w:bidi="fa-IR"/>
        </w:rPr>
        <w:t>.</w:t>
      </w:r>
    </w:p>
    <w:p>
      <w:pPr>
        <w:pStyle w:val="Heading4"/>
        <w:numPr>
          <w:ilvl w:val="3"/>
          <w:numId w:val="1"/>
        </w:numPr>
        <w:rPr/>
      </w:pPr>
      <w:bookmarkStart w:id="325" w:name="__RefHeading___Toc7252906_3381743652"/>
      <w:bookmarkStart w:id="326" w:name="_Toc131"/>
      <w:bookmarkEnd w:id="325"/>
      <w:r>
        <w:rPr/>
        <w:t>93</w:t>
      </w:r>
      <w:r>
        <w:rPr>
          <w:rtl w:val="true"/>
        </w:rPr>
        <w:t>-</w:t>
      </w:r>
      <w:r>
        <w:rPr>
          <w:rtl w:val="true"/>
        </w:rPr>
        <w:t xml:space="preserve">الراتل </w:t>
      </w:r>
      <w:r>
        <w:rPr>
          <w:rtl w:val="true"/>
        </w:rPr>
        <w:t>:</w:t>
      </w:r>
      <w:bookmarkEnd w:id="326"/>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من فصیلة السراعیب شبیه بالظربان قصیر الرجلین کثیف الشعر له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إفریقی و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الحیوانات اللیلیة،ذو غباوة و 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یحفر أجحاره بمساعدة أظافره القویة بسرعة مدهشة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تفوح رائحة کریهة نتنة من الغدد القریبة من استه بصورة 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یقتات علی ذوات الثدی الصغیرة و الطیور و الفواکه إلاّ أنه یرجح العسل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أسمائه الشنصر </w:t>
      </w:r>
      <w:r>
        <w:rPr>
          <w:rStyle w:val="FootnoteAnchor"/>
          <w:rtl w:val="true"/>
        </w:rPr>
        <w:footnoteReference w:id="150"/>
      </w:r>
      <w:r>
        <w:rPr>
          <w:rFonts w:ascii="IRNazanin" w:hAnsi="IRNazanin" w:eastAsia="IRNazanin"/>
          <w:color w:val="111111"/>
          <w:sz w:val="28"/>
          <w:sz w:val="28"/>
          <w:szCs w:val="28"/>
          <w:rtl w:val="true"/>
          <w:lang w:bidi="fa-IR"/>
        </w:rPr>
        <w:t xml:space="preserve">و السنسار </w:t>
      </w:r>
      <w:r>
        <w:rPr>
          <w:rStyle w:val="FootnoteAnchor"/>
          <w:rtl w:val="true"/>
        </w:rPr>
        <w:footnoteReference w:id="151"/>
      </w:r>
      <w:r>
        <w:rPr>
          <w:rFonts w:ascii="IRNazanin" w:hAnsi="IRNazanin" w:eastAsia="IRNazanin"/>
          <w:color w:val="111111"/>
          <w:sz w:val="28"/>
          <w:sz w:val="28"/>
          <w:szCs w:val="28"/>
          <w:rtl w:val="true"/>
          <w:lang w:bidi="fa-IR"/>
        </w:rPr>
        <w:t xml:space="preserve">و الدلق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محرم لأن له مخالب</w:t>
      </w:r>
      <w:r>
        <w:rPr>
          <w:rFonts w:eastAsia="IRNazanin" w:cs="IRNazanin"/>
          <w:color w:val="111111"/>
          <w:sz w:val="28"/>
          <w:szCs w:val="28"/>
          <w:rtl w:val="true"/>
          <w:lang w:bidi="fa-IR"/>
        </w:rPr>
        <w:t>.</w:t>
      </w:r>
    </w:p>
    <w:p>
      <w:pPr>
        <w:pStyle w:val="Heading4"/>
        <w:numPr>
          <w:ilvl w:val="3"/>
          <w:numId w:val="1"/>
        </w:numPr>
        <w:rPr/>
      </w:pPr>
      <w:bookmarkStart w:id="327" w:name="__RefHeading___Toc7252908_3381743652"/>
      <w:bookmarkStart w:id="328" w:name="_Toc132"/>
      <w:bookmarkEnd w:id="327"/>
      <w:r>
        <w:rPr/>
        <w:t>94</w:t>
      </w:r>
      <w:r>
        <w:rPr>
          <w:rtl w:val="true"/>
        </w:rPr>
        <w:t>-</w:t>
      </w:r>
      <w:r>
        <w:rPr>
          <w:rtl w:val="true"/>
        </w:rPr>
        <w:t xml:space="preserve">رأس المطرقة </w:t>
      </w:r>
      <w:r>
        <w:rPr>
          <w:rtl w:val="true"/>
        </w:rPr>
        <w:t>:</w:t>
      </w:r>
      <w:bookmarkEnd w:id="3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الطیور المائیة المرتبطة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فصیلة خاصة و أفراد قلیلة</w:t>
      </w:r>
      <w:r>
        <w:rPr>
          <w:rFonts w:eastAsia="IRNazanin" w:cs="IRNazanin"/>
          <w:color w:val="111111"/>
          <w:sz w:val="28"/>
          <w:szCs w:val="28"/>
          <w:rtl w:val="true"/>
          <w:lang w:bidi="fa-IR"/>
        </w:rPr>
        <w:t>.</w:t>
      </w:r>
      <w:bookmarkStart w:id="329" w:name="pg14351_143369"/>
    </w:p>
    <w:p>
      <w:pPr>
        <w:pStyle w:val="BookText"/>
        <w:rPr/>
      </w:pPr>
      <w:bookmarkEnd w:id="329"/>
      <w:r>
        <w:rPr>
          <w:rFonts w:ascii="IRNazanin" w:hAnsi="IRNazanin" w:eastAsia="IRNazanin"/>
          <w:color w:val="111111"/>
          <w:sz w:val="28"/>
          <w:sz w:val="28"/>
          <w:szCs w:val="28"/>
          <w:rtl w:val="true"/>
          <w:lang w:bidi="fa-IR"/>
        </w:rPr>
        <w:t>و یشبه الإوز فی شکله،فله ما لسائر الإوز منقار ضخم مرتفع عریض جدا من مبدئه و مزود بغدة قویة من فوقه و عاریة عن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أجنحته مسلحة بأظفار محکمة فی منتهاها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صدق الإوز علیه عرفا،فیکون حلالا</w:t>
      </w:r>
      <w:r>
        <w:rPr>
          <w:rFonts w:eastAsia="IRNazanin" w:cs="IRNazanin"/>
          <w:color w:val="111111"/>
          <w:sz w:val="28"/>
          <w:szCs w:val="28"/>
          <w:rtl w:val="true"/>
          <w:lang w:bidi="fa-IR"/>
        </w:rPr>
        <w:t>.</w:t>
      </w:r>
    </w:p>
    <w:p>
      <w:pPr>
        <w:pStyle w:val="Heading4"/>
        <w:numPr>
          <w:ilvl w:val="3"/>
          <w:numId w:val="1"/>
        </w:numPr>
        <w:rPr/>
      </w:pPr>
      <w:bookmarkStart w:id="330" w:name="__RefHeading___Toc7252910_3381743652"/>
      <w:bookmarkStart w:id="331" w:name="_Toc133"/>
      <w:bookmarkEnd w:id="330"/>
      <w:r>
        <w:rPr/>
        <w:t>95</w:t>
      </w:r>
      <w:r>
        <w:rPr>
          <w:rtl w:val="true"/>
        </w:rPr>
        <w:t>-</w:t>
      </w:r>
      <w:r>
        <w:rPr>
          <w:rtl w:val="true"/>
        </w:rPr>
        <w:t xml:space="preserve">الراکون </w:t>
      </w:r>
      <w:r>
        <w:rPr>
          <w:rtl w:val="true"/>
        </w:rPr>
        <w:t>:</w:t>
      </w:r>
      <w:bookmarkEnd w:id="331"/>
    </w:p>
    <w:p>
      <w:pPr>
        <w:pStyle w:val="BookText"/>
        <w:rPr/>
      </w:pP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حیوان أمیرکی من اللواحم و هو قریب النسب من فصیلة الدب و شکله کشکل دبّ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الراکون البری یأکل کل أنواع السمک و الدجاج و کل ما یظهر من صغار الحیوان و یأکل جوز البلوط و سائر أنواع الجوز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مفرطحتان فی کل منها خمسة مخالب 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الولع بسرطان البحر و ببلح البحر و بالمحار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یغطس فی الماء یرجو أن یجد صدفة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اللحم لأن له مخالب</w:t>
      </w:r>
      <w:r>
        <w:rPr>
          <w:rFonts w:eastAsia="IRNazanin" w:cs="IRNazanin"/>
          <w:color w:val="111111"/>
          <w:sz w:val="28"/>
          <w:szCs w:val="28"/>
          <w:rtl w:val="true"/>
          <w:lang w:bidi="fa-IR"/>
        </w:rPr>
        <w:t>.</w:t>
      </w:r>
    </w:p>
    <w:p>
      <w:pPr>
        <w:pStyle w:val="Heading4"/>
        <w:numPr>
          <w:ilvl w:val="3"/>
          <w:numId w:val="1"/>
        </w:numPr>
        <w:rPr/>
      </w:pPr>
      <w:bookmarkStart w:id="332" w:name="__RefHeading___Toc7252912_3381743652"/>
      <w:bookmarkStart w:id="333" w:name="_Toc134"/>
      <w:bookmarkEnd w:id="332"/>
      <w:r>
        <w:rPr/>
        <w:t>96</w:t>
      </w:r>
      <w:r>
        <w:rPr>
          <w:rtl w:val="true"/>
        </w:rPr>
        <w:t>-</w:t>
      </w:r>
      <w:r>
        <w:rPr>
          <w:rtl w:val="true"/>
        </w:rPr>
        <w:t xml:space="preserve">الرخمة </w:t>
      </w:r>
      <w:r>
        <w:rPr>
          <w:rtl w:val="true"/>
        </w:rPr>
        <w:t>:</w:t>
      </w:r>
      <w:bookmarkEnd w:id="333"/>
    </w:p>
    <w:p>
      <w:p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طائر من الجوارح الکبیرة الوحشیة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 النسور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أصلع الرأس أصفر المنقار مأواها عادة أطراف الجبال الشاهقة و لا تنزل إلی الساحل إلا فی فصل الشتاء هربا من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أربعة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حرمة لحمها لأنها من الجوارح أو الکواسر</w:t>
      </w:r>
      <w:r>
        <w:rPr>
          <w:rFonts w:eastAsia="IRNazanin" w:cs="IRNazanin"/>
          <w:color w:val="111111"/>
          <w:sz w:val="28"/>
          <w:szCs w:val="28"/>
          <w:rtl w:val="true"/>
          <w:lang w:bidi="fa-IR"/>
        </w:rPr>
        <w:t>.</w:t>
      </w:r>
    </w:p>
    <w:p>
      <w:pPr>
        <w:pStyle w:val="Heading4"/>
        <w:numPr>
          <w:ilvl w:val="3"/>
          <w:numId w:val="1"/>
        </w:numPr>
        <w:rPr/>
      </w:pPr>
      <w:bookmarkStart w:id="334" w:name="__RefHeading___Toc7252914_3381743652"/>
      <w:bookmarkStart w:id="335" w:name="_Toc135"/>
      <w:bookmarkEnd w:id="334"/>
      <w:r>
        <w:rPr/>
        <w:t>97</w:t>
      </w:r>
      <w:r>
        <w:rPr>
          <w:rtl w:val="true"/>
        </w:rPr>
        <w:t>-</w:t>
      </w:r>
      <w:r>
        <w:rPr>
          <w:rtl w:val="true"/>
        </w:rPr>
        <w:t xml:space="preserve">الرعاد </w:t>
      </w:r>
      <w:r>
        <w:rPr>
          <w:rtl w:val="true"/>
        </w:rPr>
        <w:t>:</w:t>
      </w:r>
      <w:bookmarkEnd w:id="335"/>
    </w:p>
    <w:p>
      <w:pPr>
        <w:pStyle w:val="BookText"/>
        <w:rPr/>
      </w:pP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بحریة من الفصیلة الرعادة من صنف الأسماک الغضروفیة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کهربائی،جسمه أملس مستدیر ذنبه قصیر ثخین أسطوانی الطرف مقعر</w:t>
      </w:r>
      <w:bookmarkStart w:id="336" w:name="pg14351_143370"/>
    </w:p>
    <w:p>
      <w:pPr>
        <w:pStyle w:val="BookText"/>
        <w:rPr/>
      </w:pPr>
      <w:bookmarkEnd w:id="336"/>
      <w:r>
        <w:rPr>
          <w:rFonts w:ascii="IRNazanin" w:hAnsi="IRNazanin" w:eastAsia="IRNazanin"/>
          <w:color w:val="111111"/>
          <w:sz w:val="28"/>
          <w:sz w:val="28"/>
          <w:szCs w:val="28"/>
          <w:rtl w:val="true"/>
          <w:lang w:bidi="fa-IR"/>
        </w:rPr>
        <w:t>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أسنانه مخروطیة ملزّزة زعانفه البطنیة ملاصقة للجهة الخلفیة من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نحو عشرین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أنواعه محرم الأکل باعتبار کونه سمکة عرفا و خالیة من الحراشف</w:t>
      </w:r>
      <w:r>
        <w:rPr>
          <w:rFonts w:eastAsia="IRNazanin" w:cs="IRNazanin"/>
          <w:color w:val="111111"/>
          <w:sz w:val="28"/>
          <w:szCs w:val="28"/>
          <w:rtl w:val="true"/>
          <w:lang w:bidi="fa-IR"/>
        </w:rPr>
        <w:t>.</w:t>
      </w:r>
    </w:p>
    <w:p>
      <w:pPr>
        <w:pStyle w:val="Heading4"/>
        <w:numPr>
          <w:ilvl w:val="3"/>
          <w:numId w:val="1"/>
        </w:numPr>
        <w:rPr/>
      </w:pPr>
      <w:bookmarkStart w:id="337" w:name="__RefHeading___Toc7252916_3381743652"/>
      <w:bookmarkStart w:id="338" w:name="_Toc136"/>
      <w:bookmarkEnd w:id="337"/>
      <w:r>
        <w:rPr/>
        <w:t>98</w:t>
      </w:r>
      <w:r>
        <w:rPr>
          <w:rtl w:val="true"/>
        </w:rPr>
        <w:t>-</w:t>
      </w:r>
      <w:r>
        <w:rPr>
          <w:rtl w:val="true"/>
        </w:rPr>
        <w:t xml:space="preserve">الرنة </w:t>
      </w:r>
      <w:r>
        <w:rPr>
          <w:rtl w:val="true"/>
        </w:rPr>
        <w:t>:</w:t>
      </w:r>
      <w:bookmarkEnd w:id="338"/>
    </w:p>
    <w:p>
      <w:pPr>
        <w:pStyle w:val="BookText"/>
        <w:rPr/>
      </w:pP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 فصیلة الأیائل و هو حیوان کبیر ذو قرون متشعبة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یجید السباحة و یقدر علی المعیشة فی برودة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محللة اللحم باعتبارها غزالا</w:t>
      </w:r>
      <w:r>
        <w:rPr>
          <w:rFonts w:eastAsia="IRNazanin" w:cs="IRNazanin"/>
          <w:color w:val="111111"/>
          <w:sz w:val="28"/>
          <w:szCs w:val="28"/>
          <w:rtl w:val="true"/>
          <w:lang w:bidi="fa-IR"/>
        </w:rPr>
        <w:t>.</w:t>
      </w:r>
    </w:p>
    <w:p>
      <w:pPr>
        <w:pStyle w:val="Heading4"/>
        <w:numPr>
          <w:ilvl w:val="3"/>
          <w:numId w:val="1"/>
        </w:numPr>
        <w:rPr/>
      </w:pPr>
      <w:bookmarkStart w:id="339" w:name="__RefHeading___Toc7252918_3381743652"/>
      <w:bookmarkStart w:id="340" w:name="_Toc137"/>
      <w:bookmarkEnd w:id="339"/>
      <w:r>
        <w:rPr/>
        <w:t>99</w:t>
      </w:r>
      <w:r>
        <w:rPr>
          <w:rtl w:val="true"/>
        </w:rPr>
        <w:t>-</w:t>
      </w:r>
      <w:r>
        <w:rPr>
          <w:rtl w:val="true"/>
        </w:rPr>
        <w:t xml:space="preserve">الرهو </w:t>
      </w:r>
      <w:r>
        <w:rPr>
          <w:rtl w:val="true"/>
        </w:rPr>
        <w:t>:</w:t>
      </w:r>
      <w:bookmarkEnd w:id="340"/>
    </w:p>
    <w:p>
      <w:p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کبیر من الکراکی من فصیلة الطیور المائیة الخواضة أبتر الذنب طویل العنق و الرجلین،أنواعه عدیدة تبلغ إلی أثنی عشر یقتات علی الحشرات و الدیدان و الزواحف الصغیرة المائیة و علی الحبوب و الفواکه و یهاجر شتاءا الی الأقطار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المظنون أن صفیفه أکثر من دفیفه فلا یکون حلالا</w:t>
      </w:r>
      <w:r>
        <w:rPr>
          <w:rFonts w:eastAsia="IRNazanin" w:cs="IRNazanin"/>
          <w:color w:val="111111"/>
          <w:sz w:val="28"/>
          <w:szCs w:val="28"/>
          <w:rtl w:val="true"/>
          <w:lang w:bidi="fa-IR"/>
        </w:rPr>
        <w:t>.</w:t>
      </w:r>
    </w:p>
    <w:p>
      <w:pPr>
        <w:pStyle w:val="Heading4"/>
        <w:numPr>
          <w:ilvl w:val="3"/>
          <w:numId w:val="1"/>
        </w:numPr>
        <w:rPr/>
      </w:pPr>
      <w:bookmarkStart w:id="341" w:name="__RefHeading___Toc7252920_3381743652"/>
      <w:bookmarkStart w:id="342" w:name="_Toc138"/>
      <w:bookmarkEnd w:id="341"/>
      <w:r>
        <w:rPr/>
        <w:t>100</w:t>
      </w:r>
      <w:r>
        <w:rPr>
          <w:rtl w:val="true"/>
        </w:rPr>
        <w:t>-</w:t>
      </w:r>
      <w:r>
        <w:rPr>
          <w:rtl w:val="true"/>
        </w:rPr>
        <w:t xml:space="preserve">رئة البحر </w:t>
      </w:r>
      <w:r>
        <w:rPr>
          <w:rtl w:val="true"/>
        </w:rPr>
        <w:t>:</w:t>
      </w:r>
      <w:bookmarkEnd w:id="342"/>
    </w:p>
    <w:p>
      <w:pPr>
        <w:pStyle w:val="BookText"/>
        <w:rPr/>
      </w:pP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حیوان هلامی یکون فی بحر الملح یسمی بقندیل البحر </w:t>
      </w:r>
      <w:r>
        <w:rPr>
          <w:rStyle w:val="FootnoteAnchor"/>
          <w:rtl w:val="true"/>
        </w:rPr>
        <w:footnoteReference w:id="160"/>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شعبة إمعائیة الجوف یتراوح طوله أربعة أقدام یشاهد عائما قرب سطح البحر عادة،و یقع الفم فی الجهة البطنیة و تتدلی حوله أربع شفاه طویلة کما یتدلی صف من المجسات القصیرة،فی حافة المظلة و تحمل هذه المجسات حجیرات لامعة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ینطبق علی هذا الحیوان شیء من علامات التحریم فیکون مقتضی القاعدة جوازه ما لم یکن مضرا أو من الخبائث عرفا</w:t>
      </w:r>
      <w:r>
        <w:rPr>
          <w:rFonts w:eastAsia="IRNazanin" w:cs="IRNazanin"/>
          <w:color w:val="111111"/>
          <w:sz w:val="28"/>
          <w:szCs w:val="28"/>
          <w:rtl w:val="true"/>
          <w:lang w:bidi="fa-IR"/>
        </w:rPr>
        <w:t>.</w:t>
      </w:r>
      <w:bookmarkStart w:id="343" w:name="pg14351_143371"/>
    </w:p>
    <w:p>
      <w:pPr>
        <w:pStyle w:val="Heading4"/>
        <w:numPr>
          <w:ilvl w:val="3"/>
          <w:numId w:val="1"/>
        </w:numPr>
        <w:rPr/>
      </w:pPr>
      <w:bookmarkStart w:id="344" w:name="__RefHeading___Toc7252922_3381743652"/>
      <w:bookmarkStart w:id="345" w:name="_Toc139"/>
      <w:bookmarkEnd w:id="343"/>
      <w:bookmarkEnd w:id="344"/>
      <w:r>
        <w:rPr/>
        <w:t>101</w:t>
      </w:r>
      <w:r>
        <w:rPr>
          <w:rtl w:val="true"/>
        </w:rPr>
        <w:t>-</w:t>
      </w:r>
      <w:r>
        <w:rPr>
          <w:rtl w:val="true"/>
        </w:rPr>
        <w:t xml:space="preserve">الزرافة </w:t>
      </w:r>
      <w:r>
        <w:rPr>
          <w:rtl w:val="true"/>
        </w:rPr>
        <w:t>:</w:t>
      </w:r>
      <w:bookmarkEnd w:id="345"/>
    </w:p>
    <w:p>
      <w:pPr>
        <w:pStyle w:val="BookText"/>
        <w:rPr/>
      </w:pP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حیوان له فصیلة برأسها من الظلفیات المجترة قصیرة الرجلین طویلة الیدین و هی تمتاز بطول رقبتها و طول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بالرغم من طول رقبتها لا تستطیع ان تخفض رأسها إلی الأرض إلاّ بصعوبة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أمین لا یؤذی أحدا ما لم یعتد علیه و له قرنان مخروطیان خالدان و هناک نوع واحد من الزرافة له قرن ثالث فی منتصف الجبهة و الجلد أشقر ناصع علیه بقع کبیرة أدکن منه،و علی العنق معرفة سنجابیة أو شقراء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 من حیث حلیة اللحم هو الجواز علی القاعدة کما سبق باعتبارها نباتیة و ذات أظلاف بل لعلها مثل الجمل فی طریقة التذکیة و هی النحر من حیث کونها عرفا من فصیلته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 ذلک فی کتاب الصید و الذباحة</w:t>
      </w:r>
      <w:r>
        <w:rPr>
          <w:rFonts w:eastAsia="IRNazanin" w:cs="IRNazanin"/>
          <w:color w:val="111111"/>
          <w:sz w:val="28"/>
          <w:szCs w:val="28"/>
          <w:rtl w:val="true"/>
          <w:lang w:bidi="fa-IR"/>
        </w:rPr>
        <w:t>.</w:t>
      </w:r>
    </w:p>
    <w:p>
      <w:pPr>
        <w:pStyle w:val="Heading4"/>
        <w:numPr>
          <w:ilvl w:val="3"/>
          <w:numId w:val="1"/>
        </w:numPr>
        <w:rPr/>
      </w:pPr>
      <w:bookmarkStart w:id="346" w:name="__RefHeading___Toc7252924_3381743652"/>
      <w:bookmarkStart w:id="347" w:name="_Toc140"/>
      <w:bookmarkEnd w:id="346"/>
      <w:r>
        <w:rPr/>
        <w:t>102</w:t>
      </w:r>
      <w:r>
        <w:rPr>
          <w:rtl w:val="true"/>
        </w:rPr>
        <w:t>-</w:t>
      </w:r>
      <w:r>
        <w:rPr>
          <w:rtl w:val="true"/>
        </w:rPr>
        <w:t xml:space="preserve">الزمیر </w:t>
      </w:r>
      <w:r>
        <w:rPr>
          <w:rtl w:val="true"/>
        </w:rPr>
        <w:t>:</w:t>
      </w:r>
      <w:bookmarkEnd w:id="347"/>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السمک النهری من فصیلة السلور أکثر أنواعه خال من الحراشف له شوک ناتئ فی زعنفته الظهریة و جسمه مظغوط فی مؤخره و الوجنات مدرعة حیث أنها مغطاة بصفحة عظیمة عریضة یوجد من أنواعه ما یقارب عشرة أنواع معظمها فی المیاه العذبة فی نصف الکرة الشمالی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منه خالیا من الحراشف فهو حرام و ما کان محتویا علیها فهو حلال و لا یضر بحلیته کونه من جنس الحرام علمیا</w:t>
      </w:r>
      <w:r>
        <w:rPr>
          <w:rFonts w:eastAsia="IRNazanin" w:cs="IRNazanin"/>
          <w:color w:val="111111"/>
          <w:sz w:val="28"/>
          <w:szCs w:val="28"/>
          <w:rtl w:val="true"/>
          <w:lang w:bidi="fa-IR"/>
        </w:rPr>
        <w:t>.</w:t>
      </w:r>
    </w:p>
    <w:p>
      <w:pPr>
        <w:pStyle w:val="Heading4"/>
        <w:numPr>
          <w:ilvl w:val="3"/>
          <w:numId w:val="1"/>
        </w:numPr>
        <w:rPr/>
      </w:pPr>
      <w:bookmarkStart w:id="348" w:name="__RefHeading___Toc7252926_3381743652"/>
      <w:bookmarkStart w:id="349" w:name="_Toc141"/>
      <w:bookmarkEnd w:id="348"/>
      <w:r>
        <w:rPr/>
        <w:t>103</w:t>
      </w:r>
      <w:r>
        <w:rPr>
          <w:rtl w:val="true"/>
        </w:rPr>
        <w:t>-</w:t>
      </w:r>
      <w:r>
        <w:rPr>
          <w:rtl w:val="true"/>
        </w:rPr>
        <w:t xml:space="preserve">زنبق البحر </w:t>
      </w:r>
      <w:r>
        <w:rPr>
          <w:rtl w:val="true"/>
        </w:rPr>
        <w:t>:</w:t>
      </w:r>
      <w:bookmarkEnd w:id="3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أحیانا بالنجوم الریشیة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حیوان من شعبة شوکیة الجلد له</w:t>
      </w:r>
      <w:bookmarkStart w:id="350" w:name="pg14351_143372"/>
    </w:p>
    <w:p>
      <w:pPr>
        <w:pStyle w:val="BookText"/>
        <w:rPr/>
      </w:pPr>
      <w:bookmarkEnd w:id="350"/>
      <w:r>
        <w:rPr>
          <w:rFonts w:ascii="IRNazanin" w:hAnsi="IRNazanin" w:eastAsia="IRNazanin"/>
          <w:color w:val="111111"/>
          <w:sz w:val="28"/>
          <w:sz w:val="28"/>
          <w:szCs w:val="28"/>
          <w:rtl w:val="true"/>
          <w:lang w:bidi="fa-IR"/>
        </w:rPr>
        <w:t>ساق طویل تنتهی من الأعلی بکأس شبیه بزهرة الزنبق یقع فمه فی وسط المجسات بینما یکون المخرج فی الطرف الثانی من الساق و لا یعیش إلا فی أعماق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تنطبق علیه شیء من علامات التحریم فیکون مقتضی القاعدة جوازه،کما قلنا ما لم یکن مضرا أو من الخبائث عرفا</w:t>
      </w:r>
      <w:r>
        <w:rPr>
          <w:rFonts w:eastAsia="IRNazanin" w:cs="IRNazanin"/>
          <w:color w:val="111111"/>
          <w:sz w:val="28"/>
          <w:szCs w:val="28"/>
          <w:rtl w:val="true"/>
          <w:lang w:bidi="fa-IR"/>
        </w:rPr>
        <w:t>.</w:t>
      </w:r>
    </w:p>
    <w:p>
      <w:pPr>
        <w:pStyle w:val="Heading4"/>
        <w:numPr>
          <w:ilvl w:val="3"/>
          <w:numId w:val="1"/>
        </w:numPr>
        <w:rPr/>
      </w:pPr>
      <w:bookmarkStart w:id="351" w:name="__RefHeading___Toc7252928_3381743652"/>
      <w:bookmarkStart w:id="352" w:name="_Toc142"/>
      <w:bookmarkEnd w:id="351"/>
      <w:r>
        <w:rPr/>
        <w:t>104</w:t>
      </w:r>
      <w:r>
        <w:rPr>
          <w:rtl w:val="true"/>
        </w:rPr>
        <w:t>-</w:t>
      </w:r>
      <w:r>
        <w:rPr>
          <w:rtl w:val="true"/>
        </w:rPr>
        <w:t xml:space="preserve">السحنون </w:t>
      </w:r>
      <w:r>
        <w:rPr>
          <w:rtl w:val="true"/>
        </w:rPr>
        <w:t>:</w:t>
      </w:r>
      <w:bookmarkEnd w:id="352"/>
    </w:p>
    <w:p>
      <w:pPr>
        <w:pStyle w:val="BookText"/>
        <w:rPr/>
      </w:pP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طائر من طیور الماء من فصیلة التفالق یشبه دجاج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کالدجاجة جمیل المنظر أرجوانی اللون یعرف منه أنواع أحدها عراقی یقال له الرهان و اثنان فی مصر یدعیان الفرفور و الفرخة السلطانیة له جبهة شبه خالیة من الریش تمتد إلی خلف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حلیته منوطة بقلة صفیفه و المفهوم من شکله أن له حوصلة فإذا تم کل ذلک کان حلالا</w:t>
      </w:r>
      <w:r>
        <w:rPr>
          <w:rFonts w:eastAsia="IRNazanin" w:cs="IRNazanin"/>
          <w:color w:val="111111"/>
          <w:sz w:val="28"/>
          <w:szCs w:val="28"/>
          <w:rtl w:val="true"/>
          <w:lang w:bidi="fa-IR"/>
        </w:rPr>
        <w:t>.</w:t>
      </w:r>
    </w:p>
    <w:p>
      <w:pPr>
        <w:pStyle w:val="Heading4"/>
        <w:numPr>
          <w:ilvl w:val="3"/>
          <w:numId w:val="1"/>
        </w:numPr>
        <w:rPr/>
      </w:pPr>
      <w:bookmarkStart w:id="353" w:name="__RefHeading___Toc7252930_3381743652"/>
      <w:bookmarkStart w:id="354" w:name="_Toc143"/>
      <w:bookmarkEnd w:id="353"/>
      <w:r>
        <w:rPr/>
        <w:t>105</w:t>
      </w:r>
      <w:r>
        <w:rPr>
          <w:rtl w:val="true"/>
        </w:rPr>
        <w:t>-</w:t>
      </w:r>
      <w:r>
        <w:rPr>
          <w:rtl w:val="true"/>
        </w:rPr>
        <w:t xml:space="preserve">السردین </w:t>
      </w:r>
      <w:r>
        <w:rPr>
          <w:rtl w:val="true"/>
        </w:rPr>
        <w:t>:</w:t>
      </w:r>
      <w:bookmarkEnd w:id="354"/>
    </w:p>
    <w:p>
      <w:p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فصیلة قائمة بنفسها من رتبة الأسماک العظیمة من نوع الشالج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 السفلی أطول من العلیا و الرأس حاد ذهبی اللون و الزعانف دقیقة سنجابیة و هو یطوف البحار أسرابا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صورته أنه سمک له حراشف فیکون حلالا</w:t>
      </w:r>
      <w:r>
        <w:rPr>
          <w:rFonts w:eastAsia="IRNazanin" w:cs="IRNazanin"/>
          <w:color w:val="111111"/>
          <w:sz w:val="28"/>
          <w:szCs w:val="28"/>
          <w:rtl w:val="true"/>
          <w:lang w:bidi="fa-IR"/>
        </w:rPr>
        <w:t>.</w:t>
      </w:r>
    </w:p>
    <w:p>
      <w:pPr>
        <w:pStyle w:val="Heading4"/>
        <w:numPr>
          <w:ilvl w:val="3"/>
          <w:numId w:val="1"/>
        </w:numPr>
        <w:rPr/>
      </w:pPr>
      <w:bookmarkStart w:id="355" w:name="__RefHeading___Toc7252932_3381743652"/>
      <w:bookmarkStart w:id="356" w:name="_Toc144"/>
      <w:bookmarkEnd w:id="355"/>
      <w:r>
        <w:rPr/>
        <w:t>106</w:t>
      </w:r>
      <w:r>
        <w:rPr>
          <w:rtl w:val="true"/>
        </w:rPr>
        <w:t>-</w:t>
      </w:r>
      <w:r>
        <w:rPr>
          <w:rtl w:val="true"/>
        </w:rPr>
        <w:t xml:space="preserve">السرطان </w:t>
      </w:r>
      <w:r>
        <w:rPr>
          <w:rtl w:val="true"/>
        </w:rPr>
        <w:t>:</w:t>
      </w:r>
      <w:bookmarkEnd w:id="3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مائی من القشریات المفصلیة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 متنوع نباتی و حیوانی و یقتات أحیانا علی اللحم البشری و یسبح إلی الوراء بواسطة ضربات ذیله الطویل أو</w:t>
      </w:r>
      <w:bookmarkStart w:id="357" w:name="pg14351_143373"/>
    </w:p>
    <w:p>
      <w:pPr>
        <w:pStyle w:val="BookText"/>
        <w:rPr/>
      </w:pPr>
      <w:bookmarkEnd w:id="357"/>
      <w:r>
        <w:rPr>
          <w:rFonts w:ascii="IRNazanin" w:hAnsi="IRNazanin" w:eastAsia="IRNazanin"/>
          <w:color w:val="111111"/>
          <w:sz w:val="28"/>
          <w:sz w:val="28"/>
          <w:szCs w:val="28"/>
          <w:rtl w:val="true"/>
          <w:lang w:bidi="fa-IR"/>
        </w:rPr>
        <w:t>یزحف إلی الإمام علی أقدامه و هو ذو قشرة کلسیة تتبدل من حین إلی آخر نتیجة نمو الحیوان الفجائی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طباعه أنه إذا فقد رجلا لا یأتی علیه أسبوعا إلاّ و نبت له رجل عوضا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یتنفس هذا الحیوان بواسطة الغلاصم و عددها أربعون موزعة علی جانبی الصدر بالتساوی و هی عبارة عن صفائح رقیقة بارزة من جدار البشرة و تغطی باستطالات من القشرة الظهریة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السرطان إلی رتب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عشری الأرجل و منه السرطان العادی،و معدی الأرجل و محیط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السرطان یخلع قشره کثیرا فینمو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حرمة أکله بکل أصنافه لأنه من الحشرات عرفا</w:t>
      </w:r>
      <w:r>
        <w:rPr>
          <w:rFonts w:eastAsia="IRNazanin" w:cs="IRNazanin"/>
          <w:color w:val="111111"/>
          <w:sz w:val="28"/>
          <w:szCs w:val="28"/>
          <w:rtl w:val="true"/>
          <w:lang w:bidi="fa-IR"/>
        </w:rPr>
        <w:t>.</w:t>
      </w:r>
    </w:p>
    <w:p>
      <w:pPr>
        <w:pStyle w:val="Heading4"/>
        <w:numPr>
          <w:ilvl w:val="3"/>
          <w:numId w:val="1"/>
        </w:numPr>
        <w:rPr/>
      </w:pPr>
      <w:bookmarkStart w:id="358" w:name="__RefHeading___Toc7252934_3381743652"/>
      <w:bookmarkStart w:id="359" w:name="_Toc145"/>
      <w:bookmarkEnd w:id="358"/>
      <w:r>
        <w:rPr/>
        <w:t>107</w:t>
      </w:r>
      <w:r>
        <w:rPr>
          <w:rtl w:val="true"/>
        </w:rPr>
        <w:t>-</w:t>
      </w:r>
      <w:r>
        <w:rPr>
          <w:rtl w:val="true"/>
        </w:rPr>
        <w:t xml:space="preserve">السرعوف </w:t>
      </w:r>
      <w:r>
        <w:rPr>
          <w:rtl w:val="true"/>
        </w:rPr>
        <w:t>:</w:t>
      </w:r>
      <w:bookmarkEnd w:id="359"/>
    </w:p>
    <w:p>
      <w:pPr>
        <w:pStyle w:val="BookText"/>
        <w:rPr/>
      </w:pP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بضم السین،حشرة مستقیمة الأجنحة طویلة الجسم قائمتاها الأمامیتان طویلتان جدا و تسمی فرس النبی و أبو البستان و جمل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کل حشرة فهی محرمة الأکل،عدا ما استثنی منها و لیس هذا من المستثنی</w:t>
      </w:r>
      <w:r>
        <w:rPr>
          <w:rFonts w:eastAsia="IRNazanin" w:cs="IRNazanin"/>
          <w:color w:val="111111"/>
          <w:sz w:val="28"/>
          <w:szCs w:val="28"/>
          <w:rtl w:val="true"/>
          <w:lang w:bidi="fa-IR"/>
        </w:rPr>
        <w:t>.</w:t>
      </w:r>
    </w:p>
    <w:p>
      <w:pPr>
        <w:pStyle w:val="Heading4"/>
        <w:numPr>
          <w:ilvl w:val="3"/>
          <w:numId w:val="1"/>
        </w:numPr>
        <w:rPr/>
      </w:pPr>
      <w:bookmarkStart w:id="360" w:name="__RefHeading___Toc7252936_3381743652"/>
      <w:bookmarkStart w:id="361" w:name="_Toc146"/>
      <w:bookmarkEnd w:id="360"/>
      <w:r>
        <w:rPr/>
        <w:t>108</w:t>
      </w:r>
      <w:r>
        <w:rPr>
          <w:rtl w:val="true"/>
        </w:rPr>
        <w:t>-</w:t>
      </w:r>
      <w:r>
        <w:rPr>
          <w:rtl w:val="true"/>
        </w:rPr>
        <w:t xml:space="preserve">سرعوف البحر </w:t>
      </w:r>
      <w:r>
        <w:rPr>
          <w:rtl w:val="true"/>
        </w:rPr>
        <w:t>:</w:t>
      </w:r>
      <w:bookmarkEnd w:id="361"/>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النواعم الزاحفة،و هو النوع المهم من رتبة بطنیة الأرجل و له جسم ذو تقطیع شامل و مسطح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مغطی بقشرة صلبة و سریعة الانکسار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توجد العیون فی العضو العلوی المتحرک من الفک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الزوائد فهی زوجان من اللوامس الطویلة،و زوج من الأعضاء القویة فی الفک الأسفل،و زوجان من الأسنان الرکیکة و خمسة أزواج من الأقدام المتقرنة</w:t>
      </w:r>
      <w:r>
        <w:rPr>
          <w:rFonts w:eastAsia="IRNazanin" w:cs="IRNazanin"/>
          <w:color w:val="111111"/>
          <w:sz w:val="28"/>
          <w:szCs w:val="28"/>
          <w:rtl w:val="true"/>
          <w:lang w:bidi="fa-IR"/>
        </w:rPr>
        <w:t>.</w:t>
      </w:r>
      <w:bookmarkStart w:id="362" w:name="pg14351_143374"/>
    </w:p>
    <w:p>
      <w:pPr>
        <w:pStyle w:val="BookText"/>
        <w:rPr/>
      </w:pPr>
      <w:bookmarkEnd w:id="362"/>
      <w:r>
        <w:rPr>
          <w:rFonts w:ascii="IRNazanin" w:hAnsi="IRNazanin" w:eastAsia="IRNazanin"/>
          <w:color w:val="111111"/>
          <w:sz w:val="28"/>
          <w:sz w:val="28"/>
          <w:szCs w:val="28"/>
          <w:rtl w:val="true"/>
          <w:lang w:bidi="fa-IR"/>
        </w:rPr>
        <w:t>و هو حشرة 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بشبهها بالأربیان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من فصیلته،عرفا فهی حلال،إلاّ أنه یکفی الشک فی ذلک بعد إحراز کونها حشرة عرفا فتحرم</w:t>
      </w:r>
      <w:r>
        <w:rPr>
          <w:rFonts w:eastAsia="IRNazanin" w:cs="IRNazanin"/>
          <w:color w:val="111111"/>
          <w:sz w:val="28"/>
          <w:szCs w:val="28"/>
          <w:rtl w:val="true"/>
          <w:lang w:bidi="fa-IR"/>
        </w:rPr>
        <w:t>.</w:t>
      </w:r>
    </w:p>
    <w:p>
      <w:pPr>
        <w:pStyle w:val="Heading4"/>
        <w:numPr>
          <w:ilvl w:val="3"/>
          <w:numId w:val="1"/>
        </w:numPr>
        <w:rPr/>
      </w:pPr>
      <w:bookmarkStart w:id="363" w:name="__RefHeading___Toc7252938_3381743652"/>
      <w:bookmarkStart w:id="364" w:name="_Toc147"/>
      <w:bookmarkEnd w:id="363"/>
      <w:r>
        <w:rPr/>
        <w:t>109</w:t>
      </w:r>
      <w:r>
        <w:rPr>
          <w:rtl w:val="true"/>
        </w:rPr>
        <w:t>-</w:t>
      </w:r>
      <w:r>
        <w:rPr>
          <w:rtl w:val="true"/>
        </w:rPr>
        <w:t xml:space="preserve">السقاوة </w:t>
      </w:r>
      <w:r>
        <w:rPr>
          <w:rtl w:val="true"/>
        </w:rPr>
        <w:t>:</w:t>
      </w:r>
      <w:bookmarkEnd w:id="364"/>
    </w:p>
    <w:p>
      <w:pPr>
        <w:pStyle w:val="BookText"/>
        <w:rPr/>
      </w:pP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طائر من الجوارح النهایة من فصیلة الصقور لکنه أضعفها نفسا و حیلة، و منه تسمیته بالحمیمق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تمتاز عن سائر الصقور بمنقارها المنحنی و أجنحتها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تسکن مزارع الحبوب و المروج و أطراف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بصفته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جارحا</w:t>
      </w:r>
      <w:r>
        <w:rPr>
          <w:rFonts w:eastAsia="IRNazanin" w:cs="IRNazanin"/>
          <w:color w:val="111111"/>
          <w:sz w:val="28"/>
          <w:szCs w:val="28"/>
          <w:rtl w:val="true"/>
          <w:lang w:bidi="fa-IR"/>
        </w:rPr>
        <w:t>.</w:t>
      </w:r>
    </w:p>
    <w:p>
      <w:pPr>
        <w:pStyle w:val="Heading4"/>
        <w:numPr>
          <w:ilvl w:val="3"/>
          <w:numId w:val="1"/>
        </w:numPr>
        <w:rPr/>
      </w:pPr>
      <w:bookmarkStart w:id="365" w:name="__RefHeading___Toc7252940_3381743652"/>
      <w:bookmarkStart w:id="366" w:name="_Toc148"/>
      <w:bookmarkEnd w:id="365"/>
      <w:r>
        <w:rPr/>
        <w:t>110</w:t>
      </w:r>
      <w:r>
        <w:rPr>
          <w:rtl w:val="true"/>
        </w:rPr>
        <w:t>-</w:t>
      </w:r>
      <w:r>
        <w:rPr>
          <w:rtl w:val="true"/>
        </w:rPr>
        <w:t xml:space="preserve">السلحفاة </w:t>
      </w:r>
      <w:r>
        <w:rPr>
          <w:rtl w:val="true"/>
        </w:rPr>
        <w:t>:</w:t>
      </w:r>
      <w:bookmarkEnd w:id="366"/>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للسلاحف رتبة برأسها و هی من صنف الزواحف تشمل السلاحف البریة و البحریة و سلاحف المیاه العذبة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تمتاز به السلاحف أن جذعها عریض و محاط بصندوق یدعی بالصدفة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تترکب من قسم ظهری محدب و قسم بطنی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عدیمة الصوت و عدیمة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الفکین مغلفان بمادة قرنیة شبیهة بمادة المنقار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السلاحف محرمة الأکل کما سبق</w:t>
      </w:r>
      <w:r>
        <w:rPr>
          <w:rFonts w:eastAsia="IRNazanin" w:cs="IRNazanin"/>
          <w:color w:val="111111"/>
          <w:sz w:val="28"/>
          <w:szCs w:val="28"/>
          <w:rtl w:val="true"/>
          <w:lang w:bidi="fa-IR"/>
        </w:rPr>
        <w:t>.</w:t>
      </w:r>
    </w:p>
    <w:p>
      <w:pPr>
        <w:pStyle w:val="Heading4"/>
        <w:numPr>
          <w:ilvl w:val="3"/>
          <w:numId w:val="1"/>
        </w:numPr>
        <w:rPr/>
      </w:pPr>
      <w:bookmarkStart w:id="367" w:name="__RefHeading___Toc7252942_3381743652"/>
      <w:bookmarkStart w:id="368" w:name="_Toc149"/>
      <w:bookmarkEnd w:id="367"/>
      <w:r>
        <w:rPr/>
        <w:t>111</w:t>
      </w:r>
      <w:r>
        <w:rPr>
          <w:rtl w:val="true"/>
        </w:rPr>
        <w:t>-</w:t>
      </w:r>
      <w:r>
        <w:rPr>
          <w:rtl w:val="true"/>
        </w:rPr>
        <w:t xml:space="preserve">السلمون </w:t>
      </w:r>
      <w:r>
        <w:rPr>
          <w:rtl w:val="true"/>
        </w:rPr>
        <w:t>:</w:t>
      </w:r>
      <w:bookmarkEnd w:id="3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بحری و نهری من الأسماک العظمیة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 الحراشف و زعانفه الحوضیة بعیدة عن الکتفیة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أنواعه السلمون الاعتیادی و یسمی بسمک سلیمان،و السلمون المرقط</w:t>
      </w:r>
      <w:r>
        <w:rPr>
          <w:rFonts w:eastAsia="IRNazanin" w:cs="IRNazanin"/>
          <w:color w:val="111111"/>
          <w:sz w:val="28"/>
          <w:szCs w:val="28"/>
          <w:rtl w:val="true"/>
          <w:lang w:bidi="fa-IR"/>
        </w:rPr>
        <w:t>.</w:t>
      </w:r>
      <w:bookmarkStart w:id="369" w:name="pg14351_143375"/>
    </w:p>
    <w:p>
      <w:pPr>
        <w:pStyle w:val="BookText"/>
        <w:rPr/>
      </w:pPr>
      <w:bookmarkEnd w:id="369"/>
      <w:r>
        <w:rPr>
          <w:rFonts w:ascii="IRNazanin" w:hAnsi="IRNazanin" w:eastAsia="IRNazanin"/>
          <w:color w:val="111111"/>
          <w:sz w:val="28"/>
          <w:sz w:val="28"/>
          <w:szCs w:val="28"/>
          <w:rtl w:val="true"/>
          <w:lang w:bidi="fa-IR"/>
        </w:rPr>
        <w:t>و هو من الأسماک المهاجرة و الأنثی منه تضع خمسة عشر ألف 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الفقهیة،فحلیته تابعة لوجود الحراشف علی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یبدو فی بعض صوره بدون حراشف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سمعنا أنه رقیق الحراشف و معناه إمکان سقوطها أحیانا،و ما یکون کذلک من السمک فهو حلال،ما دام ذا حراشف فی أصل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Heading4"/>
        <w:numPr>
          <w:ilvl w:val="3"/>
          <w:numId w:val="1"/>
        </w:numPr>
        <w:rPr/>
      </w:pPr>
      <w:bookmarkStart w:id="370" w:name="__RefHeading___Toc7252944_3381743652"/>
      <w:bookmarkStart w:id="371" w:name="_Toc150"/>
      <w:bookmarkEnd w:id="370"/>
      <w:r>
        <w:rPr/>
        <w:t>112</w:t>
      </w:r>
      <w:r>
        <w:rPr>
          <w:rtl w:val="true"/>
        </w:rPr>
        <w:t>-</w:t>
      </w:r>
      <w:r>
        <w:rPr>
          <w:rtl w:val="true"/>
        </w:rPr>
        <w:t xml:space="preserve">السلوی </w:t>
      </w:r>
      <w:r>
        <w:rPr>
          <w:rtl w:val="true"/>
        </w:rPr>
        <w:t>:</w:t>
      </w:r>
      <w:bookmarkEnd w:id="371"/>
    </w:p>
    <w:p>
      <w:pPr>
        <w:pStyle w:val="BookText"/>
        <w:rPr/>
      </w:pP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طائر من القواطع یسمی سمانی </w:t>
      </w:r>
      <w:r>
        <w:rPr>
          <w:rStyle w:val="FootnoteAnchor"/>
          <w:rtl w:val="true"/>
        </w:rPr>
        <w:footnoteReference w:id="173"/>
      </w:r>
      <w:r>
        <w:rPr>
          <w:rFonts w:ascii="IRNazanin" w:hAnsi="IRNazanin" w:eastAsia="IRNazanin"/>
          <w:color w:val="111111"/>
          <w:sz w:val="28"/>
          <w:sz w:val="28"/>
          <w:szCs w:val="28"/>
          <w:rtl w:val="true"/>
          <w:lang w:bidi="fa-IR"/>
        </w:rPr>
        <w:t xml:space="preserve">و فی مصر سمان و فی العراق مربعی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 رتبة الدجاج،من فصیلة التدرج التی منها التدرج و الحجل، و أنواعه کثیرة تزید علی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عشه بین الأشجار و الأنجم من الطحلب و النباتات الطریة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اللحم جزما و علیه التسالم الفقهی</w:t>
      </w:r>
      <w:r>
        <w:rPr>
          <w:rFonts w:eastAsia="IRNazanin" w:cs="IRNazanin"/>
          <w:color w:val="111111"/>
          <w:sz w:val="28"/>
          <w:szCs w:val="28"/>
          <w:rtl w:val="true"/>
          <w:lang w:bidi="fa-IR"/>
        </w:rPr>
        <w:t>.</w:t>
      </w:r>
    </w:p>
    <w:p>
      <w:pPr>
        <w:pStyle w:val="Heading4"/>
        <w:numPr>
          <w:ilvl w:val="3"/>
          <w:numId w:val="1"/>
        </w:numPr>
        <w:rPr/>
      </w:pPr>
      <w:bookmarkStart w:id="372" w:name="__RefHeading___Toc7252946_3381743652"/>
      <w:bookmarkStart w:id="373" w:name="_Toc151"/>
      <w:bookmarkEnd w:id="372"/>
      <w:r>
        <w:rPr/>
        <w:t>113</w:t>
      </w:r>
      <w:r>
        <w:rPr>
          <w:rtl w:val="true"/>
        </w:rPr>
        <w:t>-</w:t>
      </w:r>
      <w:r>
        <w:rPr>
          <w:rtl w:val="true"/>
        </w:rPr>
        <w:t xml:space="preserve">السمک الأبیض </w:t>
      </w:r>
      <w:r>
        <w:rPr>
          <w:rtl w:val="true"/>
        </w:rPr>
        <w:t>:</w:t>
      </w:r>
      <w:bookmarkEnd w:id="373"/>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بیضاء اللون من أنواع الشبابیط یکون فی دجلة و الفرات و نهر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اللحم لأن الشبوط کله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سمک له حراشف</w:t>
      </w:r>
      <w:r>
        <w:rPr>
          <w:rFonts w:eastAsia="IRNazanin" w:cs="IRNazanin"/>
          <w:color w:val="111111"/>
          <w:sz w:val="28"/>
          <w:szCs w:val="28"/>
          <w:rtl w:val="true"/>
          <w:lang w:bidi="fa-IR"/>
        </w:rPr>
        <w:t>.</w:t>
      </w:r>
    </w:p>
    <w:p>
      <w:pPr>
        <w:pStyle w:val="Heading4"/>
        <w:numPr>
          <w:ilvl w:val="3"/>
          <w:numId w:val="1"/>
        </w:numPr>
        <w:rPr/>
      </w:pPr>
      <w:bookmarkStart w:id="374" w:name="__RefHeading___Toc7252948_3381743652"/>
      <w:bookmarkStart w:id="375" w:name="_Toc152"/>
      <w:bookmarkEnd w:id="374"/>
      <w:r>
        <w:rPr/>
        <w:t>114</w:t>
      </w:r>
      <w:r>
        <w:rPr>
          <w:rtl w:val="true"/>
        </w:rPr>
        <w:t>-</w:t>
      </w:r>
      <w:r>
        <w:rPr>
          <w:rtl w:val="true"/>
        </w:rPr>
        <w:t xml:space="preserve">سمک الترس </w:t>
      </w:r>
      <w:r>
        <w:rPr>
          <w:rtl w:val="true"/>
        </w:rPr>
        <w:t>:</w:t>
      </w:r>
      <w:bookmarkEnd w:id="3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إلی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و یمکن أن یصل إلی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جسم</w:t>
      </w:r>
      <w:bookmarkStart w:id="376" w:name="pg14351_143376"/>
    </w:p>
    <w:p>
      <w:pPr>
        <w:pStyle w:val="BookText"/>
        <w:rPr/>
      </w:pPr>
      <w:bookmarkEnd w:id="376"/>
      <w:r>
        <w:rPr>
          <w:rFonts w:ascii="IRNazanin" w:hAnsi="IRNazanin" w:eastAsia="IRNazanin"/>
          <w:color w:val="111111"/>
          <w:sz w:val="28"/>
          <w:sz w:val="28"/>
          <w:szCs w:val="28"/>
          <w:rtl w:val="true"/>
          <w:lang w:bidi="fa-IR"/>
        </w:rPr>
        <w:t>مسطح و مفلطح و بیضوی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عینان موضوعتان فی الجانب الأیسر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الجانب الأیمن من رأسه فخال من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الأسماک الشرهة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 من توسیع شدقی فمه لیتسنی له ابتلاع فرائسه الضخمة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بوجود الحراشف له</w:t>
      </w:r>
      <w:r>
        <w:rPr>
          <w:rFonts w:eastAsia="IRNazanin" w:cs="IRNazanin"/>
          <w:color w:val="111111"/>
          <w:sz w:val="28"/>
          <w:szCs w:val="28"/>
          <w:rtl w:val="true"/>
          <w:lang w:bidi="fa-IR"/>
        </w:rPr>
        <w:t>.</w:t>
      </w:r>
    </w:p>
    <w:p>
      <w:pPr>
        <w:pStyle w:val="Heading4"/>
        <w:numPr>
          <w:ilvl w:val="3"/>
          <w:numId w:val="1"/>
        </w:numPr>
        <w:rPr/>
      </w:pPr>
      <w:bookmarkStart w:id="377" w:name="__RefHeading___Toc7252950_3381743652"/>
      <w:bookmarkStart w:id="378" w:name="_Toc153"/>
      <w:bookmarkEnd w:id="377"/>
      <w:r>
        <w:rPr/>
        <w:t>115</w:t>
      </w:r>
      <w:r>
        <w:rPr>
          <w:rtl w:val="true"/>
        </w:rPr>
        <w:t>-</w:t>
      </w:r>
      <w:r>
        <w:rPr>
          <w:rtl w:val="true"/>
        </w:rPr>
        <w:t xml:space="preserve">سمک الکراکی </w:t>
      </w:r>
      <w:r>
        <w:rPr>
          <w:rtl w:val="true"/>
        </w:rPr>
        <w:t>:</w:t>
      </w:r>
      <w:bookmarkEnd w:id="378"/>
    </w:p>
    <w:p>
      <w:pPr>
        <w:pStyle w:val="BookText"/>
        <w:rPr/>
      </w:pP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سمک نهری طویل دقیق الخطم واسع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یکون فی النیل و المیاه العذبة فی أوروبا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ذو حراشف حسب صورته،فیکون حلالا</w:t>
      </w:r>
      <w:r>
        <w:rPr>
          <w:rFonts w:eastAsia="IRNazanin" w:cs="IRNazanin"/>
          <w:color w:val="111111"/>
          <w:sz w:val="28"/>
          <w:szCs w:val="28"/>
          <w:rtl w:val="true"/>
          <w:lang w:bidi="fa-IR"/>
        </w:rPr>
        <w:t>.</w:t>
      </w:r>
    </w:p>
    <w:p>
      <w:pPr>
        <w:pStyle w:val="Heading4"/>
        <w:numPr>
          <w:ilvl w:val="3"/>
          <w:numId w:val="1"/>
        </w:numPr>
        <w:rPr/>
      </w:pPr>
      <w:bookmarkStart w:id="379" w:name="__RefHeading___Toc7252952_3381743652"/>
      <w:bookmarkStart w:id="380" w:name="_Toc154"/>
      <w:bookmarkEnd w:id="379"/>
      <w:r>
        <w:rPr/>
        <w:t>116</w:t>
      </w:r>
      <w:r>
        <w:rPr>
          <w:rtl w:val="true"/>
        </w:rPr>
        <w:t>-</w:t>
      </w:r>
      <w:r>
        <w:rPr>
          <w:rtl w:val="true"/>
        </w:rPr>
        <w:t xml:space="preserve">السمندر </w:t>
      </w:r>
      <w:r>
        <w:rPr>
          <w:rtl w:val="true"/>
        </w:rPr>
        <w:t>:</w:t>
      </w:r>
      <w:bookmarkEnd w:id="380"/>
    </w:p>
    <w:p>
      <w:p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السمندل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صنف الزواحف من الضفدعیات المذنبة تعیش فی الماء و علی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دخلت فی النار أفرزت مادة أطفأت النار بلعابها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زعم القدماء أن السمندل إذا دخل النار لا یحترق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فهی محرمة اللحم لأنها عرفا من الزواحف،و من الحشرات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السمندر أمور أخری فی أنه طائر و أنه دابة دون الثعلب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أهمیة فی ذلک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 حرام أکلها لأن الظاهر فی تشبیهها بالثعلب کونها ذات مخالب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الطائر فلا بد من تطبیق علامات الحلیة علیه</w:t>
      </w:r>
      <w:r>
        <w:rPr>
          <w:rFonts w:eastAsia="IRNazanin" w:cs="IRNazanin"/>
          <w:color w:val="111111"/>
          <w:sz w:val="28"/>
          <w:szCs w:val="28"/>
          <w:rtl w:val="true"/>
          <w:lang w:bidi="fa-IR"/>
        </w:rPr>
        <w:t>.</w:t>
      </w:r>
    </w:p>
    <w:p>
      <w:pPr>
        <w:pStyle w:val="Heading4"/>
        <w:numPr>
          <w:ilvl w:val="3"/>
          <w:numId w:val="1"/>
        </w:numPr>
        <w:rPr/>
      </w:pPr>
      <w:bookmarkStart w:id="381" w:name="__RefHeading___Toc7252954_3381743652"/>
      <w:bookmarkStart w:id="382" w:name="_Toc155"/>
      <w:bookmarkEnd w:id="381"/>
      <w:r>
        <w:rPr/>
        <w:t>117</w:t>
      </w:r>
      <w:r>
        <w:rPr>
          <w:rtl w:val="true"/>
        </w:rPr>
        <w:t>-</w:t>
      </w:r>
      <w:r>
        <w:rPr>
          <w:rtl w:val="true"/>
        </w:rPr>
        <w:t xml:space="preserve">السمنة </w:t>
      </w:r>
      <w:r>
        <w:rPr>
          <w:rtl w:val="true"/>
        </w:rPr>
        <w:t>:</w:t>
      </w:r>
      <w:bookmarkEnd w:id="3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السمان أو السمنان </w:t>
      </w:r>
      <w:r>
        <w:rPr>
          <w:rStyle w:val="FootnoteAnchor"/>
          <w:rtl w:val="true"/>
        </w:rPr>
        <w:footnoteReference w:id="180"/>
      </w:r>
      <w:r>
        <w:rPr>
          <w:rFonts w:ascii="IRNazanin" w:hAnsi="IRNazanin" w:eastAsia="IRNazanin"/>
          <w:color w:val="111111"/>
          <w:sz w:val="28"/>
          <w:sz w:val="28"/>
          <w:szCs w:val="28"/>
          <w:rtl w:val="true"/>
          <w:lang w:bidi="fa-IR"/>
        </w:rPr>
        <w:t>أو السمانی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أغبر اللون له ذنب طویل أکحل العینین أصفر المنقار</w:t>
      </w:r>
      <w:r>
        <w:rPr>
          <w:rFonts w:eastAsia="IRNazanin" w:cs="IRNazanin"/>
          <w:color w:val="111111"/>
          <w:sz w:val="28"/>
          <w:szCs w:val="28"/>
          <w:rtl w:val="true"/>
          <w:lang w:bidi="fa-IR"/>
        </w:rPr>
        <w:t>.</w:t>
      </w:r>
      <w:bookmarkStart w:id="383" w:name="pg14351_143377"/>
    </w:p>
    <w:p>
      <w:pPr>
        <w:pStyle w:val="BookText"/>
        <w:rPr/>
      </w:pPr>
      <w:bookmarkEnd w:id="383"/>
      <w:r>
        <w:rPr>
          <w:rFonts w:ascii="IRNazanin" w:hAnsi="IRNazanin" w:eastAsia="IRNazanin"/>
          <w:color w:val="111111"/>
          <w:sz w:val="28"/>
          <w:sz w:val="28"/>
          <w:szCs w:val="28"/>
          <w:rtl w:val="true"/>
          <w:lang w:bidi="fa-IR"/>
        </w:rPr>
        <w:t>و الظاهر جوازه باعتباره عصفورا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جواز أکل العصافیر عموما</w:t>
      </w:r>
      <w:r>
        <w:rPr>
          <w:rFonts w:eastAsia="IRNazanin" w:cs="IRNazanin"/>
          <w:color w:val="111111"/>
          <w:sz w:val="28"/>
          <w:szCs w:val="28"/>
          <w:rtl w:val="true"/>
          <w:lang w:bidi="fa-IR"/>
        </w:rPr>
        <w:t>.</w:t>
      </w:r>
    </w:p>
    <w:p>
      <w:pPr>
        <w:pStyle w:val="Heading4"/>
        <w:numPr>
          <w:ilvl w:val="3"/>
          <w:numId w:val="1"/>
        </w:numPr>
        <w:rPr/>
      </w:pPr>
      <w:bookmarkStart w:id="384" w:name="__RefHeading___Toc7252956_3381743652"/>
      <w:bookmarkStart w:id="385" w:name="_Toc156"/>
      <w:bookmarkEnd w:id="384"/>
      <w:r>
        <w:rPr/>
        <w:t>118</w:t>
      </w:r>
      <w:r>
        <w:rPr>
          <w:rtl w:val="true"/>
        </w:rPr>
        <w:t>-</w:t>
      </w:r>
      <w:r>
        <w:rPr>
          <w:rtl w:val="true"/>
        </w:rPr>
        <w:t xml:space="preserve">السمور </w:t>
      </w:r>
      <w:r>
        <w:rPr>
          <w:rtl w:val="true"/>
        </w:rPr>
        <w:t>:</w:t>
      </w:r>
      <w:bookmarkEnd w:id="385"/>
    </w:p>
    <w:p>
      <w:pPr>
        <w:pStyle w:val="BookText"/>
        <w:rPr/>
      </w:pP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حیوان بری من آکل اللحوم من فصیلة النمس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ثلاثة أضراس قاطعة،و ضرسان صحیحان فی الفک الأعلی و أربعة أضراس قاطعة و واحد صحیح فی الفک الأسفل،و لسان خشن تغشاه دبابیس قرنیة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عند ذنبه کیس فیه مادة رمضیة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یباع جلده بأغلی الأثمان فیصنعون منه الفراء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فلحمه حرام لکونه ذو مخالب حسب صورته،و هو سبع آکل اللحوم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فرأوه مما لا یجوز الصلاة فیه و إن کان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مذکی کان میتة لا یجوز الصلاة فیه من جهتین</w:t>
      </w:r>
      <w:r>
        <w:rPr>
          <w:rFonts w:eastAsia="IRNazanin" w:cs="IRNazanin"/>
          <w:color w:val="111111"/>
          <w:sz w:val="28"/>
          <w:szCs w:val="28"/>
          <w:rtl w:val="true"/>
          <w:lang w:bidi="fa-IR"/>
        </w:rPr>
        <w:t>.</w:t>
      </w:r>
    </w:p>
    <w:p>
      <w:pPr>
        <w:pStyle w:val="Heading4"/>
        <w:numPr>
          <w:ilvl w:val="3"/>
          <w:numId w:val="1"/>
        </w:numPr>
        <w:rPr/>
      </w:pPr>
      <w:bookmarkStart w:id="386" w:name="__RefHeading___Toc7252958_3381743652"/>
      <w:bookmarkStart w:id="387" w:name="_Toc157"/>
      <w:bookmarkEnd w:id="386"/>
      <w:r>
        <w:rPr/>
        <w:t>119</w:t>
      </w:r>
      <w:r>
        <w:rPr>
          <w:rtl w:val="true"/>
        </w:rPr>
        <w:t>-</w:t>
      </w:r>
      <w:r>
        <w:rPr>
          <w:rtl w:val="true"/>
        </w:rPr>
        <w:t xml:space="preserve">سمور البحر </w:t>
      </w:r>
      <w:r>
        <w:rPr>
          <w:rtl w:val="true"/>
        </w:rPr>
        <w:t>:</w:t>
      </w:r>
      <w:bookmarkEnd w:id="387"/>
    </w:p>
    <w:p>
      <w:pPr>
        <w:pStyle w:val="BookText"/>
        <w:rPr/>
      </w:pP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ثدیی برمائی من أندر الحیوان فی الدنیا و أعظمه فتنة و 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إلی البحر لأنه یعیش أکثر ما یعیش فی البحر الا فترات قلیلة یقضیها فوق الصخور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الفصیلیة التی تتضمن الغریرات و السمامیر البریة،فیلوح کأنه هجین مولد من فقمة و سمور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الحجم یبلغ طوله أربع أقدام أو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لحیة أنیقة مسرحة و وجه کأنه وجه آدمی تعبر تقاسیمه عن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فروة اللامع أسمر أدکن یضرب الی سواد فاحم،تتخلله شعرات 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ذات خمس أصابع ببراثن و خلفیتاه مکفوفتان یعنی ملصقة الأصابع</w:t>
      </w:r>
      <w:r>
        <w:rPr>
          <w:rFonts w:eastAsia="IRNazanin" w:cs="IRNazanin"/>
          <w:color w:val="111111"/>
          <w:sz w:val="28"/>
          <w:szCs w:val="28"/>
          <w:rtl w:val="true"/>
          <w:lang w:bidi="fa-IR"/>
        </w:rPr>
        <w:t>.</w:t>
      </w:r>
      <w:bookmarkStart w:id="388" w:name="pg14351_143378"/>
    </w:p>
    <w:p>
      <w:pPr>
        <w:pStyle w:val="BookText"/>
        <w:rPr/>
      </w:pPr>
      <w:bookmarkEnd w:id="388"/>
      <w:r>
        <w:rPr>
          <w:rFonts w:ascii="IRNazanin" w:hAnsi="IRNazanin" w:eastAsia="IRNazanin"/>
          <w:color w:val="111111"/>
          <w:sz w:val="28"/>
          <w:sz w:val="28"/>
          <w:szCs w:val="28"/>
          <w:rtl w:val="true"/>
          <w:lang w:bidi="fa-IR"/>
        </w:rPr>
        <w:t>و هو علی أی حال حرام لأن له براثن</w:t>
      </w:r>
      <w:r>
        <w:rPr>
          <w:rFonts w:eastAsia="IRNazanin" w:cs="IRNazanin"/>
          <w:color w:val="111111"/>
          <w:sz w:val="28"/>
          <w:szCs w:val="28"/>
          <w:rtl w:val="true"/>
          <w:lang w:bidi="fa-IR"/>
        </w:rPr>
        <w:t>.</w:t>
      </w:r>
    </w:p>
    <w:p>
      <w:pPr>
        <w:pStyle w:val="Heading4"/>
        <w:numPr>
          <w:ilvl w:val="3"/>
          <w:numId w:val="1"/>
        </w:numPr>
        <w:rPr/>
      </w:pPr>
      <w:bookmarkStart w:id="389" w:name="__RefHeading___Toc7252960_3381743652"/>
      <w:bookmarkStart w:id="390" w:name="_Toc158"/>
      <w:bookmarkEnd w:id="389"/>
      <w:r>
        <w:rPr/>
        <w:t>120</w:t>
      </w:r>
      <w:r>
        <w:rPr>
          <w:rtl w:val="true"/>
        </w:rPr>
        <w:t>-</w:t>
      </w:r>
      <w:r>
        <w:rPr>
          <w:rtl w:val="true"/>
        </w:rPr>
        <w:t xml:space="preserve">السنجاب </w:t>
      </w:r>
      <w:r>
        <w:rPr>
          <w:rtl w:val="true"/>
        </w:rPr>
        <w:t>:</w:t>
      </w:r>
      <w:bookmarkEnd w:id="390"/>
    </w:p>
    <w:p>
      <w:pPr>
        <w:pStyle w:val="BookText"/>
        <w:rPr/>
      </w:pP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بضم السین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أکبر من الجرذ،یضرب به المثل فی خفة الصعود و سرعته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فصیلة قائمة برأسها،من رتبة القواضم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ذنب طویل کثیف الشعر،و شعره فی غایة النعومة تتخذ من جلده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رجلاه مغطاة بوسائد حریریة علی باطن القدم لأجل السعی علی الثلج و له مخالب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ذنب أسمر لامع و أذناه مستدیرتان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أحجاره بضفاف الأنهار و الأماکن الظلیة کالغابات الملتفة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منه أنواع عدیدة فی الغابات،و تقتات علی البذور و الأثمار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اللحم بصفته ذی مخالب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نباتیا</w:t>
      </w:r>
      <w:r>
        <w:rPr>
          <w:rFonts w:eastAsia="IRNazanin" w:cs="IRNazanin"/>
          <w:color w:val="111111"/>
          <w:sz w:val="28"/>
          <w:szCs w:val="28"/>
          <w:rtl w:val="true"/>
          <w:lang w:bidi="fa-IR"/>
        </w:rPr>
        <w:t>.</w:t>
      </w:r>
    </w:p>
    <w:p>
      <w:pPr>
        <w:pStyle w:val="Heading4"/>
        <w:numPr>
          <w:ilvl w:val="3"/>
          <w:numId w:val="1"/>
        </w:numPr>
        <w:rPr/>
      </w:pPr>
      <w:bookmarkStart w:id="391" w:name="__RefHeading___Toc7252962_3381743652"/>
      <w:bookmarkStart w:id="392" w:name="_Toc159"/>
      <w:bookmarkEnd w:id="391"/>
      <w:r>
        <w:rPr/>
        <w:t>121</w:t>
      </w:r>
      <w:r>
        <w:rPr>
          <w:rtl w:val="true"/>
        </w:rPr>
        <w:t>-</w:t>
      </w:r>
      <w:r>
        <w:rPr>
          <w:rtl w:val="true"/>
        </w:rPr>
        <w:t xml:space="preserve">السنجاب الطائر </w:t>
      </w:r>
      <w:r>
        <w:rPr>
          <w:rtl w:val="true"/>
        </w:rPr>
        <w:t>:</w:t>
      </w:r>
      <w:bookmarkEnd w:id="392"/>
    </w:p>
    <w:p>
      <w:p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سماه البعض النسناس الطائر و السنور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الحیوانات البریة التی لا تسرح إلاّ لیلا،حتی لا سبیل إلی رؤیته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 من شجرة إلی شجرة مباعدا بین قوائمه الأربع فتصبح کأنها أجنحة و یهوی فی منحی قوسی شدید الانحدار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أجنحته لیس کالطیور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غشاء بین قدمیه و یدیه یقفز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ذنب طویل ذی شعر کثیر کثیف و یتمکن من أن یجعله کدفة سفینة عند السباحة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السناجیب الطائرة عدة أنواع تسکن المناطق الشمالیة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فهو لیس طائرا حقیقة،بل هو من ذوات القوائم الأربع،</w:t>
      </w:r>
      <w:bookmarkStart w:id="393" w:name="pg14351_143379"/>
    </w:p>
    <w:p>
      <w:pPr>
        <w:pStyle w:val="BookText"/>
        <w:rPr/>
      </w:pPr>
      <w:bookmarkEnd w:id="393"/>
      <w:r>
        <w:rPr>
          <w:rFonts w:ascii="IRNazanin" w:hAnsi="IRNazanin" w:eastAsia="IRNazanin"/>
          <w:color w:val="111111"/>
          <w:sz w:val="28"/>
          <w:sz w:val="28"/>
          <w:szCs w:val="28"/>
          <w:rtl w:val="true"/>
          <w:lang w:bidi="fa-IR"/>
        </w:rPr>
        <w:t>و ذو مخالب کابن عرس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تنطبق علیه علامات حلیة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تنطبق علیه علامات حلیة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مخالب فیکون حراما</w:t>
      </w:r>
      <w:r>
        <w:rPr>
          <w:rFonts w:eastAsia="IRNazanin" w:cs="IRNazanin"/>
          <w:color w:val="111111"/>
          <w:sz w:val="28"/>
          <w:szCs w:val="28"/>
          <w:rtl w:val="true"/>
          <w:lang w:bidi="fa-IR"/>
        </w:rPr>
        <w:t>.</w:t>
      </w:r>
    </w:p>
    <w:p>
      <w:pPr>
        <w:pStyle w:val="Heading4"/>
        <w:numPr>
          <w:ilvl w:val="3"/>
          <w:numId w:val="1"/>
        </w:numPr>
        <w:rPr/>
      </w:pPr>
      <w:bookmarkStart w:id="394" w:name="__RefHeading___Toc7252964_3381743652"/>
      <w:bookmarkStart w:id="395" w:name="_Toc160"/>
      <w:bookmarkEnd w:id="394"/>
      <w:r>
        <w:rPr/>
        <w:t>122</w:t>
      </w:r>
      <w:r>
        <w:rPr>
          <w:rtl w:val="true"/>
        </w:rPr>
        <w:t>-</w:t>
      </w:r>
      <w:r>
        <w:rPr>
          <w:rtl w:val="true"/>
        </w:rPr>
        <w:t xml:space="preserve">السنونو </w:t>
      </w:r>
      <w:r>
        <w:rPr>
          <w:rtl w:val="true"/>
        </w:rPr>
        <w:t>:</w:t>
      </w:r>
      <w:bookmarkEnd w:id="395"/>
    </w:p>
    <w:p>
      <w:pPr>
        <w:pStyle w:val="BookText"/>
        <w:rPr/>
      </w:pP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طائر صغیر من عائلة الخطاطیف من فصیلة الطیور الدوریة،و هو أقواما و أسرعها طیرانا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منقار السنونو قصیر عریض المنبت دقیق الطرف و الذنب یتشعب شعبتین طویلتین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الرجلان قصیرتان ضعیفتان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أنواع کثیرة منتشرة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غذاؤها الحشرات و الهوام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الطیر المسمی بالأبابیل بالقرآن الکریم،و یسمی بالعراق سندوهند،و هو حلال اللحم باعتباره عصفورا عرفا</w:t>
      </w:r>
      <w:r>
        <w:rPr>
          <w:rFonts w:eastAsia="IRNazanin" w:cs="IRNazanin"/>
          <w:color w:val="111111"/>
          <w:sz w:val="28"/>
          <w:szCs w:val="28"/>
          <w:rtl w:val="true"/>
          <w:lang w:bidi="fa-IR"/>
        </w:rPr>
        <w:t>.</w:t>
      </w:r>
    </w:p>
    <w:p>
      <w:pPr>
        <w:pStyle w:val="Heading4"/>
        <w:numPr>
          <w:ilvl w:val="3"/>
          <w:numId w:val="1"/>
        </w:numPr>
        <w:rPr/>
      </w:pPr>
      <w:bookmarkStart w:id="396" w:name="__RefHeading___Toc7252966_3381743652"/>
      <w:bookmarkStart w:id="397" w:name="_Toc161"/>
      <w:bookmarkEnd w:id="396"/>
      <w:r>
        <w:rPr/>
        <w:t>123</w:t>
      </w:r>
      <w:r>
        <w:rPr>
          <w:rtl w:val="true"/>
        </w:rPr>
        <w:t>-</w:t>
      </w:r>
      <w:r>
        <w:rPr>
          <w:rtl w:val="true"/>
        </w:rPr>
        <w:t xml:space="preserve">الشقراق </w:t>
      </w:r>
      <w:r>
        <w:rPr>
          <w:rtl w:val="true"/>
        </w:rPr>
        <w:t>:</w:t>
      </w:r>
      <w:bookmarkEnd w:id="397"/>
    </w:p>
    <w:p>
      <w:pPr>
        <w:pStyle w:val="BookText"/>
        <w:rPr/>
      </w:pP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فی مصر الغراب الزیتونی و فی العراق خضار </w:t>
      </w:r>
      <w:r>
        <w:rPr>
          <w:rStyle w:val="FootnoteAnchor"/>
          <w:rtl w:val="true"/>
        </w:rPr>
        <w:footnoteReference w:id="187"/>
      </w:r>
      <w:r>
        <w:rPr>
          <w:rFonts w:ascii="IRNazanin" w:hAnsi="IRNazanin" w:eastAsia="IRNazanin"/>
          <w:color w:val="111111"/>
          <w:sz w:val="28"/>
          <w:sz w:val="28"/>
          <w:szCs w:val="28"/>
          <w:rtl w:val="true"/>
          <w:lang w:bidi="fa-IR"/>
        </w:rPr>
        <w:t xml:space="preserve">و فی شرق جزیرة العرب ضؤضؤ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طائر أصغر من اة و أعظم من الوروار بین خضرة و حمرة و زرقة و سواد علی أن الخضرة غالبة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فصیلة نقار الخشب المعروفة بآکلة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منقاره أسود مستقیم معقوف عند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ساقاه مصفرتان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بسالة لا یهاب أکثر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یأکل ذوات المفاصل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یأکل بعض الثمار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حلیته منوطة بقلة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کون صفیفه کثیرا فی طیرانه العالی،فیکون حراما</w:t>
      </w:r>
      <w:r>
        <w:rPr>
          <w:rFonts w:eastAsia="IRNazanin" w:cs="IRNazanin"/>
          <w:color w:val="111111"/>
          <w:sz w:val="28"/>
          <w:szCs w:val="28"/>
          <w:rtl w:val="true"/>
          <w:lang w:bidi="fa-IR"/>
        </w:rPr>
        <w:t>.</w:t>
      </w:r>
      <w:bookmarkStart w:id="398" w:name="pg14351_143380"/>
    </w:p>
    <w:p>
      <w:pPr>
        <w:pStyle w:val="Heading4"/>
        <w:numPr>
          <w:ilvl w:val="3"/>
          <w:numId w:val="1"/>
        </w:numPr>
        <w:rPr/>
      </w:pPr>
      <w:bookmarkStart w:id="399" w:name="__RefHeading___Toc7252968_3381743652"/>
      <w:bookmarkStart w:id="400" w:name="_Toc162"/>
      <w:bookmarkEnd w:id="398"/>
      <w:bookmarkEnd w:id="399"/>
      <w:r>
        <w:rPr/>
        <w:t>124</w:t>
      </w:r>
      <w:r>
        <w:rPr>
          <w:rtl w:val="true"/>
        </w:rPr>
        <w:t>-</w:t>
      </w:r>
      <w:r>
        <w:rPr>
          <w:rtl w:val="true"/>
        </w:rPr>
        <w:t xml:space="preserve">الشره </w:t>
      </w:r>
      <w:r>
        <w:rPr>
          <w:rtl w:val="true"/>
        </w:rPr>
        <w:t>:</w:t>
      </w:r>
      <w:bookmarkEnd w:id="400"/>
    </w:p>
    <w:p>
      <w:pPr>
        <w:pStyle w:val="BookText"/>
        <w:rPr/>
      </w:pP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حیوان ثقیل و بطیء فی سیره من فصیلة السراعیب و هو بحجم الکلب و مع ذلک فإن له طباع و عادات الدب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ظهره رمادی یمیل إلی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شره أکول للغایة و یحسن الصید جیدا،و یقتات علی اللحوم الطریة و علی الأسماک و الجیف و الفئران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اللحم،لأن له مخالب</w:t>
      </w:r>
      <w:r>
        <w:rPr>
          <w:rFonts w:eastAsia="IRNazanin" w:cs="IRNazanin"/>
          <w:color w:val="111111"/>
          <w:sz w:val="28"/>
          <w:szCs w:val="28"/>
          <w:rtl w:val="true"/>
          <w:lang w:bidi="fa-IR"/>
        </w:rPr>
        <w:t>.</w:t>
      </w:r>
    </w:p>
    <w:p>
      <w:pPr>
        <w:pStyle w:val="Heading4"/>
        <w:numPr>
          <w:ilvl w:val="3"/>
          <w:numId w:val="1"/>
        </w:numPr>
        <w:rPr/>
      </w:pPr>
      <w:bookmarkStart w:id="401" w:name="__RefHeading___Toc7252970_3381743652"/>
      <w:bookmarkStart w:id="402" w:name="_Toc163"/>
      <w:bookmarkEnd w:id="401"/>
      <w:r>
        <w:rPr/>
        <w:t>125</w:t>
      </w:r>
      <w:r>
        <w:rPr>
          <w:rtl w:val="true"/>
        </w:rPr>
        <w:t>-</w:t>
      </w:r>
      <w:r>
        <w:rPr>
          <w:rtl w:val="true"/>
        </w:rPr>
        <w:t xml:space="preserve">شقیق البحر </w:t>
      </w:r>
      <w:r>
        <w:rPr>
          <w:rtl w:val="true"/>
        </w:rPr>
        <w:t>:</w:t>
      </w:r>
      <w:bookmarkEnd w:id="402"/>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الحیوانات المائیة الشعاعیة التناظر التی تعیش فی البحر من شعبة جوفیة المعی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أسطوانی الشکل زاهی الألوان تحیط بفمه من أعلاه مجسات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یعیش فی قاع البحر ملتصقا علی الصخور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ترکیبه الجسمی یشبه المرجان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 علامات حرمة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مثل هذه الموجودات البحریة التی لا لحم لها عرفا،فتکون حلیته الفعلیة منوطة بعدم کونه مضرا أو کونه من الخبائث عرفا</w:t>
      </w:r>
      <w:r>
        <w:rPr>
          <w:rFonts w:eastAsia="IRNazanin" w:cs="IRNazanin"/>
          <w:color w:val="111111"/>
          <w:sz w:val="28"/>
          <w:szCs w:val="28"/>
          <w:rtl w:val="true"/>
          <w:lang w:bidi="fa-IR"/>
        </w:rPr>
        <w:t>.</w:t>
      </w:r>
    </w:p>
    <w:p>
      <w:pPr>
        <w:pStyle w:val="Heading4"/>
        <w:numPr>
          <w:ilvl w:val="3"/>
          <w:numId w:val="1"/>
        </w:numPr>
        <w:rPr/>
      </w:pPr>
      <w:bookmarkStart w:id="403" w:name="__RefHeading___Toc7252972_3381743652"/>
      <w:bookmarkStart w:id="404" w:name="_Toc164"/>
      <w:bookmarkEnd w:id="403"/>
      <w:r>
        <w:rPr/>
        <w:t>126</w:t>
      </w:r>
      <w:r>
        <w:rPr>
          <w:rtl w:val="true"/>
        </w:rPr>
        <w:t>-</w:t>
      </w:r>
      <w:r>
        <w:rPr>
          <w:rtl w:val="true"/>
        </w:rPr>
        <w:t xml:space="preserve">الشنقب </w:t>
      </w:r>
      <w:r>
        <w:rPr>
          <w:rtl w:val="true"/>
        </w:rPr>
        <w:t>:</w:t>
      </w:r>
      <w:bookmarkEnd w:id="4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أصفر من دجاج الحقل من فصیلة دجاج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منقار طویل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ساقیة عاریة من الریش و یمتاز عن غیره بالخطین الأسودین الممتدین طولا من فوق رأسه و سرعة طیرانه فی اللیل أشد مما هی فی النهار علی أنه قلیل فی طیرانه</w:t>
      </w:r>
      <w:r>
        <w:rPr>
          <w:rFonts w:eastAsia="IRNazanin" w:cs="IRNazanin"/>
          <w:color w:val="111111"/>
          <w:sz w:val="28"/>
          <w:szCs w:val="28"/>
          <w:rtl w:val="true"/>
          <w:lang w:bidi="fa-IR"/>
        </w:rPr>
        <w:t>.</w:t>
      </w:r>
      <w:bookmarkStart w:id="405" w:name="pg14351_143381"/>
    </w:p>
    <w:p>
      <w:pPr>
        <w:pStyle w:val="BookText"/>
        <w:rPr/>
      </w:pPr>
      <w:bookmarkEnd w:id="405"/>
      <w:r>
        <w:rPr>
          <w:rFonts w:ascii="IRNazanin" w:hAnsi="IRNazanin" w:eastAsia="IRNazanin"/>
          <w:color w:val="111111"/>
          <w:sz w:val="28"/>
          <w:sz w:val="28"/>
          <w:szCs w:val="28"/>
          <w:rtl w:val="true"/>
          <w:lang w:bidi="fa-IR"/>
        </w:rPr>
        <w:t xml:space="preserve">له أنواع عدیدة یعرف فی العراق بالجهلول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انظر الجهول المصدر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الشام شکب و فی مصر کلسین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بقلة صفیفه،و هو الظاهر بدلالة قلة طیرانه کما أشرنا، مضافا إلی رجحان کونه من العصافیر،و العصافیر کلها دافة غیر صافة</w:t>
      </w:r>
      <w:r>
        <w:rPr>
          <w:rFonts w:eastAsia="IRNazanin" w:cs="IRNazanin"/>
          <w:color w:val="111111"/>
          <w:sz w:val="28"/>
          <w:szCs w:val="28"/>
          <w:rtl w:val="true"/>
          <w:lang w:bidi="fa-IR"/>
        </w:rPr>
        <w:t>.</w:t>
      </w:r>
    </w:p>
    <w:p>
      <w:pPr>
        <w:pStyle w:val="Heading4"/>
        <w:numPr>
          <w:ilvl w:val="3"/>
          <w:numId w:val="1"/>
        </w:numPr>
        <w:rPr/>
      </w:pPr>
      <w:bookmarkStart w:id="406" w:name="__RefHeading___Toc7252974_3381743652"/>
      <w:bookmarkStart w:id="407" w:name="_Toc165"/>
      <w:bookmarkEnd w:id="406"/>
      <w:r>
        <w:rPr/>
        <w:t>127</w:t>
      </w:r>
      <w:r>
        <w:rPr>
          <w:rtl w:val="true"/>
        </w:rPr>
        <w:t>-</w:t>
      </w:r>
      <w:r>
        <w:rPr>
          <w:rtl w:val="true"/>
        </w:rPr>
        <w:t xml:space="preserve">الصافر </w:t>
      </w:r>
      <w:r>
        <w:rPr>
          <w:rtl w:val="true"/>
        </w:rPr>
        <w:t>:</w:t>
      </w:r>
      <w:bookmarkEnd w:id="407"/>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جبان من نوع العصافیر،و سمی به لأنه یصفر لیلا خیفة أن ینام فیؤخذ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 من صافر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الطیور الدجاجیة یقال له البشیر،من عائلة السمن،زعموا أنه إذا أقبل اللیل یأخذ بغصن شجرة و یضم علیه رجله فیتعلق بها و ینکّس رأسه،ثم لا یزال یصیح حتی یطلع الفجر و یظهر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حلال اللحم،لأنه کما سمعنا من العصافیر،و من فصیلة الدجاج</w:t>
      </w:r>
      <w:r>
        <w:rPr>
          <w:rFonts w:eastAsia="IRNazanin" w:cs="IRNazanin"/>
          <w:color w:val="111111"/>
          <w:sz w:val="28"/>
          <w:szCs w:val="28"/>
          <w:rtl w:val="true"/>
          <w:lang w:bidi="fa-IR"/>
        </w:rPr>
        <w:t>.</w:t>
      </w:r>
    </w:p>
    <w:p>
      <w:pPr>
        <w:pStyle w:val="Heading4"/>
        <w:numPr>
          <w:ilvl w:val="3"/>
          <w:numId w:val="1"/>
        </w:numPr>
        <w:rPr/>
      </w:pPr>
      <w:bookmarkStart w:id="408" w:name="__RefHeading___Toc7252976_3381743652"/>
      <w:bookmarkStart w:id="409" w:name="_Toc166"/>
      <w:bookmarkEnd w:id="408"/>
      <w:r>
        <w:rPr/>
        <w:t>128</w:t>
      </w:r>
      <w:r>
        <w:rPr>
          <w:rtl w:val="true"/>
        </w:rPr>
        <w:t>-</w:t>
      </w:r>
      <w:r>
        <w:rPr>
          <w:rtl w:val="true"/>
        </w:rPr>
        <w:t xml:space="preserve">الصرارة </w:t>
      </w:r>
      <w:r>
        <w:rPr>
          <w:rtl w:val="true"/>
        </w:rPr>
        <w:t>:</w:t>
      </w:r>
      <w:bookmarkEnd w:id="409"/>
    </w:p>
    <w:p>
      <w:pPr>
        <w:pStyle w:val="BookText"/>
        <w:rPr/>
      </w:pP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العقبان من فصیلة الجوارح و هی عقبان عظیمة کدراء تضرب الی التوشیم و لا تصید إلا الحیات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لأنه من الجوارح</w:t>
      </w:r>
      <w:r>
        <w:rPr>
          <w:rFonts w:eastAsia="IRNazanin" w:cs="IRNazanin"/>
          <w:color w:val="111111"/>
          <w:sz w:val="28"/>
          <w:szCs w:val="28"/>
          <w:rtl w:val="true"/>
          <w:lang w:bidi="fa-IR"/>
        </w:rPr>
        <w:t>.</w:t>
      </w:r>
    </w:p>
    <w:p>
      <w:pPr>
        <w:pStyle w:val="Heading4"/>
        <w:numPr>
          <w:ilvl w:val="3"/>
          <w:numId w:val="1"/>
        </w:numPr>
        <w:rPr/>
      </w:pPr>
      <w:bookmarkStart w:id="410" w:name="__RefHeading___Toc7252978_3381743652"/>
      <w:bookmarkStart w:id="411" w:name="_Toc167"/>
      <w:bookmarkEnd w:id="410"/>
      <w:r>
        <w:rPr/>
        <w:t>129</w:t>
      </w:r>
      <w:r>
        <w:rPr>
          <w:rtl w:val="true"/>
        </w:rPr>
        <w:t>-</w:t>
      </w:r>
      <w:r>
        <w:rPr>
          <w:rtl w:val="true"/>
        </w:rPr>
        <w:t xml:space="preserve">الصرد </w:t>
      </w:r>
      <w:r>
        <w:rPr>
          <w:rtl w:val="true"/>
        </w:rPr>
        <w:t>:</w:t>
      </w:r>
      <w:bookmarkEnd w:id="41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أعظم من العصفور،و أبقع الرأس یکون فی الشجر و رؤوس</w:t>
      </w:r>
      <w:bookmarkStart w:id="412" w:name="pg14351_143382"/>
    </w:p>
    <w:p>
      <w:pPr>
        <w:pStyle w:val="BookText"/>
        <w:rPr/>
      </w:pPr>
      <w:bookmarkEnd w:id="412"/>
      <w:r>
        <w:rPr>
          <w:rFonts w:ascii="IRNazanin" w:hAnsi="IRNazanin" w:eastAsia="IRNazanin"/>
          <w:color w:val="111111"/>
          <w:sz w:val="28"/>
          <w:sz w:val="28"/>
          <w:szCs w:val="28"/>
          <w:rtl w:val="true"/>
          <w:lang w:bidi="fa-IR"/>
        </w:rPr>
        <w:t>القلاع و أعالی الحصون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أبیض و نصفه أسود ضخم المنقار له برثن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شرس النفس شدید النفرة و غذاؤه من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الصرد أیضا العقعق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انظر العقعق فی المصدر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حرمته لأنه و إن لم یکن من فصیلة الجوارح علمیا إلاّ أنه جارح عملیا و عرفا فلا یکون حلالا</w:t>
      </w:r>
      <w:r>
        <w:rPr>
          <w:rFonts w:eastAsia="IRNazanin" w:cs="IRNazanin"/>
          <w:color w:val="111111"/>
          <w:sz w:val="28"/>
          <w:szCs w:val="28"/>
          <w:rtl w:val="true"/>
          <w:lang w:bidi="fa-IR"/>
        </w:rPr>
        <w:t>.</w:t>
      </w:r>
    </w:p>
    <w:p>
      <w:pPr>
        <w:pStyle w:val="Heading4"/>
        <w:numPr>
          <w:ilvl w:val="3"/>
          <w:numId w:val="1"/>
        </w:numPr>
        <w:rPr/>
      </w:pPr>
      <w:bookmarkStart w:id="413" w:name="__RefHeading___Toc7252980_3381743652"/>
      <w:bookmarkStart w:id="414" w:name="_Toc168"/>
      <w:bookmarkEnd w:id="413"/>
      <w:r>
        <w:rPr/>
        <w:t>130</w:t>
      </w:r>
      <w:r>
        <w:rPr>
          <w:rtl w:val="true"/>
        </w:rPr>
        <w:t>-</w:t>
      </w:r>
      <w:r>
        <w:rPr>
          <w:rtl w:val="true"/>
        </w:rPr>
        <w:t xml:space="preserve">الصعوة </w:t>
      </w:r>
      <w:r>
        <w:rPr>
          <w:rtl w:val="true"/>
        </w:rPr>
        <w:t>:</w:t>
      </w:r>
      <w:bookmarkEnd w:id="414"/>
    </w:p>
    <w:p>
      <w:pPr>
        <w:pStyle w:val="BookText"/>
        <w:rPr/>
      </w:pP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صغیر جدا هو أصغر العصافیر فی العالم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یظهر فی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الرمادی و الأصفر و فی جناحیه ریش ذهبی و منقاره دقیق، و فی ذنبه نقط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حرکات دائمة و هو دائم الصفیر قلیل الطیران یستطیع أن یتحرک و یطیر فی جو یعجز فیه عن الحرکة جمیع الوحوش و الطیور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لأنه عصفور بکل أنواعه</w:t>
      </w:r>
      <w:r>
        <w:rPr>
          <w:rFonts w:eastAsia="IRNazanin" w:cs="IRNazanin"/>
          <w:color w:val="111111"/>
          <w:sz w:val="28"/>
          <w:szCs w:val="28"/>
          <w:rtl w:val="true"/>
          <w:lang w:bidi="fa-IR"/>
        </w:rPr>
        <w:t>.</w:t>
      </w:r>
    </w:p>
    <w:p>
      <w:pPr>
        <w:pStyle w:val="Heading4"/>
        <w:numPr>
          <w:ilvl w:val="3"/>
          <w:numId w:val="1"/>
        </w:numPr>
        <w:rPr/>
      </w:pPr>
      <w:bookmarkStart w:id="415" w:name="__RefHeading___Toc7252982_3381743652"/>
      <w:bookmarkStart w:id="416" w:name="_Toc169"/>
      <w:bookmarkEnd w:id="415"/>
      <w:r>
        <w:rPr/>
        <w:t>131</w:t>
      </w:r>
      <w:r>
        <w:rPr>
          <w:rtl w:val="true"/>
        </w:rPr>
        <w:t>-</w:t>
      </w:r>
      <w:r>
        <w:rPr>
          <w:rtl w:val="true"/>
        </w:rPr>
        <w:t xml:space="preserve">الصفرد </w:t>
      </w:r>
      <w:r>
        <w:rPr>
          <w:rtl w:val="true"/>
        </w:rPr>
        <w:t>:</w:t>
      </w:r>
      <w:bookmarkEnd w:id="416"/>
    </w:p>
    <w:p>
      <w:pPr>
        <w:pStyle w:val="BookText"/>
        <w:rPr/>
      </w:pP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فصیلة التفالق،طائر من الطیور الدجاجیة،کالسمانی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 الاختفاء فی المراعی،و یصعب إثارته فیلتقطه الکلاب التقاطا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 العرب له بالجبن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 من صفرد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انطباق شرائط الحلیة علیه</w:t>
      </w:r>
      <w:r>
        <w:rPr>
          <w:rFonts w:eastAsia="IRNazanin" w:cs="IRNazanin"/>
          <w:color w:val="111111"/>
          <w:sz w:val="28"/>
          <w:szCs w:val="28"/>
          <w:rtl w:val="true"/>
          <w:lang w:bidi="fa-IR"/>
        </w:rPr>
        <w:t>.</w:t>
      </w:r>
      <w:bookmarkStart w:id="417" w:name="pg14351_143383"/>
    </w:p>
    <w:p>
      <w:pPr>
        <w:pStyle w:val="Heading4"/>
        <w:numPr>
          <w:ilvl w:val="3"/>
          <w:numId w:val="1"/>
        </w:numPr>
        <w:rPr/>
      </w:pPr>
      <w:bookmarkStart w:id="418" w:name="__RefHeading___Toc7252984_3381743652"/>
      <w:bookmarkStart w:id="419" w:name="_Toc170"/>
      <w:bookmarkEnd w:id="417"/>
      <w:bookmarkEnd w:id="418"/>
      <w:r>
        <w:rPr/>
        <w:t>132</w:t>
      </w:r>
      <w:r>
        <w:rPr>
          <w:rtl w:val="true"/>
        </w:rPr>
        <w:t>-</w:t>
      </w:r>
      <w:r>
        <w:rPr>
          <w:rtl w:val="true"/>
        </w:rPr>
        <w:t xml:space="preserve">صلیب البحر </w:t>
      </w:r>
      <w:r>
        <w:rPr>
          <w:rtl w:val="true"/>
        </w:rPr>
        <w:t>:</w:t>
      </w:r>
      <w:bookmarkEnd w:id="419"/>
    </w:p>
    <w:p>
      <w:pPr>
        <w:pStyle w:val="BookText"/>
        <w:rPr/>
      </w:pP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من أسمائه کوکب البحر </w:t>
      </w:r>
      <w:r>
        <w:rPr>
          <w:rStyle w:val="FootnoteAnchor"/>
          <w:rtl w:val="true"/>
        </w:rPr>
        <w:footnoteReference w:id="200"/>
      </w:r>
      <w:r>
        <w:rPr>
          <w:rFonts w:ascii="IRNazanin" w:hAnsi="IRNazanin" w:eastAsia="IRNazanin"/>
          <w:color w:val="111111"/>
          <w:sz w:val="28"/>
          <w:sz w:val="28"/>
          <w:szCs w:val="28"/>
          <w:rtl w:val="true"/>
          <w:lang w:bidi="fa-IR"/>
        </w:rPr>
        <w:t xml:space="preserve">و نجم البحر </w:t>
      </w:r>
      <w:r>
        <w:rPr>
          <w:rStyle w:val="FootnoteAnchor"/>
          <w:rtl w:val="true"/>
        </w:rPr>
        <w:footnoteReference w:id="201"/>
      </w:r>
      <w:r>
        <w:rPr>
          <w:rFonts w:ascii="IRNazanin" w:hAnsi="IRNazanin" w:eastAsia="IRNazanin"/>
          <w:color w:val="111111"/>
          <w:sz w:val="28"/>
          <w:sz w:val="28"/>
          <w:szCs w:val="28"/>
          <w:rtl w:val="true"/>
          <w:lang w:bidi="fa-IR"/>
        </w:rPr>
        <w:t>و کف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ینتمی إلی شعبة حیوانات شوکیة الجلد و هی حیوانات بحریة شعاعیة التناظر مکسو جلدها بأشواک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یسبح فی البحر أو یمشی و فمه إلی الأسفل و توجد علی ظهره أشواک کثیرة مختلفة الحجوم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المعدة کبیرة الحجم تملأ المنطقة الوسطیة للحیوان و تتشعب منها أکیاس و ملحقات غددیة معقدة إلی الأذرع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الأمعاء قصیرة جدا و تنتهی بالخروج الواقع فی مرکز القطب المقابل للفم من الجهة الظهریة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یقتات علی بعض الحیوانات المائیة و لا سیما المحار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 علامات الحرمة،فیکون أکله حلالا ما لم یکن مضرا أو من الخبائث عرفا</w:t>
      </w:r>
      <w:r>
        <w:rPr>
          <w:rFonts w:eastAsia="IRNazanin" w:cs="IRNazanin"/>
          <w:color w:val="111111"/>
          <w:sz w:val="28"/>
          <w:szCs w:val="28"/>
          <w:rtl w:val="true"/>
          <w:lang w:bidi="fa-IR"/>
        </w:rPr>
        <w:t>.</w:t>
      </w:r>
    </w:p>
    <w:p>
      <w:pPr>
        <w:pStyle w:val="Heading4"/>
        <w:numPr>
          <w:ilvl w:val="3"/>
          <w:numId w:val="1"/>
        </w:numPr>
        <w:rPr/>
      </w:pPr>
      <w:bookmarkStart w:id="420" w:name="__RefHeading___Toc7252986_3381743652"/>
      <w:bookmarkStart w:id="421" w:name="_Toc171"/>
      <w:bookmarkEnd w:id="420"/>
      <w:r>
        <w:rPr/>
        <w:t>133</w:t>
      </w:r>
      <w:r>
        <w:rPr>
          <w:rtl w:val="true"/>
        </w:rPr>
        <w:t>-</w:t>
      </w:r>
      <w:r>
        <w:rPr>
          <w:rtl w:val="true"/>
        </w:rPr>
        <w:t xml:space="preserve">صیاد الذباب </w:t>
      </w:r>
      <w:r>
        <w:rPr>
          <w:rtl w:val="true"/>
        </w:rPr>
        <w:t>:</w:t>
      </w:r>
      <w:bookmarkEnd w:id="421"/>
    </w:p>
    <w:p>
      <w:pPr>
        <w:pStyle w:val="BookText"/>
        <w:rPr/>
      </w:pP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یطلق علی عدة أنواع من عائلة خطاطیف الذباب،فصیلة الدوری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طیرانه سریع و هو مغرم بهز الذنب و ارتجاف الأجنحة و یقتات الحشرات التی یصطادها بجناحه بحذاقة عظیمة،فتبتلعها و یلفظ الأجزاء الصلبة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 لأنه عصفور و قد قلنا ان کل العصافیر محللة</w:t>
      </w:r>
      <w:r>
        <w:rPr>
          <w:rFonts w:eastAsia="IRNazanin" w:cs="IRNazanin"/>
          <w:color w:val="111111"/>
          <w:sz w:val="28"/>
          <w:szCs w:val="28"/>
          <w:rtl w:val="true"/>
          <w:lang w:bidi="fa-IR"/>
        </w:rPr>
        <w:t>.</w:t>
      </w:r>
    </w:p>
    <w:p>
      <w:pPr>
        <w:pStyle w:val="Heading4"/>
        <w:numPr>
          <w:ilvl w:val="3"/>
          <w:numId w:val="1"/>
        </w:numPr>
        <w:rPr/>
      </w:pPr>
      <w:bookmarkStart w:id="422" w:name="__RefHeading___Toc7252988_3381743652"/>
      <w:bookmarkStart w:id="423" w:name="_Toc172"/>
      <w:bookmarkEnd w:id="422"/>
      <w:r>
        <w:rPr/>
        <w:t>134</w:t>
      </w:r>
      <w:r>
        <w:rPr>
          <w:rtl w:val="true"/>
        </w:rPr>
        <w:t>-</w:t>
      </w:r>
      <w:r>
        <w:rPr>
          <w:rtl w:val="true"/>
        </w:rPr>
        <w:t xml:space="preserve">صیاد السمک </w:t>
      </w:r>
      <w:r>
        <w:rPr>
          <w:rtl w:val="true"/>
        </w:rPr>
        <w:t>:</w:t>
      </w:r>
      <w:bookmarkEnd w:id="42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طیور الماء صغیر الجسم سریع الغوص شدید الاختطاف،لا یری الاّ مرفرفا علی وجه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 المازور و الرفراف</w:t>
      </w:r>
      <w:r>
        <w:rPr>
          <w:rFonts w:eastAsia="IRNazanin" w:cs="IRNazanin"/>
          <w:color w:val="111111"/>
          <w:sz w:val="28"/>
          <w:szCs w:val="28"/>
          <w:rtl w:val="true"/>
          <w:lang w:bidi="fa-IR"/>
        </w:rPr>
        <w:t>.</w:t>
      </w:r>
      <w:bookmarkStart w:id="424" w:name="pg14351_143384"/>
    </w:p>
    <w:p>
      <w:pPr>
        <w:pStyle w:val="BookText"/>
        <w:rPr/>
      </w:pPr>
      <w:bookmarkEnd w:id="424"/>
      <w:r>
        <w:rPr>
          <w:rFonts w:ascii="IRNazanin" w:hAnsi="IRNazanin" w:eastAsia="IRNazanin"/>
          <w:color w:val="111111"/>
          <w:sz w:val="28"/>
          <w:sz w:val="28"/>
          <w:szCs w:val="28"/>
          <w:rtl w:val="true"/>
          <w:lang w:bidi="fa-IR"/>
        </w:rPr>
        <w:t>أسود المنقار و الرجلین قصیر الذنب سریع الغوص یساعده منقاره المدبب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یساعده علی اختطاف السمک الصغار کما یساعده علی بناء بیته حیث یحفره إلی حوالی قدمین و یضع بیضه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بقلة صفیفه،مع وجود العلامات الأخری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 بالرفراف یدل علی کثرة دفیفه إلاّ أن ذلک إنما یکون قرب سطح الماء و أما فی طیرانه العالی فلعله یستعمل الصفیف،کما هو أ لأغلب فی طیور الماء</w:t>
      </w:r>
      <w:r>
        <w:rPr>
          <w:rFonts w:eastAsia="IRNazanin" w:cs="IRNazanin"/>
          <w:color w:val="111111"/>
          <w:sz w:val="28"/>
          <w:szCs w:val="28"/>
          <w:rtl w:val="true"/>
          <w:lang w:bidi="fa-IR"/>
        </w:rPr>
        <w:t>.</w:t>
      </w:r>
    </w:p>
    <w:p>
      <w:pPr>
        <w:pStyle w:val="Heading4"/>
        <w:numPr>
          <w:ilvl w:val="3"/>
          <w:numId w:val="1"/>
        </w:numPr>
        <w:rPr/>
      </w:pPr>
      <w:bookmarkStart w:id="425" w:name="__RefHeading___Toc7252990_3381743652"/>
      <w:bookmarkStart w:id="426" w:name="_Toc173"/>
      <w:bookmarkEnd w:id="425"/>
      <w:r>
        <w:rPr/>
        <w:t>135</w:t>
      </w:r>
      <w:r>
        <w:rPr>
          <w:rtl w:val="true"/>
        </w:rPr>
        <w:t>-</w:t>
      </w:r>
      <w:r>
        <w:rPr>
          <w:rtl w:val="true"/>
        </w:rPr>
        <w:t xml:space="preserve">الضرب </w:t>
      </w:r>
      <w:r>
        <w:rPr>
          <w:rtl w:val="true"/>
        </w:rPr>
        <w:t>:</w:t>
      </w:r>
      <w:bookmarkEnd w:id="426"/>
    </w:p>
    <w:p>
      <w:pPr>
        <w:pStyle w:val="BookText"/>
        <w:rPr/>
      </w:pP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بفتح الأولین،حیوان من القوارض علی ظهره شوک کأنه المسال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أنواع کثیرة و من أسمائه الشیهم </w:t>
      </w:r>
      <w:r>
        <w:rPr>
          <w:rStyle w:val="FootnoteAnchor"/>
          <w:rtl w:val="true"/>
        </w:rPr>
        <w:footnoteReference w:id="205"/>
      </w:r>
      <w:r>
        <w:rPr>
          <w:rFonts w:ascii="IRNazanin" w:hAnsi="IRNazanin" w:eastAsia="IRNazanin"/>
          <w:color w:val="111111"/>
          <w:sz w:val="28"/>
          <w:sz w:val="28"/>
          <w:szCs w:val="28"/>
          <w:rtl w:val="true"/>
          <w:lang w:bidi="fa-IR"/>
        </w:rPr>
        <w:t xml:space="preserve">و الشیضم </w:t>
      </w:r>
      <w:r>
        <w:rPr>
          <w:rStyle w:val="FootnoteAnchor"/>
          <w:rtl w:val="true"/>
        </w:rPr>
        <w:footnoteReference w:id="206"/>
      </w:r>
      <w:r>
        <w:rPr>
          <w:rFonts w:ascii="IRNazanin" w:hAnsi="IRNazanin" w:eastAsia="IRNazanin"/>
          <w:color w:val="111111"/>
          <w:sz w:val="28"/>
          <w:sz w:val="28"/>
          <w:szCs w:val="28"/>
          <w:rtl w:val="true"/>
          <w:lang w:bidi="fa-IR"/>
        </w:rPr>
        <w:t xml:space="preserve">و الدلال </w:t>
      </w:r>
      <w:r>
        <w:rPr>
          <w:rStyle w:val="FootnoteAnchor"/>
          <w:rtl w:val="true"/>
        </w:rPr>
        <w:footnoteReference w:id="207"/>
      </w:r>
      <w:r>
        <w:rPr>
          <w:rFonts w:ascii="IRNazanin" w:hAnsi="IRNazanin" w:eastAsia="IRNazanin"/>
          <w:color w:val="111111"/>
          <w:sz w:val="28"/>
          <w:sz w:val="28"/>
          <w:szCs w:val="28"/>
          <w:rtl w:val="true"/>
          <w:lang w:bidi="fa-IR"/>
        </w:rPr>
        <w:t xml:space="preserve">و اسمه فی السودان أبو الشوک و فی الشام و العراق نیص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أنحاء الشام القنفذ علی أن القنفذ حیوان آخر من آکلات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اللحم لأنه من القوارض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له مخالب</w:t>
      </w:r>
      <w:r>
        <w:rPr>
          <w:rFonts w:eastAsia="IRNazanin" w:cs="IRNazanin"/>
          <w:color w:val="111111"/>
          <w:sz w:val="28"/>
          <w:szCs w:val="28"/>
          <w:rtl w:val="true"/>
          <w:lang w:bidi="fa-IR"/>
        </w:rPr>
        <w:t>.</w:t>
      </w:r>
    </w:p>
    <w:p>
      <w:pPr>
        <w:pStyle w:val="Heading4"/>
        <w:numPr>
          <w:ilvl w:val="3"/>
          <w:numId w:val="1"/>
        </w:numPr>
        <w:rPr/>
      </w:pPr>
      <w:bookmarkStart w:id="427" w:name="__RefHeading___Toc7252992_3381743652"/>
      <w:bookmarkStart w:id="428" w:name="_Toc174"/>
      <w:bookmarkEnd w:id="427"/>
      <w:r>
        <w:rPr/>
        <w:t>136</w:t>
      </w:r>
      <w:r>
        <w:rPr>
          <w:rtl w:val="true"/>
        </w:rPr>
        <w:t>-</w:t>
      </w:r>
      <w:r>
        <w:rPr>
          <w:rtl w:val="true"/>
        </w:rPr>
        <w:t xml:space="preserve">الضفدع </w:t>
      </w:r>
      <w:r>
        <w:rPr>
          <w:rtl w:val="true"/>
        </w:rPr>
        <w:t>:</w:t>
      </w:r>
      <w:bookmarkEnd w:id="428"/>
    </w:p>
    <w:p>
      <w:pPr>
        <w:pStyle w:val="BookText"/>
        <w:rPr/>
      </w:pP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القوازب أی من جنس الحیوانات البرمائیة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تعیش قرب المیاه العذبة،فتراها تقفز علی الأرض،و أخری تسبح فی الماء و تقتات علی الدیدان و الحشرات،و تستطیع أن تصوم مدة طویلة فی زمن الشتاء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للضفادع نعیق خاص،سیما فی الماء عند ما یکون المناخ رطبا</w:t>
      </w:r>
      <w:r>
        <w:rPr>
          <w:rFonts w:eastAsia="IRNazanin" w:cs="IRNazanin"/>
          <w:color w:val="111111"/>
          <w:sz w:val="28"/>
          <w:szCs w:val="28"/>
          <w:rtl w:val="true"/>
          <w:lang w:bidi="fa-IR"/>
        </w:rPr>
        <w:t>.</w:t>
      </w:r>
      <w:bookmarkStart w:id="429" w:name="pg14351_143385"/>
    </w:p>
    <w:p>
      <w:pPr>
        <w:pStyle w:val="BookText"/>
        <w:rPr/>
      </w:pPr>
      <w:bookmarkEnd w:id="429"/>
      <w:r>
        <w:rPr>
          <w:rFonts w:ascii="IRNazanin" w:hAnsi="IRNazanin" w:eastAsia="IRNazanin"/>
          <w:color w:val="111111"/>
          <w:sz w:val="28"/>
          <w:sz w:val="28"/>
          <w:szCs w:val="28"/>
          <w:rtl w:val="true"/>
          <w:lang w:bidi="fa-IR"/>
        </w:rPr>
        <w:t>و علی أی حال فهی حرام بکل أنواعها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الحشرات عرفا،مضافا إلی کونها منصوصة فی الأدلة</w:t>
      </w:r>
      <w:r>
        <w:rPr>
          <w:rFonts w:eastAsia="IRNazanin" w:cs="IRNazanin"/>
          <w:color w:val="111111"/>
          <w:sz w:val="28"/>
          <w:szCs w:val="28"/>
          <w:rtl w:val="true"/>
          <w:lang w:bidi="fa-IR"/>
        </w:rPr>
        <w:t>.</w:t>
      </w:r>
    </w:p>
    <w:p>
      <w:pPr>
        <w:pStyle w:val="Heading4"/>
        <w:numPr>
          <w:ilvl w:val="3"/>
          <w:numId w:val="1"/>
        </w:numPr>
        <w:rPr/>
      </w:pPr>
      <w:bookmarkStart w:id="430" w:name="__RefHeading___Toc7252994_3381743652"/>
      <w:bookmarkStart w:id="431" w:name="_Toc175"/>
      <w:bookmarkEnd w:id="430"/>
      <w:r>
        <w:rPr/>
        <w:t>137</w:t>
      </w:r>
      <w:r>
        <w:rPr>
          <w:rtl w:val="true"/>
        </w:rPr>
        <w:t>-</w:t>
      </w:r>
      <w:r>
        <w:rPr>
          <w:rtl w:val="true"/>
        </w:rPr>
        <w:t xml:space="preserve">ضفدع البحر </w:t>
      </w:r>
      <w:r>
        <w:rPr>
          <w:rtl w:val="true"/>
        </w:rPr>
        <w:t>:</w:t>
      </w:r>
      <w:bookmarkEnd w:id="431"/>
    </w:p>
    <w:p>
      <w:pPr>
        <w:pStyle w:val="BookText"/>
        <w:rPr/>
      </w:pP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نوع من الأسماک البحریة الغضروفیة الرئویة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 خال من القشور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تتکون زعنفة الظهر من شوکتین و علی الغطاء الخیشومی شوکة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الأشواک الثلاثة قویة و متصلة بغدة سمیة عند قاعدتها یندفع السم منها عند الضغط إلی مسافة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فی تأثیره سم العقرب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حرمة لحمها لأنها سمک بدون حراشف مضافا إلی ضرره السمی</w:t>
      </w:r>
      <w:r>
        <w:rPr>
          <w:rFonts w:eastAsia="IRNazanin" w:cs="IRNazanin"/>
          <w:color w:val="111111"/>
          <w:sz w:val="28"/>
          <w:szCs w:val="28"/>
          <w:rtl w:val="true"/>
          <w:lang w:bidi="fa-IR"/>
        </w:rPr>
        <w:t>.</w:t>
      </w:r>
    </w:p>
    <w:p>
      <w:pPr>
        <w:pStyle w:val="Heading4"/>
        <w:numPr>
          <w:ilvl w:val="3"/>
          <w:numId w:val="1"/>
        </w:numPr>
        <w:rPr/>
      </w:pPr>
      <w:bookmarkStart w:id="432" w:name="__RefHeading___Toc7252996_3381743652"/>
      <w:bookmarkStart w:id="433" w:name="_Toc176"/>
      <w:bookmarkEnd w:id="432"/>
      <w:r>
        <w:rPr/>
        <w:t>138</w:t>
      </w:r>
      <w:r>
        <w:rPr>
          <w:rtl w:val="true"/>
        </w:rPr>
        <w:t>-</w:t>
      </w:r>
      <w:r>
        <w:rPr>
          <w:rtl w:val="true"/>
        </w:rPr>
        <w:t xml:space="preserve">الضوع </w:t>
      </w:r>
      <w:r>
        <w:rPr>
          <w:rtl w:val="true"/>
        </w:rPr>
        <w:t>:</w:t>
      </w:r>
      <w:bookmarkEnd w:id="433"/>
    </w:p>
    <w:p>
      <w:pPr>
        <w:pStyle w:val="BookText"/>
        <w:rPr/>
      </w:pP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بالسبد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الطیور الجارحة اللیلیة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الخطاف و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أغبر مخلوط بخطوط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مسرول الساقین واسع الفم مفلطح الرأس و المنقار،و حول منقاره شعرات کالهلب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اللحم لکونه جارحا</w:t>
      </w:r>
      <w:r>
        <w:rPr>
          <w:rFonts w:eastAsia="IRNazanin" w:cs="IRNazanin"/>
          <w:color w:val="111111"/>
          <w:sz w:val="28"/>
          <w:szCs w:val="28"/>
          <w:rtl w:val="true"/>
          <w:lang w:bidi="fa-IR"/>
        </w:rPr>
        <w:t>.</w:t>
      </w:r>
    </w:p>
    <w:p>
      <w:pPr>
        <w:pStyle w:val="Heading4"/>
        <w:numPr>
          <w:ilvl w:val="3"/>
          <w:numId w:val="1"/>
        </w:numPr>
        <w:rPr/>
      </w:pPr>
      <w:bookmarkStart w:id="434" w:name="__RefHeading___Toc7252998_3381743652"/>
      <w:bookmarkStart w:id="435" w:name="_Toc177"/>
      <w:bookmarkEnd w:id="434"/>
      <w:r>
        <w:rPr/>
        <w:t>139</w:t>
      </w:r>
      <w:r>
        <w:rPr>
          <w:rtl w:val="true"/>
        </w:rPr>
        <w:t>-</w:t>
      </w:r>
      <w:r>
        <w:rPr>
          <w:rtl w:val="true"/>
        </w:rPr>
        <w:t xml:space="preserve">الطاوس </w:t>
      </w:r>
      <w:r>
        <w:rPr>
          <w:rtl w:val="true"/>
        </w:rPr>
        <w:t>:</w:t>
      </w:r>
      <w:bookmarkEnd w:id="4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الرتبة الدجاجیة من العائلة التدرجیة و أصله من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منقاره متوسط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جناحاه قصیران مستدیران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رأسه عرف مؤلف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صفراء ذهبیة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العین عاریة من الریش اما الذیل</w:t>
      </w:r>
      <w:bookmarkStart w:id="436" w:name="pg14351_143386"/>
    </w:p>
    <w:p>
      <w:pPr>
        <w:pStyle w:val="BookText"/>
        <w:rPr/>
      </w:pPr>
      <w:bookmarkEnd w:id="436"/>
      <w:r>
        <w:rPr>
          <w:rFonts w:ascii="IRNazanin" w:hAnsi="IRNazanin" w:eastAsia="IRNazanin"/>
          <w:color w:val="111111"/>
          <w:sz w:val="28"/>
          <w:sz w:val="28"/>
          <w:szCs w:val="28"/>
          <w:rtl w:val="true"/>
          <w:lang w:bidi="fa-IR"/>
        </w:rPr>
        <w:t xml:space="preserve">ذی العرف منه ففیه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طویلة مستدیرة الأطراف و لا یوجد إلاّ 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ذنبا له بل یوجد فی ظهره،و ذنبه قصیر فی مؤخرته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قدمه قویة طویلة،و هی مغطاة من الإمام بحراشف و فیها مهماز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مخروطی الأصابع و الإمامیة منها متصلة عند أصولها بغشاء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بتوفر شرائط الحل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عدم توفرها،و من هنا حکم مشهور الفقهاء علیه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قلنا إنه مع الشک یکون مقتضی القاعدة الجواز</w:t>
      </w:r>
      <w:r>
        <w:rPr>
          <w:rFonts w:eastAsia="IRNazanin" w:cs="IRNazanin"/>
          <w:color w:val="111111"/>
          <w:sz w:val="28"/>
          <w:szCs w:val="28"/>
          <w:rtl w:val="true"/>
          <w:lang w:bidi="fa-IR"/>
        </w:rPr>
        <w:t>.</w:t>
      </w:r>
    </w:p>
    <w:p>
      <w:pPr>
        <w:pStyle w:val="Heading4"/>
        <w:numPr>
          <w:ilvl w:val="3"/>
          <w:numId w:val="1"/>
        </w:numPr>
        <w:rPr/>
      </w:pPr>
      <w:bookmarkStart w:id="437" w:name="__RefHeading___Toc7253000_3381743652"/>
      <w:bookmarkStart w:id="438" w:name="_Toc178"/>
      <w:bookmarkEnd w:id="437"/>
      <w:r>
        <w:rPr/>
        <w:t>140</w:t>
      </w:r>
      <w:r>
        <w:rPr>
          <w:rtl w:val="true"/>
        </w:rPr>
        <w:t>-</w:t>
      </w:r>
      <w:r>
        <w:rPr>
          <w:rtl w:val="true"/>
        </w:rPr>
        <w:t xml:space="preserve">الطبطاب </w:t>
      </w:r>
      <w:r>
        <w:rPr>
          <w:rtl w:val="true"/>
        </w:rPr>
        <w:t>:</w:t>
      </w:r>
      <w:bookmarkEnd w:id="438"/>
    </w:p>
    <w:p>
      <w:pPr>
        <w:pStyle w:val="BookText"/>
        <w:rPr/>
      </w:pP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طائر له أذنان کبیرتان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صوت کان صوته کصوت تلاطم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 و قاق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طائر أسود من فصیلة الجوان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بتوفر شرائط الحل فیه</w:t>
      </w:r>
      <w:r>
        <w:rPr>
          <w:rFonts w:eastAsia="IRNazanin" w:cs="IRNazanin"/>
          <w:color w:val="111111"/>
          <w:sz w:val="28"/>
          <w:szCs w:val="28"/>
          <w:rtl w:val="true"/>
          <w:lang w:bidi="fa-IR"/>
        </w:rPr>
        <w:t>.</w:t>
      </w:r>
    </w:p>
    <w:p>
      <w:pPr>
        <w:pStyle w:val="Heading4"/>
        <w:numPr>
          <w:ilvl w:val="3"/>
          <w:numId w:val="1"/>
        </w:numPr>
        <w:rPr/>
      </w:pPr>
      <w:bookmarkStart w:id="439" w:name="__RefHeading___Toc7253002_3381743652"/>
      <w:bookmarkStart w:id="440" w:name="_Toc179"/>
      <w:bookmarkEnd w:id="439"/>
      <w:r>
        <w:rPr/>
        <w:t>141</w:t>
      </w:r>
      <w:r>
        <w:rPr>
          <w:rtl w:val="true"/>
        </w:rPr>
        <w:t>-</w:t>
      </w:r>
      <w:r>
        <w:rPr>
          <w:rtl w:val="true"/>
        </w:rPr>
        <w:t xml:space="preserve">الطبل </w:t>
      </w:r>
      <w:r>
        <w:rPr>
          <w:rtl w:val="true"/>
        </w:rPr>
        <w:t>:</w:t>
      </w:r>
      <w:bookmarkEnd w:id="440"/>
    </w:p>
    <w:p>
      <w:pPr>
        <w:pStyle w:val="BookText"/>
        <w:rPr/>
      </w:pP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بحریة تمتاز بوجود زوائد جانبیة متفرعة من کیس العوم یتکون من مجموعها شبکة معقدة الترکیب عبارة عن تجاویف صغیرة ممتلئة بالهواء و لهذا الکیس العجیب قدرة علی إحداث نغمات کدقات الطبول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إنما تفعل ذلک لتهتدی الذکور إلی الإناث وقت التزاوج و من أسمائها البلطی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حلیتها منوطة بتوفر شرط الحلیة فیها و هو کونها ذات حراشف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المظنون أنها لیست کذلک</w:t>
      </w:r>
      <w:r>
        <w:rPr>
          <w:rFonts w:eastAsia="IRNazanin" w:cs="IRNazanin"/>
          <w:color w:val="111111"/>
          <w:sz w:val="28"/>
          <w:szCs w:val="28"/>
          <w:rtl w:val="true"/>
          <w:lang w:bidi="fa-IR"/>
        </w:rPr>
        <w:t>.</w:t>
      </w:r>
      <w:bookmarkStart w:id="441" w:name="pg14351_143387"/>
    </w:p>
    <w:p>
      <w:pPr>
        <w:pStyle w:val="Heading4"/>
        <w:numPr>
          <w:ilvl w:val="3"/>
          <w:numId w:val="1"/>
        </w:numPr>
        <w:rPr/>
      </w:pPr>
      <w:bookmarkStart w:id="442" w:name="__RefHeading___Toc7253004_3381743652"/>
      <w:bookmarkStart w:id="443" w:name="_Toc180"/>
      <w:bookmarkEnd w:id="441"/>
      <w:bookmarkEnd w:id="442"/>
      <w:r>
        <w:rPr/>
        <w:t>142</w:t>
      </w:r>
      <w:r>
        <w:rPr>
          <w:rtl w:val="true"/>
        </w:rPr>
        <w:t>-</w:t>
      </w:r>
      <w:r>
        <w:rPr>
          <w:rtl w:val="true"/>
        </w:rPr>
        <w:t xml:space="preserve">الطلینس </w:t>
      </w:r>
      <w:r>
        <w:rPr>
          <w:rtl w:val="true"/>
        </w:rPr>
        <w:t>:</w:t>
      </w:r>
      <w:bookmarkEnd w:id="443"/>
    </w:p>
    <w:p>
      <w:pPr>
        <w:pStyle w:val="BookText"/>
        <w:rPr/>
      </w:pP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جنس من النواعم الصدفیة الصفائحیة الغلاصم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الغطاءان الصدفیان متساویان و مفتوحان من الخلف و هما مسطحان و مستدیران أو مستطیلان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للحاقة الخلفیة لسان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المحار عرفا،و هو نوع من الحشرات عرفا علی أی حال، فتکون حراما</w:t>
      </w:r>
      <w:r>
        <w:rPr>
          <w:rFonts w:eastAsia="IRNazanin" w:cs="IRNazanin"/>
          <w:color w:val="111111"/>
          <w:sz w:val="28"/>
          <w:szCs w:val="28"/>
          <w:rtl w:val="true"/>
          <w:lang w:bidi="fa-IR"/>
        </w:rPr>
        <w:t>.</w:t>
      </w:r>
    </w:p>
    <w:p>
      <w:pPr>
        <w:pStyle w:val="Heading4"/>
        <w:numPr>
          <w:ilvl w:val="3"/>
          <w:numId w:val="1"/>
        </w:numPr>
        <w:rPr/>
      </w:pPr>
      <w:bookmarkStart w:id="444" w:name="__RefHeading___Toc7253006_3381743652"/>
      <w:bookmarkStart w:id="445" w:name="_Toc181"/>
      <w:bookmarkEnd w:id="444"/>
      <w:r>
        <w:rPr/>
        <w:t>143</w:t>
      </w:r>
      <w:r>
        <w:rPr>
          <w:rtl w:val="true"/>
        </w:rPr>
        <w:t>-</w:t>
      </w:r>
      <w:r>
        <w:rPr>
          <w:rtl w:val="true"/>
        </w:rPr>
        <w:t xml:space="preserve">الطنان </w:t>
      </w:r>
      <w:r>
        <w:rPr>
          <w:rtl w:val="true"/>
        </w:rPr>
        <w:t>:</w:t>
      </w:r>
      <w:bookmarkEnd w:id="445"/>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أمیرکی هو أصغر الطیور المعروفة،و سمی بذلک لأنه یطن کالذباب،و منه تسمیته بالطائر الذبابة أو الطائر الذبابی،و هو علی صغر جسمه طائر مقاتل لا یخشی عدوه و لا یهرب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الطنان بألوان أجنحته الزاهیة التی تجعله تحفة فنیة جمیلة و الظاهر حلیته لأنه من العصافیر</w:t>
      </w:r>
      <w:r>
        <w:rPr>
          <w:rFonts w:eastAsia="IRNazanin" w:cs="IRNazanin"/>
          <w:color w:val="111111"/>
          <w:sz w:val="28"/>
          <w:szCs w:val="28"/>
          <w:rtl w:val="true"/>
          <w:lang w:bidi="fa-IR"/>
        </w:rPr>
        <w:t>.</w:t>
      </w:r>
    </w:p>
    <w:p>
      <w:pPr>
        <w:pStyle w:val="Heading4"/>
        <w:numPr>
          <w:ilvl w:val="3"/>
          <w:numId w:val="1"/>
        </w:numPr>
        <w:rPr/>
      </w:pPr>
      <w:bookmarkStart w:id="446" w:name="__RefHeading___Toc7253008_3381743652"/>
      <w:bookmarkStart w:id="447" w:name="_Toc182"/>
      <w:bookmarkEnd w:id="446"/>
      <w:r>
        <w:rPr/>
        <w:t>144</w:t>
      </w:r>
      <w:r>
        <w:rPr>
          <w:rtl w:val="true"/>
        </w:rPr>
        <w:t>-</w:t>
      </w:r>
      <w:r>
        <w:rPr>
          <w:rtl w:val="true"/>
        </w:rPr>
        <w:t xml:space="preserve">الطوقان </w:t>
      </w:r>
      <w:r>
        <w:rPr>
          <w:rtl w:val="true"/>
        </w:rPr>
        <w:t>:</w:t>
      </w:r>
      <w:bookmarkEnd w:id="4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فصیلة قائمة برأسها من رتبة المتسلقات الببغاویة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بکبر منقاره فإنه یکاد یساوی حجمه کله فی الطول و باطنه خلوی،و فیه نسیج شبکی و عظمی و طرفه مسنن و رأسه معقوف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ألوانه فی الغالب زاهیة تبهت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طیور تخاف البرد و تستوطن الأقالیم الحارة فی قارة أمیرکا فتؤلف فی غاباتها اسرابا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صوتها یشبه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طوقانو و منه أخذ اسمها و هی خفیفة الحرکة و سریعتها،إلاّ أنها لیست قویة فی الطیران،و له أنواع عدیدة</w:t>
      </w:r>
      <w:r>
        <w:rPr>
          <w:rFonts w:eastAsia="IRNazanin" w:cs="IRNazanin"/>
          <w:color w:val="111111"/>
          <w:sz w:val="28"/>
          <w:szCs w:val="28"/>
          <w:rtl w:val="true"/>
          <w:lang w:bidi="fa-IR"/>
        </w:rPr>
        <w:t>.</w:t>
      </w:r>
      <w:bookmarkStart w:id="448" w:name="pg14351_143388"/>
    </w:p>
    <w:p>
      <w:pPr>
        <w:pStyle w:val="BookText"/>
        <w:rPr/>
      </w:pPr>
      <w:bookmarkEnd w:id="448"/>
      <w:r>
        <w:rPr>
          <w:rFonts w:ascii="IRNazanin" w:hAnsi="IRNazanin" w:eastAsia="IRNazanin"/>
          <w:color w:val="111111"/>
          <w:sz w:val="28"/>
          <w:sz w:val="28"/>
          <w:szCs w:val="28"/>
          <w:rtl w:val="true"/>
          <w:lang w:bidi="fa-IR"/>
        </w:rPr>
        <w:t>و حلیته منوطة بشروطها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المظنون عدم توفرها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إنه مع الشک فالأصل الحلیة</w:t>
      </w:r>
      <w:r>
        <w:rPr>
          <w:rFonts w:eastAsia="IRNazanin" w:cs="IRNazanin"/>
          <w:color w:val="111111"/>
          <w:sz w:val="28"/>
          <w:szCs w:val="28"/>
          <w:rtl w:val="true"/>
          <w:lang w:bidi="fa-IR"/>
        </w:rPr>
        <w:t>.</w:t>
      </w:r>
    </w:p>
    <w:p>
      <w:pPr>
        <w:pStyle w:val="Heading4"/>
        <w:numPr>
          <w:ilvl w:val="3"/>
          <w:numId w:val="1"/>
        </w:numPr>
        <w:rPr/>
      </w:pPr>
      <w:bookmarkStart w:id="449" w:name="__RefHeading___Toc7253010_3381743652"/>
      <w:bookmarkStart w:id="450" w:name="_Toc183"/>
      <w:bookmarkEnd w:id="449"/>
      <w:r>
        <w:rPr/>
        <w:t>145</w:t>
      </w:r>
      <w:r>
        <w:rPr>
          <w:rtl w:val="true"/>
        </w:rPr>
        <w:t>-</w:t>
      </w:r>
      <w:r>
        <w:rPr>
          <w:rtl w:val="true"/>
        </w:rPr>
        <w:t xml:space="preserve">الطیبط </w:t>
      </w:r>
      <w:r>
        <w:rPr>
          <w:rtl w:val="true"/>
        </w:rPr>
        <w:t>:</w:t>
      </w:r>
      <w:bookmarkEnd w:id="450"/>
    </w:p>
    <w:p>
      <w:pPr>
        <w:pStyle w:val="BookText"/>
        <w:rPr/>
      </w:pP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طیر من جنس الطویلة السیقان المائیة من فصیلة بنات الرؤوس أو رسل الغیث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بصورة بارزة بما علی رأسه قبضة اریاش متوجهة إلی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منقاره مستقیم و أقصر قلیلا من رأسه و لرجله إصبع واحد خلفی لا یمس الأرض إلا بظفره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الطیابط تعیش مزدوجة و بوفاء متحد للغایة و هی عند الحرکة یقظة جدا و متحذرة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تطیر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أسلوب متنوع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تقتات دائما علی الدیدان و عدیمة الفقار و تضع عشها عموما فی وسط الأعشاب داخل موقع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بتوفر شرائطها فیه،و ما سمعناه یدل علی أن صفیفه لیس أکثر من دفیفه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فالشرط متوفر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توفر الشرائط الأخری کالحوصلة و الصیصة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قانصة له حسب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الإصبع الخلفی المشار إلیه سابقا لیس قانصة لأن القانصة لا تکون بصورة الإصبع و لها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کلها عظم واحد أو ظفر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أنه مع الشک فمقتضی القاعدة الحلیة</w:t>
      </w:r>
      <w:r>
        <w:rPr>
          <w:rFonts w:eastAsia="IRNazanin" w:cs="IRNazanin"/>
          <w:color w:val="111111"/>
          <w:sz w:val="28"/>
          <w:szCs w:val="28"/>
          <w:rtl w:val="true"/>
          <w:lang w:bidi="fa-IR"/>
        </w:rPr>
        <w:t>.</w:t>
      </w:r>
    </w:p>
    <w:p>
      <w:pPr>
        <w:pStyle w:val="Heading4"/>
        <w:numPr>
          <w:ilvl w:val="3"/>
          <w:numId w:val="1"/>
        </w:numPr>
        <w:rPr/>
      </w:pPr>
      <w:bookmarkStart w:id="451" w:name="__RefHeading___Toc7253012_3381743652"/>
      <w:bookmarkStart w:id="452" w:name="_Toc184"/>
      <w:bookmarkEnd w:id="451"/>
      <w:r>
        <w:rPr/>
        <w:t>146</w:t>
      </w:r>
      <w:r>
        <w:rPr>
          <w:rtl w:val="true"/>
        </w:rPr>
        <w:t>-</w:t>
      </w:r>
      <w:r>
        <w:rPr>
          <w:rtl w:val="true"/>
        </w:rPr>
        <w:t xml:space="preserve">الطیطوی </w:t>
      </w:r>
      <w:r>
        <w:rPr>
          <w:rtl w:val="true"/>
        </w:rPr>
        <w:t>:</w:t>
      </w:r>
      <w:bookmarkEnd w:id="4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الطائین مقصورا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صغیر من طیور الماء طویل المنقار و الساقین شبیه بالشنب إلاّ أنه أصغر منه،و هو من الطیور القواطع حیث</w:t>
      </w:r>
      <w:bookmarkStart w:id="453" w:name="pg14351_143389"/>
    </w:p>
    <w:p>
      <w:pPr>
        <w:pStyle w:val="BookText"/>
        <w:rPr/>
      </w:pPr>
      <w:bookmarkEnd w:id="453"/>
      <w:r>
        <w:rPr>
          <w:rFonts w:ascii="IRNazanin" w:hAnsi="IRNazanin" w:eastAsia="IRNazanin"/>
          <w:color w:val="111111"/>
          <w:sz w:val="28"/>
          <w:sz w:val="28"/>
          <w:szCs w:val="28"/>
          <w:rtl w:val="true"/>
          <w:lang w:bidi="fa-IR"/>
        </w:rPr>
        <w:t>تطیر ثلاثة آلاف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یفارق الآجام و کثرة المیاه لأن هذا الطائر لا یأکل شیئا من النبت و لا من اللحوم،و إنما قوته مما یتولد فی شاطئ الغیاض و الآجام من دود النتن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إصبع خلفیة فی رجله و یوجد غشاء جلدی واضح بین الإصبع الوحشیة و الوسطی، و جناحه طویل مدبب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أنه یدف و له قانصة،و لا أقل من الشک الذی هو سبب فی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بدفیفه باعتبار صغر حجمه نسبیا الذی یلحقه بعادة العصافیر فی الدفیف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القانصة فمن صورته</w:t>
      </w:r>
      <w:r>
        <w:rPr>
          <w:rFonts w:eastAsia="IRNazanin" w:cs="IRNazanin"/>
          <w:color w:val="111111"/>
          <w:sz w:val="28"/>
          <w:szCs w:val="28"/>
          <w:rtl w:val="true"/>
          <w:lang w:bidi="fa-IR"/>
        </w:rPr>
        <w:t>.</w:t>
      </w:r>
    </w:p>
    <w:p>
      <w:pPr>
        <w:pStyle w:val="Heading4"/>
        <w:numPr>
          <w:ilvl w:val="3"/>
          <w:numId w:val="1"/>
        </w:numPr>
        <w:rPr/>
      </w:pPr>
      <w:bookmarkStart w:id="454" w:name="__RefHeading___Toc7253014_3381743652"/>
      <w:bookmarkStart w:id="455" w:name="_Toc185"/>
      <w:bookmarkEnd w:id="454"/>
      <w:r>
        <w:rPr/>
        <w:t>147</w:t>
      </w:r>
      <w:r>
        <w:rPr>
          <w:rtl w:val="true"/>
        </w:rPr>
        <w:t>-</w:t>
      </w:r>
      <w:r>
        <w:rPr>
          <w:rtl w:val="true"/>
        </w:rPr>
        <w:t xml:space="preserve">الطهیوج </w:t>
      </w:r>
      <w:r>
        <w:rPr>
          <w:rtl w:val="true"/>
        </w:rPr>
        <w:t>:</w:t>
      </w:r>
      <w:bookmarkEnd w:id="455"/>
    </w:p>
    <w:p>
      <w:pPr>
        <w:pStyle w:val="BookText"/>
        <w:rPr/>
      </w:pP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طائر من رتبة الطیور الدجاجیة من نوع الدراج شبیه بالحجل الصغیر غیر أن عنقه أحمر و تحضن أنثی الطهیوج بیضها فی النهار و یحضنها 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 و هو حلال اللحم باعتبار توفر شروط الحلیة فیه و له قانصة بحسب صورته</w:t>
      </w:r>
      <w:r>
        <w:rPr>
          <w:rFonts w:eastAsia="IRNazanin" w:cs="IRNazanin"/>
          <w:color w:val="111111"/>
          <w:sz w:val="28"/>
          <w:szCs w:val="28"/>
          <w:rtl w:val="true"/>
          <w:lang w:bidi="fa-IR"/>
        </w:rPr>
        <w:t>.</w:t>
      </w:r>
    </w:p>
    <w:p>
      <w:pPr>
        <w:pStyle w:val="Heading4"/>
        <w:numPr>
          <w:ilvl w:val="3"/>
          <w:numId w:val="1"/>
        </w:numPr>
        <w:rPr/>
      </w:pPr>
      <w:bookmarkStart w:id="456" w:name="__RefHeading___Toc7253016_3381743652"/>
      <w:bookmarkStart w:id="457" w:name="_Toc186"/>
      <w:bookmarkEnd w:id="456"/>
      <w:r>
        <w:rPr/>
        <w:t>148</w:t>
      </w:r>
      <w:r>
        <w:rPr>
          <w:rtl w:val="true"/>
        </w:rPr>
        <w:t>-</w:t>
      </w:r>
      <w:r>
        <w:rPr>
          <w:rtl w:val="true"/>
        </w:rPr>
        <w:t xml:space="preserve">العصفور </w:t>
      </w:r>
      <w:r>
        <w:rPr>
          <w:rtl w:val="true"/>
        </w:rPr>
        <w:t>:</w:t>
      </w:r>
      <w:bookmarkEnd w:id="457"/>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الطیور الدوریة منسوب إلی الدور جمع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بکون منقاره مخروطیا محدبا قلیلا نحو رأسه و ذنبه متوسط غیر متساوی الأطراف</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الأکثر رمادی من لمحة إلی حمرة داکنة فی الجناحین و هو منتشر فی کل أقطار الأرض تقریبا و لا سیما الأماکن التی فیها الحبوب لأنها رکن قوته و أکثر وجوده حیث یکثر وجود الناس و أنواعه عدیدة کلها حلال شرعا لأنها واجدة لشرائط الحلیة</w:t>
      </w:r>
      <w:r>
        <w:rPr>
          <w:rFonts w:eastAsia="IRNazanin" w:cs="IRNazanin"/>
          <w:color w:val="111111"/>
          <w:sz w:val="28"/>
          <w:szCs w:val="28"/>
          <w:rtl w:val="true"/>
          <w:lang w:bidi="fa-IR"/>
        </w:rPr>
        <w:t>.</w:t>
      </w:r>
      <w:bookmarkStart w:id="458" w:name="pg14351_143390"/>
    </w:p>
    <w:p>
      <w:pPr>
        <w:pStyle w:val="Heading4"/>
        <w:numPr>
          <w:ilvl w:val="3"/>
          <w:numId w:val="1"/>
        </w:numPr>
        <w:rPr/>
      </w:pPr>
      <w:bookmarkStart w:id="459" w:name="__RefHeading___Toc7253018_3381743652"/>
      <w:bookmarkStart w:id="460" w:name="_Toc187"/>
      <w:bookmarkEnd w:id="458"/>
      <w:bookmarkEnd w:id="459"/>
      <w:r>
        <w:rPr/>
        <w:t>149</w:t>
      </w:r>
      <w:r>
        <w:rPr>
          <w:rtl w:val="true"/>
        </w:rPr>
        <w:t>-</w:t>
      </w:r>
      <w:r>
        <w:rPr>
          <w:rtl w:val="true"/>
        </w:rPr>
        <w:t xml:space="preserve">العضد </w:t>
      </w:r>
      <w:r>
        <w:rPr>
          <w:rtl w:val="true"/>
        </w:rPr>
        <w:t>:</w:t>
      </w:r>
      <w:bookmarkEnd w:id="460"/>
    </w:p>
    <w:p>
      <w:pPr>
        <w:pStyle w:val="BookText"/>
        <w:rPr/>
      </w:pP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 القوارض من فصیلة الفأر علی قدر الجرذ و هو أنواع عدیدة و هو محرم الأکل باعتبار أن کونه قارضا و ذو مخالب</w:t>
      </w:r>
      <w:r>
        <w:rPr>
          <w:rFonts w:eastAsia="IRNazanin" w:cs="IRNazanin"/>
          <w:color w:val="111111"/>
          <w:sz w:val="28"/>
          <w:szCs w:val="28"/>
          <w:rtl w:val="true"/>
          <w:lang w:bidi="fa-IR"/>
        </w:rPr>
        <w:t>.</w:t>
      </w:r>
    </w:p>
    <w:p>
      <w:pPr>
        <w:pStyle w:val="Heading4"/>
        <w:numPr>
          <w:ilvl w:val="3"/>
          <w:numId w:val="1"/>
        </w:numPr>
        <w:rPr/>
      </w:pPr>
      <w:bookmarkStart w:id="461" w:name="__RefHeading___Toc7253020_3381743652"/>
      <w:bookmarkStart w:id="462" w:name="_Toc188"/>
      <w:bookmarkEnd w:id="461"/>
      <w:r>
        <w:rPr/>
        <w:t>150</w:t>
      </w:r>
      <w:r>
        <w:rPr>
          <w:rtl w:val="true"/>
        </w:rPr>
        <w:t>-</w:t>
      </w:r>
      <w:r>
        <w:rPr>
          <w:rtl w:val="true"/>
        </w:rPr>
        <w:t xml:space="preserve">العظایة </w:t>
      </w:r>
      <w:r>
        <w:rPr>
          <w:rtl w:val="true"/>
        </w:rPr>
        <w:t>:</w:t>
      </w:r>
      <w:bookmarkEnd w:id="462"/>
    </w:p>
    <w:p>
      <w:pPr>
        <w:pStyle w:val="BookText"/>
        <w:rPr/>
      </w:pP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العظایة و هی عند علماء الحیوان کل دویبة صغیرة من الزحافات منها الوزغ و الغضارف أی الحراذین و الضباب و السحالی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العظایة فی الأصل اسم لدویبة ملساء أصغر من الحرذون تمشی مشیا سریعا ثم تقف تتناول فریستها بلسانها یبلغ مجموع أنواعها</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مختلفة الحجم و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حرام شرعا لأنها من السحالی و منصوص علی بعضها کسام أبرص و الوزغ</w:t>
      </w:r>
      <w:r>
        <w:rPr>
          <w:rFonts w:eastAsia="IRNazanin" w:cs="IRNazanin"/>
          <w:color w:val="111111"/>
          <w:sz w:val="28"/>
          <w:szCs w:val="28"/>
          <w:rtl w:val="true"/>
          <w:lang w:bidi="fa-IR"/>
        </w:rPr>
        <w:t>.</w:t>
      </w:r>
    </w:p>
    <w:p>
      <w:pPr>
        <w:pStyle w:val="Heading4"/>
        <w:numPr>
          <w:ilvl w:val="3"/>
          <w:numId w:val="1"/>
        </w:numPr>
        <w:rPr/>
      </w:pPr>
      <w:bookmarkStart w:id="463" w:name="__RefHeading___Toc7253022_3381743652"/>
      <w:bookmarkStart w:id="464" w:name="_Toc189"/>
      <w:bookmarkEnd w:id="463"/>
      <w:r>
        <w:rPr/>
        <w:t>151</w:t>
      </w:r>
      <w:r>
        <w:rPr>
          <w:rtl w:val="true"/>
        </w:rPr>
        <w:t>-</w:t>
      </w:r>
      <w:r>
        <w:rPr>
          <w:rtl w:val="true"/>
        </w:rPr>
        <w:t xml:space="preserve">عقاب البحر </w:t>
      </w:r>
      <w:r>
        <w:rPr>
          <w:rtl w:val="true"/>
        </w:rPr>
        <w:t>:</w:t>
      </w:r>
      <w:bookmarkEnd w:id="464"/>
    </w:p>
    <w:p>
      <w:pPr>
        <w:pStyle w:val="BookText"/>
        <w:rPr/>
      </w:pP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الطیور المائیة المرتبطة الأصابع بالجلدة من رتبة کامل المخالب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فصیلة خاصة به،یمتاز بطول منقاره الذی یمتد عن ضعف امتداد رأسه و رقبته قویة مستحکمة و اریاش أجنحته طویلة جدا و ذنبه منفرز و طویل للغایة و ارساغه قصیر و نصفها مغطاة بالریش و أصابعه حادة و معقوفة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منه نوعان یعیشان فی دائرة الانقلاب الصیفی و یعرف بعقاب البحر لما لبصره من حدة تمکنه من تمییز الأسماک الصغیرة الموجودة فوق سطح البحر و هو فی علو شاهق،و لسرعة طیرانه و خفته فیه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لیس عقابا لیکون محرما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العقاب طیر جارح مسلم الحرمة فقهیا،و لذا حذفناه من قائمة الطیور المشکوکة الحلیة و لکن هذه الحرمة لا تشمل عقاب البحر غیر أن المظنون جدا أن صفیفه</w:t>
      </w:r>
      <w:bookmarkStart w:id="465" w:name="pg14351_143391"/>
    </w:p>
    <w:p>
      <w:pPr>
        <w:pStyle w:val="BookText"/>
        <w:rPr/>
      </w:pPr>
      <w:bookmarkEnd w:id="465"/>
      <w:r>
        <w:rPr>
          <w:rFonts w:ascii="IRNazanin" w:hAnsi="IRNazanin" w:eastAsia="IRNazanin"/>
          <w:color w:val="111111"/>
          <w:sz w:val="28"/>
          <w:sz w:val="28"/>
          <w:szCs w:val="28"/>
          <w:rtl w:val="true"/>
          <w:lang w:bidi="fa-IR"/>
        </w:rPr>
        <w:t>أکثر من دفیفه و لا نعلم بوجود العلامات الأخری فیه فلا یکون حلالا و قد سبق أن قلنا أن الأصل مع الشک یقتضی الحلیة</w:t>
      </w:r>
      <w:r>
        <w:rPr>
          <w:rFonts w:eastAsia="IRNazanin" w:cs="IRNazanin"/>
          <w:color w:val="111111"/>
          <w:sz w:val="28"/>
          <w:szCs w:val="28"/>
          <w:rtl w:val="true"/>
          <w:lang w:bidi="fa-IR"/>
        </w:rPr>
        <w:t>.</w:t>
      </w:r>
    </w:p>
    <w:p>
      <w:pPr>
        <w:pStyle w:val="Heading4"/>
        <w:numPr>
          <w:ilvl w:val="3"/>
          <w:numId w:val="1"/>
        </w:numPr>
        <w:rPr/>
      </w:pPr>
      <w:bookmarkStart w:id="466" w:name="__RefHeading___Toc7253024_3381743652"/>
      <w:bookmarkStart w:id="467" w:name="_Toc190"/>
      <w:bookmarkEnd w:id="466"/>
      <w:r>
        <w:rPr/>
        <w:t>152</w:t>
      </w:r>
      <w:r>
        <w:rPr>
          <w:rtl w:val="true"/>
        </w:rPr>
        <w:t>-</w:t>
      </w:r>
      <w:r>
        <w:rPr>
          <w:rtl w:val="true"/>
        </w:rPr>
        <w:t xml:space="preserve">العقعق </w:t>
      </w:r>
      <w:r>
        <w:rPr>
          <w:rtl w:val="true"/>
        </w:rPr>
        <w:t>:</w:t>
      </w:r>
      <w:bookmarkEnd w:id="467"/>
    </w:p>
    <w:p>
      <w:pPr>
        <w:pStyle w:val="BookText"/>
        <w:rPr/>
      </w:pP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علی وزن ثعلب،طائر من أنواع الغراب،بل هو الغراب الأبقع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 الذنب تسمیته بحکایة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طبعه شدة الاختطاف لما یراه من الحلی و قد سبق أن قبلنا بجواز أکل لحم الغراب علی کراهیة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بیان الوجه الفقهی فی ذلک</w:t>
      </w:r>
      <w:r>
        <w:rPr>
          <w:rFonts w:eastAsia="IRNazanin" w:cs="IRNazanin"/>
          <w:color w:val="111111"/>
          <w:sz w:val="28"/>
          <w:szCs w:val="28"/>
          <w:rtl w:val="true"/>
          <w:lang w:bidi="fa-IR"/>
        </w:rPr>
        <w:t>.</w:t>
      </w:r>
    </w:p>
    <w:p>
      <w:pPr>
        <w:pStyle w:val="Heading4"/>
        <w:numPr>
          <w:ilvl w:val="3"/>
          <w:numId w:val="1"/>
        </w:numPr>
        <w:rPr/>
      </w:pPr>
      <w:bookmarkStart w:id="468" w:name="__RefHeading___Toc7253026_3381743652"/>
      <w:bookmarkStart w:id="469" w:name="_Toc191"/>
      <w:bookmarkEnd w:id="468"/>
      <w:r>
        <w:rPr/>
        <w:t>153</w:t>
      </w:r>
      <w:r>
        <w:rPr>
          <w:rtl w:val="true"/>
        </w:rPr>
        <w:t>-</w:t>
      </w:r>
      <w:r>
        <w:rPr>
          <w:rtl w:val="true"/>
        </w:rPr>
        <w:t xml:space="preserve">العنبر </w:t>
      </w:r>
      <w:r>
        <w:rPr>
          <w:rtl w:val="true"/>
        </w:rPr>
        <w:t>:</w:t>
      </w:r>
      <w:bookmarkEnd w:id="469"/>
    </w:p>
    <w:p>
      <w:p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جعفر اسم لنوع من الحیتان یستخرج منه المادة المعروفة بالعنبر،و الدهن المعروف بالقاطوس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یتمیز العنبر عن سائر الحیتان بإخراج عمود واحد من البخار عند عملیة الزفیر بینما یخرج غیره عمودین من البخار،و قد سبق حکمه فی شبیهه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470" w:name="__RefHeading___Toc7253028_3381743652"/>
      <w:bookmarkStart w:id="471" w:name="_Toc192"/>
      <w:bookmarkEnd w:id="470"/>
      <w:r>
        <w:rPr/>
        <w:t>154</w:t>
      </w:r>
      <w:r>
        <w:rPr>
          <w:rtl w:val="true"/>
        </w:rPr>
        <w:t>-</w:t>
      </w:r>
      <w:r>
        <w:rPr>
          <w:rtl w:val="true"/>
        </w:rPr>
        <w:t xml:space="preserve">عنز الماء </w:t>
      </w:r>
      <w:r>
        <w:rPr>
          <w:rtl w:val="true"/>
        </w:rPr>
        <w:t>:</w:t>
      </w:r>
      <w:bookmarkEnd w:id="471"/>
    </w:p>
    <w:p>
      <w:pPr>
        <w:pStyle w:val="BookText"/>
        <w:rPr/>
      </w:pP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کبیرة لا یکاد یحملها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رتبة عظیمة الجلد من فصیلة محتبکة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حراشف کبار خشنة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 زعانف ظهریة کالشوک و لها فصیلة 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جائزة الأکل باعتبار وجود الحراشف</w:t>
      </w:r>
      <w:r>
        <w:rPr>
          <w:rFonts w:eastAsia="IRNazanin" w:cs="IRNazanin"/>
          <w:color w:val="111111"/>
          <w:sz w:val="28"/>
          <w:szCs w:val="28"/>
          <w:rtl w:val="true"/>
          <w:lang w:bidi="fa-IR"/>
        </w:rPr>
        <w:t>.</w:t>
      </w:r>
    </w:p>
    <w:p>
      <w:pPr>
        <w:pStyle w:val="Heading4"/>
        <w:numPr>
          <w:ilvl w:val="3"/>
          <w:numId w:val="1"/>
        </w:numPr>
        <w:rPr/>
      </w:pPr>
      <w:bookmarkStart w:id="472" w:name="__RefHeading___Toc7253030_3381743652"/>
      <w:bookmarkStart w:id="473" w:name="_Toc193"/>
      <w:bookmarkEnd w:id="472"/>
      <w:r>
        <w:rPr/>
        <w:t>155</w:t>
      </w:r>
      <w:r>
        <w:rPr>
          <w:rtl w:val="true"/>
        </w:rPr>
        <w:t>-</w:t>
      </w:r>
      <w:r>
        <w:rPr>
          <w:rtl w:val="true"/>
        </w:rPr>
        <w:t xml:space="preserve">العنقریط </w:t>
      </w:r>
      <w:r>
        <w:rPr>
          <w:rtl w:val="true"/>
        </w:rPr>
        <w:t>:</w:t>
      </w:r>
      <w:bookmarkEnd w:id="4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هلامی من فصیلة الأخطبوط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من عدیمة الفقار ذات</w:t>
      </w:r>
      <w:bookmarkStart w:id="474" w:name="pg14351_143392"/>
    </w:p>
    <w:p>
      <w:pPr>
        <w:pStyle w:val="BookText"/>
        <w:rPr/>
      </w:pPr>
      <w:bookmarkEnd w:id="474"/>
      <w:r>
        <w:rPr>
          <w:rFonts w:ascii="IRNazanin" w:hAnsi="IRNazanin" w:eastAsia="IRNazanin"/>
          <w:color w:val="111111"/>
          <w:sz w:val="28"/>
          <w:sz w:val="28"/>
          <w:szCs w:val="28"/>
          <w:rtl w:val="true"/>
          <w:lang w:bidi="fa-IR"/>
        </w:rPr>
        <w:t>الأصداف من رتبة شعاعیة الأرجل الأخطبوطیة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 خال من الزعانف و لأذرعه الثمانیة صفان من المحاجم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رأس متغیر یمتاز جزئیا عن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الذکر أصغر جدا من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حکم الأخطبوط فراجع</w:t>
      </w:r>
      <w:r>
        <w:rPr>
          <w:rFonts w:eastAsia="IRNazanin" w:cs="IRNazanin"/>
          <w:color w:val="111111"/>
          <w:sz w:val="28"/>
          <w:szCs w:val="28"/>
          <w:rtl w:val="true"/>
          <w:lang w:bidi="fa-IR"/>
        </w:rPr>
        <w:t>.</w:t>
      </w:r>
    </w:p>
    <w:p>
      <w:pPr>
        <w:pStyle w:val="Heading4"/>
        <w:numPr>
          <w:ilvl w:val="3"/>
          <w:numId w:val="1"/>
        </w:numPr>
        <w:rPr/>
      </w:pPr>
      <w:bookmarkStart w:id="475" w:name="__RefHeading___Toc7253032_3381743652"/>
      <w:bookmarkStart w:id="476" w:name="_Toc194"/>
      <w:bookmarkEnd w:id="475"/>
      <w:r>
        <w:rPr/>
        <w:t>156</w:t>
      </w:r>
      <w:r>
        <w:rPr>
          <w:rtl w:val="true"/>
        </w:rPr>
        <w:t>-</w:t>
      </w:r>
      <w:r>
        <w:rPr>
          <w:rtl w:val="true"/>
        </w:rPr>
        <w:t xml:space="preserve">الغاق </w:t>
      </w:r>
      <w:r>
        <w:rPr>
          <w:rtl w:val="true"/>
        </w:rPr>
        <w:t>:</w:t>
      </w:r>
      <w:bookmarkEnd w:id="476"/>
    </w:p>
    <w:p>
      <w:pPr>
        <w:pStyle w:val="BookText"/>
        <w:rPr/>
      </w:pP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أو الغاقة،طائر أسود من طیور الماء یصید السمک و یأکله أکلا ذریعا قد یسمی بالعقعق و غراب البحر و غاق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أنواع البط،له حوصلة واسعة تمتد إلی فمه و تشبه شدقین واسعین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امتلأت معدته احتفظ بالسمک فی شدقیه و ابتلع منها بالمقدار الذی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ذو جلد یربط بین أصابعه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صورته،و منقاره عریض نسبیا کالبط و لکنه 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لحمه حلالا لتوفر شروطها معه</w:t>
      </w:r>
      <w:r>
        <w:rPr>
          <w:rFonts w:eastAsia="IRNazanin" w:cs="IRNazanin"/>
          <w:color w:val="111111"/>
          <w:sz w:val="28"/>
          <w:szCs w:val="28"/>
          <w:rtl w:val="true"/>
          <w:lang w:bidi="fa-IR"/>
        </w:rPr>
        <w:t>.</w:t>
      </w:r>
    </w:p>
    <w:p>
      <w:pPr>
        <w:pStyle w:val="Heading4"/>
        <w:numPr>
          <w:ilvl w:val="3"/>
          <w:numId w:val="1"/>
        </w:numPr>
        <w:rPr/>
      </w:pPr>
      <w:bookmarkStart w:id="477" w:name="__RefHeading___Toc7253034_3381743652"/>
      <w:bookmarkStart w:id="478" w:name="_Toc195"/>
      <w:bookmarkEnd w:id="477"/>
      <w:r>
        <w:rPr/>
        <w:t>157</w:t>
      </w:r>
      <w:r>
        <w:rPr>
          <w:rtl w:val="true"/>
        </w:rPr>
        <w:t>-</w:t>
      </w:r>
      <w:r>
        <w:rPr>
          <w:rtl w:val="true"/>
        </w:rPr>
        <w:t xml:space="preserve">الغُداف </w:t>
      </w:r>
      <w:r>
        <w:rPr>
          <w:rtl w:val="true"/>
        </w:rPr>
        <w:t>:</w:t>
      </w:r>
      <w:bookmarkEnd w:id="478"/>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بالضم،غراب أسود یلمع بصفرة و حمرة أسود المنقار و الرجلین، ضخم وافر الجناحین یسمی بغراب القیظ أیضا،و قد سبق حکمه فی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العقعق</w:t>
      </w:r>
      <w:r>
        <w:rPr>
          <w:rFonts w:eastAsia="IRNazanin" w:cs="IRNazanin"/>
          <w:color w:val="111111"/>
          <w:sz w:val="28"/>
          <w:szCs w:val="28"/>
          <w:rtl w:val="true"/>
          <w:lang w:bidi="fa-IR"/>
        </w:rPr>
        <w:t>).</w:t>
      </w:r>
    </w:p>
    <w:p>
      <w:pPr>
        <w:pStyle w:val="Heading4"/>
        <w:numPr>
          <w:ilvl w:val="3"/>
          <w:numId w:val="1"/>
        </w:numPr>
        <w:rPr/>
      </w:pPr>
      <w:bookmarkStart w:id="479" w:name="__RefHeading___Toc7253036_3381743652"/>
      <w:bookmarkStart w:id="480" w:name="_Toc196"/>
      <w:bookmarkEnd w:id="479"/>
      <w:r>
        <w:rPr/>
        <w:t>158</w:t>
      </w:r>
      <w:r>
        <w:rPr>
          <w:rtl w:val="true"/>
        </w:rPr>
        <w:t>-</w:t>
      </w:r>
      <w:r>
        <w:rPr>
          <w:rtl w:val="true"/>
        </w:rPr>
        <w:t xml:space="preserve">الغراء </w:t>
      </w:r>
      <w:r>
        <w:rPr>
          <w:rtl w:val="true"/>
        </w:rPr>
        <w:t>:</w:t>
      </w:r>
      <w:bookmarkEnd w:id="4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طیور مائیة من أنواع البط سود،بیض الرؤوس و له أنواع</w:t>
      </w:r>
      <w:r>
        <w:rPr>
          <w:rFonts w:eastAsia="IRNazanin" w:cs="IRNazanin"/>
          <w:color w:val="111111"/>
          <w:sz w:val="28"/>
          <w:szCs w:val="28"/>
          <w:rtl w:val="true"/>
          <w:lang w:bidi="fa-IR"/>
        </w:rPr>
        <w:t>.</w:t>
      </w:r>
      <w:bookmarkStart w:id="481" w:name="pg14351_143393"/>
    </w:p>
    <w:p>
      <w:pPr>
        <w:pStyle w:val="BookText"/>
        <w:rPr/>
      </w:pPr>
      <w:bookmarkEnd w:id="481"/>
      <w:r>
        <w:rPr>
          <w:rFonts w:ascii="Amiri" w:hAnsi="Amiri" w:eastAsia="Amiri" w:cs="Amiri"/>
          <w:color w:val="111111"/>
          <w:sz w:val="28"/>
          <w:sz w:val="28"/>
          <w:szCs w:val="28"/>
          <w:rtl w:val="true"/>
          <w:lang w:bidi="ar-SA"/>
        </w:rPr>
        <w:t xml:space="preserve">و من أسمائه دجاجة الماء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انظر دجاجة الماء المصدر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اللحم لکونه بطة عرفا،بحسب صورته إلاّ أن منقاره لیس عریضا بمقدارها</w:t>
      </w:r>
      <w:r>
        <w:rPr>
          <w:rFonts w:eastAsia="IRNazanin" w:cs="IRNazanin"/>
          <w:color w:val="111111"/>
          <w:sz w:val="28"/>
          <w:szCs w:val="28"/>
          <w:rtl w:val="true"/>
          <w:lang w:bidi="fa-IR"/>
        </w:rPr>
        <w:t>.</w:t>
      </w:r>
    </w:p>
    <w:p>
      <w:pPr>
        <w:pStyle w:val="Heading4"/>
        <w:numPr>
          <w:ilvl w:val="3"/>
          <w:numId w:val="1"/>
        </w:numPr>
        <w:rPr/>
      </w:pPr>
      <w:bookmarkStart w:id="482" w:name="__RefHeading___Toc7253038_3381743652"/>
      <w:bookmarkStart w:id="483" w:name="_Toc197"/>
      <w:bookmarkEnd w:id="482"/>
      <w:r>
        <w:rPr/>
        <w:t>159</w:t>
      </w:r>
      <w:r>
        <w:rPr>
          <w:rtl w:val="true"/>
        </w:rPr>
        <w:t>-</w:t>
      </w:r>
      <w:r>
        <w:rPr>
          <w:rtl w:val="true"/>
        </w:rPr>
        <w:t xml:space="preserve">الغراب ذو القنبرة </w:t>
      </w:r>
      <w:r>
        <w:rPr>
          <w:rtl w:val="true"/>
        </w:rPr>
        <w:t>:</w:t>
      </w:r>
      <w:bookmarkEnd w:id="483"/>
    </w:p>
    <w:p>
      <w:p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الغربان علی قدر الحمامة،علی رأسه عدة أریاش کالقنبرة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الطیور القواطع یهاجر شمالا و جنوبا،و یعود منه أفراده إلی وطنها سنویا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صورته لیس غرابا عرفا،و له ذیل طویل جدا،إلاّ أن کونه من غیر صنف الغراب عرفا،یتوقف علی صوته فی أنه یشبه الغراب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الغربان تدف فی طیرانها،و لا نعلم شکل الطیران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طول المسافات التی یقطعها،علی رجحان کونه صفیفا،فإنه الغالب فی الطیور المهاجرة،و قد قلنا إنه مع الشک یکون مقتضی القاعدة الحلیة</w:t>
      </w:r>
      <w:r>
        <w:rPr>
          <w:rFonts w:eastAsia="IRNazanin" w:cs="IRNazanin"/>
          <w:color w:val="111111"/>
          <w:sz w:val="28"/>
          <w:szCs w:val="28"/>
          <w:rtl w:val="true"/>
          <w:lang w:bidi="fa-IR"/>
        </w:rPr>
        <w:t>.</w:t>
      </w:r>
    </w:p>
    <w:p>
      <w:pPr>
        <w:pStyle w:val="Heading4"/>
        <w:numPr>
          <w:ilvl w:val="3"/>
          <w:numId w:val="1"/>
        </w:numPr>
        <w:rPr/>
      </w:pPr>
      <w:bookmarkStart w:id="484" w:name="__RefHeading___Toc7253040_3381743652"/>
      <w:bookmarkStart w:id="485" w:name="_Toc198"/>
      <w:bookmarkEnd w:id="484"/>
      <w:r>
        <w:rPr/>
        <w:t>160</w:t>
      </w:r>
      <w:r>
        <w:rPr>
          <w:rtl w:val="true"/>
        </w:rPr>
        <w:t>-</w:t>
      </w:r>
      <w:r>
        <w:rPr>
          <w:rtl w:val="true"/>
        </w:rPr>
        <w:t xml:space="preserve">الغریر </w:t>
      </w:r>
      <w:r>
        <w:rPr>
          <w:rtl w:val="true"/>
        </w:rPr>
        <w:t>:</w:t>
      </w:r>
      <w:bookmarkEnd w:id="485"/>
    </w:p>
    <w:p>
      <w:pPr>
        <w:pStyle w:val="BookText"/>
        <w:rPr/>
      </w:pP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الغریراء بصیغة التصغیر حیوان لاحم من فصیلة السراعیب بین الکلب و السنور أغبر اللون أسود القوائم قصیرها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الوجه و علی جانبی وجهه جدتان سوداوان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 الزبزب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یأخذ الصبیان من المهور و من أسمائه بعبع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الأکل لکونه سبعا ذو مخالب</w:t>
      </w:r>
      <w:r>
        <w:rPr>
          <w:rFonts w:eastAsia="IRNazanin" w:cs="IRNazanin"/>
          <w:color w:val="111111"/>
          <w:sz w:val="28"/>
          <w:szCs w:val="28"/>
          <w:rtl w:val="true"/>
          <w:lang w:bidi="fa-IR"/>
        </w:rPr>
        <w:t>.</w:t>
      </w:r>
    </w:p>
    <w:p>
      <w:pPr>
        <w:pStyle w:val="Heading4"/>
        <w:numPr>
          <w:ilvl w:val="3"/>
          <w:numId w:val="1"/>
        </w:numPr>
        <w:rPr/>
      </w:pPr>
      <w:bookmarkStart w:id="486" w:name="__RefHeading___Toc7253042_3381743652"/>
      <w:bookmarkStart w:id="487" w:name="_Toc199"/>
      <w:bookmarkEnd w:id="486"/>
      <w:r>
        <w:rPr/>
        <w:t>161</w:t>
      </w:r>
      <w:r>
        <w:rPr>
          <w:rtl w:val="true"/>
        </w:rPr>
        <w:t>-</w:t>
      </w:r>
      <w:r>
        <w:rPr>
          <w:rtl w:val="true"/>
        </w:rPr>
        <w:t xml:space="preserve">الغیلم </w:t>
      </w:r>
      <w:r>
        <w:rPr>
          <w:rtl w:val="true"/>
        </w:rPr>
        <w:t>:</w:t>
      </w:r>
      <w:bookmarkEnd w:id="4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السلحفاة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الغلمة بالضم و هی شهوة الضراب،و قد عرفنا أن السلحفاة بکل أنواعها محرمة</w:t>
      </w:r>
      <w:r>
        <w:rPr>
          <w:rFonts w:eastAsia="IRNazanin" w:cs="IRNazanin"/>
          <w:color w:val="111111"/>
          <w:sz w:val="28"/>
          <w:szCs w:val="28"/>
          <w:rtl w:val="true"/>
          <w:lang w:bidi="fa-IR"/>
        </w:rPr>
        <w:t>.</w:t>
      </w:r>
      <w:bookmarkStart w:id="488" w:name="pg14351_143394"/>
    </w:p>
    <w:p>
      <w:pPr>
        <w:pStyle w:val="Heading4"/>
        <w:numPr>
          <w:ilvl w:val="3"/>
          <w:numId w:val="1"/>
        </w:numPr>
        <w:rPr/>
      </w:pPr>
      <w:bookmarkStart w:id="489" w:name="__RefHeading___Toc7253044_3381743652"/>
      <w:bookmarkStart w:id="490" w:name="_Toc200"/>
      <w:bookmarkEnd w:id="488"/>
      <w:bookmarkEnd w:id="489"/>
      <w:r>
        <w:rPr/>
        <w:t>162</w:t>
      </w:r>
      <w:r>
        <w:rPr>
          <w:rtl w:val="true"/>
        </w:rPr>
        <w:t>-</w:t>
      </w:r>
      <w:r>
        <w:rPr>
          <w:rtl w:val="true"/>
        </w:rPr>
        <w:t xml:space="preserve">الفاختة </w:t>
      </w:r>
      <w:r>
        <w:rPr>
          <w:rtl w:val="true"/>
        </w:rPr>
        <w:t>:</w:t>
      </w:r>
      <w:bookmarkEnd w:id="490"/>
    </w:p>
    <w:p>
      <w:pPr>
        <w:pStyle w:val="BookText"/>
        <w:rPr/>
      </w:pP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من فصیلة الحمام و هو نوع من الحمام المطوق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لونها یضرب إلی السنجابیة مع خضرة قلیلة علی جوانب عنقها و بیاض عند أصل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یبیض بیضتین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أصنافها عدیدة من صغیر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محللة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إمساکها فی حال حیلتها و الاحتفاظ بها مکروه جدا</w:t>
      </w:r>
      <w:r>
        <w:rPr>
          <w:rFonts w:eastAsia="IRNazanin" w:cs="IRNazanin"/>
          <w:color w:val="111111"/>
          <w:sz w:val="28"/>
          <w:szCs w:val="28"/>
          <w:rtl w:val="true"/>
          <w:lang w:bidi="fa-IR"/>
        </w:rPr>
        <w:t>.</w:t>
      </w:r>
    </w:p>
    <w:p>
      <w:pPr>
        <w:pStyle w:val="Heading4"/>
        <w:numPr>
          <w:ilvl w:val="3"/>
          <w:numId w:val="1"/>
        </w:numPr>
        <w:rPr/>
      </w:pPr>
      <w:bookmarkStart w:id="491" w:name="__RefHeading___Toc7253046_3381743652"/>
      <w:bookmarkStart w:id="492" w:name="_Toc201"/>
      <w:bookmarkEnd w:id="491"/>
      <w:r>
        <w:rPr/>
        <w:t>163</w:t>
      </w:r>
      <w:r>
        <w:rPr>
          <w:rtl w:val="true"/>
        </w:rPr>
        <w:t>-</w:t>
      </w:r>
      <w:r>
        <w:rPr>
          <w:rtl w:val="true"/>
        </w:rPr>
        <w:t xml:space="preserve">الفتاح </w:t>
      </w:r>
      <w:r>
        <w:rPr>
          <w:rtl w:val="true"/>
        </w:rPr>
        <w:t>:</w:t>
      </w:r>
      <w:bookmarkEnd w:id="492"/>
    </w:p>
    <w:p>
      <w:p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أسود یکثر تحریک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أصل الذنب من تحته و منها أحمر،و هو بقدر العصفور،له منقار دقیق یستخرج به الدود من الأرض و یأکله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بالفتاح لأنه یفتح البلاد بمجرد ذهاب البرد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بصفته عصفورا یکون حلال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لتوفر شرائط الحلیة فی العصافیر</w:t>
      </w:r>
      <w:r>
        <w:rPr>
          <w:rFonts w:eastAsia="IRNazanin" w:cs="IRNazanin"/>
          <w:color w:val="111111"/>
          <w:sz w:val="28"/>
          <w:szCs w:val="28"/>
          <w:rtl w:val="true"/>
          <w:lang w:bidi="fa-IR"/>
        </w:rPr>
        <w:t>.</w:t>
      </w:r>
    </w:p>
    <w:p>
      <w:pPr>
        <w:pStyle w:val="Heading4"/>
        <w:numPr>
          <w:ilvl w:val="3"/>
          <w:numId w:val="1"/>
        </w:numPr>
        <w:rPr/>
      </w:pPr>
      <w:bookmarkStart w:id="493" w:name="__RefHeading___Toc7253048_3381743652"/>
      <w:bookmarkStart w:id="494" w:name="_Toc202"/>
      <w:bookmarkEnd w:id="493"/>
      <w:r>
        <w:rPr/>
        <w:t>164</w:t>
      </w:r>
      <w:r>
        <w:rPr>
          <w:rtl w:val="true"/>
        </w:rPr>
        <w:t>-</w:t>
      </w:r>
      <w:r>
        <w:rPr>
          <w:rtl w:val="true"/>
        </w:rPr>
        <w:t xml:space="preserve">الفراشة </w:t>
      </w:r>
      <w:r>
        <w:rPr>
          <w:rtl w:val="true"/>
        </w:rPr>
        <w:t>:</w:t>
      </w:r>
      <w:bookmarkEnd w:id="494"/>
    </w:p>
    <w:p>
      <w:p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صغیر من رتبة حرشفیة الأجنحة،لها أربعة أجنحة مغطاة بحراشف ملونة،و أعضاء منها متخصصة للقضم،و استحالتها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تکون ضارة النباتات،و لها أنواع عدیدة مختلفة الشکل نسبیا و مختلفة الطبائع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من أنواع الحشرات عرفا فیکون أکلها محرما</w:t>
      </w:r>
      <w:r>
        <w:rPr>
          <w:rFonts w:eastAsia="IRNazanin" w:cs="IRNazanin"/>
          <w:color w:val="111111"/>
          <w:sz w:val="28"/>
          <w:szCs w:val="28"/>
          <w:rtl w:val="true"/>
          <w:lang w:bidi="fa-IR"/>
        </w:rPr>
        <w:t>.</w:t>
      </w:r>
    </w:p>
    <w:p>
      <w:pPr>
        <w:pStyle w:val="Heading4"/>
        <w:numPr>
          <w:ilvl w:val="3"/>
          <w:numId w:val="1"/>
        </w:numPr>
        <w:rPr/>
      </w:pPr>
      <w:bookmarkStart w:id="495" w:name="__RefHeading___Toc7253050_3381743652"/>
      <w:bookmarkStart w:id="496" w:name="_Toc203"/>
      <w:bookmarkEnd w:id="495"/>
      <w:r>
        <w:rPr/>
        <w:t>165</w:t>
      </w:r>
      <w:r>
        <w:rPr>
          <w:rtl w:val="true"/>
        </w:rPr>
        <w:t>-</w:t>
      </w:r>
      <w:r>
        <w:rPr>
          <w:rtl w:val="true"/>
        </w:rPr>
        <w:t xml:space="preserve">الفقمة </w:t>
      </w:r>
      <w:r>
        <w:rPr>
          <w:rtl w:val="true"/>
        </w:rPr>
        <w:t>:</w:t>
      </w:r>
      <w:bookmarkEnd w:id="4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مستقلة من الضواری لأنها تقضی کل حیاتها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497" w:name="pg14351_143395"/>
    </w:p>
    <w:p>
      <w:pPr>
        <w:pStyle w:val="BookText"/>
        <w:rPr/>
      </w:pPr>
      <w:bookmarkEnd w:id="497"/>
      <w:r>
        <w:rPr>
          <w:rFonts w:ascii="IRNazanin" w:hAnsi="IRNazanin" w:eastAsia="IRNazanin"/>
          <w:color w:val="111111"/>
          <w:sz w:val="28"/>
          <w:sz w:val="28"/>
          <w:szCs w:val="28"/>
          <w:rtl w:val="true"/>
          <w:lang w:bidi="fa-IR"/>
        </w:rPr>
        <w:t>الحیوانات البحریة اللاحمة اللبونة من ذوات الرئتین و إقدامها صفاقیة، حیث تکون أطرافها الخلفیة ملاصقة لبعضها و متجهة إلی الوراء متخذة شکل ذنب و هی تستطیع أن تقضی داخل الماء من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سهلة التآلف مع البشر،و تکثر فی المناطق الباردة المعتدلة، و یفرز الجلد مادة دهنیة تحوله غیر قابل للابتلال بالماء و أنواعها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أنواعها محرمة لأنها من قبیل کلب البحر المنهی عنه فی الشریعة</w:t>
      </w:r>
      <w:r>
        <w:rPr>
          <w:rFonts w:eastAsia="IRNazanin" w:cs="IRNazanin"/>
          <w:color w:val="111111"/>
          <w:sz w:val="28"/>
          <w:szCs w:val="28"/>
          <w:rtl w:val="true"/>
          <w:lang w:bidi="fa-IR"/>
        </w:rPr>
        <w:t>.</w:t>
      </w:r>
    </w:p>
    <w:p>
      <w:pPr>
        <w:pStyle w:val="Heading4"/>
        <w:numPr>
          <w:ilvl w:val="3"/>
          <w:numId w:val="1"/>
        </w:numPr>
        <w:rPr/>
      </w:pPr>
      <w:bookmarkStart w:id="498" w:name="__RefHeading___Toc7253052_3381743652"/>
      <w:bookmarkStart w:id="499" w:name="_Toc204"/>
      <w:bookmarkEnd w:id="498"/>
      <w:r>
        <w:rPr/>
        <w:t>166</w:t>
      </w:r>
      <w:r>
        <w:rPr>
          <w:rtl w:val="true"/>
        </w:rPr>
        <w:t>-</w:t>
      </w:r>
      <w:r>
        <w:rPr>
          <w:rtl w:val="true"/>
        </w:rPr>
        <w:t xml:space="preserve">الفنک </w:t>
      </w:r>
      <w:r>
        <w:rPr>
          <w:rtl w:val="true"/>
        </w:rPr>
        <w:t>:</w:t>
      </w:r>
      <w:bookmarkEnd w:id="499"/>
    </w:p>
    <w:p>
      <w:pPr>
        <w:pStyle w:val="BookText"/>
        <w:rPr/>
      </w:pP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دابة من جنس الثعالب أصغر من الثعلب المعروف،یؤخذ جلدها لفروه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أغبر اللون کبیر الأذنین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استدارة عینیه کاستدارة حدقة عین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 طویل و کث الشعر و یقتات علی الطیور الصغیرة الحجم کالعصافیر و السمان و الحجلان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لأن له مخالب</w:t>
      </w:r>
      <w:r>
        <w:rPr>
          <w:rFonts w:eastAsia="IRNazanin" w:cs="IRNazanin"/>
          <w:color w:val="111111"/>
          <w:sz w:val="28"/>
          <w:szCs w:val="28"/>
          <w:rtl w:val="true"/>
          <w:lang w:bidi="fa-IR"/>
        </w:rPr>
        <w:t>.</w:t>
      </w:r>
    </w:p>
    <w:p>
      <w:pPr>
        <w:pStyle w:val="Heading4"/>
        <w:numPr>
          <w:ilvl w:val="3"/>
          <w:numId w:val="1"/>
        </w:numPr>
        <w:rPr/>
      </w:pPr>
      <w:bookmarkStart w:id="500" w:name="__RefHeading___Toc7253054_3381743652"/>
      <w:bookmarkStart w:id="501" w:name="_Toc205"/>
      <w:bookmarkEnd w:id="500"/>
      <w:r>
        <w:rPr/>
        <w:t>167</w:t>
      </w:r>
      <w:r>
        <w:rPr>
          <w:rtl w:val="true"/>
        </w:rPr>
        <w:t>-</w:t>
      </w:r>
      <w:r>
        <w:rPr>
          <w:rtl w:val="true"/>
        </w:rPr>
        <w:t xml:space="preserve">الفیل </w:t>
      </w:r>
      <w:r>
        <w:rPr>
          <w:rtl w:val="true"/>
        </w:rPr>
        <w:t>:</w:t>
      </w:r>
      <w:bookmarkEnd w:id="501"/>
    </w:p>
    <w:p>
      <w:p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فصیلة الخرطومیات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الحیوانات حجما عدا الحیتان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بخرطومه الطویل الذی هو عبارة عن أنف محور،و یوجد نوعان من الفیل فی الوقت الحاضر و هما الفیل الإفریقی و الفیل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نادر لکثرة اصطیاده و جمیعها معمرة تعیش نحو مئة سنة فی حالة التدجین و أکثر فی حالة التوحش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یتمیز النوع الأول عن الثانی فی إبعاد الرأس و حجم الأذن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خرطومه فعضلی مجوف مستدق الطرف ینقسم بواسطة حاجز إلی انبوبین طویلین یقابلان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مزود بعضلات تجعله قابلا للالتواء</w:t>
      </w:r>
      <w:bookmarkStart w:id="502" w:name="pg14351_143396"/>
    </w:p>
    <w:p>
      <w:pPr>
        <w:pStyle w:val="BookText"/>
        <w:rPr/>
      </w:pPr>
      <w:bookmarkEnd w:id="502"/>
      <w:r>
        <w:rPr>
          <w:rFonts w:ascii="IRNazanin" w:hAnsi="IRNazanin" w:eastAsia="IRNazanin"/>
          <w:color w:val="111111"/>
          <w:sz w:val="28"/>
          <w:sz w:val="28"/>
          <w:szCs w:val="28"/>
          <w:rtl w:val="true"/>
          <w:lang w:bidi="fa-IR"/>
        </w:rPr>
        <w:t>فی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حساس سیما فی نهایته حیث یوجد نتوءان صغیران قابلان للحرکة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کالأصابع فی الوظیفة یستطیع الفیل بواسطتهما التقاط أشیاء دقیقة و التعرف علی الأشیاء الکبیرة بتذوقها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رقبته قصیرة لا تمکنه من إیصال رأسه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یقوم الخرطوم بإیصال الطعام و الماء إلی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یمتص الماء فی خرطومه یقذفه فی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حال،فلحمه حرام کما سبق،و بکل أنواعه</w:t>
      </w:r>
      <w:r>
        <w:rPr>
          <w:rFonts w:eastAsia="IRNazanin" w:cs="IRNazanin"/>
          <w:color w:val="111111"/>
          <w:sz w:val="28"/>
          <w:szCs w:val="28"/>
          <w:rtl w:val="true"/>
          <w:lang w:bidi="fa-IR"/>
        </w:rPr>
        <w:t>.</w:t>
      </w:r>
    </w:p>
    <w:p>
      <w:pPr>
        <w:pStyle w:val="Heading4"/>
        <w:numPr>
          <w:ilvl w:val="3"/>
          <w:numId w:val="1"/>
        </w:numPr>
        <w:rPr/>
      </w:pPr>
      <w:bookmarkStart w:id="503" w:name="__RefHeading___Toc7253056_3381743652"/>
      <w:bookmarkStart w:id="504" w:name="_Toc206"/>
      <w:bookmarkEnd w:id="503"/>
      <w:r>
        <w:rPr/>
        <w:t>168</w:t>
      </w:r>
      <w:r>
        <w:rPr>
          <w:rtl w:val="true"/>
        </w:rPr>
        <w:t>-</w:t>
      </w:r>
      <w:r>
        <w:rPr>
          <w:rtl w:val="true"/>
        </w:rPr>
        <w:t xml:space="preserve">القاروص </w:t>
      </w:r>
      <w:r>
        <w:rPr>
          <w:rtl w:val="true"/>
        </w:rPr>
        <w:t>:</w:t>
      </w:r>
      <w:bookmarkEnd w:id="504"/>
    </w:p>
    <w:p>
      <w:pPr>
        <w:pStyle w:val="BookText"/>
        <w:rPr/>
      </w:pP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أو القاروس و یسمی القلس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فصیلة القشور من فصیلة الأسماک العظمیة لها أنواع عدیدة یستخرج من کبیر جمیع أنواعه زیت یعرف بزیت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تعیش متجمعة مع بعضها بهیئة قطائع فی البحر الشمالی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لها حراشف لما سمعناه من أنها من ذوات القشور،و علیه فینبغی القول بحلیتها</w:t>
      </w:r>
      <w:r>
        <w:rPr>
          <w:rFonts w:eastAsia="IRNazanin" w:cs="IRNazanin"/>
          <w:color w:val="111111"/>
          <w:sz w:val="28"/>
          <w:szCs w:val="28"/>
          <w:rtl w:val="true"/>
          <w:lang w:bidi="fa-IR"/>
        </w:rPr>
        <w:t>.</w:t>
      </w:r>
    </w:p>
    <w:p>
      <w:pPr>
        <w:pStyle w:val="Heading4"/>
        <w:numPr>
          <w:ilvl w:val="3"/>
          <w:numId w:val="1"/>
        </w:numPr>
        <w:rPr/>
      </w:pPr>
      <w:bookmarkStart w:id="505" w:name="__RefHeading___Toc7253058_3381743652"/>
      <w:bookmarkStart w:id="506" w:name="_Toc207"/>
      <w:bookmarkEnd w:id="505"/>
      <w:r>
        <w:rPr/>
        <w:t>169</w:t>
      </w:r>
      <w:r>
        <w:rPr>
          <w:rtl w:val="true"/>
        </w:rPr>
        <w:t>-</w:t>
      </w:r>
      <w:r>
        <w:rPr>
          <w:rtl w:val="true"/>
        </w:rPr>
        <w:t xml:space="preserve">القاریة </w:t>
      </w:r>
      <w:r>
        <w:rPr>
          <w:rtl w:val="true"/>
        </w:rPr>
        <w:t>:</w:t>
      </w:r>
      <w:bookmarkEnd w:id="506"/>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و العامة تشدده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 قصیر الرجلین طویل المنقار أخضر الظهر له ترجیع فی صوته و اسمه الآخر الخضاری </w:t>
      </w:r>
      <w:r>
        <w:rPr>
          <w:rStyle w:val="FootnoteAnchor"/>
          <w:rtl w:val="true"/>
        </w:rPr>
        <w:footnoteReference w:id="245"/>
      </w:r>
      <w:r>
        <w:rPr>
          <w:rFonts w:ascii="IRNazanin" w:hAnsi="IRNazanin" w:eastAsia="IRNazanin"/>
          <w:color w:val="111111"/>
          <w:sz w:val="28"/>
          <w:sz w:val="28"/>
          <w:szCs w:val="28"/>
          <w:rtl w:val="true"/>
          <w:lang w:bidi="fa-IR"/>
        </w:rPr>
        <w:t>و الوروار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حلیته منوطة بتوفر شروطها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ذلک للوثوق بکونه عصفورا عرفا</w:t>
      </w:r>
      <w:r>
        <w:rPr>
          <w:rFonts w:eastAsia="IRNazanin" w:cs="IRNazanin"/>
          <w:color w:val="111111"/>
          <w:sz w:val="28"/>
          <w:szCs w:val="28"/>
          <w:rtl w:val="true"/>
          <w:lang w:bidi="fa-IR"/>
        </w:rPr>
        <w:t>.</w:t>
      </w:r>
      <w:bookmarkStart w:id="507" w:name="pg14351_143397"/>
    </w:p>
    <w:p>
      <w:pPr>
        <w:pStyle w:val="Heading4"/>
        <w:numPr>
          <w:ilvl w:val="3"/>
          <w:numId w:val="1"/>
        </w:numPr>
        <w:rPr/>
      </w:pPr>
      <w:bookmarkStart w:id="508" w:name="__RefHeading___Toc7253060_3381743652"/>
      <w:bookmarkStart w:id="509" w:name="_Toc208"/>
      <w:bookmarkEnd w:id="507"/>
      <w:bookmarkEnd w:id="508"/>
      <w:r>
        <w:rPr/>
        <w:t>170</w:t>
      </w:r>
      <w:r>
        <w:rPr>
          <w:rtl w:val="true"/>
        </w:rPr>
        <w:t>-</w:t>
      </w:r>
      <w:r>
        <w:rPr>
          <w:rtl w:val="true"/>
        </w:rPr>
        <w:t xml:space="preserve">القاوند </w:t>
      </w:r>
      <w:r>
        <w:rPr>
          <w:rtl w:val="true"/>
        </w:rPr>
        <w:t>:</w:t>
      </w:r>
      <w:bookmarkEnd w:id="509"/>
    </w:p>
    <w:p>
      <w:pPr>
        <w:pStyle w:val="BookText"/>
        <w:rPr/>
      </w:pP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فصیلة من القرلی أو صیادة السمک أبیض الحلق و الزور أی أعلی الصدر أحمر الرأس و البطین أزرق الظهر و الجناحین مرجانی المنقار أحمر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فی العراق مهلهل </w:t>
      </w:r>
      <w:r>
        <w:rPr>
          <w:rStyle w:val="FootnoteAnchor"/>
          <w:rtl w:val="true"/>
        </w:rPr>
        <w:footnoteReference w:id="247"/>
      </w:r>
      <w:r>
        <w:rPr>
          <w:rFonts w:ascii="IRNazanin" w:hAnsi="IRNazanin" w:eastAsia="IRNazanin"/>
          <w:color w:val="111111"/>
          <w:sz w:val="28"/>
          <w:sz w:val="28"/>
          <w:szCs w:val="28"/>
          <w:rtl w:val="true"/>
          <w:lang w:bidi="fa-IR"/>
        </w:rPr>
        <w:t xml:space="preserve">و فی بیروت دیک البحر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من وصفه و صورته أنه بحجم العصفور إذ أکبر منه قلیلا دون الحمامة،فیکون عرفا عصفورا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حلالا</w:t>
      </w:r>
      <w:r>
        <w:rPr>
          <w:rFonts w:eastAsia="IRNazanin" w:cs="IRNazanin"/>
          <w:color w:val="111111"/>
          <w:sz w:val="28"/>
          <w:szCs w:val="28"/>
          <w:rtl w:val="true"/>
          <w:lang w:bidi="fa-IR"/>
        </w:rPr>
        <w:t>.</w:t>
      </w:r>
    </w:p>
    <w:p>
      <w:pPr>
        <w:pStyle w:val="Heading4"/>
        <w:numPr>
          <w:ilvl w:val="3"/>
          <w:numId w:val="1"/>
        </w:numPr>
        <w:rPr/>
      </w:pPr>
      <w:bookmarkStart w:id="510" w:name="__RefHeading___Toc7253062_3381743652"/>
      <w:bookmarkStart w:id="511" w:name="_Toc209"/>
      <w:bookmarkEnd w:id="510"/>
      <w:r>
        <w:rPr/>
        <w:t>171</w:t>
      </w:r>
      <w:r>
        <w:rPr>
          <w:rtl w:val="true"/>
        </w:rPr>
        <w:t>-</w:t>
      </w:r>
      <w:r>
        <w:rPr>
          <w:rtl w:val="true"/>
        </w:rPr>
        <w:t xml:space="preserve">القبرة </w:t>
      </w:r>
      <w:r>
        <w:rPr>
          <w:rtl w:val="true"/>
        </w:rPr>
        <w:t>:</w:t>
      </w:r>
      <w:bookmarkEnd w:id="511"/>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القنبرة لها فصیلة خاصة بها من جنس العصافیر من رتبة الجواثم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علی رأسها قنزعة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الحذر لم یزل ینظر یمینا و شمالا، و مع ذلک فهو کثیر الوقوع فی الفخ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نشیطة و مغردة تفید فی افتراس الحیوانات المضرة بالإنسان و بمزروعاته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جائزة اللحم باعتبارها من العصافیر،و توفر شروط الحلیة فیها</w:t>
      </w:r>
      <w:r>
        <w:rPr>
          <w:rFonts w:eastAsia="IRNazanin" w:cs="IRNazanin"/>
          <w:color w:val="111111"/>
          <w:sz w:val="28"/>
          <w:szCs w:val="28"/>
          <w:rtl w:val="true"/>
          <w:lang w:bidi="fa-IR"/>
        </w:rPr>
        <w:t>.</w:t>
      </w:r>
    </w:p>
    <w:p>
      <w:pPr>
        <w:pStyle w:val="Heading4"/>
        <w:numPr>
          <w:ilvl w:val="3"/>
          <w:numId w:val="1"/>
        </w:numPr>
        <w:rPr/>
      </w:pPr>
      <w:bookmarkStart w:id="512" w:name="__RefHeading___Toc7253064_3381743652"/>
      <w:bookmarkStart w:id="513" w:name="_Toc210"/>
      <w:bookmarkEnd w:id="512"/>
      <w:r>
        <w:rPr/>
        <w:t>172</w:t>
      </w:r>
      <w:r>
        <w:rPr>
          <w:rtl w:val="true"/>
        </w:rPr>
        <w:t>-</w:t>
      </w:r>
      <w:r>
        <w:rPr>
          <w:rtl w:val="true"/>
        </w:rPr>
        <w:t xml:space="preserve">القراع </w:t>
      </w:r>
      <w:r>
        <w:rPr>
          <w:rtl w:val="true"/>
        </w:rPr>
        <w:t>:</w:t>
      </w:r>
      <w:bookmarkEnd w:id="513"/>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بحجم الوروار یتسلق الأشجار و ینقرها،فیستخرج الدود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یسمی نقار الخشب </w:t>
      </w:r>
      <w:r>
        <w:rPr>
          <w:rStyle w:val="FootnoteAnchor"/>
          <w:rtl w:val="true"/>
        </w:rPr>
        <w:footnoteReference w:id="251"/>
      </w:r>
      <w:r>
        <w:rPr>
          <w:rFonts w:ascii="IRNazanin" w:hAnsi="IRNazanin" w:eastAsia="IRNazanin"/>
          <w:color w:val="111111"/>
          <w:sz w:val="28"/>
          <w:sz w:val="28"/>
          <w:szCs w:val="28"/>
          <w:rtl w:val="true"/>
          <w:lang w:bidi="fa-IR"/>
        </w:rPr>
        <w:t>و نقار الشجر أو الناقویة لأنه ینقب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منقار غلیظ أعقف أصفر الرجلین یأتی العود الیابس فلا یزال یقرعه قرعا یسمع صوته له عدة أنواع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عصفور عرفا فی حجمه فلا یکون حراما</w:t>
      </w:r>
      <w:r>
        <w:rPr>
          <w:rFonts w:eastAsia="IRNazanin" w:cs="IRNazanin"/>
          <w:color w:val="111111"/>
          <w:sz w:val="28"/>
          <w:szCs w:val="28"/>
          <w:rtl w:val="true"/>
          <w:lang w:bidi="fa-IR"/>
        </w:rPr>
        <w:t>.</w:t>
      </w:r>
      <w:bookmarkStart w:id="514" w:name="pg14351_143398"/>
    </w:p>
    <w:p>
      <w:pPr>
        <w:pStyle w:val="Heading4"/>
        <w:numPr>
          <w:ilvl w:val="3"/>
          <w:numId w:val="1"/>
        </w:numPr>
        <w:rPr/>
      </w:pPr>
      <w:bookmarkStart w:id="515" w:name="__RefHeading___Toc7253066_3381743652"/>
      <w:bookmarkStart w:id="516" w:name="_Toc211"/>
      <w:bookmarkEnd w:id="514"/>
      <w:bookmarkEnd w:id="515"/>
      <w:r>
        <w:rPr/>
        <w:t>173</w:t>
      </w:r>
      <w:r>
        <w:rPr>
          <w:rtl w:val="true"/>
        </w:rPr>
        <w:t>-</w:t>
      </w:r>
      <w:r>
        <w:rPr>
          <w:rtl w:val="true"/>
        </w:rPr>
        <w:t xml:space="preserve">القرش </w:t>
      </w:r>
      <w:r>
        <w:rPr>
          <w:rtl w:val="true"/>
        </w:rPr>
        <w:t>:</w:t>
      </w:r>
      <w:bookmarkEnd w:id="516"/>
    </w:p>
    <w:p>
      <w:pPr>
        <w:pStyle w:val="BookText"/>
        <w:rPr/>
      </w:pP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هو الکوسج </w:t>
      </w:r>
      <w:r>
        <w:rPr>
          <w:rStyle w:val="FootnoteAnchor"/>
          <w:rtl w:val="true"/>
        </w:rPr>
        <w:footnoteReference w:id="253"/>
      </w:r>
      <w:r>
        <w:rPr>
          <w:rFonts w:ascii="IRNazanin" w:hAnsi="IRNazanin" w:eastAsia="IRNazanin"/>
          <w:color w:val="111111"/>
          <w:sz w:val="28"/>
          <w:sz w:val="28"/>
          <w:szCs w:val="28"/>
          <w:rtl w:val="true"/>
          <w:lang w:bidi="fa-IR"/>
        </w:rPr>
        <w:t xml:space="preserve">و یقال له اللخم </w:t>
      </w:r>
      <w:r>
        <w:rPr>
          <w:rStyle w:val="FootnoteAnchor"/>
          <w:rtl w:val="true"/>
        </w:rPr>
        <w:footnoteReference w:id="254"/>
      </w:r>
      <w:r>
        <w:rPr>
          <w:rFonts w:ascii="IRNazanin" w:hAnsi="IRNazanin" w:eastAsia="IRNazanin"/>
          <w:color w:val="111111"/>
          <w:sz w:val="28"/>
          <w:sz w:val="28"/>
          <w:szCs w:val="28"/>
          <w:rtl w:val="true"/>
          <w:lang w:bidi="fa-IR"/>
        </w:rPr>
        <w:t>أیضا من الأسماک الغضروفیة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أخضر اللون بزرقة خشن البشرة حتی أن رقبته و ظهره شبیهة بالمبرد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خرطوم عظیم أقصر من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أنیابه قاتلة،و قد برزت من فم فی أسفل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السمک معروف بشراهته و نهمه،یأکل کل ما یصادفه سواء صلح لغذائه أو لا،و قد اشتهر بعدائه للإنسان،حتی سمی آکل لحوم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حال،فلحمه حرام لکونه سبعا من ناحیة،و لکونه سمکا غیر مغطی بالحراشف</w:t>
      </w:r>
      <w:r>
        <w:rPr>
          <w:rFonts w:eastAsia="IRNazanin" w:cs="IRNazanin"/>
          <w:color w:val="111111"/>
          <w:sz w:val="28"/>
          <w:szCs w:val="28"/>
          <w:rtl w:val="true"/>
          <w:lang w:bidi="fa-IR"/>
        </w:rPr>
        <w:t>.</w:t>
      </w:r>
    </w:p>
    <w:p>
      <w:pPr>
        <w:pStyle w:val="Heading4"/>
        <w:numPr>
          <w:ilvl w:val="3"/>
          <w:numId w:val="1"/>
        </w:numPr>
        <w:rPr/>
      </w:pPr>
      <w:bookmarkStart w:id="517" w:name="__RefHeading___Toc7253068_3381743652"/>
      <w:bookmarkStart w:id="518" w:name="_Toc212"/>
      <w:bookmarkEnd w:id="517"/>
      <w:r>
        <w:rPr/>
        <w:t>174</w:t>
      </w:r>
      <w:r>
        <w:rPr>
          <w:rtl w:val="true"/>
        </w:rPr>
        <w:t>-</w:t>
      </w:r>
      <w:r>
        <w:rPr>
          <w:rtl w:val="true"/>
        </w:rPr>
        <w:t xml:space="preserve">القرقب </w:t>
      </w:r>
      <w:r>
        <w:rPr>
          <w:rtl w:val="true"/>
        </w:rPr>
        <w:t>:</w:t>
      </w:r>
      <w:bookmarkEnd w:id="518"/>
    </w:p>
    <w:p>
      <w:p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القرقف کهدهد طیر صغیر کأنها الصعوة و هی حلال لأنها من نوع العصافیر</w:t>
      </w:r>
      <w:r>
        <w:rPr>
          <w:rFonts w:eastAsia="IRNazanin" w:cs="IRNazanin"/>
          <w:color w:val="111111"/>
          <w:sz w:val="28"/>
          <w:szCs w:val="28"/>
          <w:rtl w:val="true"/>
          <w:lang w:bidi="fa-IR"/>
        </w:rPr>
        <w:t>.</w:t>
      </w:r>
    </w:p>
    <w:p>
      <w:pPr>
        <w:pStyle w:val="Heading4"/>
        <w:numPr>
          <w:ilvl w:val="3"/>
          <w:numId w:val="1"/>
        </w:numPr>
        <w:rPr/>
      </w:pPr>
      <w:bookmarkStart w:id="519" w:name="__RefHeading___Toc7253070_3381743652"/>
      <w:bookmarkStart w:id="520" w:name="_Toc213"/>
      <w:bookmarkEnd w:id="519"/>
      <w:r>
        <w:rPr/>
        <w:t>175</w:t>
      </w:r>
      <w:r>
        <w:rPr>
          <w:rtl w:val="true"/>
        </w:rPr>
        <w:t>-</w:t>
      </w:r>
      <w:r>
        <w:rPr>
          <w:rtl w:val="true"/>
        </w:rPr>
        <w:t xml:space="preserve">الرفنّة </w:t>
      </w:r>
      <w:r>
        <w:rPr>
          <w:rtl w:val="true"/>
        </w:rPr>
        <w:t>:</w:t>
      </w:r>
      <w:bookmarkEnd w:id="5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النون،طائر غرید کدر و تعرف بدخلة البساتین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الآخر شوالة لأنها تشول بذنبها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بطنها و سفلتها شیء من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الکحلاء و الکحیلیة</w:t>
      </w:r>
      <w:r>
        <w:rPr>
          <w:rFonts w:eastAsia="IRNazanin" w:cs="IRNazanin"/>
          <w:color w:val="111111"/>
          <w:sz w:val="28"/>
          <w:szCs w:val="28"/>
          <w:rtl w:val="true"/>
          <w:lang w:bidi="fa-IR"/>
        </w:rPr>
        <w:t>.</w:t>
      </w:r>
      <w:bookmarkStart w:id="521" w:name="pg14351_143399"/>
    </w:p>
    <w:p>
      <w:pPr>
        <w:pStyle w:val="Heading4"/>
        <w:numPr>
          <w:ilvl w:val="3"/>
          <w:numId w:val="1"/>
        </w:numPr>
        <w:rPr/>
      </w:pPr>
      <w:bookmarkStart w:id="522" w:name="__RefHeading___Toc7253072_3381743652"/>
      <w:bookmarkStart w:id="523" w:name="_Toc214"/>
      <w:bookmarkEnd w:id="521"/>
      <w:bookmarkEnd w:id="522"/>
      <w:r>
        <w:rPr/>
        <w:t>176</w:t>
      </w:r>
      <w:r>
        <w:rPr>
          <w:rtl w:val="true"/>
        </w:rPr>
        <w:t>-</w:t>
      </w:r>
      <w:r>
        <w:rPr>
          <w:rtl w:val="true"/>
        </w:rPr>
        <w:t xml:space="preserve">القریس </w:t>
      </w:r>
      <w:r>
        <w:rPr>
          <w:rtl w:val="true"/>
        </w:rPr>
        <w:t>:</w:t>
      </w:r>
      <w:bookmarkEnd w:id="523"/>
    </w:p>
    <w:p>
      <w:pPr>
        <w:pStyle w:val="BookText"/>
        <w:rPr/>
      </w:pP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سمک فی البحر المالح و المیاه العذبة لها فصیلة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ذات أسنان صغیرة فوق حنکها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جلدها غیر موسم مخطوط مشعشعة و أجسامها ممتدة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فی القسم الأسفل من البطن شفرة،و لون ظهرها أزرق مائل إلی 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البطن بیضاء فضیة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جواز أکل لحمها لأنها ذات حراشف حسب صورتها</w:t>
      </w:r>
      <w:r>
        <w:rPr>
          <w:rFonts w:eastAsia="IRNazanin" w:cs="IRNazanin"/>
          <w:color w:val="111111"/>
          <w:sz w:val="28"/>
          <w:szCs w:val="28"/>
          <w:rtl w:val="true"/>
          <w:lang w:bidi="fa-IR"/>
        </w:rPr>
        <w:t>.</w:t>
      </w:r>
    </w:p>
    <w:p>
      <w:pPr>
        <w:pStyle w:val="Heading4"/>
        <w:numPr>
          <w:ilvl w:val="3"/>
          <w:numId w:val="1"/>
        </w:numPr>
        <w:rPr/>
      </w:pPr>
      <w:bookmarkStart w:id="524" w:name="__RefHeading___Toc7253074_3381743652"/>
      <w:bookmarkStart w:id="525" w:name="_Toc215"/>
      <w:bookmarkEnd w:id="524"/>
      <w:r>
        <w:rPr/>
        <w:t>177</w:t>
      </w:r>
      <w:r>
        <w:rPr>
          <w:rtl w:val="true"/>
        </w:rPr>
        <w:t>-</w:t>
      </w:r>
      <w:r>
        <w:rPr>
          <w:rtl w:val="true"/>
        </w:rPr>
        <w:t xml:space="preserve">القسور </w:t>
      </w:r>
      <w:r>
        <w:rPr>
          <w:rtl w:val="true"/>
        </w:rPr>
        <w:t>:</w:t>
      </w:r>
      <w:bookmarkEnd w:id="525"/>
    </w:p>
    <w:p>
      <w:pPr>
        <w:pStyle w:val="BookText"/>
        <w:rPr/>
      </w:pP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طائر کالنعامة من الطیور العداءة موطنه استرالیا و جزائر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الآخر الشبنم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النعامة جائزة اللحم بلا إشکال،و هذا الحیوان نعامة عرفا بحسب صورته فیکون جائزا</w:t>
      </w:r>
      <w:r>
        <w:rPr>
          <w:rFonts w:eastAsia="IRNazanin" w:cs="IRNazanin"/>
          <w:color w:val="111111"/>
          <w:sz w:val="28"/>
          <w:szCs w:val="28"/>
          <w:rtl w:val="true"/>
          <w:lang w:bidi="fa-IR"/>
        </w:rPr>
        <w:t>.</w:t>
      </w:r>
    </w:p>
    <w:p>
      <w:pPr>
        <w:pStyle w:val="Heading4"/>
        <w:numPr>
          <w:ilvl w:val="3"/>
          <w:numId w:val="1"/>
        </w:numPr>
        <w:rPr/>
      </w:pPr>
      <w:bookmarkStart w:id="526" w:name="__RefHeading___Toc7253076_3381743652"/>
      <w:bookmarkStart w:id="527" w:name="_Toc216"/>
      <w:bookmarkEnd w:id="526"/>
      <w:r>
        <w:rPr/>
        <w:t>178</w:t>
      </w:r>
      <w:r>
        <w:rPr>
          <w:rtl w:val="true"/>
        </w:rPr>
        <w:t>-</w:t>
      </w:r>
      <w:r>
        <w:rPr>
          <w:rtl w:val="true"/>
        </w:rPr>
        <w:t xml:space="preserve">القشعم </w:t>
      </w:r>
      <w:r>
        <w:rPr>
          <w:rtl w:val="true"/>
        </w:rPr>
        <w:t>:</w:t>
      </w:r>
      <w:bookmarkEnd w:id="527"/>
    </w:p>
    <w:p>
      <w:p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القشعمان المسن من النسور و الرخم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محرمة اللحم</w:t>
      </w:r>
      <w:r>
        <w:rPr>
          <w:rFonts w:eastAsia="IRNazanin" w:cs="IRNazanin"/>
          <w:color w:val="111111"/>
          <w:sz w:val="28"/>
          <w:szCs w:val="28"/>
          <w:rtl w:val="true"/>
          <w:lang w:bidi="fa-IR"/>
        </w:rPr>
        <w:t>.</w:t>
      </w:r>
    </w:p>
    <w:p>
      <w:pPr>
        <w:pStyle w:val="Heading4"/>
        <w:numPr>
          <w:ilvl w:val="3"/>
          <w:numId w:val="1"/>
        </w:numPr>
        <w:rPr/>
      </w:pPr>
      <w:bookmarkStart w:id="528" w:name="__RefHeading___Toc7253078_3381743652"/>
      <w:bookmarkStart w:id="529" w:name="_Toc217"/>
      <w:bookmarkEnd w:id="528"/>
      <w:r>
        <w:rPr/>
        <w:t>179</w:t>
      </w:r>
      <w:r>
        <w:rPr>
          <w:rtl w:val="true"/>
        </w:rPr>
        <w:t>-</w:t>
      </w:r>
      <w:r>
        <w:rPr>
          <w:rtl w:val="true"/>
        </w:rPr>
        <w:t xml:space="preserve">القشقوش </w:t>
      </w:r>
      <w:r>
        <w:rPr>
          <w:rtl w:val="true"/>
        </w:rPr>
        <w:t>:</w:t>
      </w:r>
      <w:bookmarkEnd w:id="5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صغار السمک رقاق و دقاق ألوانها 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المیاه العذبة و فی البحر المالح قرب الشواطئ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 الهف و المهم أن حلیته منوطة بوجود الحراشف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الغالب فی الأسماک الصغار</w:t>
      </w:r>
      <w:r>
        <w:rPr>
          <w:rFonts w:eastAsia="IRNazanin" w:cs="IRNazanin"/>
          <w:color w:val="111111"/>
          <w:sz w:val="28"/>
          <w:szCs w:val="28"/>
          <w:rtl w:val="true"/>
          <w:lang w:bidi="fa-IR"/>
        </w:rPr>
        <w:t>.</w:t>
      </w:r>
      <w:bookmarkStart w:id="530" w:name="pg14351_143400"/>
    </w:p>
    <w:p>
      <w:pPr>
        <w:pStyle w:val="Heading4"/>
        <w:numPr>
          <w:ilvl w:val="3"/>
          <w:numId w:val="1"/>
        </w:numPr>
        <w:rPr/>
      </w:pPr>
      <w:bookmarkStart w:id="531" w:name="__RefHeading___Toc7253080_3381743652"/>
      <w:bookmarkStart w:id="532" w:name="_Toc218"/>
      <w:bookmarkEnd w:id="530"/>
      <w:bookmarkEnd w:id="531"/>
      <w:r>
        <w:rPr/>
        <w:t>180</w:t>
      </w:r>
      <w:r>
        <w:rPr>
          <w:rtl w:val="true"/>
        </w:rPr>
        <w:t>-</w:t>
      </w:r>
      <w:r>
        <w:rPr>
          <w:rtl w:val="true"/>
        </w:rPr>
        <w:t xml:space="preserve">القشوة </w:t>
      </w:r>
      <w:r>
        <w:rPr>
          <w:rtl w:val="true"/>
        </w:rPr>
        <w:t>:</w:t>
      </w:r>
      <w:bookmarkEnd w:id="532"/>
    </w:p>
    <w:p>
      <w:pPr>
        <w:pStyle w:val="BookText"/>
        <w:rPr/>
      </w:pP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من جنس سمک القنوم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تعیش فی النیل طویلة لینة الزعانف صغیرة الفم لها خطم طویل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حرام اللحم لأنها لیست ذات حراشف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صدق الحیة علیها عرفا لطولها و هو سبب آخر للحرمة</w:t>
      </w:r>
      <w:r>
        <w:rPr>
          <w:rFonts w:eastAsia="IRNazanin" w:cs="IRNazanin"/>
          <w:color w:val="111111"/>
          <w:sz w:val="28"/>
          <w:szCs w:val="28"/>
          <w:rtl w:val="true"/>
          <w:lang w:bidi="fa-IR"/>
        </w:rPr>
        <w:t>.</w:t>
      </w:r>
    </w:p>
    <w:p>
      <w:pPr>
        <w:pStyle w:val="Heading4"/>
        <w:numPr>
          <w:ilvl w:val="3"/>
          <w:numId w:val="1"/>
        </w:numPr>
        <w:rPr/>
      </w:pPr>
      <w:bookmarkStart w:id="533" w:name="__RefHeading___Toc7253082_3381743652"/>
      <w:bookmarkStart w:id="534" w:name="_Toc219"/>
      <w:bookmarkEnd w:id="533"/>
      <w:r>
        <w:rPr/>
        <w:t>181</w:t>
      </w:r>
      <w:r>
        <w:rPr>
          <w:rtl w:val="true"/>
        </w:rPr>
        <w:t>-</w:t>
      </w:r>
      <w:r>
        <w:rPr>
          <w:rtl w:val="true"/>
        </w:rPr>
        <w:t xml:space="preserve">القطا </w:t>
      </w:r>
      <w:r>
        <w:rPr>
          <w:rtl w:val="true"/>
        </w:rPr>
        <w:t>:</w:t>
      </w:r>
      <w:bookmarkEnd w:id="534"/>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فصیلة الطیور الدجاجیة یقرب صغیرها من حجم الحمام و شکله و لکنه یختلف عن الحمام بلونه و بمشیته،فهی من ناحیتها تشبع الحجل و هی تعیش فی البراری تفتش عن الحبوب و الأثمار الصغیرة و الحشرات و الدیدان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صفراء اللون مخططة بخطوط سوداء منقارها متوسط الحجم،و لکنه حاد و قوی و مقوس قلیلا،أجنحتها قصیرة و مستدیرة نسبیا،تطیر مسافات شاسعة فی طلب الماء و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أرجلها قصیرة و قویة و مخالبها کثیرة التقوس فتستعملها لنبش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جواز لحمها و هو المشهور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لتوفر شرائط الحلیة فیه</w:t>
      </w:r>
      <w:r>
        <w:rPr>
          <w:rFonts w:eastAsia="IRNazanin" w:cs="IRNazanin"/>
          <w:color w:val="111111"/>
          <w:sz w:val="28"/>
          <w:szCs w:val="28"/>
          <w:rtl w:val="true"/>
          <w:lang w:bidi="fa-IR"/>
        </w:rPr>
        <w:t>.</w:t>
      </w:r>
    </w:p>
    <w:p>
      <w:pPr>
        <w:pStyle w:val="Heading4"/>
        <w:numPr>
          <w:ilvl w:val="3"/>
          <w:numId w:val="1"/>
        </w:numPr>
        <w:rPr/>
      </w:pPr>
      <w:bookmarkStart w:id="535" w:name="__RefHeading___Toc7253084_3381743652"/>
      <w:bookmarkStart w:id="536" w:name="_Toc220"/>
      <w:bookmarkEnd w:id="535"/>
      <w:r>
        <w:rPr/>
        <w:t>182</w:t>
      </w:r>
      <w:r>
        <w:rPr>
          <w:rtl w:val="true"/>
        </w:rPr>
        <w:t>-</w:t>
      </w:r>
      <w:r>
        <w:rPr>
          <w:rtl w:val="true"/>
        </w:rPr>
        <w:t xml:space="preserve">الققنس </w:t>
      </w:r>
      <w:r>
        <w:rPr>
          <w:rtl w:val="true"/>
        </w:rPr>
        <w:t>:</w:t>
      </w:r>
      <w:bookmarkEnd w:id="5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بقافین بضم أولهما و النون،طائر من بنات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 الأوابد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العنق عریض المنقار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النوع المشهود منه أبیض الریش ناصع البیاض</w:t>
      </w:r>
      <w:r>
        <w:rPr>
          <w:rFonts w:eastAsia="IRNazanin" w:cs="IRNazanin"/>
          <w:color w:val="111111"/>
          <w:sz w:val="28"/>
          <w:szCs w:val="28"/>
          <w:rtl w:val="true"/>
          <w:lang w:bidi="fa-IR"/>
        </w:rPr>
        <w:t>.</w:t>
      </w:r>
      <w:bookmarkStart w:id="537" w:name="pg14351_143401"/>
    </w:p>
    <w:p>
      <w:pPr>
        <w:pStyle w:val="BookText"/>
        <w:rPr/>
      </w:pPr>
      <w:bookmarkEnd w:id="537"/>
      <w:r>
        <w:rPr>
          <w:rFonts w:ascii="IRNazanin" w:hAnsi="IRNazanin" w:eastAsia="IRNazanin"/>
          <w:color w:val="111111"/>
          <w:sz w:val="28"/>
          <w:sz w:val="28"/>
          <w:szCs w:val="28"/>
          <w:rtl w:val="true"/>
          <w:lang w:bidi="fa-IR"/>
        </w:rPr>
        <w:t>و حلیته منوطة بتوفر شروطها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کالبط لیکون حلالا،بل هو مدبب المنقاد حسب صورته،مع الظن کون صفیفه هو الغالب</w:t>
      </w:r>
      <w:r>
        <w:rPr>
          <w:rFonts w:eastAsia="IRNazanin" w:cs="IRNazanin"/>
          <w:color w:val="111111"/>
          <w:sz w:val="28"/>
          <w:szCs w:val="28"/>
          <w:rtl w:val="true"/>
          <w:lang w:bidi="fa-IR"/>
        </w:rPr>
        <w:t>.</w:t>
      </w:r>
    </w:p>
    <w:p>
      <w:pPr>
        <w:pStyle w:val="Heading4"/>
        <w:numPr>
          <w:ilvl w:val="3"/>
          <w:numId w:val="1"/>
        </w:numPr>
        <w:rPr/>
      </w:pPr>
      <w:bookmarkStart w:id="538" w:name="__RefHeading___Toc7253086_3381743652"/>
      <w:bookmarkStart w:id="539" w:name="_Toc221"/>
      <w:bookmarkEnd w:id="538"/>
      <w:r>
        <w:rPr/>
        <w:t>183</w:t>
      </w:r>
      <w:r>
        <w:rPr>
          <w:rtl w:val="true"/>
        </w:rPr>
        <w:t>-</w:t>
      </w:r>
      <w:r>
        <w:rPr>
          <w:rtl w:val="true"/>
        </w:rPr>
        <w:t xml:space="preserve">قندیل البحر </w:t>
      </w:r>
      <w:r>
        <w:rPr>
          <w:rtl w:val="true"/>
        </w:rPr>
        <w:t>:</w:t>
      </w:r>
      <w:bookmarkEnd w:id="539"/>
    </w:p>
    <w:p>
      <w:pPr>
        <w:pStyle w:val="BookText"/>
        <w:rPr/>
      </w:pP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حیوان هلامی مظلی الشکل من صنف الکوبیات یکون فی البحر المالح،یتراوح طوله بین الإنج و أربعة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الفم فی الوسط من الجهة البطنیة و تتدلی أربع شفاه طویلة،کما یتدلی صنف من المجسات القصیرة فی حافة المظلة،و تحمل هذه المجسات حجیرات 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فی اللیل کالقمر إذا حجبه السحاب و لها ضوء یشرق علی ما حولها فی البحر،و لونها أزرق سماوی،و لذا یقال لها قندیل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الإنسان مسکها خرج لها رشاش لذاع یحرق الجسد مثل شرارة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الحیوان غیر مشمول لشرائط الحرمة فیکون مقتضی القاعدة الحلیة،ما لم یکن أکله مضرا أو کان من الخبائث عرفا</w:t>
      </w:r>
      <w:r>
        <w:rPr>
          <w:rFonts w:eastAsia="IRNazanin" w:cs="IRNazanin"/>
          <w:color w:val="111111"/>
          <w:sz w:val="28"/>
          <w:szCs w:val="28"/>
          <w:rtl w:val="true"/>
          <w:lang w:bidi="fa-IR"/>
        </w:rPr>
        <w:t>.</w:t>
      </w:r>
    </w:p>
    <w:p>
      <w:pPr>
        <w:pStyle w:val="Heading4"/>
        <w:numPr>
          <w:ilvl w:val="3"/>
          <w:numId w:val="1"/>
        </w:numPr>
        <w:rPr/>
      </w:pPr>
      <w:bookmarkStart w:id="540" w:name="__RefHeading___Toc7253088_3381743652"/>
      <w:bookmarkStart w:id="541" w:name="_Toc222"/>
      <w:bookmarkEnd w:id="540"/>
      <w:r>
        <w:rPr/>
        <w:t>184</w:t>
      </w:r>
      <w:r>
        <w:rPr>
          <w:rtl w:val="true"/>
        </w:rPr>
        <w:t>-</w:t>
      </w:r>
      <w:r>
        <w:rPr>
          <w:rtl w:val="true"/>
        </w:rPr>
        <w:t xml:space="preserve">القنفذ </w:t>
      </w:r>
      <w:r>
        <w:rPr>
          <w:rtl w:val="true"/>
        </w:rPr>
        <w:t>:</w:t>
      </w:r>
      <w:bookmarkEnd w:id="541"/>
    </w:p>
    <w:p>
      <w:pPr>
        <w:pStyle w:val="BookText"/>
        <w:rPr/>
      </w:pP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فصیلة قائمة بنفسها،و هی من رتبة آکل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طوله نحو عشر انجات و طول ذنبه انج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ارجله قصیرة و لکنه یستطیع الرکض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أقدامه الأمامیة مزودة بمخالب حادة یستعملها للحفر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بری یعیش فی الأوکار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یمتاز به هذا الحیوان هو وجود أشواک بریة تکسو ظهره فتمنع عنه هجوم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یستطیع أن یکون جسمه بإخفاء رأسه إلی بطنه و سحب أطرافه،فیصبح کتلة شائکة لا یقترب منها عدو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قبض علی طیر داجن أو أرنب فلا یتردد فی افتراسه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bookmarkStart w:id="542" w:name="pg14351_143402"/>
    </w:p>
    <w:p>
      <w:pPr>
        <w:pStyle w:val="BookText"/>
        <w:rPr/>
      </w:pPr>
      <w:bookmarkEnd w:id="542"/>
      <w:r>
        <w:rPr>
          <w:rFonts w:ascii="IRNazanin" w:hAnsi="IRNazanin" w:eastAsia="IRNazanin"/>
          <w:color w:val="111111"/>
          <w:sz w:val="28"/>
          <w:sz w:val="28"/>
          <w:szCs w:val="28"/>
          <w:rtl w:val="true"/>
          <w:lang w:bidi="fa-IR"/>
        </w:rPr>
        <w:t>عدو الأفعی و یتغلب علیها بدون أن یناله منها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عدیدة،کلها محرمة اللحم،لأنه سبع و له مخالب</w:t>
      </w:r>
      <w:r>
        <w:rPr>
          <w:rFonts w:eastAsia="IRNazanin" w:cs="IRNazanin"/>
          <w:color w:val="111111"/>
          <w:sz w:val="28"/>
          <w:szCs w:val="28"/>
          <w:rtl w:val="true"/>
          <w:lang w:bidi="fa-IR"/>
        </w:rPr>
        <w:t>.</w:t>
      </w:r>
    </w:p>
    <w:p>
      <w:pPr>
        <w:pStyle w:val="Heading4"/>
        <w:numPr>
          <w:ilvl w:val="3"/>
          <w:numId w:val="1"/>
        </w:numPr>
        <w:rPr/>
      </w:pPr>
      <w:bookmarkStart w:id="543" w:name="__RefHeading___Toc7253090_3381743652"/>
      <w:bookmarkStart w:id="544" w:name="_Toc223"/>
      <w:bookmarkEnd w:id="543"/>
      <w:r>
        <w:rPr/>
        <w:t>185</w:t>
      </w:r>
      <w:r>
        <w:rPr>
          <w:rtl w:val="true"/>
        </w:rPr>
        <w:t>-</w:t>
      </w:r>
      <w:r>
        <w:rPr>
          <w:rtl w:val="true"/>
        </w:rPr>
        <w:t xml:space="preserve">القنغر </w:t>
      </w:r>
      <w:r>
        <w:rPr>
          <w:rtl w:val="true"/>
        </w:rPr>
        <w:t>:</w:t>
      </w:r>
      <w:bookmarkEnd w:id="544"/>
    </w:p>
    <w:p>
      <w:pPr>
        <w:pStyle w:val="BookText"/>
        <w:rPr/>
      </w:pP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أو الکنغر أو القنقر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أکبر الحیوانات الکیسیة یعیش فی استرالیا طول الذکر 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أقدام و ذیله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ذیله قوی جدا یستطیع أن یضرب به ساق إنسان فیهمشه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أرجله الخلفیة طویلة و قویة،یبلغ طولها 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أقدام،و تنتهی بقدم کبیرة ذات أربع أصابع مزودة بمخالب 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أرجله الإمامیة فهی بقدر نصف الخلفیة و یستعملها الحیوان بمثابة 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یجلس علی رجلیه الخلیفتین مستندا علی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تکون أصغر من الذکر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عیون الکنغر جمیلة جدا،فهی کبیرة و مستدیرة بعکس أسنانها المخیفة التی تلمع بیاضا بین الشفتین المشقوقتین،یعیش علی الحشائش و الأعشاب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مشیته الاعتیادیة تکون بسلسلة من القفزات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یبلغ طول الواحدة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قدما،و یقفز بها موانع یصل ارتفاعها إلی تسعة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حرمة لحمه و ان کان نباتیا،لکونه ذو مخالب و أنیاب قویة</w:t>
      </w:r>
      <w:r>
        <w:rPr>
          <w:rFonts w:eastAsia="IRNazanin" w:cs="IRNazanin"/>
          <w:color w:val="111111"/>
          <w:sz w:val="28"/>
          <w:szCs w:val="28"/>
          <w:rtl w:val="true"/>
          <w:lang w:bidi="fa-IR"/>
        </w:rPr>
        <w:t>.</w:t>
      </w:r>
    </w:p>
    <w:p>
      <w:pPr>
        <w:pStyle w:val="Heading4"/>
        <w:numPr>
          <w:ilvl w:val="3"/>
          <w:numId w:val="1"/>
        </w:numPr>
        <w:rPr/>
      </w:pPr>
      <w:bookmarkStart w:id="545" w:name="__RefHeading___Toc7253092_3381743652"/>
      <w:bookmarkStart w:id="546" w:name="_Toc224"/>
      <w:bookmarkEnd w:id="545"/>
      <w:r>
        <w:rPr/>
        <w:t>186</w:t>
      </w:r>
      <w:r>
        <w:rPr>
          <w:rtl w:val="true"/>
        </w:rPr>
        <w:t>-</w:t>
      </w:r>
      <w:r>
        <w:rPr>
          <w:rtl w:val="true"/>
        </w:rPr>
        <w:t xml:space="preserve">قوطی </w:t>
      </w:r>
      <w:r>
        <w:rPr>
          <w:rtl w:val="true"/>
        </w:rPr>
        <w:t>:</w:t>
      </w:r>
      <w:bookmarkEnd w:id="546"/>
    </w:p>
    <w:p>
      <w:pPr>
        <w:pStyle w:val="BookText"/>
        <w:rPr/>
      </w:pP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أمیرکی من اللواحم طویل الأنف یشبه ذئب الراکون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أذناه قصیرتان و ذنبه طویل یکسوه الشعر کسائر جسده،و ذو مخالب فیکون لحمه حراما</w:t>
      </w:r>
      <w:r>
        <w:rPr>
          <w:rFonts w:eastAsia="IRNazanin" w:cs="IRNazanin"/>
          <w:color w:val="111111"/>
          <w:sz w:val="28"/>
          <w:szCs w:val="28"/>
          <w:rtl w:val="true"/>
          <w:lang w:bidi="fa-IR"/>
        </w:rPr>
        <w:t>.</w:t>
      </w:r>
    </w:p>
    <w:p>
      <w:pPr>
        <w:pStyle w:val="Heading4"/>
        <w:numPr>
          <w:ilvl w:val="3"/>
          <w:numId w:val="1"/>
        </w:numPr>
        <w:rPr/>
      </w:pPr>
      <w:bookmarkStart w:id="547" w:name="__RefHeading___Toc7253094_3381743652"/>
      <w:bookmarkStart w:id="548" w:name="_Toc225"/>
      <w:bookmarkEnd w:id="547"/>
      <w:r>
        <w:rPr/>
        <w:t>187</w:t>
      </w:r>
      <w:r>
        <w:rPr>
          <w:rtl w:val="true"/>
        </w:rPr>
        <w:t>-</w:t>
      </w:r>
      <w:r>
        <w:rPr>
          <w:rtl w:val="true"/>
        </w:rPr>
        <w:t xml:space="preserve">قیصانة </w:t>
      </w:r>
      <w:r>
        <w:rPr>
          <w:rtl w:val="true"/>
        </w:rPr>
        <w:t>:</w:t>
      </w:r>
      <w:bookmarkEnd w:id="54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الأسماک العظیمة لها أنواع کثیرة أشهرها ما یعرف بالقمر</w:t>
      </w:r>
      <w:bookmarkStart w:id="549" w:name="pg14351_143403"/>
    </w:p>
    <w:p>
      <w:pPr>
        <w:pStyle w:val="BookText"/>
        <w:rPr/>
      </w:pPr>
      <w:bookmarkEnd w:id="549"/>
      <w:r>
        <w:rPr>
          <w:rFonts w:ascii="IRNazanin" w:hAnsi="IRNazanin" w:eastAsia="IRNazanin"/>
          <w:color w:val="111111"/>
          <w:sz w:val="28"/>
          <w:sz w:val="28"/>
          <w:szCs w:val="28"/>
          <w:rtl w:val="true"/>
          <w:lang w:bidi="fa-IR"/>
        </w:rPr>
        <w:t>لاستدارتها،و هی سمکة غریبة الشکل لها جسم فی طرف ذنبها محدد و قوی للغایة و نصف دائری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عدیمة الذنب و 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أعداد فردیة من الزعانف و هی ملتصقة بجسمها لکنها ذات أشکال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جلدها ذو خشونة و ضخامة یشبه الجلد المدبوغ و توجد داخل البحار الحارة و المعتدلة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یبلغ طولها مترین و وزنها أکثر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سمکة 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محرمة اللحم لأنها لا حراشف لها و سامة</w:t>
      </w:r>
      <w:r>
        <w:rPr>
          <w:rFonts w:eastAsia="IRNazanin" w:cs="IRNazanin"/>
          <w:color w:val="111111"/>
          <w:sz w:val="28"/>
          <w:szCs w:val="28"/>
          <w:rtl w:val="true"/>
          <w:lang w:bidi="fa-IR"/>
        </w:rPr>
        <w:t>.</w:t>
      </w:r>
    </w:p>
    <w:p>
      <w:pPr>
        <w:pStyle w:val="Heading4"/>
        <w:numPr>
          <w:ilvl w:val="3"/>
          <w:numId w:val="1"/>
        </w:numPr>
        <w:rPr/>
      </w:pPr>
      <w:bookmarkStart w:id="550" w:name="__RefHeading___Toc7253096_3381743652"/>
      <w:bookmarkStart w:id="551" w:name="_Toc226"/>
      <w:bookmarkEnd w:id="550"/>
      <w:r>
        <w:rPr/>
        <w:t>188</w:t>
      </w:r>
      <w:r>
        <w:rPr>
          <w:rtl w:val="true"/>
        </w:rPr>
        <w:t>-</w:t>
      </w:r>
      <w:r>
        <w:rPr>
          <w:rtl w:val="true"/>
        </w:rPr>
        <w:t xml:space="preserve">القیطس </w:t>
      </w:r>
      <w:r>
        <w:rPr>
          <w:rtl w:val="true"/>
        </w:rPr>
        <w:t>:</w:t>
      </w:r>
      <w:bookmarkEnd w:id="551"/>
    </w:p>
    <w:p>
      <w:pPr>
        <w:pStyle w:val="BookText"/>
        <w:rPr/>
      </w:pP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حیوان لبون من فصیلة الحیتان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 أطفاله و یلد و لا یبیض منعدم الأسنان،و إنما له زوائد قرنیة تدلت من فکة العلوی فی تجویف الفم و تشابک بعضها مع بعض و تکونت منها مصیدة تمنع الحیوانات الصغیرة من الخروج عند ما یفتح فمه و یأخذ الماء بما فیه من القواقع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یتنفس الماء برئتین،و لکنه لا یخرج إلی سطح الماء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حیوان ودیع لا یهاجم الإنسان و لا السفن علی عکس العنبر فإنه حوت معتدی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القیطس محرم لأنه عرفا سمکة لا حراشف لها</w:t>
      </w:r>
      <w:r>
        <w:rPr>
          <w:rFonts w:eastAsia="IRNazanin" w:cs="IRNazanin"/>
          <w:color w:val="111111"/>
          <w:sz w:val="28"/>
          <w:szCs w:val="28"/>
          <w:rtl w:val="true"/>
          <w:lang w:bidi="fa-IR"/>
        </w:rPr>
        <w:t>.</w:t>
      </w:r>
    </w:p>
    <w:p>
      <w:pPr>
        <w:pStyle w:val="Heading4"/>
        <w:numPr>
          <w:ilvl w:val="3"/>
          <w:numId w:val="1"/>
        </w:numPr>
        <w:rPr/>
      </w:pPr>
      <w:bookmarkStart w:id="552" w:name="__RefHeading___Toc7253098_3381743652"/>
      <w:bookmarkStart w:id="553" w:name="_Toc227"/>
      <w:bookmarkEnd w:id="552"/>
      <w:r>
        <w:rPr/>
        <w:t>189</w:t>
      </w:r>
      <w:r>
        <w:rPr>
          <w:rtl w:val="true"/>
        </w:rPr>
        <w:t>-</w:t>
      </w:r>
      <w:r>
        <w:rPr>
          <w:rtl w:val="true"/>
        </w:rPr>
        <w:t xml:space="preserve">الکرسوع </w:t>
      </w:r>
      <w:r>
        <w:rPr>
          <w:rtl w:val="true"/>
        </w:rPr>
        <w:t>:</w:t>
      </w:r>
      <w:bookmarkEnd w:id="553"/>
    </w:p>
    <w:p>
      <w:p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من الطیور الخواضة له منقار طویل مستقیم أبرئ الشکل، و ساقین حمراوین طویلتین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غشاء صغیر بین قاعدتی الإصبع الوحشیة و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الجناحان طویلان و مدببان و الذنب قصیر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یعشعش علی مقربة من المیاه أو فی وسطها و بینی عشه من الطین و أعواد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أنواع عدیدة أشهرها ما یعرف بأبی مغازل</w:t>
      </w:r>
      <w:r>
        <w:rPr>
          <w:rFonts w:eastAsia="IRNazanin" w:cs="IRNazanin"/>
          <w:color w:val="111111"/>
          <w:sz w:val="28"/>
          <w:szCs w:val="28"/>
          <w:rtl w:val="true"/>
          <w:lang w:bidi="fa-IR"/>
        </w:rPr>
        <w:t>.</w:t>
      </w:r>
      <w:bookmarkStart w:id="554" w:name="pg14351_143404"/>
    </w:p>
    <w:p>
      <w:pPr>
        <w:pStyle w:val="BookText"/>
        <w:rPr/>
      </w:pPr>
      <w:bookmarkEnd w:id="554"/>
      <w:r>
        <w:rPr>
          <w:rFonts w:ascii="IRNazanin" w:hAnsi="IRNazanin" w:eastAsia="IRNazanin"/>
          <w:color w:val="111111"/>
          <w:sz w:val="28"/>
          <w:sz w:val="28"/>
          <w:szCs w:val="28"/>
          <w:rtl w:val="true"/>
          <w:lang w:bidi="fa-IR"/>
        </w:rPr>
        <w:t>و حلیة لحمه منوطة بتوفر شروطها،و هی غیر محرزة،غیر أننا قلنا إنه یکفی الشک فی ثبوت حلیته علی القاعدة</w:t>
      </w:r>
      <w:r>
        <w:rPr>
          <w:rFonts w:eastAsia="IRNazanin" w:cs="IRNazanin"/>
          <w:color w:val="111111"/>
          <w:sz w:val="28"/>
          <w:szCs w:val="28"/>
          <w:rtl w:val="true"/>
          <w:lang w:bidi="fa-IR"/>
        </w:rPr>
        <w:t>.</w:t>
      </w:r>
    </w:p>
    <w:p>
      <w:pPr>
        <w:pStyle w:val="Heading4"/>
        <w:numPr>
          <w:ilvl w:val="3"/>
          <w:numId w:val="1"/>
        </w:numPr>
        <w:rPr/>
      </w:pPr>
      <w:bookmarkStart w:id="555" w:name="__RefHeading___Toc7253100_3381743652"/>
      <w:bookmarkStart w:id="556" w:name="_Toc228"/>
      <w:bookmarkEnd w:id="555"/>
      <w:r>
        <w:rPr/>
        <w:t>190</w:t>
      </w:r>
      <w:r>
        <w:rPr>
          <w:rtl w:val="true"/>
        </w:rPr>
        <w:t>-</w:t>
      </w:r>
      <w:r>
        <w:rPr>
          <w:rtl w:val="true"/>
        </w:rPr>
        <w:t xml:space="preserve">الکرکر </w:t>
      </w:r>
      <w:r>
        <w:rPr>
          <w:rtl w:val="true"/>
        </w:rPr>
        <w:t>:</w:t>
      </w:r>
      <w:bookmarkEnd w:id="556"/>
    </w:p>
    <w:p>
      <w:pPr>
        <w:pStyle w:val="BookText"/>
        <w:rPr/>
      </w:pP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کجعفر طائر بحری یشبه النورس یکون فی البحار الشمالیة أو الجنوبیة،یطارد الطیور الضعیفة و ینازعها صیدها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صورته فهو ذو ذیل قصیر و منقار قصیر و عریض نسبیا إلاّ أنه مدبب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أصابعه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صیصة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بعد وجود الصیصة منوط بقلة صفیفه و لعله هو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مقتضی شبهه بالنوارس خلاف ذلک،فإن النوارس کثیرة الصفیف 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الشبه قد یکون من جهة أخری</w:t>
      </w:r>
      <w:r>
        <w:rPr>
          <w:rFonts w:eastAsia="IRNazanin" w:cs="IRNazanin"/>
          <w:color w:val="111111"/>
          <w:sz w:val="28"/>
          <w:szCs w:val="28"/>
          <w:rtl w:val="true"/>
          <w:lang w:bidi="fa-IR"/>
        </w:rPr>
        <w:t>.</w:t>
      </w:r>
    </w:p>
    <w:p>
      <w:pPr>
        <w:pStyle w:val="Heading4"/>
        <w:numPr>
          <w:ilvl w:val="3"/>
          <w:numId w:val="1"/>
        </w:numPr>
        <w:rPr/>
      </w:pPr>
      <w:bookmarkStart w:id="557" w:name="__RefHeading___Toc7253102_3381743652"/>
      <w:bookmarkStart w:id="558" w:name="_Toc229"/>
      <w:bookmarkEnd w:id="557"/>
      <w:r>
        <w:rPr/>
        <w:t>191</w:t>
      </w:r>
      <w:r>
        <w:rPr>
          <w:rtl w:val="true"/>
        </w:rPr>
        <w:t>-</w:t>
      </w:r>
      <w:r>
        <w:rPr>
          <w:rtl w:val="true"/>
        </w:rPr>
        <w:t xml:space="preserve">الکرکی </w:t>
      </w:r>
      <w:r>
        <w:rPr>
          <w:rtl w:val="true"/>
        </w:rPr>
        <w:t>:</w:t>
      </w:r>
      <w:bookmarkEnd w:id="558"/>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أو بضم الکاف الأولی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کبیر أغبر اللون أبتر الذنب طویل العنق فی خده لمعات سوی قلیل اللحم صلب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الحیوانات التی تعیش أسرابا و یأوی إلی الماء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مشاة و مصایف تهاجر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صیصة فی رجله،إلا أن حلیته منوطة بقلة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الأغلب فی الطیور ذات الطیران العالی هو الصفیف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إنه مع الشک یکون مقتضی القاعدة الحلیة</w:t>
      </w:r>
      <w:r>
        <w:rPr>
          <w:rFonts w:eastAsia="IRNazanin" w:cs="IRNazanin"/>
          <w:color w:val="111111"/>
          <w:sz w:val="28"/>
          <w:szCs w:val="28"/>
          <w:rtl w:val="true"/>
          <w:lang w:bidi="fa-IR"/>
        </w:rPr>
        <w:t>.</w:t>
      </w:r>
    </w:p>
    <w:p>
      <w:pPr>
        <w:pStyle w:val="Heading4"/>
        <w:numPr>
          <w:ilvl w:val="3"/>
          <w:numId w:val="1"/>
        </w:numPr>
        <w:rPr/>
      </w:pPr>
      <w:bookmarkStart w:id="559" w:name="__RefHeading___Toc7253104_3381743652"/>
      <w:bookmarkStart w:id="560" w:name="_Toc230"/>
      <w:bookmarkEnd w:id="559"/>
      <w:r>
        <w:rPr/>
        <w:t>192</w:t>
      </w:r>
      <w:r>
        <w:rPr>
          <w:rtl w:val="true"/>
        </w:rPr>
        <w:t>-</w:t>
      </w:r>
      <w:r>
        <w:rPr>
          <w:rtl w:val="true"/>
        </w:rPr>
        <w:t xml:space="preserve">الکروان </w:t>
      </w:r>
      <w:r>
        <w:rPr>
          <w:rtl w:val="true"/>
        </w:rPr>
        <w:t>:</w:t>
      </w:r>
      <w:bookmarkEnd w:id="5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الطیور المائیة أغبر اللون أدبس طویل الساقین و العنق و المنقار جاحظ</w:t>
      </w:r>
      <w:bookmarkStart w:id="561" w:name="pg14351_143405"/>
    </w:p>
    <w:p>
      <w:pPr>
        <w:pStyle w:val="BookText"/>
        <w:rPr/>
      </w:pPr>
      <w:bookmarkEnd w:id="561"/>
      <w:r>
        <w:rPr>
          <w:rFonts w:ascii="IRNazanin" w:hAnsi="IRNazanin" w:eastAsia="IRNazanin"/>
          <w:color w:val="111111"/>
          <w:sz w:val="28"/>
          <w:sz w:val="28"/>
          <w:szCs w:val="28"/>
          <w:rtl w:val="true"/>
          <w:lang w:bidi="fa-IR"/>
        </w:rPr>
        <w:t>العینین أصغرهما دون الدجاجة فی الخلق و أکبر من الحمامة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اللیل صوت حسن،و قابل للتدجین،یخوض فی المیاه الضحلة کالشواطی و المستنقعات و البرک لیفتش عن الطعام من الدیدان و الأسماک و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الکروان أیضا اسم جنس من الطیور متوسطة الحجم أو أکبر،تتمیز بمناقیر طویلة مقوسة إلی الأسفل و بأرجل طویلة و الجزء الأسفل من ساقها عار من الریش،و الأصابع الإمامیة الثلاث متصلة فی قواعدها بغشاء صغیر و الجناحان طویلان مدببان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الذنب مستدیر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أکثر من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حلیتها علی أی حال منوط بتوفر شروطها فیها و لا یبعد أن یکون الأول منهما دافا و الآخر صافا</w:t>
      </w:r>
      <w:r>
        <w:rPr>
          <w:rFonts w:eastAsia="IRNazanin" w:cs="IRNazanin"/>
          <w:color w:val="111111"/>
          <w:sz w:val="28"/>
          <w:szCs w:val="28"/>
          <w:rtl w:val="true"/>
          <w:lang w:bidi="fa-IR"/>
        </w:rPr>
        <w:t>.</w:t>
      </w:r>
    </w:p>
    <w:p>
      <w:pPr>
        <w:pStyle w:val="Heading4"/>
        <w:numPr>
          <w:ilvl w:val="3"/>
          <w:numId w:val="1"/>
        </w:numPr>
        <w:rPr/>
      </w:pPr>
      <w:bookmarkStart w:id="562" w:name="__RefHeading___Toc7253106_3381743652"/>
      <w:bookmarkStart w:id="563" w:name="_Toc231"/>
      <w:bookmarkEnd w:id="562"/>
      <w:r>
        <w:rPr/>
        <w:t>193</w:t>
      </w:r>
      <w:r>
        <w:rPr>
          <w:rtl w:val="true"/>
        </w:rPr>
        <w:t>-</w:t>
      </w:r>
      <w:r>
        <w:rPr>
          <w:rtl w:val="true"/>
        </w:rPr>
        <w:t xml:space="preserve">الکشاف </w:t>
      </w:r>
      <w:r>
        <w:rPr>
          <w:rtl w:val="true"/>
        </w:rPr>
        <w:t>:</w:t>
      </w:r>
      <w:bookmarkEnd w:id="563"/>
    </w:p>
    <w:p>
      <w:pPr>
        <w:pStyle w:val="BookText"/>
        <w:rPr/>
      </w:pP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سمک بحری صغیر من الأسماک العظمیة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مغطی بقشور لینة و یقع فمه فی مقوس رأسه لا یتصل تجویفه بفتحتی الأنف و عیونه خالیة من الجفون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الأسماک مزودة بالکیس الهوائی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دائما فی صحبة الأسماک الغضروفیة المفترسة و خاصة القرش و هو إنما یصحبه لیکشف له عن أعدائه التی یخشاها فینتقم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ما یبدو حاصل علی الحراشف،فیکون حلالا</w:t>
      </w:r>
      <w:r>
        <w:rPr>
          <w:rFonts w:eastAsia="IRNazanin" w:cs="IRNazanin"/>
          <w:color w:val="111111"/>
          <w:sz w:val="28"/>
          <w:szCs w:val="28"/>
          <w:rtl w:val="true"/>
          <w:lang w:bidi="fa-IR"/>
        </w:rPr>
        <w:t>.</w:t>
      </w:r>
    </w:p>
    <w:p>
      <w:pPr>
        <w:pStyle w:val="Heading4"/>
        <w:numPr>
          <w:ilvl w:val="3"/>
          <w:numId w:val="1"/>
        </w:numPr>
        <w:rPr/>
      </w:pPr>
      <w:bookmarkStart w:id="564" w:name="__RefHeading___Toc7253108_3381743652"/>
      <w:bookmarkStart w:id="565" w:name="_Toc232"/>
      <w:bookmarkEnd w:id="564"/>
      <w:r>
        <w:rPr/>
        <w:t>194</w:t>
      </w:r>
      <w:r>
        <w:rPr>
          <w:rtl w:val="true"/>
        </w:rPr>
        <w:t>-</w:t>
      </w:r>
      <w:r>
        <w:rPr>
          <w:rtl w:val="true"/>
        </w:rPr>
        <w:t xml:space="preserve">الکعیت </w:t>
      </w:r>
      <w:r>
        <w:rPr>
          <w:rtl w:val="true"/>
        </w:rPr>
        <w:t>:</w:t>
      </w:r>
      <w:bookmarkEnd w:id="565"/>
    </w:p>
    <w:p>
      <w:pPr>
        <w:pStyle w:val="BookText"/>
        <w:rPr/>
      </w:pP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کزبیر طائر حسن الصوت قصیر الرجلین من العصافیر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البلبل </w:t>
      </w:r>
      <w:r>
        <w:rPr>
          <w:rStyle w:val="FootnoteAnchor"/>
          <w:rtl w:val="true"/>
        </w:rPr>
        <w:footnoteReference w:id="276"/>
      </w:r>
      <w:r>
        <w:rPr>
          <w:rFonts w:ascii="IRNazanin" w:hAnsi="IRNazanin" w:eastAsia="IRNazanin"/>
          <w:color w:val="111111"/>
          <w:sz w:val="28"/>
          <w:sz w:val="28"/>
          <w:szCs w:val="28"/>
          <w:rtl w:val="true"/>
          <w:lang w:bidi="fa-IR"/>
        </w:rPr>
        <w:t>و الجمیل و له 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البلبل الاعتیادی و لکنه بشبهه</w:t>
      </w:r>
      <w:r>
        <w:rPr>
          <w:rFonts w:eastAsia="IRNazanin" w:cs="IRNazanin"/>
          <w:color w:val="111111"/>
          <w:sz w:val="28"/>
          <w:szCs w:val="28"/>
          <w:rtl w:val="true"/>
          <w:lang w:bidi="fa-IR"/>
        </w:rPr>
        <w:t>.</w:t>
      </w:r>
      <w:bookmarkStart w:id="566" w:name="pg14351_143406"/>
    </w:p>
    <w:p>
      <w:pPr>
        <w:pStyle w:val="Heading4"/>
        <w:numPr>
          <w:ilvl w:val="3"/>
          <w:numId w:val="1"/>
        </w:numPr>
        <w:rPr/>
      </w:pPr>
      <w:bookmarkStart w:id="567" w:name="__RefHeading___Toc7253110_3381743652"/>
      <w:bookmarkStart w:id="568" w:name="_Toc233"/>
      <w:bookmarkEnd w:id="566"/>
      <w:bookmarkEnd w:id="567"/>
      <w:r>
        <w:rPr/>
        <w:t>195</w:t>
      </w:r>
      <w:r>
        <w:rPr>
          <w:rtl w:val="true"/>
        </w:rPr>
        <w:t>-</w:t>
      </w:r>
      <w:r>
        <w:rPr>
          <w:rtl w:val="true"/>
        </w:rPr>
        <w:t xml:space="preserve">الکعنت </w:t>
      </w:r>
      <w:r>
        <w:rPr>
          <w:rtl w:val="true"/>
        </w:rPr>
        <w:t>:</w:t>
      </w:r>
      <w:bookmarkEnd w:id="568"/>
    </w:p>
    <w:p>
      <w:pPr>
        <w:pStyle w:val="BookText"/>
        <w:rPr/>
      </w:pP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أو الکعند کجعفر سمک کبیر من فصیلة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موطنه البحر الأحمر و البحر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عن التن و قلنا بحلیته و مشهور الفقهاء یقول بحلیته الکعنت</w:t>
      </w:r>
      <w:r>
        <w:rPr>
          <w:rFonts w:eastAsia="IRNazanin" w:cs="IRNazanin"/>
          <w:color w:val="111111"/>
          <w:sz w:val="28"/>
          <w:szCs w:val="28"/>
          <w:rtl w:val="true"/>
          <w:lang w:bidi="fa-IR"/>
        </w:rPr>
        <w:t>.</w:t>
      </w:r>
    </w:p>
    <w:p>
      <w:pPr>
        <w:pStyle w:val="Heading4"/>
        <w:numPr>
          <w:ilvl w:val="3"/>
          <w:numId w:val="1"/>
        </w:numPr>
        <w:rPr/>
      </w:pPr>
      <w:bookmarkStart w:id="569" w:name="__RefHeading___Toc7253112_3381743652"/>
      <w:bookmarkStart w:id="570" w:name="_Toc234"/>
      <w:bookmarkEnd w:id="569"/>
      <w:r>
        <w:rPr/>
        <w:t>196</w:t>
      </w:r>
      <w:r>
        <w:rPr>
          <w:rtl w:val="true"/>
        </w:rPr>
        <w:t>-</w:t>
      </w:r>
      <w:r>
        <w:rPr>
          <w:rtl w:val="true"/>
        </w:rPr>
        <w:t xml:space="preserve">الکیش </w:t>
      </w:r>
      <w:r>
        <w:rPr>
          <w:rtl w:val="true"/>
        </w:rPr>
        <w:t>:</w:t>
      </w:r>
      <w:bookmarkEnd w:id="570"/>
    </w:p>
    <w:p>
      <w:p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فصیلة البطوط،یتمیز بمنقاره الضخم العریض،و یتمیز الذکر عن الأنثی برأس أخضر ارجوانی براق یلیه بیاض فی مؤخره الرقبة و الظهر و الصدر و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غطائیات المذنب العلیا و السفلی مسودة ذات بریق 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الطیور المهاجرة و یفرخ فی کثیر من مناطق أوروبا و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جوازه بصفته من البط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غالبه بل کله یدف فی طیرانه و له العلاقات الأخری للحلیة</w:t>
      </w:r>
      <w:r>
        <w:rPr>
          <w:rFonts w:eastAsia="IRNazanin" w:cs="IRNazanin"/>
          <w:color w:val="111111"/>
          <w:sz w:val="28"/>
          <w:szCs w:val="28"/>
          <w:rtl w:val="true"/>
          <w:lang w:bidi="fa-IR"/>
        </w:rPr>
        <w:t>.</w:t>
      </w:r>
    </w:p>
    <w:p>
      <w:pPr>
        <w:pStyle w:val="Heading4"/>
        <w:numPr>
          <w:ilvl w:val="3"/>
          <w:numId w:val="1"/>
        </w:numPr>
        <w:rPr/>
      </w:pPr>
      <w:bookmarkStart w:id="571" w:name="__RefHeading___Toc7253114_3381743652"/>
      <w:bookmarkStart w:id="572" w:name="_Toc235"/>
      <w:bookmarkEnd w:id="571"/>
      <w:r>
        <w:rPr/>
        <w:t>197</w:t>
      </w:r>
      <w:r>
        <w:rPr>
          <w:rtl w:val="true"/>
        </w:rPr>
        <w:t>-</w:t>
      </w:r>
      <w:r>
        <w:rPr>
          <w:rtl w:val="true"/>
        </w:rPr>
        <w:t xml:space="preserve">الکیوی </w:t>
      </w:r>
      <w:r>
        <w:rPr>
          <w:rtl w:val="true"/>
        </w:rPr>
        <w:t>:</w:t>
      </w:r>
      <w:bookmarkEnd w:id="572"/>
    </w:p>
    <w:p>
      <w:p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طیور جزیرة زیلند الجدیدة ذو جناح ضامر صغیر یختفی تحت الریش،فیبدو و کأنه لیس له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فائدة من جناحه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سریع الجری و عدیم الصوت لا مقدرة له علی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منقار طویل یستند به الحیوان إلی الأرض لیحمل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یعتاش علی دیدان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بیضته کبیرة نسبیا لحجمه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صیصة حسب صورته،و شرطیة الدفیف منتف لدیه لعجزه عن الطیران فیکون حلالا</w:t>
      </w:r>
      <w:r>
        <w:rPr>
          <w:rFonts w:eastAsia="IRNazanin" w:cs="IRNazanin"/>
          <w:color w:val="111111"/>
          <w:sz w:val="28"/>
          <w:szCs w:val="28"/>
          <w:rtl w:val="true"/>
          <w:lang w:bidi="fa-IR"/>
        </w:rPr>
        <w:t>.</w:t>
      </w:r>
      <w:bookmarkStart w:id="573" w:name="pg14351_143407"/>
    </w:p>
    <w:p>
      <w:pPr>
        <w:pStyle w:val="Heading4"/>
        <w:numPr>
          <w:ilvl w:val="3"/>
          <w:numId w:val="1"/>
        </w:numPr>
        <w:rPr/>
      </w:pPr>
      <w:bookmarkStart w:id="574" w:name="__RefHeading___Toc7253116_3381743652"/>
      <w:bookmarkStart w:id="575" w:name="_Toc236"/>
      <w:bookmarkEnd w:id="573"/>
      <w:bookmarkEnd w:id="574"/>
      <w:r>
        <w:rPr/>
        <w:t>198</w:t>
      </w:r>
      <w:r>
        <w:rPr>
          <w:rtl w:val="true"/>
        </w:rPr>
        <w:t>-</w:t>
      </w:r>
      <w:r>
        <w:rPr>
          <w:rtl w:val="true"/>
        </w:rPr>
        <w:t xml:space="preserve">اللقلق </w:t>
      </w:r>
      <w:r>
        <w:rPr>
          <w:rtl w:val="true"/>
        </w:rPr>
        <w:t>:</w:t>
      </w:r>
      <w:bookmarkEnd w:id="575"/>
    </w:p>
    <w:p>
      <w:pPr>
        <w:pStyle w:val="BookText"/>
        <w:rPr/>
      </w:pP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اسم الطائر طویل الساقین و العنق و الجناحین و المنقار،من الطیور الخواضة التی تعش و تخوض فی سواحل المیاه کالشواطی و المستنقعات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تفتش علی الأسماک و الضفادع و الزواحف الصغیرة کالحیات و الدیدان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الطیور المهاجرة علی شکل أسراب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ترحل فی الشتاء إلی الأماکن الحارة و فی الصیف إلی الأماکن الباردة أو المعتدلة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الأماکن التی یهاجر إلیها سحیقة البعد عن موطنه فربما قطع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فی هجرته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ساقاه طویلان عاریان من الریش و مخلبه یتألف من ثلاث أصابع طویلة و واحد قصیر،و بین الأصابع غشاء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عشه علی سطوح المنازل و فوق الأشجار العالیة و أعلی القمم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یوصف بالفطنة و الذکاء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حرمة لحمه لأنه یصف فی طیرانه العالی،کما سبق أن أشرنا</w:t>
      </w:r>
      <w:r>
        <w:rPr>
          <w:rFonts w:eastAsia="IRNazanin" w:cs="IRNazanin"/>
          <w:color w:val="111111"/>
          <w:sz w:val="28"/>
          <w:szCs w:val="28"/>
          <w:rtl w:val="true"/>
          <w:lang w:bidi="fa-IR"/>
        </w:rPr>
        <w:t>.</w:t>
      </w:r>
    </w:p>
    <w:p>
      <w:pPr>
        <w:pStyle w:val="Heading4"/>
        <w:numPr>
          <w:ilvl w:val="3"/>
          <w:numId w:val="1"/>
        </w:numPr>
        <w:rPr/>
      </w:pPr>
      <w:bookmarkStart w:id="576" w:name="__RefHeading___Toc7253118_3381743652"/>
      <w:bookmarkStart w:id="577" w:name="_Toc237"/>
      <w:bookmarkEnd w:id="576"/>
      <w:r>
        <w:rPr/>
        <w:t>199</w:t>
      </w:r>
      <w:r>
        <w:rPr>
          <w:rtl w:val="true"/>
        </w:rPr>
        <w:t>-</w:t>
      </w:r>
      <w:r>
        <w:rPr>
          <w:rtl w:val="true"/>
        </w:rPr>
        <w:t xml:space="preserve">اللینة </w:t>
      </w:r>
      <w:r>
        <w:rPr>
          <w:rtl w:val="true"/>
        </w:rPr>
        <w:t>:</w:t>
      </w:r>
      <w:bookmarkEnd w:id="5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لسمکة 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احتفظت فی هیکلها بجزء کبیر من الغضاریف یجعلها مرنة 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السمکة عضو مضیء یلقی نوره علی العین رأسا بدلا من أن یشعه حوله،و قد تضاربت الآراء فی هذه الظاهرة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لعلها یمکن التعرف بواسطتها علی العدو و الصدیق و اجتذاب الفرائس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إلی أنه قد یقوی نظر السمکة بما یحدثه من تأثیر علی الشبکیة</w:t>
      </w:r>
      <w:r>
        <w:rPr>
          <w:rFonts w:eastAsia="IRNazanin" w:cs="IRNazanin"/>
          <w:color w:val="111111"/>
          <w:sz w:val="28"/>
          <w:szCs w:val="28"/>
          <w:rtl w:val="true"/>
          <w:lang w:bidi="fa-IR"/>
        </w:rPr>
        <w:t>.</w:t>
      </w:r>
      <w:bookmarkStart w:id="578" w:name="pg14351_143408"/>
    </w:p>
    <w:p>
      <w:pPr>
        <w:pStyle w:val="BookText"/>
        <w:rPr/>
      </w:pPr>
      <w:bookmarkEnd w:id="578"/>
      <w:r>
        <w:rPr>
          <w:rFonts w:ascii="IRNazanin" w:hAnsi="IRNazanin" w:eastAsia="IRNazanin"/>
          <w:color w:val="111111"/>
          <w:sz w:val="28"/>
          <w:sz w:val="28"/>
          <w:szCs w:val="28"/>
          <w:rtl w:val="true"/>
          <w:lang w:bidi="fa-IR"/>
        </w:rPr>
        <w:t>و علی أی حال فحلیة لحمها مشروط بکونها ذات حراشف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فی وصفها ذلک</w:t>
      </w:r>
      <w:r>
        <w:rPr>
          <w:rFonts w:eastAsia="IRNazanin" w:cs="IRNazanin"/>
          <w:color w:val="111111"/>
          <w:sz w:val="28"/>
          <w:szCs w:val="28"/>
          <w:rtl w:val="true"/>
          <w:lang w:bidi="fa-IR"/>
        </w:rPr>
        <w:t>.</w:t>
      </w:r>
    </w:p>
    <w:p>
      <w:pPr>
        <w:pStyle w:val="Heading4"/>
        <w:numPr>
          <w:ilvl w:val="3"/>
          <w:numId w:val="1"/>
        </w:numPr>
        <w:rPr/>
      </w:pPr>
      <w:bookmarkStart w:id="579" w:name="__RefHeading___Toc7253120_3381743652"/>
      <w:bookmarkStart w:id="580" w:name="_Toc238"/>
      <w:bookmarkEnd w:id="579"/>
      <w:r>
        <w:rPr/>
        <w:t>200</w:t>
      </w:r>
      <w:r>
        <w:rPr>
          <w:rtl w:val="true"/>
        </w:rPr>
        <w:t>-</w:t>
      </w:r>
      <w:r>
        <w:rPr>
          <w:rtl w:val="true"/>
        </w:rPr>
        <w:t xml:space="preserve">المازور </w:t>
      </w:r>
      <w:r>
        <w:rPr>
          <w:rtl w:val="true"/>
        </w:rPr>
        <w:t>:</w:t>
      </w:r>
      <w:bookmarkEnd w:id="580"/>
    </w:p>
    <w:p>
      <w:pPr>
        <w:pStyle w:val="BookText"/>
        <w:rPr/>
      </w:pP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طائر من فصیلة القرلی و القاوندیات طویل المنقار قصیر الزمکی و الرجلین،جمیل المنظر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منه فی مصر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الرفراف </w:t>
      </w:r>
      <w:r>
        <w:rPr>
          <w:rStyle w:val="FootnoteAnchor"/>
          <w:rtl w:val="true"/>
        </w:rPr>
        <w:footnoteReference w:id="283"/>
      </w:r>
      <w:r>
        <w:rPr>
          <w:rFonts w:ascii="IRNazanin" w:hAnsi="IRNazanin" w:eastAsia="IRNazanin"/>
          <w:color w:val="111111"/>
          <w:sz w:val="28"/>
          <w:sz w:val="28"/>
          <w:szCs w:val="28"/>
          <w:rtl w:val="true"/>
          <w:lang w:bidi="fa-IR"/>
        </w:rPr>
        <w:t>و أبو الرقص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یشاهد هذا الطیر علی أغصان الأشجار و النباتات المطلة علی الماء حیث یراقب السمک أو القشریات أو الحشرات المائیة قبل الانقضاض علیها عمودیا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یبیض فی إنفاق یحفرها فی الجروف الرملیة بصورة أفقیة، تتراوح بین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 تکون نهایة النفق متسعة حیث یوضع البیض و مقدار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بشروطها فیه و الظاهر ذلک،علی أی حال لأنه من العصافیر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شبه الطیور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القاوند و خاطف ظله و ملاعب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بحجم العصفور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 الحلیة عادة متوفرة لها</w:t>
      </w:r>
      <w:r>
        <w:rPr>
          <w:rFonts w:eastAsia="IRNazanin" w:cs="IRNazanin"/>
          <w:color w:val="111111"/>
          <w:sz w:val="28"/>
          <w:szCs w:val="28"/>
          <w:rtl w:val="true"/>
          <w:lang w:bidi="fa-IR"/>
        </w:rPr>
        <w:t>.</w:t>
      </w:r>
    </w:p>
    <w:p>
      <w:pPr>
        <w:pStyle w:val="Heading4"/>
        <w:numPr>
          <w:ilvl w:val="3"/>
          <w:numId w:val="1"/>
        </w:numPr>
        <w:rPr/>
      </w:pPr>
      <w:bookmarkStart w:id="581" w:name="__RefHeading___Toc7253122_3381743652"/>
      <w:bookmarkStart w:id="582" w:name="_Toc239"/>
      <w:bookmarkEnd w:id="581"/>
      <w:r>
        <w:rPr/>
        <w:t>201</w:t>
      </w:r>
      <w:r>
        <w:rPr>
          <w:rtl w:val="true"/>
        </w:rPr>
        <w:t>-</w:t>
      </w:r>
      <w:r>
        <w:rPr>
          <w:rtl w:val="true"/>
        </w:rPr>
        <w:t xml:space="preserve">المانون </w:t>
      </w:r>
      <w:r>
        <w:rPr>
          <w:rtl w:val="true"/>
        </w:rPr>
        <w:t>:</w:t>
      </w:r>
      <w:bookmarkEnd w:id="582"/>
    </w:p>
    <w:p>
      <w:pPr>
        <w:pStyle w:val="BookText"/>
        <w:rPr/>
      </w:pP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سمک صغار دقاق لا تزید الواحدة منها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بالصیر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أنواعه السماوس المعروف و سمارس القرلی و السردین و السمورة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فصیلة خاصة بها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جمیعا ذات حراشف فتکون حلالا</w:t>
      </w:r>
      <w:r>
        <w:rPr>
          <w:rFonts w:eastAsia="IRNazanin" w:cs="IRNazanin"/>
          <w:color w:val="111111"/>
          <w:sz w:val="28"/>
          <w:szCs w:val="28"/>
          <w:rtl w:val="true"/>
          <w:lang w:bidi="fa-IR"/>
        </w:rPr>
        <w:t>.</w:t>
      </w:r>
      <w:bookmarkStart w:id="583" w:name="pg14351_143409"/>
    </w:p>
    <w:p>
      <w:pPr>
        <w:pStyle w:val="Heading4"/>
        <w:numPr>
          <w:ilvl w:val="3"/>
          <w:numId w:val="1"/>
        </w:numPr>
        <w:rPr/>
      </w:pPr>
      <w:bookmarkStart w:id="584" w:name="__RefHeading___Toc7253124_3381743652"/>
      <w:bookmarkStart w:id="585" w:name="_Toc240"/>
      <w:bookmarkEnd w:id="583"/>
      <w:bookmarkEnd w:id="584"/>
      <w:r>
        <w:rPr/>
        <w:t>202</w:t>
      </w:r>
      <w:r>
        <w:rPr>
          <w:rtl w:val="true"/>
        </w:rPr>
        <w:t>-</w:t>
      </w:r>
      <w:r>
        <w:rPr>
          <w:rtl w:val="true"/>
        </w:rPr>
        <w:t xml:space="preserve">المتسلق </w:t>
      </w:r>
      <w:r>
        <w:rPr>
          <w:rtl w:val="true"/>
        </w:rPr>
        <w:t>:</w:t>
      </w:r>
      <w:bookmarkEnd w:id="585"/>
    </w:p>
    <w:p>
      <w:pPr>
        <w:pStyle w:val="BookText"/>
        <w:rPr/>
      </w:pP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طویرة صغیرة ذات منقار دقیق تتسلق الأشجار و تصعدها کالصعود علی السلالم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بمنقارها الدقیق المنعطف نحو الأسفل إلاّ أنه ذو رأس مدبب،کما أنها تمتاز بذنبها الطویل المنتهی بشطرین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أنواعها یعرف بالمرقاة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ظهرها رمادی مشبع و مخطط بخطوط بیضاء و بطنها أبیض و عجزها یمیل إلی الرمادی و مخطط بخطوط صفراء محمرة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جنس العصافیر عرفا فتکون حلالا</w:t>
      </w:r>
      <w:r>
        <w:rPr>
          <w:rFonts w:eastAsia="IRNazanin" w:cs="IRNazanin"/>
          <w:color w:val="111111"/>
          <w:sz w:val="28"/>
          <w:szCs w:val="28"/>
          <w:rtl w:val="true"/>
          <w:lang w:bidi="fa-IR"/>
        </w:rPr>
        <w:t>.</w:t>
      </w:r>
    </w:p>
    <w:p>
      <w:pPr>
        <w:pStyle w:val="Heading4"/>
        <w:numPr>
          <w:ilvl w:val="3"/>
          <w:numId w:val="1"/>
        </w:numPr>
        <w:rPr/>
      </w:pPr>
      <w:bookmarkStart w:id="586" w:name="__RefHeading___Toc7253126_3381743652"/>
      <w:bookmarkStart w:id="587" w:name="_Toc241"/>
      <w:bookmarkEnd w:id="586"/>
      <w:r>
        <w:rPr/>
        <w:t>203</w:t>
      </w:r>
      <w:r>
        <w:rPr>
          <w:rtl w:val="true"/>
        </w:rPr>
        <w:t>-</w:t>
      </w:r>
      <w:r>
        <w:rPr>
          <w:rtl w:val="true"/>
        </w:rPr>
        <w:t xml:space="preserve">المحارب </w:t>
      </w:r>
      <w:r>
        <w:rPr>
          <w:rtl w:val="true"/>
        </w:rPr>
        <w:t>:</w:t>
      </w:r>
      <w:bookmarkEnd w:id="587"/>
    </w:p>
    <w:p>
      <w:p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طائر مائی من أنواع دجاج الأرض و یمتاز عن سائر أجناس فصیلته بمنقاره الطری المستقیم أو المنحنی قلیلا فی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أقصر جدا من رأسه،و الاختلاف الکبیر فی الذکور فی مظهر ألوان ریشها و لها طوق من الأریاش فی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ریشها بلون واحد رمادی مائل إلی الاحمرار، و هی أصغر جدا من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تسافر هذه الطیور لیلا أسرابا علی 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تنام أثناء الحر الشدید فی النهار و تبحث عن غذائها لیلا،و الخصلة الممیزة لها هی حسب القتال بین الذکور و یقع قتالها دائما فی زمن السفاد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من أنواع العصافیر،فتکون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انها من صنف دجاج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بحلیة الدجاج بأنواعه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أننا قلنا إن الشک کاف للحکم بالحلیة علی القاعدة</w:t>
      </w:r>
      <w:r>
        <w:rPr>
          <w:rFonts w:eastAsia="IRNazanin" w:cs="IRNazanin"/>
          <w:color w:val="111111"/>
          <w:sz w:val="28"/>
          <w:szCs w:val="28"/>
          <w:rtl w:val="true"/>
          <w:lang w:bidi="fa-IR"/>
        </w:rPr>
        <w:t>.</w:t>
      </w:r>
    </w:p>
    <w:p>
      <w:pPr>
        <w:pStyle w:val="Heading4"/>
        <w:numPr>
          <w:ilvl w:val="3"/>
          <w:numId w:val="1"/>
        </w:numPr>
        <w:rPr/>
      </w:pPr>
      <w:bookmarkStart w:id="588" w:name="__RefHeading___Toc7253128_3381743652"/>
      <w:bookmarkStart w:id="589" w:name="_Toc242"/>
      <w:bookmarkEnd w:id="588"/>
      <w:r>
        <w:rPr/>
        <w:t>204</w:t>
      </w:r>
      <w:r>
        <w:rPr>
          <w:rtl w:val="true"/>
        </w:rPr>
        <w:t>-</w:t>
      </w:r>
      <w:r>
        <w:rPr>
          <w:rtl w:val="true"/>
        </w:rPr>
        <w:t xml:space="preserve">المدرع </w:t>
      </w:r>
      <w:r>
        <w:rPr>
          <w:rtl w:val="true"/>
        </w:rPr>
        <w:t>:</w:t>
      </w:r>
      <w:bookmarkEnd w:id="5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امریکی من آکلات النمل،من اللبائن الدرداء من ذوات</w:t>
      </w:r>
      <w:bookmarkStart w:id="590" w:name="pg14351_143410"/>
    </w:p>
    <w:p>
      <w:pPr>
        <w:pStyle w:val="BookText"/>
        <w:rPr/>
      </w:pPr>
      <w:bookmarkEnd w:id="590"/>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 جسمه کالدرع أطواق من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عدة أنواع جمیعها صغیرة نسبیا یکون ظهرها ترس طبیعی مؤلف من صفائح متقرنة مرتبطة بحلقات عظیمة بکیفیة تسمح لها بالحرکة الحرة،و کثیرا ما ینمو الشعر بین هذه الصفائح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یقتات بعض أنواعه علی الحشرات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تعیش الأنواع الأخری علی طعام نباتی و حیوانی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الحیوان مسلح بمخالب قویة للحفر و أسنان عدیدة و بسیطة و لسان طویل و قابل للامتداد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بحرمة 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ان له مخالب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أسباب الحرمة</w:t>
      </w:r>
      <w:r>
        <w:rPr>
          <w:rFonts w:eastAsia="IRNazanin" w:cs="IRNazanin"/>
          <w:color w:val="111111"/>
          <w:sz w:val="28"/>
          <w:szCs w:val="28"/>
          <w:rtl w:val="true"/>
          <w:lang w:bidi="fa-IR"/>
        </w:rPr>
        <w:t>.</w:t>
      </w:r>
    </w:p>
    <w:p>
      <w:pPr>
        <w:pStyle w:val="Heading4"/>
        <w:numPr>
          <w:ilvl w:val="3"/>
          <w:numId w:val="1"/>
        </w:numPr>
        <w:rPr/>
      </w:pPr>
      <w:bookmarkStart w:id="591" w:name="__RefHeading___Toc7253130_3381743652"/>
      <w:bookmarkStart w:id="592" w:name="_Toc243"/>
      <w:bookmarkEnd w:id="591"/>
      <w:r>
        <w:rPr/>
        <w:t>205</w:t>
      </w:r>
      <w:r>
        <w:rPr>
          <w:rtl w:val="true"/>
        </w:rPr>
        <w:t>-</w:t>
      </w:r>
      <w:r>
        <w:rPr>
          <w:rtl w:val="true"/>
        </w:rPr>
        <w:t xml:space="preserve">المدواس </w:t>
      </w:r>
      <w:r>
        <w:rPr>
          <w:rtl w:val="true"/>
        </w:rPr>
        <w:t>:</w:t>
      </w:r>
      <w:bookmarkEnd w:id="592"/>
    </w:p>
    <w:p>
      <w:pPr>
        <w:pStyle w:val="BookText"/>
        <w:rPr/>
      </w:pP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طائر مائی یدعی بأبی ملعقة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فصیلة تمتاز بمناقیرها العریضة و لا سیما فی طرفها النهائی إذ تتخذ شکل ملعقة منبسطة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الساقات طویلتان و الجزء الأکبر منها عارض الریش و الرسغ مکسو بحراشف سداسیة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الأصابع طویلة تتصل فی قواعدها بغشاء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الذنب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أثناء الطیران تمد أعناقها إلی الإمام کما یفعل اللقلق و ریشة کله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کونها طیور صافة،فلا تکون حلال</w:t>
      </w:r>
      <w:r>
        <w:rPr>
          <w:rFonts w:eastAsia="IRNazanin" w:cs="IRNazanin"/>
          <w:color w:val="111111"/>
          <w:sz w:val="28"/>
          <w:szCs w:val="28"/>
          <w:rtl w:val="true"/>
          <w:lang w:bidi="fa-IR"/>
        </w:rPr>
        <w:t>.</w:t>
      </w:r>
    </w:p>
    <w:p>
      <w:pPr>
        <w:pStyle w:val="Heading4"/>
        <w:numPr>
          <w:ilvl w:val="3"/>
          <w:numId w:val="1"/>
        </w:numPr>
        <w:rPr/>
      </w:pPr>
      <w:bookmarkStart w:id="593" w:name="__RefHeading___Toc7253132_3381743652"/>
      <w:bookmarkStart w:id="594" w:name="_Toc244"/>
      <w:bookmarkEnd w:id="593"/>
      <w:r>
        <w:rPr/>
        <w:t>206</w:t>
      </w:r>
      <w:r>
        <w:rPr>
          <w:rtl w:val="true"/>
        </w:rPr>
        <w:t>-</w:t>
      </w:r>
      <w:r>
        <w:rPr>
          <w:rtl w:val="true"/>
        </w:rPr>
        <w:t xml:space="preserve">المرزة </w:t>
      </w:r>
      <w:r>
        <w:rPr>
          <w:rtl w:val="true"/>
        </w:rPr>
        <w:t>:</w:t>
      </w:r>
      <w:bookmarkEnd w:id="5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سباع الطیر لا یصطاد به یشبه العقاب و أعظم و أغلظ من الحدأة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یصاد به لأن فیه الجبن و الفتور و لیس من عتاق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یصید الأرانب و الجرذان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الجناحین و الرجلین و الذنب بثغاء اللبون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أی حال محرم لأنه طیر جارح</w:t>
      </w:r>
      <w:r>
        <w:rPr>
          <w:rFonts w:eastAsia="IRNazanin" w:cs="IRNazanin"/>
          <w:color w:val="111111"/>
          <w:sz w:val="28"/>
          <w:szCs w:val="28"/>
          <w:rtl w:val="true"/>
          <w:lang w:bidi="fa-IR"/>
        </w:rPr>
        <w:t>.</w:t>
      </w:r>
      <w:bookmarkStart w:id="595" w:name="pg14351_143411"/>
    </w:p>
    <w:p>
      <w:pPr>
        <w:pStyle w:val="Heading4"/>
        <w:numPr>
          <w:ilvl w:val="3"/>
          <w:numId w:val="1"/>
        </w:numPr>
        <w:rPr/>
      </w:pPr>
      <w:bookmarkStart w:id="596" w:name="__RefHeading___Toc7253134_3381743652"/>
      <w:bookmarkStart w:id="597" w:name="_Toc245"/>
      <w:bookmarkEnd w:id="595"/>
      <w:bookmarkEnd w:id="596"/>
      <w:r>
        <w:rPr/>
        <w:t>207</w:t>
      </w:r>
      <w:r>
        <w:rPr>
          <w:rtl w:val="true"/>
        </w:rPr>
        <w:t>-</w:t>
      </w:r>
      <w:r>
        <w:rPr>
          <w:rtl w:val="true"/>
        </w:rPr>
        <w:t xml:space="preserve">المرموط </w:t>
      </w:r>
      <w:r>
        <w:rPr>
          <w:rtl w:val="true"/>
        </w:rPr>
        <w:t>:</w:t>
      </w:r>
      <w:bookmarkEnd w:id="597"/>
    </w:p>
    <w:p>
      <w:pPr>
        <w:pStyle w:val="BookText"/>
        <w:rPr/>
      </w:pP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حیوان من القواضم من عائلة السنجاب یکون فی صرود الجبال و هو أکبر من الجرذ إلاّ أنه أقصر ذنبا منه یتخذ لنفسه میسربا فی الأرض یأوی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یأکد إلاّ النبات و الحبوب الطریة و قشور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للمرامیط أجسام ململمة متکتلة،و طبقة کلسیة فوق کفوفها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رأسها ضخم مستدیر و أذناها متوسطتان فی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أنواع عدیدة،و کلها محرمة اللحم لأنها من القوارض و قد عرفنا إنها جمیعا محرمة</w:t>
      </w:r>
      <w:r>
        <w:rPr>
          <w:rFonts w:eastAsia="IRNazanin" w:cs="IRNazanin"/>
          <w:color w:val="111111"/>
          <w:sz w:val="28"/>
          <w:szCs w:val="28"/>
          <w:rtl w:val="true"/>
          <w:lang w:bidi="fa-IR"/>
        </w:rPr>
        <w:t>.</w:t>
      </w:r>
    </w:p>
    <w:p>
      <w:pPr>
        <w:pStyle w:val="Heading4"/>
        <w:numPr>
          <w:ilvl w:val="3"/>
          <w:numId w:val="1"/>
        </w:numPr>
        <w:rPr/>
      </w:pPr>
      <w:bookmarkStart w:id="598" w:name="__RefHeading___Toc7253136_3381743652"/>
      <w:bookmarkStart w:id="599" w:name="_Toc246"/>
      <w:bookmarkEnd w:id="598"/>
      <w:r>
        <w:rPr/>
        <w:t>208</w:t>
      </w:r>
      <w:r>
        <w:rPr>
          <w:rtl w:val="true"/>
        </w:rPr>
        <w:t>-</w:t>
      </w:r>
      <w:r>
        <w:rPr>
          <w:rtl w:val="true"/>
        </w:rPr>
        <w:t xml:space="preserve">المشط </w:t>
      </w:r>
      <w:r>
        <w:rPr>
          <w:rtl w:val="true"/>
        </w:rPr>
        <w:t>:</w:t>
      </w:r>
      <w:bookmarkEnd w:id="599"/>
    </w:p>
    <w:p>
      <w:p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سمک المشط أو السمک البلطی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ظهرها زعنفة کبیرة تشبه 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الأسماک العظمیة الشائکة الزعانف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تعیش فی المیاه العذبة و تدعی بعاشق الشمس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تأکل یرقات البعوض فی شره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لها حراشف فتکون حلالا</w:t>
      </w:r>
      <w:r>
        <w:rPr>
          <w:rFonts w:eastAsia="IRNazanin" w:cs="IRNazanin"/>
          <w:color w:val="111111"/>
          <w:sz w:val="28"/>
          <w:szCs w:val="28"/>
          <w:rtl w:val="true"/>
          <w:lang w:bidi="fa-IR"/>
        </w:rPr>
        <w:t>.</w:t>
      </w:r>
    </w:p>
    <w:p>
      <w:pPr>
        <w:pStyle w:val="Heading4"/>
        <w:numPr>
          <w:ilvl w:val="3"/>
          <w:numId w:val="1"/>
        </w:numPr>
        <w:rPr/>
      </w:pPr>
      <w:bookmarkStart w:id="600" w:name="__RefHeading___Toc7253138_3381743652"/>
      <w:bookmarkStart w:id="601" w:name="_Toc247"/>
      <w:bookmarkEnd w:id="600"/>
      <w:r>
        <w:rPr/>
        <w:t>209</w:t>
      </w:r>
      <w:r>
        <w:rPr>
          <w:rtl w:val="true"/>
        </w:rPr>
        <w:t>-</w:t>
      </w:r>
      <w:r>
        <w:rPr>
          <w:rtl w:val="true"/>
        </w:rPr>
        <w:t xml:space="preserve">المطرقة </w:t>
      </w:r>
      <w:r>
        <w:rPr>
          <w:rtl w:val="true"/>
        </w:rPr>
        <w:t>:</w:t>
      </w:r>
      <w:bookmarkEnd w:id="601"/>
    </w:p>
    <w:p>
      <w:pPr>
        <w:pStyle w:val="BookText"/>
        <w:rPr/>
      </w:pP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مطرقة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سمک بحری من نوع الأشلاق شبیه بالقرش</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یقل خطره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خطره معروف علی الأسماک الاقتصادیة فهو رغم أنه من أسماک القاع إلاّ أنه یصعد إلی الطبقات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عنی بصیده و إبادته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یتعدی علی الإنسان</w:t>
      </w:r>
      <w:r>
        <w:rPr>
          <w:rFonts w:eastAsia="IRNazanin" w:cs="IRNazanin"/>
          <w:color w:val="111111"/>
          <w:sz w:val="28"/>
          <w:szCs w:val="28"/>
          <w:rtl w:val="true"/>
          <w:lang w:bidi="fa-IR"/>
        </w:rPr>
        <w:t>.</w:t>
      </w:r>
      <w:bookmarkStart w:id="602" w:name="pg14351_143412"/>
    </w:p>
    <w:p>
      <w:pPr>
        <w:pStyle w:val="BookText"/>
        <w:rPr/>
      </w:pPr>
      <w:bookmarkEnd w:id="602"/>
      <w:r>
        <w:rPr>
          <w:rFonts w:ascii="IRNazanin" w:hAnsi="IRNazanin" w:eastAsia="IRNazanin"/>
          <w:color w:val="111111"/>
          <w:sz w:val="28"/>
          <w:sz w:val="28"/>
          <w:szCs w:val="28"/>
          <w:rtl w:val="true"/>
          <w:lang w:bidi="fa-IR"/>
        </w:rPr>
        <w:t>یمتاز عن غیره بواسطة الامتداد الموجود فی طرفی رأسه،علی شکل مطرقة،و عیناه فی نهایة هذین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بقیة جسمه فیشابه ما یری من الأسماک المعروفة بکلاب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ینحصر الموجود منه بستة أنواع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اللحم لأنه سبع و لأنه سمک خال من الحراشف</w:t>
      </w:r>
      <w:r>
        <w:rPr>
          <w:rFonts w:eastAsia="IRNazanin" w:cs="IRNazanin"/>
          <w:color w:val="111111"/>
          <w:sz w:val="28"/>
          <w:szCs w:val="28"/>
          <w:rtl w:val="true"/>
          <w:lang w:bidi="fa-IR"/>
        </w:rPr>
        <w:t>.</w:t>
      </w:r>
    </w:p>
    <w:p>
      <w:pPr>
        <w:pStyle w:val="Heading4"/>
        <w:numPr>
          <w:ilvl w:val="3"/>
          <w:numId w:val="1"/>
        </w:numPr>
        <w:rPr/>
      </w:pPr>
      <w:bookmarkStart w:id="603" w:name="__RefHeading___Toc7253140_3381743652"/>
      <w:bookmarkStart w:id="604" w:name="_Toc248"/>
      <w:bookmarkEnd w:id="603"/>
      <w:r>
        <w:rPr/>
        <w:t>210</w:t>
      </w:r>
      <w:r>
        <w:rPr>
          <w:rtl w:val="true"/>
        </w:rPr>
        <w:t>-</w:t>
      </w:r>
      <w:r>
        <w:rPr>
          <w:rtl w:val="true"/>
        </w:rPr>
        <w:t xml:space="preserve">المفلون </w:t>
      </w:r>
      <w:r>
        <w:rPr>
          <w:rtl w:val="true"/>
        </w:rPr>
        <w:t>:</w:t>
      </w:r>
      <w:bookmarkEnd w:id="604"/>
    </w:p>
    <w:p>
      <w:pPr>
        <w:pStyle w:val="BookText"/>
        <w:rPr/>
      </w:pP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نوع من الأراوی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الوعل الجبلی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یمتاز بذنبه القصیر و بصوفه الکثیف الخشن و بالأخادید الکبیرة الموجودة فی المرود الضخم بین قرنیه، و الجسم متکتل و علیه فروة کثیفة ذات لون کستنائی أو مائلة إلی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مسکنه الجبال الصخریة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حلال اللحم بصفته من الوعول،فإنها من جنس الغزلان و الأبقار المحللة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7253142_3381743652"/>
      <w:bookmarkStart w:id="606" w:name="_Toc249"/>
      <w:bookmarkEnd w:id="605"/>
      <w:r>
        <w:rPr/>
        <w:t>211</w:t>
      </w:r>
      <w:r>
        <w:rPr>
          <w:rtl w:val="true"/>
        </w:rPr>
        <w:t>-</w:t>
      </w:r>
      <w:r>
        <w:rPr>
          <w:rtl w:val="true"/>
        </w:rPr>
        <w:t xml:space="preserve">المکاء </w:t>
      </w:r>
      <w:r>
        <w:rPr>
          <w:rtl w:val="true"/>
        </w:rPr>
        <w:t>:</w:t>
      </w:r>
      <w:bookmarkEnd w:id="606"/>
    </w:p>
    <w:p>
      <w:pPr>
        <w:pStyle w:val="BookText"/>
        <w:rPr/>
      </w:pP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فصیلة الطیور الدوریة المغردة من صنف القنابر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اللون ضارب إلی الحمرة لکن الجناحین فیها بیاض و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تصعید فی الجو و 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یألف الریاض دائما فإذا غرد فی غیر روضة فإنما ذلک لإفراط الجدب و عدم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فهو حلال اللحم لأنه عصفور عرفا</w:t>
      </w:r>
      <w:r>
        <w:rPr>
          <w:rFonts w:eastAsia="IRNazanin" w:cs="IRNazanin"/>
          <w:color w:val="111111"/>
          <w:sz w:val="28"/>
          <w:szCs w:val="28"/>
          <w:rtl w:val="true"/>
          <w:lang w:bidi="fa-IR"/>
        </w:rPr>
        <w:t>.</w:t>
      </w:r>
    </w:p>
    <w:p>
      <w:pPr>
        <w:pStyle w:val="Heading4"/>
        <w:numPr>
          <w:ilvl w:val="3"/>
          <w:numId w:val="1"/>
        </w:numPr>
        <w:rPr/>
      </w:pPr>
      <w:bookmarkStart w:id="607" w:name="__RefHeading___Toc7253144_3381743652"/>
      <w:bookmarkStart w:id="608" w:name="_Toc250"/>
      <w:bookmarkEnd w:id="607"/>
      <w:r>
        <w:rPr/>
        <w:t>212</w:t>
      </w:r>
      <w:r>
        <w:rPr>
          <w:rtl w:val="true"/>
        </w:rPr>
        <w:t>-</w:t>
      </w:r>
      <w:r>
        <w:rPr>
          <w:rtl w:val="true"/>
        </w:rPr>
        <w:t xml:space="preserve">ملهی الرعاة </w:t>
      </w:r>
      <w:r>
        <w:rPr>
          <w:rtl w:val="true"/>
        </w:rPr>
        <w:t>:</w:t>
      </w:r>
      <w:bookmarkEnd w:id="6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ملهی الرعیان هو السید </w:t>
      </w:r>
      <w:r>
        <w:rPr>
          <w:rStyle w:val="FootnoteAnchor"/>
          <w:rtl w:val="true"/>
        </w:rPr>
        <w:footnoteReference w:id="297"/>
      </w:r>
      <w:r>
        <w:rPr>
          <w:rFonts w:ascii="IRNazanin" w:hAnsi="IRNazanin" w:eastAsia="IRNazanin"/>
          <w:color w:val="111111"/>
          <w:sz w:val="28"/>
          <w:sz w:val="28"/>
          <w:szCs w:val="28"/>
          <w:rtl w:val="true"/>
          <w:lang w:bidi="fa-IR"/>
        </w:rPr>
        <w:t>الأروبی و اسمه فی مصر أبو النوم و فی الشام أبو عمر</w:t>
      </w:r>
      <w:r>
        <w:rPr>
          <w:rFonts w:eastAsia="IRNazanin" w:cs="IRNazanin"/>
          <w:color w:val="111111"/>
          <w:sz w:val="28"/>
          <w:szCs w:val="28"/>
          <w:rtl w:val="true"/>
          <w:lang w:bidi="fa-IR"/>
        </w:rPr>
        <w:t>.</w:t>
      </w:r>
      <w:bookmarkStart w:id="609" w:name="pg14351_143413"/>
    </w:p>
    <w:p>
      <w:pPr>
        <w:pStyle w:val="BookText"/>
        <w:rPr/>
      </w:pPr>
      <w:bookmarkEnd w:id="609"/>
      <w:r>
        <w:rPr>
          <w:rFonts w:ascii="IRNazanin" w:hAnsi="IRNazanin" w:eastAsia="IRNazanin"/>
          <w:color w:val="111111"/>
          <w:sz w:val="28"/>
          <w:sz w:val="28"/>
          <w:szCs w:val="28"/>
          <w:rtl w:val="true"/>
          <w:lang w:bidi="fa-IR"/>
        </w:rPr>
        <w:t>و هو من طیور الغسق من الفصیلة السیدیة الجارحة،یمتاز برأس عریض مسطح و عینین کبیرتین و منقار قصیر عریض القاعدة،و فم واسع جدا تکتنفه شعرات قاسیة،ریشه لین بنی أربد تکثر فیه البقع و الخطوط البنیة الداکنة و العسلیة و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القزحیة بنیة مصفرة و المنقار بنی مسود و القدم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یختبئ هذا الطیر نهارا فی الأشجار أو بین نباتات الأرض و یجلس علی الأغصان باتجاه امتدادها،حتی یتعذر تمییزه عن أوراق الشجر و ینهض عند الغسق للطیران و للسعی وراء رزقه من الحشرات الطائرة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اللحم لأنه جارح</w:t>
      </w:r>
      <w:r>
        <w:rPr>
          <w:rFonts w:eastAsia="IRNazanin" w:cs="IRNazanin"/>
          <w:color w:val="111111"/>
          <w:sz w:val="28"/>
          <w:szCs w:val="28"/>
          <w:rtl w:val="true"/>
          <w:lang w:bidi="fa-IR"/>
        </w:rPr>
        <w:t>.</w:t>
      </w:r>
    </w:p>
    <w:p>
      <w:pPr>
        <w:pStyle w:val="Heading4"/>
        <w:numPr>
          <w:ilvl w:val="3"/>
          <w:numId w:val="1"/>
        </w:numPr>
        <w:rPr/>
      </w:pPr>
      <w:bookmarkStart w:id="610" w:name="__RefHeading___Toc7253146_3381743652"/>
      <w:bookmarkStart w:id="611" w:name="_Toc251"/>
      <w:bookmarkEnd w:id="610"/>
      <w:r>
        <w:rPr/>
        <w:t>213</w:t>
      </w:r>
      <w:r>
        <w:rPr>
          <w:rtl w:val="true"/>
        </w:rPr>
        <w:t>-</w:t>
      </w:r>
      <w:r>
        <w:rPr>
          <w:rtl w:val="true"/>
        </w:rPr>
        <w:t xml:space="preserve">منقار البط </w:t>
      </w:r>
      <w:r>
        <w:rPr>
          <w:rtl w:val="true"/>
        </w:rPr>
        <w:t>:</w:t>
      </w:r>
      <w:bookmarkEnd w:id="611"/>
    </w:p>
    <w:p>
      <w:pPr>
        <w:pStyle w:val="BookText"/>
        <w:rPr/>
      </w:pP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حیوان مائی من رتبة اللبائن البیوضة یبلغ طوله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 جسمه بیضوی الشکل و مغطی بغراء قصیر،فکوکه متقرنة و شبیهة بمنقار البط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یستعمله للتفتیش عن النواعم و الدیدان و الحشرات التی تکون غائصة فی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أرجله قصیرة و تنتهی بأقدام ذات خمسة أصابع مخلبیة و صفاقیة تساعد الحیوان علی الحفر و السباحة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اللحم باعتبار أن له مخالب</w:t>
      </w:r>
      <w:r>
        <w:rPr>
          <w:rFonts w:eastAsia="IRNazanin" w:cs="IRNazanin"/>
          <w:color w:val="111111"/>
          <w:sz w:val="28"/>
          <w:szCs w:val="28"/>
          <w:rtl w:val="true"/>
          <w:lang w:bidi="fa-IR"/>
        </w:rPr>
        <w:t>.</w:t>
      </w:r>
    </w:p>
    <w:p>
      <w:pPr>
        <w:pStyle w:val="Heading4"/>
        <w:numPr>
          <w:ilvl w:val="3"/>
          <w:numId w:val="1"/>
        </w:numPr>
        <w:rPr/>
      </w:pPr>
      <w:bookmarkStart w:id="612" w:name="__RefHeading___Toc7253148_3381743652"/>
      <w:bookmarkStart w:id="613" w:name="_Toc252"/>
      <w:bookmarkEnd w:id="612"/>
      <w:r>
        <w:rPr/>
        <w:t>214</w:t>
      </w:r>
      <w:r>
        <w:rPr>
          <w:rtl w:val="true"/>
        </w:rPr>
        <w:t>-</w:t>
      </w:r>
      <w:r>
        <w:rPr>
          <w:rtl w:val="true"/>
        </w:rPr>
        <w:t xml:space="preserve">المها </w:t>
      </w:r>
      <w:r>
        <w:rPr>
          <w:rtl w:val="true"/>
        </w:rPr>
        <w:t>:</w:t>
      </w:r>
      <w:bookmarkEnd w:id="613"/>
    </w:p>
    <w:p>
      <w:pPr>
        <w:pStyle w:val="BookText"/>
        <w:rPr/>
      </w:pP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من الظباء الکبیرة المعروفة عند العرب بقر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بیضاء اللون سوداء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قرنان کبیران لولبیان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 فی المغرب بأبی عدس و فی السودان بأبی عقش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بعضهم أنها هی الریم إلاّ أن الریم جنس من الظباء الصغیر فی حجم الغزال المعتاد</w:t>
      </w:r>
      <w:r>
        <w:rPr>
          <w:rFonts w:eastAsia="IRNazanin" w:cs="IRNazanin"/>
          <w:color w:val="111111"/>
          <w:sz w:val="28"/>
          <w:szCs w:val="28"/>
          <w:rtl w:val="true"/>
          <w:lang w:bidi="fa-IR"/>
        </w:rPr>
        <w:t>.</w:t>
      </w:r>
      <w:bookmarkStart w:id="614" w:name="pg14351_143414"/>
    </w:p>
    <w:p>
      <w:pPr>
        <w:pStyle w:val="BookText"/>
        <w:rPr/>
      </w:pPr>
      <w:bookmarkEnd w:id="614"/>
      <w:r>
        <w:rPr>
          <w:rFonts w:ascii="IRNazanin" w:hAnsi="IRNazanin" w:eastAsia="IRNazanin"/>
          <w:color w:val="111111"/>
          <w:sz w:val="28"/>
          <w:sz w:val="28"/>
          <w:szCs w:val="28"/>
          <w:rtl w:val="true"/>
          <w:lang w:bidi="fa-IR"/>
        </w:rPr>
        <w:t>و للمهاة أنواع کثیرة،و فی جنوب إفریقیا،تظهر فجأة علی الشاطئ قطعان کثیفة من المهاة،تری علی مد البصر آتیة من کل فج عمیق،ثم تقذف بنفسها فی الیم حیث تلقی حتفها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اللحم بصفتها غزلانا أو أبقارا</w:t>
      </w:r>
      <w:r>
        <w:rPr>
          <w:rFonts w:eastAsia="IRNazanin" w:cs="IRNazanin"/>
          <w:color w:val="111111"/>
          <w:sz w:val="28"/>
          <w:szCs w:val="28"/>
          <w:rtl w:val="true"/>
          <w:lang w:bidi="fa-IR"/>
        </w:rPr>
        <w:t>.</w:t>
      </w:r>
    </w:p>
    <w:p>
      <w:pPr>
        <w:pStyle w:val="Heading4"/>
        <w:numPr>
          <w:ilvl w:val="3"/>
          <w:numId w:val="1"/>
        </w:numPr>
        <w:rPr/>
      </w:pPr>
      <w:bookmarkStart w:id="615" w:name="__RefHeading___Toc7253150_3381743652"/>
      <w:bookmarkStart w:id="616" w:name="_Toc253"/>
      <w:bookmarkEnd w:id="615"/>
      <w:r>
        <w:rPr/>
        <w:t>215</w:t>
      </w:r>
      <w:r>
        <w:rPr>
          <w:rtl w:val="true"/>
        </w:rPr>
        <w:t>-</w:t>
      </w:r>
      <w:r>
        <w:rPr>
          <w:rtl w:val="true"/>
        </w:rPr>
        <w:t xml:space="preserve">الموشم الجبار </w:t>
      </w:r>
      <w:r>
        <w:rPr>
          <w:rtl w:val="true"/>
        </w:rPr>
        <w:t>:</w:t>
      </w:r>
      <w:bookmarkEnd w:id="616"/>
    </w:p>
    <w:p>
      <w:pPr>
        <w:pStyle w:val="BookText"/>
        <w:rPr/>
      </w:pP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حیوان صغیر من آکلات النمل،یمتاز بجسمه المغطی بمادة قرنیة،و هو غطاء قرنی من حراشف مخمسة الزوایا أو مسدسة الزوایا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یوجد لکل فک من فکیه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 أسنان،تعیش هذه الحیوانات منعزلة فی أنواع خاصة من الأراضی القریبة من أوکار النمل أو الدیدان التی تکون غذاؤها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أنواعها لیلیة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کثرة نسلها إلاّ أن لها أعداء کثیرة توقف انتشارها و تبید کمیة عظیمة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محرمة اللحم بصفتها ذات مخالب</w:t>
      </w:r>
      <w:r>
        <w:rPr>
          <w:rFonts w:eastAsia="IRNazanin" w:cs="IRNazanin"/>
          <w:color w:val="111111"/>
          <w:sz w:val="28"/>
          <w:szCs w:val="28"/>
          <w:rtl w:val="true"/>
          <w:lang w:bidi="fa-IR"/>
        </w:rPr>
        <w:t>.</w:t>
      </w:r>
    </w:p>
    <w:p>
      <w:pPr>
        <w:pStyle w:val="Heading4"/>
        <w:numPr>
          <w:ilvl w:val="3"/>
          <w:numId w:val="1"/>
        </w:numPr>
        <w:rPr/>
      </w:pPr>
      <w:bookmarkStart w:id="617" w:name="__RefHeading___Toc7253152_3381743652"/>
      <w:bookmarkStart w:id="618" w:name="_Toc254"/>
      <w:bookmarkEnd w:id="617"/>
      <w:r>
        <w:rPr/>
        <w:t>216</w:t>
      </w:r>
      <w:r>
        <w:rPr>
          <w:rtl w:val="true"/>
        </w:rPr>
        <w:t>-</w:t>
      </w:r>
      <w:r>
        <w:rPr>
          <w:rtl w:val="true"/>
        </w:rPr>
        <w:t xml:space="preserve">المیج </w:t>
      </w:r>
      <w:r>
        <w:rPr>
          <w:rtl w:val="true"/>
        </w:rPr>
        <w:t>:</w:t>
      </w:r>
      <w:bookmarkEnd w:id="618"/>
    </w:p>
    <w:p>
      <w:p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طیار فی البحر المتوسط و المحیط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 نحو عشرین سنتمترا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ألوانه بین أزرق سماوی و 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رتبة الأسماک العظمیة من رتبة شائکة الزعانف من 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جمیع جسمه مغطی بصدفة من الصفائح العظمیة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غالبا یمیز بواسطة زعانفه الطویلة الجانبیة،و هذه الزعانف تمکنه من أن یطیر خارج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یتغذی بعدیمة الفقریات و ذوات القشر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الوصف أن له حراشف فلا یکون حراما</w:t>
      </w:r>
      <w:r>
        <w:rPr>
          <w:rFonts w:eastAsia="IRNazanin" w:cs="IRNazanin"/>
          <w:color w:val="111111"/>
          <w:sz w:val="28"/>
          <w:szCs w:val="28"/>
          <w:rtl w:val="true"/>
          <w:lang w:bidi="fa-IR"/>
        </w:rPr>
        <w:t>.</w:t>
      </w:r>
      <w:bookmarkStart w:id="619" w:name="pg14351_143415"/>
    </w:p>
    <w:p>
      <w:pPr>
        <w:pStyle w:val="Heading4"/>
        <w:numPr>
          <w:ilvl w:val="3"/>
          <w:numId w:val="1"/>
        </w:numPr>
        <w:rPr/>
      </w:pPr>
      <w:bookmarkStart w:id="620" w:name="__RefHeading___Toc7253154_3381743652"/>
      <w:bookmarkStart w:id="621" w:name="_Toc255"/>
      <w:bookmarkEnd w:id="619"/>
      <w:bookmarkEnd w:id="620"/>
      <w:r>
        <w:rPr/>
        <w:t>217</w:t>
      </w:r>
      <w:r>
        <w:rPr>
          <w:rtl w:val="true"/>
        </w:rPr>
        <w:t>-</w:t>
      </w:r>
      <w:r>
        <w:rPr>
          <w:rtl w:val="true"/>
        </w:rPr>
        <w:t xml:space="preserve">الناشط </w:t>
      </w:r>
      <w:r>
        <w:rPr>
          <w:rtl w:val="true"/>
        </w:rPr>
        <w:t>:</w:t>
      </w:r>
      <w:bookmarkEnd w:id="621"/>
    </w:p>
    <w:p>
      <w:pPr>
        <w:pStyle w:val="BookText"/>
        <w:rPr/>
      </w:pP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جنس من البقر الوحشی أی الضباء الکبیرة له قرنان طویلان کسیفین أحدبین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نوع فی جزیرة العرب،و سائر أنواعه فی إفریقیة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 المهاة و الهیطلة و الأرخ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محللة اللحم بصفتها ظبیا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عرفا بقرة لما تختص به البقرة من ضخامة الرأس و قصر القرنین</w:t>
      </w:r>
      <w:r>
        <w:rPr>
          <w:rFonts w:eastAsia="IRNazanin" w:cs="IRNazanin"/>
          <w:color w:val="111111"/>
          <w:sz w:val="28"/>
          <w:szCs w:val="28"/>
          <w:rtl w:val="true"/>
          <w:lang w:bidi="fa-IR"/>
        </w:rPr>
        <w:t>.</w:t>
      </w:r>
    </w:p>
    <w:p>
      <w:pPr>
        <w:pStyle w:val="Heading4"/>
        <w:numPr>
          <w:ilvl w:val="3"/>
          <w:numId w:val="1"/>
        </w:numPr>
        <w:rPr/>
      </w:pPr>
      <w:bookmarkStart w:id="622" w:name="__RefHeading___Toc7253156_3381743652"/>
      <w:bookmarkStart w:id="623" w:name="_Toc256"/>
      <w:bookmarkEnd w:id="622"/>
      <w:r>
        <w:rPr/>
        <w:t>218</w:t>
      </w:r>
      <w:r>
        <w:rPr>
          <w:rtl w:val="true"/>
        </w:rPr>
        <w:t>-</w:t>
      </w:r>
      <w:r>
        <w:rPr>
          <w:rtl w:val="true"/>
        </w:rPr>
        <w:t xml:space="preserve">النسر </w:t>
      </w:r>
      <w:r>
        <w:rPr>
          <w:rtl w:val="true"/>
        </w:rPr>
        <w:t>:</w:t>
      </w:r>
      <w:bookmarkEnd w:id="623"/>
    </w:p>
    <w:p>
      <w:pPr>
        <w:pStyle w:val="BookText"/>
        <w:rPr/>
      </w:pP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الطیور الجارحة النهاریة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جارحا بالمعنی الصحیح،لأنه لا یفترس إلاّ الجثث و الجیف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یهاجم أی حیوان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حاد البصر و من أشد الطیور و ارفعها طیرانا و أقواها جناحا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تخافه کل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أعظم من العقاب إلاّ أن أرجله ضعیفة بالنسبة إلی أرجل العقبان و مخالبه أقل تقوسا،و لا یقوی علی جمیعها و حمل فریسته بها کما یفعل العقبان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أنواع عدیدة کلها محرمة شرعا لأنه جارح عرفا و ذو مخلب</w:t>
      </w:r>
      <w:r>
        <w:rPr>
          <w:rFonts w:eastAsia="IRNazanin" w:cs="IRNazanin"/>
          <w:color w:val="111111"/>
          <w:sz w:val="28"/>
          <w:szCs w:val="28"/>
          <w:rtl w:val="true"/>
          <w:lang w:bidi="fa-IR"/>
        </w:rPr>
        <w:t>.</w:t>
      </w:r>
    </w:p>
    <w:p>
      <w:pPr>
        <w:pStyle w:val="Heading4"/>
        <w:numPr>
          <w:ilvl w:val="3"/>
          <w:numId w:val="1"/>
        </w:numPr>
        <w:rPr/>
      </w:pPr>
      <w:bookmarkStart w:id="624" w:name="__RefHeading___Toc7253158_3381743652"/>
      <w:bookmarkStart w:id="625" w:name="_Toc257"/>
      <w:bookmarkEnd w:id="624"/>
      <w:r>
        <w:rPr/>
        <w:t>219</w:t>
      </w:r>
      <w:r>
        <w:rPr>
          <w:rtl w:val="true"/>
        </w:rPr>
        <w:t>-</w:t>
      </w:r>
      <w:r>
        <w:rPr>
          <w:rtl w:val="true"/>
        </w:rPr>
        <w:t xml:space="preserve">النسناس </w:t>
      </w:r>
      <w:r>
        <w:rPr>
          <w:rtl w:val="true"/>
        </w:rPr>
        <w:t>:</w:t>
      </w:r>
      <w:bookmarkEnd w:id="625"/>
    </w:p>
    <w:p>
      <w:pPr>
        <w:pStyle w:val="BookText"/>
        <w:rPr/>
      </w:pP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القرود المذنبة و هو صغیر طویل الذنب سریع الحرکة یأکل النباتات و یدجن أحیانا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النسناس الذی کانوا یصیدونه فی الیمن و یأکلونه فهو حیوان آخر لیس من القرود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النسناس الذی یخرج من الماء نوع من الکوسج یسمیه الإنکلیز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 البحر</w:t>
      </w:r>
      <w:r>
        <w:rPr>
          <w:rFonts w:eastAsia="IRNazanin" w:cs="IRNazanin"/>
          <w:color w:val="111111"/>
          <w:sz w:val="28"/>
          <w:szCs w:val="28"/>
          <w:rtl w:val="true"/>
          <w:lang w:bidi="fa-IR"/>
        </w:rPr>
        <w:t>.</w:t>
      </w:r>
      <w:bookmarkStart w:id="626" w:name="pg14351_143416"/>
    </w:p>
    <w:p>
      <w:pPr>
        <w:pStyle w:val="BookText"/>
        <w:rPr/>
      </w:pPr>
      <w:bookmarkEnd w:id="626"/>
      <w:r>
        <w:rPr>
          <w:rFonts w:ascii="IRNazanin" w:hAnsi="IRNazanin" w:eastAsia="IRNazanin"/>
          <w:color w:val="111111"/>
          <w:sz w:val="28"/>
          <w:sz w:val="28"/>
          <w:szCs w:val="28"/>
          <w:rtl w:val="true"/>
          <w:lang w:bidi="fa-IR"/>
        </w:rPr>
        <w:t>و من أنواع النسانیس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نسانیس اللیل و هی صغار لطیفة الأجسام و علی جنبیه فرو أبیض لماع یضیء فی اللیل فتتهافت علیه الفراش و الحشرات فیصیدها بسرعة خارقة،و طوله ثلاث بوصات و نصف بوصة،أما أنثاه فلا یزید جرمها عن نصف جرم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ذیل ناعم الفرو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الأنواع محرمة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کانت من أجناس القرود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کان من جنس الکوسج البحری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الحیوان الذی یصاد فی الیمن فلم یرد وصفه لنعلم حکمه</w:t>
      </w:r>
      <w:r>
        <w:rPr>
          <w:rFonts w:eastAsia="IRNazanin" w:cs="IRNazanin"/>
          <w:color w:val="111111"/>
          <w:sz w:val="28"/>
          <w:szCs w:val="28"/>
          <w:rtl w:val="true"/>
          <w:lang w:bidi="fa-IR"/>
        </w:rPr>
        <w:t>.</w:t>
      </w:r>
    </w:p>
    <w:p>
      <w:pPr>
        <w:pStyle w:val="Heading4"/>
        <w:numPr>
          <w:ilvl w:val="3"/>
          <w:numId w:val="1"/>
        </w:numPr>
        <w:rPr/>
      </w:pPr>
      <w:bookmarkStart w:id="627" w:name="__RefHeading___Toc7253160_3381743652"/>
      <w:bookmarkStart w:id="628" w:name="_Toc258"/>
      <w:bookmarkEnd w:id="627"/>
      <w:r>
        <w:rPr/>
        <w:t>220</w:t>
      </w:r>
      <w:r>
        <w:rPr>
          <w:rtl w:val="true"/>
        </w:rPr>
        <w:t>-</w:t>
      </w:r>
      <w:r>
        <w:rPr>
          <w:rtl w:val="true"/>
        </w:rPr>
        <w:t xml:space="preserve">النعام </w:t>
      </w:r>
      <w:r>
        <w:rPr>
          <w:rtl w:val="true"/>
        </w:rPr>
        <w:t>:</w:t>
      </w:r>
      <w:bookmarkEnd w:id="628"/>
    </w:p>
    <w:p>
      <w:pPr>
        <w:pStyle w:val="BookText"/>
        <w:rPr/>
      </w:pP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من الطیور الرمثیة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طیور کبیرة لا مقدرة لها علی الطیران لضآلة أجنحتها و تعیش فی البر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القص فیها صغیر و عدیم الجؤجؤ أرجلها طویلة جدا و قویة و تمتاز فضلا عن ذلک بوجود عضو للجماع فی ذکورها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النعامة أکبر طائر فی العالم،یزید وزنها عن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حلیة أکل لحمها،فهی طائر عرفا،إلا أن مسألة الصفیف و الدفیف غیر موجودة لدیها لعدم ممارستها الطیران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العلامات الأخری لا بد من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أنها لیس لها صیصة و لا حوصلة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لها قانصة یعنی معدة کمعدة الدجاج حلت و إلا حرمت</w:t>
      </w:r>
      <w:r>
        <w:rPr>
          <w:rFonts w:eastAsia="IRNazanin" w:cs="IRNazanin"/>
          <w:color w:val="111111"/>
          <w:sz w:val="28"/>
          <w:szCs w:val="28"/>
          <w:rtl w:val="true"/>
          <w:lang w:bidi="fa-IR"/>
        </w:rPr>
        <w:t>.</w:t>
      </w:r>
    </w:p>
    <w:p>
      <w:pPr>
        <w:pStyle w:val="Heading4"/>
        <w:numPr>
          <w:ilvl w:val="3"/>
          <w:numId w:val="1"/>
        </w:numPr>
        <w:rPr/>
      </w:pPr>
      <w:bookmarkStart w:id="629" w:name="__RefHeading___Toc7253162_3381743652"/>
      <w:bookmarkStart w:id="630" w:name="_Toc259"/>
      <w:bookmarkEnd w:id="629"/>
      <w:r>
        <w:rPr/>
        <w:t>221</w:t>
      </w:r>
      <w:r>
        <w:rPr>
          <w:rtl w:val="true"/>
        </w:rPr>
        <w:t>-</w:t>
      </w:r>
      <w:r>
        <w:rPr>
          <w:rtl w:val="true"/>
        </w:rPr>
        <w:t xml:space="preserve">النکات </w:t>
      </w:r>
      <w:r>
        <w:rPr>
          <w:rtl w:val="true"/>
        </w:rPr>
        <w:t>:</w:t>
      </w:r>
      <w:bookmarkEnd w:id="6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مائی صغیر یشبه أبا المغازل إلاّ أن منقاره منعطف إلی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الطیور الخواضة المتوسطة الحجم،یجمع فی ریشه البیاض و السواد،و له منقار طویل جدا دقیق أبرئ الشکل و مقوس إلی الأعلی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شیء من الانبساط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ساقاه طویلتان جدا تتمیزان بالنحافة و الساق و الرسغ</w:t>
      </w:r>
      <w:bookmarkStart w:id="631" w:name="pg14351_143417"/>
    </w:p>
    <w:p>
      <w:pPr>
        <w:pStyle w:val="BookText"/>
        <w:rPr/>
      </w:pPr>
      <w:bookmarkEnd w:id="631"/>
      <w:r>
        <w:rPr>
          <w:rFonts w:ascii="IRNazanin" w:hAnsi="IRNazanin" w:eastAsia="IRNazanin"/>
          <w:color w:val="111111"/>
          <w:sz w:val="28"/>
          <w:sz w:val="28"/>
          <w:szCs w:val="28"/>
          <w:rtl w:val="true"/>
          <w:lang w:bidi="fa-IR"/>
        </w:rPr>
        <w:t>عاریان عن الریش و الإصبع الخلفیة صغیرة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الجناحان طویلان و مدببان و الذنب قصیر 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الطیران یمد ساقیه إلی ما خلف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یسحب رقبته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له صیصة فی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حلیته منوطة بقلة صفیفه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حجمه الصغیر نسبیا أنه لا یساعد علی کثر الصفیف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أغلب ما کان فی هذا الحجم من الطیور ذوی دفیف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ذلک کان لحمه حلالا</w:t>
      </w:r>
      <w:r>
        <w:rPr>
          <w:rFonts w:eastAsia="IRNazanin" w:cs="IRNazanin"/>
          <w:color w:val="111111"/>
          <w:sz w:val="28"/>
          <w:szCs w:val="28"/>
          <w:rtl w:val="true"/>
          <w:lang w:bidi="fa-IR"/>
        </w:rPr>
        <w:t>.</w:t>
      </w:r>
    </w:p>
    <w:p>
      <w:pPr>
        <w:pStyle w:val="Heading4"/>
        <w:numPr>
          <w:ilvl w:val="3"/>
          <w:numId w:val="1"/>
        </w:numPr>
        <w:rPr/>
      </w:pPr>
      <w:bookmarkStart w:id="632" w:name="__RefHeading___Toc7253164_3381743652"/>
      <w:bookmarkStart w:id="633" w:name="_Toc260"/>
      <w:bookmarkEnd w:id="632"/>
      <w:r>
        <w:rPr/>
        <w:t>222</w:t>
      </w:r>
      <w:r>
        <w:rPr>
          <w:rtl w:val="true"/>
        </w:rPr>
        <w:t>-</w:t>
      </w:r>
      <w:r>
        <w:rPr>
          <w:rtl w:val="true"/>
        </w:rPr>
        <w:t xml:space="preserve">النورس </w:t>
      </w:r>
      <w:r>
        <w:rPr>
          <w:rtl w:val="true"/>
        </w:rPr>
        <w:t>:</w:t>
      </w:r>
      <w:bookmarkEnd w:id="633"/>
    </w:p>
    <w:p>
      <w:pPr>
        <w:pStyle w:val="BookText"/>
        <w:rPr/>
      </w:pP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للنورس فصیلة خاصة تعرف بفصیلة النوارس و هی طیور کبیرة إلی متوسطة الحجم ذات أجسام ممتلئة بدینة و إقدام قویة نامیة و أجنحة عریضة لیست مدببة کثیرا و أذناب مستقیمة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منقارها فمتوسط الطول مضغوط الجانبین یمیل إلی الضخامة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الأسماک هی الغذاء المفضل لها،فإنها لا تقف عن أکل الجیف و النفایات التی تلقی فی الماء و لها أنواع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أسمائها زمج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أصابعها متصلة بجلدها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المهم حرمة أکل لحمها لأن صفیفها أکثر من دفیفها</w:t>
      </w:r>
      <w:r>
        <w:rPr>
          <w:rFonts w:eastAsia="IRNazanin" w:cs="IRNazanin"/>
          <w:color w:val="111111"/>
          <w:sz w:val="28"/>
          <w:szCs w:val="28"/>
          <w:rtl w:val="true"/>
          <w:lang w:bidi="fa-IR"/>
        </w:rPr>
        <w:t>.</w:t>
      </w:r>
    </w:p>
    <w:p>
      <w:pPr>
        <w:pStyle w:val="Heading4"/>
        <w:numPr>
          <w:ilvl w:val="3"/>
          <w:numId w:val="1"/>
        </w:numPr>
        <w:rPr/>
      </w:pPr>
      <w:bookmarkStart w:id="634" w:name="__RefHeading___Toc7253166_3381743652"/>
      <w:bookmarkStart w:id="635" w:name="_Toc261"/>
      <w:bookmarkEnd w:id="634"/>
      <w:r>
        <w:rPr/>
        <w:t>223</w:t>
      </w:r>
      <w:r>
        <w:rPr>
          <w:rtl w:val="true"/>
        </w:rPr>
        <w:t>-</w:t>
      </w:r>
      <w:r>
        <w:rPr>
          <w:rtl w:val="true"/>
        </w:rPr>
        <w:t xml:space="preserve">الهازجة </w:t>
      </w:r>
      <w:r>
        <w:rPr>
          <w:rtl w:val="true"/>
        </w:rPr>
        <w:t>:</w:t>
      </w:r>
      <w:bookmarkEnd w:id="635"/>
    </w:p>
    <w:p>
      <w:pPr>
        <w:pStyle w:val="BookText"/>
        <w:rPr/>
      </w:pP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العصافیر المغردة من فصیلة الدخل و تدعی جمیع أنواعها هوازج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ذنبها متوسط فی الطول و مسنن و اسفین الشکل و الأجنحة قصیرة و مستدیرة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المنقار صغیر و مستقیم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حلال اللحم باعتبار کونه عصفورا عرفا</w:t>
      </w:r>
      <w:r>
        <w:rPr>
          <w:rFonts w:eastAsia="IRNazanin" w:cs="IRNazanin"/>
          <w:color w:val="111111"/>
          <w:sz w:val="28"/>
          <w:szCs w:val="28"/>
          <w:rtl w:val="true"/>
          <w:lang w:bidi="fa-IR"/>
        </w:rPr>
        <w:t>.</w:t>
      </w:r>
      <w:bookmarkStart w:id="636" w:name="pg14351_143418"/>
    </w:p>
    <w:p>
      <w:pPr>
        <w:pStyle w:val="Heading4"/>
        <w:numPr>
          <w:ilvl w:val="3"/>
          <w:numId w:val="1"/>
        </w:numPr>
        <w:rPr/>
      </w:pPr>
      <w:bookmarkStart w:id="637" w:name="__RefHeading___Toc7253168_3381743652"/>
      <w:bookmarkStart w:id="638" w:name="_Toc262"/>
      <w:bookmarkEnd w:id="636"/>
      <w:bookmarkEnd w:id="637"/>
      <w:r>
        <w:rPr/>
        <w:t>224</w:t>
      </w:r>
      <w:r>
        <w:rPr>
          <w:rtl w:val="true"/>
        </w:rPr>
        <w:t>-</w:t>
      </w:r>
      <w:r>
        <w:rPr>
          <w:rtl w:val="true"/>
        </w:rPr>
        <w:t xml:space="preserve">الهبار </w:t>
      </w:r>
      <w:r>
        <w:rPr>
          <w:rtl w:val="true"/>
        </w:rPr>
        <w:t>:</w:t>
      </w:r>
      <w:bookmarkEnd w:id="638"/>
    </w:p>
    <w:p>
      <w:pPr>
        <w:pStyle w:val="BookText"/>
        <w:rPr/>
      </w:pP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للهبار رتبة و فصیلة خاصة تعرف برتبة أنصاف القرود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حیوانات صغیرة ذات فراء و ذنب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للهبار أعجب منظر و ألطفه،و هو لا یختلف فی شیء عن دب صغیر غزیر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یمکنه أن یتسلق الأشجار و یتدلی من غصن مقلوبا علی أن یکون وجهه الصغیر المستدیر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یلمس أنفه الوردی بلسانه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بدنه فهو مکتنز و أسمر و ذو 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تنتهی أصابعه بأظافر عدا الأصابع الثانیة التی تنتهی بمخلب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الجهة یکون حراما</w:t>
      </w:r>
      <w:r>
        <w:rPr>
          <w:rFonts w:eastAsia="IRNazanin" w:cs="IRNazanin"/>
          <w:color w:val="111111"/>
          <w:sz w:val="28"/>
          <w:szCs w:val="28"/>
          <w:rtl w:val="true"/>
          <w:lang w:bidi="fa-IR"/>
        </w:rPr>
        <w:t>.</w:t>
      </w:r>
    </w:p>
    <w:p>
      <w:pPr>
        <w:pStyle w:val="Heading4"/>
        <w:numPr>
          <w:ilvl w:val="3"/>
          <w:numId w:val="1"/>
        </w:numPr>
        <w:rPr/>
      </w:pPr>
      <w:bookmarkStart w:id="639" w:name="__RefHeading___Toc7253170_3381743652"/>
      <w:bookmarkStart w:id="640" w:name="_Toc263"/>
      <w:bookmarkEnd w:id="639"/>
      <w:r>
        <w:rPr/>
        <w:t>225</w:t>
      </w:r>
      <w:r>
        <w:rPr>
          <w:rtl w:val="true"/>
        </w:rPr>
        <w:t>-</w:t>
      </w:r>
      <w:r>
        <w:rPr>
          <w:rtl w:val="true"/>
        </w:rPr>
        <w:t xml:space="preserve">الهدهد </w:t>
      </w:r>
      <w:r>
        <w:rPr>
          <w:rtl w:val="true"/>
        </w:rPr>
        <w:t>:</w:t>
      </w:r>
      <w:bookmarkEnd w:id="640"/>
    </w:p>
    <w:p>
      <w:pPr>
        <w:pStyle w:val="BookText"/>
        <w:rPr/>
      </w:pP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للهدهد فصیلة خاصة تعرف بالفصیلة الهدهدیة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خصائص هذه الفصیلة عدم وجود أی التحام بین الإصبعین فی المفصل القاعدی فقط، و المنقار دقیق و مقوس قلیلا إلی الأسفل ابتداء من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الجناح عریض یمیل إلی الاستدارة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الذنب مستقیم النهایة و أقصر من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الرأس قنزعة ریشیة منتصبة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أنواع عدیدة،إلاّ أنها کلها محرمة اللحم لکون صفیفه أکثر من دفیفه</w:t>
      </w:r>
      <w:r>
        <w:rPr>
          <w:rFonts w:eastAsia="IRNazanin" w:cs="IRNazanin"/>
          <w:color w:val="111111"/>
          <w:sz w:val="28"/>
          <w:szCs w:val="28"/>
          <w:rtl w:val="true"/>
          <w:lang w:bidi="fa-IR"/>
        </w:rPr>
        <w:t>.</w:t>
      </w:r>
    </w:p>
    <w:p>
      <w:pPr>
        <w:pStyle w:val="Heading4"/>
        <w:numPr>
          <w:ilvl w:val="3"/>
          <w:numId w:val="1"/>
        </w:numPr>
        <w:rPr/>
      </w:pPr>
      <w:bookmarkStart w:id="641" w:name="__RefHeading___Toc7253172_3381743652"/>
      <w:bookmarkStart w:id="642" w:name="_Toc264"/>
      <w:bookmarkEnd w:id="641"/>
      <w:r>
        <w:rPr/>
        <w:t>226</w:t>
      </w:r>
      <w:r>
        <w:rPr>
          <w:rtl w:val="true"/>
        </w:rPr>
        <w:t>-</w:t>
      </w:r>
      <w:r>
        <w:rPr>
          <w:rtl w:val="true"/>
        </w:rPr>
        <w:t xml:space="preserve">الواق </w:t>
      </w:r>
      <w:r>
        <w:rPr>
          <w:rtl w:val="true"/>
        </w:rPr>
        <w:t>:</w:t>
      </w:r>
      <w:bookmarkEnd w:id="6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الواحدة واقة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مائی من فصیلة مالک الحزین،طویل العنق و المنقار و الرجلین و الأصابع و الأظافر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الزمکی أصفر الریش مع رفشة</w:t>
      </w:r>
      <w:bookmarkStart w:id="643" w:name="pg14351_143419"/>
    </w:p>
    <w:p>
      <w:pPr>
        <w:pStyle w:val="BookText"/>
        <w:rPr/>
      </w:pPr>
      <w:bookmarkEnd w:id="643"/>
      <w:r>
        <w:rPr>
          <w:rFonts w:ascii="IRNazanin" w:hAnsi="IRNazanin" w:eastAsia="IRNazanin"/>
          <w:color w:val="111111"/>
          <w:sz w:val="28"/>
          <w:sz w:val="28"/>
          <w:szCs w:val="28"/>
          <w:rtl w:val="true"/>
          <w:lang w:bidi="fa-IR"/>
        </w:rPr>
        <w:t>و توسیم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العزلة فیختفی فی النهار بین الأسل و یکثر الصیاح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صوته یشبه صوت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حلیته منوطة بتوفر شروطها فیه</w:t>
      </w:r>
      <w:r>
        <w:rPr>
          <w:rFonts w:eastAsia="IRNazanin" w:cs="IRNazanin"/>
          <w:color w:val="111111"/>
          <w:sz w:val="28"/>
          <w:szCs w:val="28"/>
          <w:rtl w:val="true"/>
          <w:lang w:bidi="fa-IR"/>
        </w:rPr>
        <w:t>.</w:t>
      </w:r>
    </w:p>
    <w:p>
      <w:pPr>
        <w:pStyle w:val="Heading4"/>
        <w:numPr>
          <w:ilvl w:val="3"/>
          <w:numId w:val="1"/>
        </w:numPr>
        <w:rPr/>
      </w:pPr>
      <w:bookmarkStart w:id="644" w:name="__RefHeading___Toc7253174_3381743652"/>
      <w:bookmarkStart w:id="645" w:name="_Toc265"/>
      <w:bookmarkEnd w:id="644"/>
      <w:r>
        <w:rPr/>
        <w:t>227</w:t>
      </w:r>
      <w:r>
        <w:rPr>
          <w:rtl w:val="true"/>
        </w:rPr>
        <w:t>-</w:t>
      </w:r>
      <w:r>
        <w:rPr>
          <w:rtl w:val="true"/>
        </w:rPr>
        <w:t xml:space="preserve">الوبر </w:t>
      </w:r>
      <w:r>
        <w:rPr>
          <w:rtl w:val="true"/>
        </w:rPr>
        <w:t>:</w:t>
      </w:r>
      <w:bookmarkEnd w:id="645"/>
    </w:p>
    <w:p>
      <w:pPr>
        <w:pStyle w:val="BookText"/>
        <w:rPr/>
      </w:pP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حیوان من ذوات الحوافر من فصیلة الوبریات فی حجم الأرنب أطحل اللون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الغبرة و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أغبر تارة أو أبیض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الذنب و الأذنین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یحرک فکه الأسفل کأنه یجتر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أسنانه العلیا شبیهة بأسنان القواضم حتی أنه کان یصنف قدیما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 مغطی بفراء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قوائمه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 الصحاری فیعیش بین الصخور أو فی حفر یصنعها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یدجن فیسکن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حرام اللحم لأن له مخالب و أنیاب</w:t>
      </w:r>
      <w:r>
        <w:rPr>
          <w:rFonts w:eastAsia="IRNazanin" w:cs="IRNazanin"/>
          <w:color w:val="111111"/>
          <w:sz w:val="28"/>
          <w:szCs w:val="28"/>
          <w:rtl w:val="true"/>
          <w:lang w:bidi="fa-IR"/>
        </w:rPr>
        <w:t>.</w:t>
      </w:r>
    </w:p>
    <w:p>
      <w:pPr>
        <w:pStyle w:val="Heading4"/>
        <w:numPr>
          <w:ilvl w:val="3"/>
          <w:numId w:val="1"/>
        </w:numPr>
        <w:rPr/>
      </w:pPr>
      <w:bookmarkStart w:id="646" w:name="__RefHeading___Toc7253176_3381743652"/>
      <w:bookmarkStart w:id="647" w:name="_Toc266"/>
      <w:bookmarkEnd w:id="646"/>
      <w:r>
        <w:rPr/>
        <w:t>228</w:t>
      </w:r>
      <w:r>
        <w:rPr>
          <w:rtl w:val="true"/>
        </w:rPr>
        <w:t>-</w:t>
      </w:r>
      <w:r>
        <w:rPr>
          <w:rtl w:val="true"/>
        </w:rPr>
        <w:t xml:space="preserve">الوحرة </w:t>
      </w:r>
      <w:r>
        <w:rPr>
          <w:rtl w:val="true"/>
        </w:rPr>
        <w:t>:</w:t>
      </w:r>
      <w:bookmarkEnd w:id="647"/>
    </w:p>
    <w:p>
      <w:pPr>
        <w:pStyle w:val="BookText"/>
        <w:rPr/>
      </w:pP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من رتبة العظایا تسکن الصحاری تشبه بسام 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صغیرة منقطعة بحمرة أو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تلزق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ذنب دقیق تمضغ به إذا 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أخبث العظاء لا تطأ شیئا من طعام أو شراب إلاّ سمّته و هی محرمة الأکل لأنها من الزواحف</w:t>
      </w:r>
      <w:r>
        <w:rPr>
          <w:rFonts w:eastAsia="IRNazanin" w:cs="IRNazanin"/>
          <w:color w:val="111111"/>
          <w:sz w:val="28"/>
          <w:szCs w:val="28"/>
          <w:rtl w:val="true"/>
          <w:lang w:bidi="fa-IR"/>
        </w:rPr>
        <w:t>.</w:t>
      </w:r>
    </w:p>
    <w:p>
      <w:pPr>
        <w:pStyle w:val="Heading4"/>
        <w:numPr>
          <w:ilvl w:val="3"/>
          <w:numId w:val="1"/>
        </w:numPr>
        <w:rPr/>
      </w:pPr>
      <w:bookmarkStart w:id="648" w:name="__RefHeading___Toc7253178_3381743652"/>
      <w:bookmarkStart w:id="649" w:name="_Toc267"/>
      <w:bookmarkEnd w:id="648"/>
      <w:r>
        <w:rPr/>
        <w:t>229</w:t>
      </w:r>
      <w:r>
        <w:rPr>
          <w:rtl w:val="true"/>
        </w:rPr>
        <w:t>-</w:t>
      </w:r>
      <w:r>
        <w:rPr>
          <w:rtl w:val="true"/>
        </w:rPr>
        <w:t xml:space="preserve">الوحش </w:t>
      </w:r>
      <w:r>
        <w:rPr>
          <w:rtl w:val="true"/>
        </w:rPr>
        <w:t>:</w:t>
      </w:r>
      <w:bookmarkEnd w:id="6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فصیلة المجترات ذات القرون المجوفة،فهو نوع من البقر الوحشی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 یشبه ذنب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ذؤابة قصیرة و معقوف کما هی الحالة</w:t>
      </w:r>
      <w:bookmarkStart w:id="650" w:name="pg14351_143420"/>
    </w:p>
    <w:p>
      <w:pPr>
        <w:pStyle w:val="BookText"/>
        <w:rPr/>
      </w:pPr>
      <w:bookmarkEnd w:id="650"/>
      <w:r>
        <w:rPr>
          <w:rFonts w:ascii="IRNazanin" w:hAnsi="IRNazanin" w:eastAsia="IRNazanin"/>
          <w:color w:val="111111"/>
          <w:sz w:val="28"/>
          <w:sz w:val="28"/>
          <w:szCs w:val="28"/>
          <w:rtl w:val="true"/>
          <w:lang w:bidi="fa-IR"/>
        </w:rPr>
        <w:t>فی حمار الزرد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قرون معوجة کقرون الثیران و له لحیة و شارب و حواجب بیض تنتهی باللون الرمادی المشبع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کشة من الشعر فی جبینه و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یستوطن بلاد الکاب من إفریقیا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اللحم لأنه من جنس البقر عرفا</w:t>
      </w:r>
      <w:r>
        <w:rPr>
          <w:rFonts w:eastAsia="IRNazanin" w:cs="IRNazanin"/>
          <w:color w:val="111111"/>
          <w:sz w:val="28"/>
          <w:szCs w:val="28"/>
          <w:rtl w:val="true"/>
          <w:lang w:bidi="fa-IR"/>
        </w:rPr>
        <w:t>.</w:t>
      </w:r>
    </w:p>
    <w:p>
      <w:pPr>
        <w:pStyle w:val="Heading4"/>
        <w:numPr>
          <w:ilvl w:val="3"/>
          <w:numId w:val="1"/>
        </w:numPr>
        <w:rPr/>
      </w:pPr>
      <w:bookmarkStart w:id="651" w:name="__RefHeading___Toc7253180_3381743652"/>
      <w:bookmarkStart w:id="652" w:name="_Toc268"/>
      <w:bookmarkEnd w:id="651"/>
      <w:r>
        <w:rPr/>
        <w:t>230</w:t>
      </w:r>
      <w:r>
        <w:rPr>
          <w:rtl w:val="true"/>
        </w:rPr>
        <w:t>-</w:t>
      </w:r>
      <w:r>
        <w:rPr>
          <w:rtl w:val="true"/>
        </w:rPr>
        <w:t xml:space="preserve">الورشان </w:t>
      </w:r>
      <w:r>
        <w:rPr>
          <w:rtl w:val="true"/>
        </w:rPr>
        <w:t>:</w:t>
      </w:r>
      <w:bookmarkEnd w:id="652"/>
    </w:p>
    <w:p>
      <w:pPr>
        <w:pStyle w:val="BookText"/>
        <w:rPr/>
      </w:pP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نوع من الحمام البری أکدر اللون أی رمادی أزرق و فیه بیاض فوق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القوادم سود و الذنب أزرق فاتح من الوسط و نهایته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المنقار محمر القاعدة و وسطه 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الطیور المألوفة فی العراق یکثر فی بساتین النخیل و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ینال نصیبا من براعم الأشجار و أزهارها و أوراقها الطریة، کما یتغذی علی الحبوب بکثرة و یصنع أعشاشه بین أغصان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حلیة أکل لحمه،فمنوطة بتوفر شروطها و هو بصفته من الحمام، یمکن أن یکون صفیفه قلیلا،لأن أغلب الحمام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فالقاعدة تقتضی الحلیة أیضا</w:t>
      </w:r>
      <w:r>
        <w:rPr>
          <w:rFonts w:eastAsia="IRNazanin" w:cs="IRNazanin"/>
          <w:color w:val="111111"/>
          <w:sz w:val="28"/>
          <w:szCs w:val="28"/>
          <w:rtl w:val="true"/>
          <w:lang w:bidi="fa-IR"/>
        </w:rPr>
        <w:t>.</w:t>
      </w:r>
    </w:p>
    <w:p>
      <w:pPr>
        <w:pStyle w:val="Heading4"/>
        <w:numPr>
          <w:ilvl w:val="3"/>
          <w:numId w:val="1"/>
        </w:numPr>
        <w:rPr/>
      </w:pPr>
      <w:bookmarkStart w:id="653" w:name="__RefHeading___Toc7253182_3381743652"/>
      <w:bookmarkStart w:id="654" w:name="_Toc269"/>
      <w:bookmarkEnd w:id="653"/>
      <w:r>
        <w:rPr/>
        <w:t>231</w:t>
      </w:r>
      <w:r>
        <w:rPr>
          <w:rtl w:val="true"/>
        </w:rPr>
        <w:t>-</w:t>
      </w:r>
      <w:r>
        <w:rPr>
          <w:rtl w:val="true"/>
        </w:rPr>
        <w:t xml:space="preserve">الورقاء </w:t>
      </w:r>
      <w:r>
        <w:rPr>
          <w:rtl w:val="true"/>
        </w:rPr>
        <w:t>:</w:t>
      </w:r>
      <w:bookmarkEnd w:id="654"/>
    </w:p>
    <w:p>
      <w:pPr>
        <w:pStyle w:val="BookText"/>
        <w:rPr/>
      </w:pP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الحمام،لونها رمادی مزرق و رقبتها تضرب إلی الخضرة اللامعة، و صدرها أصهب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نهایة الذنب بنیّة سوداء یسبقها شریط رمادی کاشف، و المنقار أصفر رصاصی و قاعدته أرجوانیة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القدم أرجوانیة محمرة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ما تصادف فی الغابات و أحیانا فی الأبنیة القدیمة و الخرائب، و الأماکن الصحراویة و تؤم الحقول للتغذی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حلال اللحم بصفتها من الحمام</w:t>
      </w:r>
      <w:r>
        <w:rPr>
          <w:rFonts w:eastAsia="IRNazanin" w:cs="IRNazanin"/>
          <w:color w:val="111111"/>
          <w:sz w:val="28"/>
          <w:szCs w:val="28"/>
          <w:rtl w:val="true"/>
          <w:lang w:bidi="fa-IR"/>
        </w:rPr>
        <w:t>.</w:t>
      </w:r>
      <w:bookmarkStart w:id="655" w:name="pg14351_143421"/>
    </w:p>
    <w:p>
      <w:pPr>
        <w:pStyle w:val="Heading4"/>
        <w:numPr>
          <w:ilvl w:val="3"/>
          <w:numId w:val="1"/>
        </w:numPr>
        <w:rPr/>
      </w:pPr>
      <w:bookmarkStart w:id="656" w:name="__RefHeading___Toc7253184_3381743652"/>
      <w:bookmarkStart w:id="657" w:name="_Toc270"/>
      <w:bookmarkEnd w:id="655"/>
      <w:bookmarkEnd w:id="656"/>
      <w:r>
        <w:rPr/>
        <w:t>232</w:t>
      </w:r>
      <w:r>
        <w:rPr>
          <w:rtl w:val="true"/>
        </w:rPr>
        <w:t>-</w:t>
      </w:r>
      <w:r>
        <w:rPr>
          <w:rtl w:val="true"/>
        </w:rPr>
        <w:t xml:space="preserve">الورل </w:t>
      </w:r>
      <w:r>
        <w:rPr>
          <w:rtl w:val="true"/>
        </w:rPr>
        <w:t>:</w:t>
      </w:r>
      <w:bookmarkEnd w:id="657"/>
    </w:p>
    <w:p>
      <w:pPr>
        <w:pStyle w:val="BookText"/>
        <w:rPr/>
      </w:pP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دابة من فصیلة الزواحف من رتبة العظایا و هو حیوان کبیر الحجم یعیش بین الرمال و الصحاری و تارة علی شواطئ الأنهار حتی یغوص فی الماء إذا أزعج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سبط الخلق طویل الأنف و الذنب دقیق الخصر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قوائمه دقاق طوال و هو أطول من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ورل یربو طوله علی 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یغطی جلده ورقات خشنة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ذنبه خرش و عقد کذنب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العقارب و الحیات و الخنافس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محرم لأنه من الزواحف</w:t>
      </w:r>
      <w:r>
        <w:rPr>
          <w:rFonts w:eastAsia="IRNazanin" w:cs="IRNazanin"/>
          <w:color w:val="111111"/>
          <w:sz w:val="28"/>
          <w:szCs w:val="28"/>
          <w:rtl w:val="true"/>
          <w:lang w:bidi="fa-IR"/>
        </w:rPr>
        <w:t>.</w:t>
      </w:r>
    </w:p>
    <w:p>
      <w:pPr>
        <w:pStyle w:val="Heading4"/>
        <w:numPr>
          <w:ilvl w:val="3"/>
          <w:numId w:val="1"/>
        </w:numPr>
        <w:rPr/>
      </w:pPr>
      <w:bookmarkStart w:id="658" w:name="__RefHeading___Toc7253186_3381743652"/>
      <w:bookmarkStart w:id="659" w:name="_Toc271"/>
      <w:bookmarkEnd w:id="658"/>
      <w:r>
        <w:rPr/>
        <w:t>233</w:t>
      </w:r>
      <w:r>
        <w:rPr>
          <w:rtl w:val="true"/>
        </w:rPr>
        <w:t>-</w:t>
      </w:r>
      <w:r>
        <w:rPr>
          <w:rtl w:val="true"/>
        </w:rPr>
        <w:t xml:space="preserve">الوروار </w:t>
      </w:r>
      <w:r>
        <w:rPr>
          <w:rtl w:val="true"/>
        </w:rPr>
        <w:t>:</w:t>
      </w:r>
      <w:bookmarkEnd w:id="659"/>
    </w:p>
    <w:p>
      <w:pPr>
        <w:pStyle w:val="BookText"/>
        <w:rPr/>
      </w:pP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فصیلة خاصة به تعرف بالفصیلة الورواریة،یمتاز بمنقاره الطویل الأهیف المنحنی إلی الأسفل بصورة تدریجیة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بالجناحین الطویلین الضیقین و بذنبه الذی یتألف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و تکون الریشتان الوسطیتان أطول کثیرا من بقیة الریشات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الرسغ قصیر و القدم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غذاؤه مقتصر علی الحشرات و هو مولع بأکل النحل و الزنانیر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حلال اللحم بصفته عصفورا عرفا</w:t>
      </w:r>
      <w:r>
        <w:rPr>
          <w:rFonts w:eastAsia="IRNazanin" w:cs="IRNazanin"/>
          <w:color w:val="111111"/>
          <w:sz w:val="28"/>
          <w:szCs w:val="28"/>
          <w:rtl w:val="true"/>
          <w:lang w:bidi="fa-IR"/>
        </w:rPr>
        <w:t>.</w:t>
      </w:r>
    </w:p>
    <w:p>
      <w:pPr>
        <w:pStyle w:val="Heading4"/>
        <w:numPr>
          <w:ilvl w:val="3"/>
          <w:numId w:val="1"/>
        </w:numPr>
        <w:rPr/>
      </w:pPr>
      <w:bookmarkStart w:id="660" w:name="__RefHeading___Toc7253188_3381743652"/>
      <w:bookmarkStart w:id="661" w:name="_Toc272"/>
      <w:bookmarkEnd w:id="660"/>
      <w:r>
        <w:rPr/>
        <w:t>234</w:t>
      </w:r>
      <w:r>
        <w:rPr>
          <w:rtl w:val="true"/>
        </w:rPr>
        <w:t>-</w:t>
      </w:r>
      <w:r>
        <w:rPr>
          <w:rtl w:val="true"/>
        </w:rPr>
        <w:t xml:space="preserve">الیحمور </w:t>
      </w:r>
      <w:r>
        <w:rPr>
          <w:rtl w:val="true"/>
        </w:rPr>
        <w:t>:</w:t>
      </w:r>
      <w:bookmarkEnd w:id="661"/>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لبون مجتر من فصیلة الأیائل أی ذات القرون المصمتة لکل من قرنیه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قصیر الذنب أحمر اللون أبیض الآلیتین أغبر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الیحمور أنه حمار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حال،فالأیایل و حمار الوحش مما یجوز أکل لحمه شرعا</w:t>
      </w:r>
      <w:r>
        <w:rPr>
          <w:rFonts w:eastAsia="IRNazanin" w:cs="IRNazanin"/>
          <w:color w:val="111111"/>
          <w:sz w:val="28"/>
          <w:szCs w:val="28"/>
          <w:rtl w:val="true"/>
          <w:lang w:bidi="fa-IR"/>
        </w:rPr>
        <w:t>.</w:t>
      </w:r>
      <w:bookmarkStart w:id="662" w:name="pg14351_143422"/>
    </w:p>
    <w:p>
      <w:pPr>
        <w:pStyle w:val="Heading4"/>
        <w:numPr>
          <w:ilvl w:val="3"/>
          <w:numId w:val="1"/>
        </w:numPr>
        <w:rPr/>
      </w:pPr>
      <w:bookmarkStart w:id="663" w:name="__RefHeading___Toc7253190_3381743652"/>
      <w:bookmarkStart w:id="664" w:name="_Toc273"/>
      <w:bookmarkEnd w:id="662"/>
      <w:bookmarkEnd w:id="663"/>
      <w:r>
        <w:rPr/>
        <w:t>235</w:t>
      </w:r>
      <w:r>
        <w:rPr>
          <w:rtl w:val="true"/>
        </w:rPr>
        <w:t>-</w:t>
      </w:r>
      <w:r>
        <w:rPr>
          <w:rtl w:val="true"/>
        </w:rPr>
        <w:t xml:space="preserve">الیربوع </w:t>
      </w:r>
      <w:r>
        <w:rPr>
          <w:rtl w:val="true"/>
        </w:rPr>
        <w:t>:</w:t>
      </w:r>
      <w:bookmarkEnd w:id="664"/>
    </w:p>
    <w:p>
      <w:pPr>
        <w:pStyle w:val="BookText"/>
        <w:rPr/>
      </w:pP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حیوان من فصیلة الجراد من رتبة القواضم قصیر الیدین جدا طویل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یسهل له الصعود علی الجبال فلا یلحقه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یصعب علیه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یؤثر النسیم و یتخذ جحرة فی نشز فی الأرض ثم یحفر بیته فی مهب الریاح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لونه کلون الغزال و ذنبه کذنب الجرذ یرفعه صعدا فی طرفه شبه النوارة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الشفاری و التدمری و ذو رجح و یکنی أم أدراص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أی حال حرام اللحم لأنه من القواضم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القوارض</w:t>
      </w:r>
      <w:r>
        <w:rPr>
          <w:rFonts w:eastAsia="IRNazanin" w:cs="IRNazanin"/>
          <w:color w:val="111111"/>
          <w:sz w:val="28"/>
          <w:szCs w:val="28"/>
          <w:rtl w:val="true"/>
          <w:lang w:bidi="fa-IR"/>
        </w:rPr>
        <w:t>).</w:t>
      </w:r>
    </w:p>
    <w:p>
      <w:pPr>
        <w:pStyle w:val="Heading4"/>
        <w:numPr>
          <w:ilvl w:val="3"/>
          <w:numId w:val="1"/>
        </w:numPr>
        <w:rPr/>
      </w:pPr>
      <w:bookmarkStart w:id="665" w:name="__RefHeading___Toc7253192_3381743652"/>
      <w:bookmarkStart w:id="666" w:name="_Toc274"/>
      <w:bookmarkEnd w:id="665"/>
      <w:r>
        <w:rPr/>
        <w:t>236</w:t>
      </w:r>
      <w:r>
        <w:rPr>
          <w:rtl w:val="true"/>
        </w:rPr>
        <w:t>-</w:t>
      </w:r>
      <w:r>
        <w:rPr>
          <w:rtl w:val="true"/>
        </w:rPr>
        <w:t xml:space="preserve">الیمام </w:t>
      </w:r>
      <w:r>
        <w:rPr>
          <w:rtl w:val="true"/>
        </w:rPr>
        <w:t>:</w:t>
      </w:r>
      <w:bookmarkEnd w:id="666"/>
    </w:p>
    <w:p>
      <w:pPr>
        <w:pStyle w:val="BookText"/>
        <w:rPr/>
      </w:pP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 الحمام المعروف بالترغل عند السوریین و بالحمام البری عند المصریین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الحمام الطورانی و لکنه اقتم لونا و یتمیز بعجزه الرمادی الأزرق کالظهر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السواد فی سطح الجناح علی خط ضعیف و الزور و الصدر مائلان إلی اللون الخمری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نهایة الذنب بنیة سوداء یسبقها شریط رمادی کاشف مخطط أسود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القزحیة بنیة و حول العین حلقة جلدیة حمراء و المنقار أصفر رصاصی و قاعدته أرجوانیة و القدم ارجوانیة محمرة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الیمام یهاجر إلی الأقالیم المعتدلة صیفا و یعود شتاء إلی الحارة و یتوالد فی الأماکن التی هاجر إلیها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حلیة لحمه فمنوطة بتوفر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بصفته من الحمام فإن دفیفه أکثر،و هو شرط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کونه من الطیور المهاجرة یجعل الدلالة علی خلاف ذلک فإن أغلب الطیور المهاجرة یغلب صفیفها علی دفیفها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عاما فی حین أن الدفیف للحمام عام و مع الشک فالقاعدة الحلیة</w:t>
      </w:r>
      <w:r>
        <w:rPr>
          <w:rFonts w:eastAsia="IRNazanin" w:cs="IRNazanin"/>
          <w:color w:val="111111"/>
          <w:sz w:val="28"/>
          <w:szCs w:val="28"/>
          <w:rtl w:val="true"/>
          <w:lang w:bidi="fa-IR"/>
        </w:rPr>
        <w:t>.</w:t>
      </w:r>
      <w:bookmarkStart w:id="667" w:name="pg14351_143423"/>
    </w:p>
    <w:p>
      <w:pPr>
        <w:pStyle w:val="Heading4"/>
        <w:numPr>
          <w:ilvl w:val="3"/>
          <w:numId w:val="1"/>
        </w:numPr>
        <w:rPr/>
      </w:pPr>
      <w:bookmarkStart w:id="668" w:name="__RefHeading___Toc7253194_3381743652"/>
      <w:bookmarkStart w:id="669" w:name="_Toc275"/>
      <w:bookmarkEnd w:id="667"/>
      <w:bookmarkEnd w:id="668"/>
      <w:r>
        <w:rPr>
          <w:rtl w:val="true"/>
        </w:rPr>
        <w:t>قائمة بأسماء حیوانات أخری أو من فصیلتها مرادفة لما سبق</w:t>
      </w:r>
      <w:bookmarkEnd w:id="669"/>
    </w:p>
    <w:p>
      <w:pPr>
        <w:pStyle w:val="BookText"/>
        <w:rPr/>
      </w:pPr>
      <w:r>
        <w:rPr>
          <w:rFonts w:ascii="IRNazanin" w:hAnsi="IRNazanin" w:eastAsia="IRNazanin"/>
          <w:color w:val="111111"/>
          <w:sz w:val="28"/>
          <w:sz w:val="28"/>
          <w:szCs w:val="28"/>
          <w:rtl w:val="true"/>
          <w:lang w:bidi="fa-IR"/>
        </w:rPr>
        <w:t>و هذه قائمة اخری بأسماء حیوانات،لکنها مرادفة لما سبق أی أنها أسماء أخری لنفس الحیوانات أو من فصیلتها،فیعرف حکمها الشرعی فی جواز حلیة أکل لحمها ما سبق أیضا عند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الأبابیل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انظر الأبابیل فی المصدر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السنونو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الأبسوم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الدالف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ملهی الرعاة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ملعقة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الدواس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مطرقة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المطرقة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النوم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ملهی الرعاة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الأرخ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الناشط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البحر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الأطوم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الماء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الأطوم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البلبل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الکعیت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البلزیوصور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الأفعی البحریة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ثعبان الماء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انظر ثعبان الماء فی المصدر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الانقلیس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الجرّی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البربور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الکیعت و هو البلبل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جهلول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الشنقب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حمار الزرد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حمار الوحش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البری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خضار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الشقراق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الخضاری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دجاجة الماء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الدلدل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الدوار،انظر القاریة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الدودة الشصیة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انکلستوما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 البحر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الدیناصور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انظر الدنصور فی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،و الدینصور فی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اغوانیة الأسنان و ورد عنه الدنصور و الدینصور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السنامین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الغیث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الطیبط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الرفراف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الزرد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حمار الوحش و حمار الزدد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الزقزاق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زیطة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أبو قصادة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السبد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ملهی الرعاة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السلور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البربور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السمانی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أبو 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المنشار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أبو منشار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السمندل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السنسار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انظر السنسار فی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السنور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السنجاب الطائر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حصان النهر أو فرس النهر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الشحرور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الشمبانزی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البغام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عقاب البحر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شوالة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انضر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الشیهم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ضؤضؤ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الشقراق و هو الخضار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الطورانی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العندلیب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البلبل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الغرنوق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البشروش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 البحر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حصان البحر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القبج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القبّرة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انظر القبرة فی المصدر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الخشنة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القشعمان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القشعم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القروح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الحودل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القفدس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البیدستر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قنفذ البحر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التوتیاء و فنقذ البحر الشائک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رئة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القنقر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القنغر و هو الکنغر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الکرکدن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الخرتیت و وحید القرن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الشقنب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الأفعی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الکوسج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القرش و هو اللخم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کوکب البحر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صلیب و هو نجم البحر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اللخم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اللاما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الجمل الأمیرکی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الحزین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انظر مالک الحزین فی المصدر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البلشون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بلح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المدروان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الطیطوی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المرعة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السلوی و هو المریعی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المطرقة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رأس 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المهاة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الناشط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المهلهل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المریعی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البحر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صلیب البحر و هو کوکب البحر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النسناس الطائر انظر السنجاب الطائر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نقار الخشب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نیص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القرن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الحریش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الهیطلة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الناشط</w:t>
      </w:r>
      <w:r>
        <w:rPr>
          <w:rFonts w:eastAsia="IRNazanin" w:cs="IRNazanin"/>
          <w:color w:val="111111"/>
          <w:sz w:val="28"/>
          <w:szCs w:val="28"/>
          <w:rtl w:val="true"/>
          <w:lang w:bidi="fa-IR"/>
        </w:rPr>
        <w:t>.</w:t>
      </w:r>
      <w:bookmarkStart w:id="670" w:name="pg14351_143429"/>
    </w:p>
    <w:p>
      <w:pPr>
        <w:pStyle w:val="Heading3"/>
        <w:numPr>
          <w:ilvl w:val="2"/>
          <w:numId w:val="1"/>
        </w:numPr>
        <w:rPr/>
      </w:pPr>
      <w:bookmarkStart w:id="671" w:name="__RefHeading___Toc7253196_3381743652"/>
      <w:bookmarkStart w:id="672" w:name="_Toc276"/>
      <w:bookmarkEnd w:id="670"/>
      <w:bookmarkEnd w:id="671"/>
      <w:r>
        <w:rPr>
          <w:rtl w:val="true"/>
        </w:rPr>
        <w:t>فصل الکُحُول</w:t>
      </w:r>
      <w:bookmarkEnd w:id="672"/>
    </w:p>
    <w:p>
      <w:pPr>
        <w:pStyle w:val="Heading4"/>
        <w:numPr>
          <w:ilvl w:val="3"/>
          <w:numId w:val="1"/>
        </w:numPr>
        <w:rPr/>
      </w:pPr>
      <w:bookmarkStart w:id="673" w:name="__RefHeading___Toc7253198_3381743652"/>
      <w:bookmarkStart w:id="674" w:name="_Toc277"/>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الکُحُول</w:t>
      </w:r>
    </w:p>
    <w:p>
      <w:pPr>
        <w:pStyle w:val="BookText"/>
        <w:rPr/>
      </w:pPr>
      <w:r>
        <w:rPr>
          <w:rFonts w:ascii="IRNazanin" w:hAnsi="IRNazanin" w:eastAsia="IRNazanin"/>
          <w:color w:val="111111"/>
          <w:sz w:val="28"/>
          <w:sz w:val="28"/>
          <w:szCs w:val="28"/>
          <w:rtl w:val="true"/>
          <w:lang w:bidi="fa-IR"/>
        </w:rPr>
        <w:t>و الکلام فی هذا الموضوع یثیر عدة تساؤلات لا بد من بحث المهم منها ضمن عدة جهات</w:t>
      </w:r>
      <w:r>
        <w:rPr>
          <w:rFonts w:eastAsia="IRNazanin" w:cs="IRNazanin"/>
          <w:color w:val="111111"/>
          <w:sz w:val="28"/>
          <w:szCs w:val="28"/>
          <w:rtl w:val="true"/>
          <w:lang w:bidi="fa-IR"/>
        </w:rPr>
        <w:t>:</w:t>
      </w:r>
    </w:p>
    <w:p>
      <w:pPr>
        <w:pStyle w:val="Heading4"/>
        <w:numPr>
          <w:ilvl w:val="3"/>
          <w:numId w:val="1"/>
        </w:numPr>
        <w:rPr/>
      </w:pPr>
      <w:bookmarkStart w:id="675" w:name="__RefHeading___Toc7253200_3381743652"/>
      <w:bookmarkStart w:id="676" w:name="_Toc278"/>
      <w:bookmarkEnd w:id="675"/>
      <w:r>
        <w:rPr>
          <w:rtl w:val="true"/>
        </w:rPr>
        <w:t>الجهة الأولی</w:t>
      </w:r>
      <w:r>
        <w:rPr>
          <w:rtl w:val="true"/>
        </w:rPr>
        <w:t>:</w:t>
      </w:r>
      <w:r>
        <w:rPr>
          <w:rtl w:val="true"/>
        </w:rPr>
        <w:t>فی کیمیاء الکحول</w:t>
      </w:r>
      <w:bookmarkEnd w:id="676"/>
    </w:p>
    <w:p>
      <w:pPr>
        <w:pStyle w:val="Heading5"/>
        <w:numPr>
          <w:ilvl w:val="4"/>
          <w:numId w:val="1"/>
        </w:numPr>
        <w:rPr/>
      </w:pPr>
      <w:bookmarkStart w:id="677" w:name="__RefHeading___Toc7253202_3381743652"/>
      <w:bookmarkStart w:id="678" w:name="_Toc279"/>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بمقدار ما هو مناسب مع مستوی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عضوی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مترکب من جزئین من الکربون و الإیدروجین مع أصل أو أکثر من مجموعة الایدروکسیل،و تنقسم الکحولات تبعا لعدد هذه الأصول فی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کحولات أحادیة الأیدروکسیل ککحول المیثیل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کحول الإیثیل الذی یسمی کحولا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کحولات ثنائیة الأیدروکسیل کالجیلیکول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کحولات ثلاثیة الأیدروکسیل کالجلیسیرین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تختلف الکحولات فی خواصها الفیزیقیة و الکیماویة،کما تختلف بین سوائل و جوامد،و ذلک فی درجات الحرارة العادیة</w:t>
      </w:r>
      <w:r>
        <w:rPr>
          <w:rFonts w:eastAsia="IRNazanin" w:cs="IRNazanin"/>
          <w:color w:val="111111"/>
          <w:sz w:val="28"/>
          <w:szCs w:val="28"/>
          <w:rtl w:val="true"/>
          <w:lang w:bidi="fa-IR"/>
        </w:rPr>
        <w:t>.</w:t>
      </w:r>
    </w:p>
    <w:p>
      <w:pPr>
        <w:pStyle w:val="Heading5"/>
        <w:numPr>
          <w:ilvl w:val="4"/>
          <w:numId w:val="1"/>
        </w:numPr>
        <w:rPr/>
      </w:pPr>
      <w:bookmarkStart w:id="679" w:name="__RefHeading___Toc7253204_3381743652"/>
      <w:bookmarkStart w:id="680" w:name="_Toc280"/>
      <w:bookmarkEnd w:id="679"/>
      <w:r>
        <w:rPr>
          <w:rtl w:val="true"/>
        </w:rPr>
        <w:t>الخواص الفیزیاویة</w:t>
      </w:r>
      <w:r>
        <w:rPr>
          <w:rtl w:val="true"/>
        </w:rPr>
        <w:t>:</w:t>
      </w:r>
      <w:bookmarkEnd w:id="68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تمتاز ذرة الأوکسجین </w:t>
      </w:r>
      <w:r>
        <w:rPr>
          <w:rStyle w:val="FootnoteAnchor"/>
          <w:rtl w:val="true"/>
        </w:rPr>
        <w:footnoteReference w:id="385"/>
      </w:r>
      <w:r>
        <w:rPr>
          <w:rFonts w:ascii="IRNazanin" w:hAnsi="IRNazanin" w:eastAsia="IRNazanin"/>
          <w:color w:val="111111"/>
          <w:sz w:val="28"/>
          <w:sz w:val="28"/>
          <w:szCs w:val="28"/>
          <w:rtl w:val="true"/>
          <w:lang w:bidi="fa-IR"/>
        </w:rPr>
        <w:t>بألفتها الألکترونیة العالیة،و من ثم قابلیتها</w:t>
      </w:r>
      <w:bookmarkStart w:id="681" w:name="pg14351_143430"/>
    </w:p>
    <w:p>
      <w:pPr>
        <w:pStyle w:val="BookText"/>
        <w:rPr/>
      </w:pPr>
      <w:bookmarkEnd w:id="681"/>
      <w:r>
        <w:rPr>
          <w:rFonts w:ascii="IRNazanin" w:hAnsi="IRNazanin" w:eastAsia="IRNazanin"/>
          <w:color w:val="111111"/>
          <w:sz w:val="28"/>
          <w:sz w:val="28"/>
          <w:szCs w:val="28"/>
          <w:rtl w:val="true"/>
          <w:lang w:bidi="fa-IR"/>
        </w:rPr>
        <w:t>علی جذب هیدروجین مجموعة الهیدروکسی لجزئیه کحول اخری و تکوین أصرة هیدروجینیة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تساعده هذه الأواصر علی تکتل جزئیات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أواصر الهیدروجین هذه بنقاط تمییزا لها من أواصر الهیدروجین التساهمیة الاعتیادیة کما یتضح فی المثال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ch3o-H.o_ch3 .CH3-5/H.oH.o-ch3o-H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آصرة الهیدروجین آصرة بالنسبة للأواصر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قادرة علی تغییر الکثیر من الخواص الفیزیائیة للکحولات،کدرجة غلیانها و قابلیات ذوبانها فی الماء بالنسبة للبارافینات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درجة غلیان الکحول المثلی مثلا هی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م،بینما نجد أن درجة غلیان المیثان هی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ارتفاع درجات غلیان الکحولات یعزی إلی قابلیة جزئیات علی تکوین أواصر هیدروجین فیما بینها،إن الکحولات ذات الأوزان الجزئیة الواطیة تذوب فی الماء،و هذا یعزی أیضا إلی تکوین أواصر هیدروجین بین جزئیات الکحول و جزئیات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بازدیاد الجزء الهیدروکاربونی للکحول تنخفض قابلیة ذوبانه،کما أنه کلما کان الکحول متفرعا کان أکثر ذوبانا فی الماء من شبهة الجزیئی غیر المتفرع، و یزداد قابلیة الذوبان فی الماء بازدیاد عدد مجامیع الهدروکسی فی جزئیة الکحول بسبب تکوین عدد أکبر من أواصر الهیدروکسین فی جزئیة الکحول بسبب تکوین عدد أکبر من أواصر الهیدروجین بین جزئیة الکحول متعدد الهیدروکسی و جزئیة الماء</w:t>
      </w:r>
      <w:r>
        <w:rPr>
          <w:rFonts w:eastAsia="IRNazanin" w:cs="IRNazanin"/>
          <w:color w:val="111111"/>
          <w:sz w:val="28"/>
          <w:szCs w:val="28"/>
          <w:rtl w:val="true"/>
          <w:lang w:bidi="fa-IR"/>
        </w:rPr>
        <w:t>.</w:t>
      </w:r>
    </w:p>
    <w:p>
      <w:pPr>
        <w:pStyle w:val="Heading5"/>
        <w:numPr>
          <w:ilvl w:val="4"/>
          <w:numId w:val="1"/>
        </w:numPr>
        <w:rPr/>
      </w:pPr>
      <w:bookmarkStart w:id="682" w:name="__RefHeading___Toc7253206_3381743652"/>
      <w:bookmarkStart w:id="683" w:name="_Toc281"/>
      <w:bookmarkEnd w:id="682"/>
      <w:r>
        <w:rPr>
          <w:rtl w:val="true"/>
        </w:rPr>
        <w:t>الخواص الکیمیائیة</w:t>
      </w:r>
      <w:r>
        <w:rPr>
          <w:rtl w:val="true"/>
        </w:rPr>
        <w:t>:</w:t>
      </w:r>
      <w:bookmarkEnd w:id="683"/>
    </w:p>
    <w:p>
      <w:pPr>
        <w:pStyle w:val="Heading6"/>
        <w:numPr>
          <w:ilvl w:val="5"/>
          <w:numId w:val="1"/>
        </w:numPr>
        <w:rPr/>
      </w:pPr>
      <w:bookmarkStart w:id="684" w:name="__RefHeading___Toc7253208_3381743652"/>
      <w:bookmarkStart w:id="685" w:name="_Toc282"/>
      <w:bookmarkEnd w:id="684"/>
      <w:r>
        <w:rPr>
          <w:rtl w:val="true"/>
        </w:rPr>
        <w:t>اشارة</w:t>
      </w:r>
      <w:bookmarkEnd w:id="6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تصنف الکحولات إلی أولیة و ثانویة و ثالثیة،علی عدد ذرات الکاربون المرتبطة مباشرة بذرة الکاربون الحاملة لمجموعة الهیدروکسی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فی الأمثلة التالیة</w:t>
      </w:r>
      <w:bookmarkStart w:id="686" w:name="pg14351_143431"/>
    </w:p>
    <w:p>
      <w:pPr>
        <w:pStyle w:val="BookText"/>
        <w:rPr/>
      </w:pPr>
      <w:bookmarkEnd w:id="686"/>
      <w:r>
        <w:rPr>
          <w:rFonts w:eastAsia="Times New Roman" w:cs="Times New Roman" w:ascii="Times New Roman" w:hAnsi="Times New Roman"/>
          <w:color w:val="111111"/>
          <w:sz w:val="28"/>
          <w:szCs w:val="28"/>
          <w:lang w:val="en-US" w:bidi="en-US"/>
        </w:rPr>
        <w:t>RCH2OH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کحول أولی </w:t>
      </w:r>
      <w:r>
        <w:rPr>
          <w:rFonts w:eastAsia="Times New Roman" w:cs="Times New Roman" w:ascii="Times New Roman" w:hAnsi="Times New Roman"/>
          <w:color w:val="111111"/>
          <w:sz w:val="28"/>
          <w:szCs w:val="28"/>
          <w:lang w:val="en-US" w:bidi="en-US"/>
        </w:rPr>
        <w:t>R2CHOH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کحول ثانوی </w:t>
      </w:r>
      <w:r>
        <w:rPr>
          <w:rFonts w:eastAsia="Times New Roman" w:cs="Times New Roman" w:ascii="Times New Roman" w:hAnsi="Times New Roman"/>
          <w:color w:val="111111"/>
          <w:sz w:val="28"/>
          <w:szCs w:val="28"/>
          <w:lang w:val="en-US" w:bidi="en-US"/>
        </w:rPr>
        <w:t>R2C-OH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کحول ثالثی و تظهر قیمة هذا التصنیف إذا أخذنا بنظر الاعتبار سرعة التفاعلات الکیمیائیة للکحولات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زوج الألکترونات غیر المشترکة علی ذرة الأوکسجین فی الکحولات یضفی علیها خواص قواعد لویس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أن کثیرا من تفاعلات الکحولات تثار من قبل حامض لویس بتفاعله مع أوکسجینها القاعدی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تفاعلات الکحولات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تفاعلات ذرة الهیدروجین المرتبطة مباشرة بالأوکسجین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تفاعلات انفتاح آصرة الکاربون الأوکسجین أو إزاحة مجموعة الهدروکسی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تفاعلات الأکسدة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تفاعلات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عن کل واحد باختصار</w:t>
      </w:r>
      <w:r>
        <w:rPr>
          <w:rFonts w:eastAsia="IRNazanin" w:cs="IRNazanin"/>
          <w:color w:val="111111"/>
          <w:sz w:val="28"/>
          <w:szCs w:val="28"/>
          <w:rtl w:val="true"/>
          <w:lang w:bidi="fa-IR"/>
        </w:rPr>
        <w:t>:</w:t>
      </w:r>
    </w:p>
    <w:p>
      <w:pPr>
        <w:pStyle w:val="Heading6"/>
        <w:numPr>
          <w:ilvl w:val="5"/>
          <w:numId w:val="1"/>
        </w:numPr>
        <w:rPr/>
      </w:pPr>
      <w:bookmarkStart w:id="687" w:name="__RefHeading___Toc7253210_3381743652"/>
      <w:bookmarkStart w:id="688" w:name="_Toc283"/>
      <w:bookmarkEnd w:id="687"/>
      <w:r>
        <w:rPr>
          <w:rtl w:val="true"/>
        </w:rPr>
        <w:t>أولا</w:t>
      </w:r>
      <w:r>
        <w:rPr>
          <w:rtl w:val="true"/>
        </w:rPr>
        <w:t>:</w:t>
      </w:r>
      <w:r>
        <w:rPr>
          <w:rtl w:val="true"/>
        </w:rPr>
        <w:t>تفاعلات ذرة الهیدروجین</w:t>
      </w:r>
      <w:r>
        <w:rPr>
          <w:rtl w:val="true"/>
        </w:rPr>
        <w:t>:</w:t>
      </w:r>
      <w:bookmarkEnd w:id="688"/>
    </w:p>
    <w:p>
      <w:pPr>
        <w:pStyle w:val="BookText"/>
        <w:rPr/>
      </w:pPr>
      <w:r>
        <w:rPr>
          <w:rFonts w:ascii="IRNazanin" w:hAnsi="IRNazanin" w:eastAsia="IRNazanin"/>
          <w:color w:val="111111"/>
          <w:sz w:val="28"/>
          <w:sz w:val="28"/>
          <w:szCs w:val="28"/>
          <w:rtl w:val="true"/>
          <w:lang w:bidi="fa-IR"/>
        </w:rPr>
        <w:t>قزاح ذرة هیدروجین مجموعة الهیدروکسی فی الکحولات بفلز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هنا بتفاعل الکحول مع فلز الصودیوم أو مع قاعدة قویة غیر هیدروکسیة مثل هیدرید أو أمید الصودیوم فیتکون بذلک الکوکسید الصودیوم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CH30H+N H2---CH30N NH3 CH30H+N ---VH30N H3 2CH3OH+2N --2CH30N H3</w:t>
      </w:r>
      <w:r>
        <w:rPr>
          <w:rFonts w:eastAsia="Times New Roman" w:cs="Times New Roman" w:ascii="Times New Roman" w:hAnsi="Times New Roman"/>
          <w:color w:val="111111"/>
          <w:sz w:val="28"/>
          <w:szCs w:val="28"/>
          <w:rtl w:val="true"/>
          <w:lang w:val="en-US" w:bidi="en-US"/>
        </w:rPr>
        <w:t xml:space="preserve"> .</w:t>
      </w:r>
      <w:bookmarkStart w:id="689" w:name="pg14351_143432"/>
    </w:p>
    <w:p>
      <w:pPr>
        <w:pStyle w:val="Heading6"/>
        <w:numPr>
          <w:ilvl w:val="5"/>
          <w:numId w:val="1"/>
        </w:numPr>
        <w:rPr/>
      </w:pPr>
      <w:bookmarkStart w:id="690" w:name="__RefHeading___Toc7253212_3381743652"/>
      <w:bookmarkStart w:id="691" w:name="_Toc284"/>
      <w:bookmarkEnd w:id="689"/>
      <w:bookmarkEnd w:id="690"/>
      <w:r>
        <w:rPr>
          <w:rtl w:val="true"/>
        </w:rPr>
        <w:t>ثانیا</w:t>
      </w:r>
      <w:r>
        <w:rPr>
          <w:rtl w:val="true"/>
        </w:rPr>
        <w:t>:</w:t>
      </w:r>
      <w:r>
        <w:rPr>
          <w:rtl w:val="true"/>
        </w:rPr>
        <w:t>تفاعلات انفتاح آصرة الکربون</w:t>
      </w:r>
      <w:r>
        <w:rPr>
          <w:rtl w:val="true"/>
        </w:rPr>
        <w:t>-</w:t>
      </w:r>
      <w:r>
        <w:rPr>
          <w:rtl w:val="true"/>
        </w:rPr>
        <w:t>أوکسجین</w:t>
      </w:r>
      <w:r>
        <w:rPr>
          <w:rtl w:val="true"/>
        </w:rPr>
        <w:t>:</w:t>
      </w:r>
      <w:bookmarkEnd w:id="691"/>
    </w:p>
    <w:p>
      <w:pPr>
        <w:pStyle w:val="BookText"/>
        <w:rPr/>
      </w:pPr>
      <w:r>
        <w:rPr>
          <w:rFonts w:ascii="IRNazanin" w:hAnsi="IRNazanin" w:eastAsia="IRNazanin"/>
          <w:color w:val="111111"/>
          <w:sz w:val="28"/>
          <w:sz w:val="28"/>
          <w:szCs w:val="28"/>
          <w:rtl w:val="true"/>
          <w:lang w:bidi="fa-IR"/>
        </w:rPr>
        <w:t>یمکن إزاحة مجموعة الهیدروکسی الکحولیة بهالوجین بواسطة هالیات الهیدروجین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لذلک مزیج من حامض الهیدروکلورید المرکز و کلورید الخارصین اللامائی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لوکاس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کاشف لوکاس للتفریق بین أصناف الکحولات</w:t>
      </w:r>
      <w:r>
        <w:rPr>
          <w:rFonts w:eastAsia="IRNazanin" w:cs="IRNazanin"/>
          <w:color w:val="111111"/>
          <w:sz w:val="28"/>
          <w:szCs w:val="28"/>
          <w:rtl w:val="true"/>
          <w:lang w:bidi="fa-IR"/>
        </w:rPr>
        <w:t>.</w:t>
      </w:r>
    </w:p>
    <w:p>
      <w:pPr>
        <w:pStyle w:val="Heading6"/>
        <w:numPr>
          <w:ilvl w:val="5"/>
          <w:numId w:val="1"/>
        </w:numPr>
        <w:rPr/>
      </w:pPr>
      <w:bookmarkStart w:id="692" w:name="__RefHeading___Toc7253214_3381743652"/>
      <w:bookmarkStart w:id="693" w:name="_Toc285"/>
      <w:bookmarkEnd w:id="692"/>
      <w:r>
        <w:rPr>
          <w:rtl w:val="true"/>
        </w:rPr>
        <w:t>ثالثا</w:t>
      </w:r>
      <w:r>
        <w:rPr>
          <w:rtl w:val="true"/>
        </w:rPr>
        <w:t>:</w:t>
      </w:r>
      <w:r>
        <w:rPr>
          <w:rtl w:val="true"/>
        </w:rPr>
        <w:t>أکسدة الکحولات</w:t>
      </w:r>
      <w:r>
        <w:rPr>
          <w:rtl w:val="true"/>
        </w:rPr>
        <w:t>:</w:t>
      </w:r>
      <w:bookmarkEnd w:id="693"/>
    </w:p>
    <w:p>
      <w:pPr>
        <w:pStyle w:val="BookText"/>
        <w:rPr/>
      </w:pPr>
      <w:r>
        <w:rPr>
          <w:rFonts w:ascii="IRNazanin" w:hAnsi="IRNazanin" w:eastAsia="IRNazanin"/>
          <w:color w:val="111111"/>
          <w:sz w:val="28"/>
          <w:sz w:val="28"/>
          <w:szCs w:val="28"/>
          <w:rtl w:val="true"/>
          <w:lang w:bidi="fa-IR"/>
        </w:rPr>
        <w:t>تتأکسد الکحولات الأولیة إلی الدیهایدات ثم إلی حوامض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تتأکسد الکحولات الثانویة إلی کبتونات بینما تقاوم الکحولات الثالثیة الأکسدة فی محیط قاعدی نظرا لخلوها من الهیدروجین علی ذرة الکاربون الحاملة لمجموعة الهیدروکسی</w:t>
      </w:r>
      <w:r>
        <w:rPr>
          <w:rFonts w:eastAsia="IRNazanin" w:cs="IRNazanin"/>
          <w:color w:val="111111"/>
          <w:sz w:val="28"/>
          <w:szCs w:val="28"/>
          <w:rtl w:val="true"/>
          <w:lang w:bidi="fa-IR"/>
        </w:rPr>
        <w:t>.</w:t>
      </w:r>
    </w:p>
    <w:p>
      <w:pPr>
        <w:pStyle w:val="Heading6"/>
        <w:numPr>
          <w:ilvl w:val="5"/>
          <w:numId w:val="1"/>
        </w:numPr>
        <w:rPr/>
      </w:pPr>
      <w:bookmarkStart w:id="694" w:name="__RefHeading___Toc7253216_3381743652"/>
      <w:bookmarkStart w:id="695" w:name="_Toc286"/>
      <w:bookmarkEnd w:id="694"/>
      <w:r>
        <w:rPr>
          <w:rtl w:val="true"/>
        </w:rPr>
        <w:t>رابعا</w:t>
      </w:r>
      <w:r>
        <w:rPr>
          <w:rtl w:val="true"/>
        </w:rPr>
        <w:t>:</w:t>
      </w:r>
      <w:r>
        <w:rPr>
          <w:rtl w:val="true"/>
        </w:rPr>
        <w:t>تفاعلات الحذف</w:t>
      </w:r>
      <w:r>
        <w:rPr>
          <w:rtl w:val="true"/>
        </w:rPr>
        <w:t>:</w:t>
      </w:r>
      <w:bookmarkEnd w:id="695"/>
    </w:p>
    <w:p>
      <w:pPr>
        <w:pStyle w:val="BookText"/>
        <w:rPr/>
      </w:pPr>
      <w:r>
        <w:rPr>
          <w:rFonts w:ascii="IRNazanin" w:hAnsi="IRNazanin" w:eastAsia="IRNazanin"/>
          <w:color w:val="111111"/>
          <w:sz w:val="28"/>
          <w:sz w:val="28"/>
          <w:szCs w:val="28"/>
          <w:rtl w:val="true"/>
          <w:lang w:bidi="fa-IR"/>
        </w:rPr>
        <w:t>یمکن سحب الماء من الکحولات بواسطة عامل حامضی و تحویلها إلی الأولیات</w:t>
      </w:r>
      <w:r>
        <w:rPr>
          <w:rFonts w:eastAsia="IRNazanin" w:cs="IRNazanin"/>
          <w:color w:val="111111"/>
          <w:sz w:val="28"/>
          <w:szCs w:val="28"/>
          <w:rtl w:val="true"/>
          <w:lang w:bidi="fa-IR"/>
        </w:rPr>
        <w:t>.</w:t>
      </w:r>
    </w:p>
    <w:p>
      <w:pPr>
        <w:pStyle w:val="Heading5"/>
        <w:numPr>
          <w:ilvl w:val="4"/>
          <w:numId w:val="1"/>
        </w:numPr>
        <w:rPr/>
      </w:pPr>
      <w:bookmarkStart w:id="696" w:name="__RefHeading___Toc7253218_3381743652"/>
      <w:bookmarkStart w:id="697" w:name="_Toc287"/>
      <w:bookmarkEnd w:id="696"/>
      <w:r>
        <w:rPr>
          <w:rtl w:val="true"/>
        </w:rPr>
        <w:t>أهم أنواع الکحول</w:t>
      </w:r>
      <w:r>
        <w:rPr>
          <w:rtl w:val="true"/>
        </w:rPr>
        <w:t>:</w:t>
      </w:r>
      <w:bookmarkEnd w:id="697"/>
    </w:p>
    <w:p>
      <w:pPr>
        <w:pStyle w:val="Heading6"/>
        <w:numPr>
          <w:ilvl w:val="5"/>
          <w:numId w:val="1"/>
        </w:numPr>
        <w:rPr/>
      </w:pPr>
      <w:bookmarkStart w:id="698" w:name="__RefHeading___Toc7253220_3381743652"/>
      <w:bookmarkStart w:id="699" w:name="_Toc288"/>
      <w:bookmarkEnd w:id="698"/>
      <w:r>
        <w:rPr>
          <w:rtl w:val="true"/>
        </w:rPr>
        <w:t>الکحول الأثیلی</w:t>
      </w:r>
      <w:r>
        <w:rPr>
          <w:rtl w:val="true"/>
        </w:rPr>
        <w:t>:</w:t>
      </w:r>
      <w:r>
        <w:rPr>
          <w:rtl w:val="true"/>
        </w:rPr>
        <w:t xml:space="preserve">أو الإیثانول </w:t>
      </w:r>
      <w:r>
        <w:rPr>
          <w:rtl w:val="true"/>
        </w:rPr>
        <w:t>(</w:t>
      </w:r>
      <w:r>
        <w:rPr/>
        <w:t>CH2-CH2OH</w:t>
      </w:r>
      <w:r>
        <w:rPr>
          <w:rtl w:val="true"/>
        </w:rPr>
        <w:t>) :</w:t>
      </w:r>
      <w:bookmarkEnd w:id="699"/>
    </w:p>
    <w:p>
      <w:pPr>
        <w:pStyle w:val="BookText"/>
        <w:rPr/>
      </w:pPr>
      <w:r>
        <w:rPr>
          <w:rFonts w:ascii="IRNazanin" w:hAnsi="IRNazanin" w:eastAsia="IRNazanin"/>
          <w:color w:val="111111"/>
          <w:sz w:val="28"/>
          <w:sz w:val="28"/>
          <w:szCs w:val="28"/>
          <w:rtl w:val="true"/>
          <w:lang w:bidi="fa-IR"/>
        </w:rPr>
        <w:t>هو من أقدم المرکبات التی عرفها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یحضر بتخمیر السکر أو النشاء بفعل أنزیم الخمیرة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بلادنا یعتبر التمر و الدبس موادا أولیة لصناعة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تتحلل النشویات أو السکریات إلی سکریات بسیطة مثل الکلوکوز </w:t>
      </w:r>
      <w:r>
        <w:rPr>
          <w:rFonts w:eastAsia="Times New Roman" w:cs="Times New Roman" w:ascii="Times New Roman" w:hAnsi="Times New Roman"/>
          <w:color w:val="111111"/>
          <w:sz w:val="28"/>
          <w:szCs w:val="28"/>
          <w:lang w:val="en-US" w:bidi="en-US"/>
        </w:rPr>
        <w:t>C6H12O3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بفعل انزیم الخمیرة أولا ثم یتحول الکلوکوز بفعل أنزیم الزایماز إلی کحول و ثانی أوکسید الکاربون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الکحول الأثیلی سائل طیار عدیم اللون ذو رائحة قویة نفاذة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یغلی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یحترق بلهب أزرق شاحب</w:t>
      </w:r>
      <w:r>
        <w:rPr>
          <w:rFonts w:eastAsia="IRNazanin" w:cs="IRNazanin"/>
          <w:color w:val="111111"/>
          <w:sz w:val="28"/>
          <w:szCs w:val="28"/>
          <w:rtl w:val="true"/>
          <w:lang w:bidi="fa-IR"/>
        </w:rPr>
        <w:t>.</w:t>
      </w:r>
      <w:bookmarkStart w:id="700" w:name="pg14351_143433"/>
    </w:p>
    <w:p>
      <w:pPr>
        <w:pStyle w:val="BookText"/>
        <w:rPr/>
      </w:pPr>
      <w:bookmarkEnd w:id="700"/>
      <w:r>
        <w:rPr>
          <w:rFonts w:ascii="IRNazanin" w:hAnsi="IRNazanin" w:eastAsia="IRNazanin"/>
          <w:color w:val="111111"/>
          <w:sz w:val="28"/>
          <w:sz w:val="28"/>
          <w:szCs w:val="28"/>
          <w:rtl w:val="true"/>
          <w:lang w:bidi="fa-IR"/>
        </w:rPr>
        <w:t xml:space="preserve">و الکحول المطلق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الکحول الأثیلی الخالی من الماء و هو سام یحترق فی الهواء و یتفاعل مع الأحماض و الفلزات النشطة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یستخدم کمذیب فی الصناعة و حافظا للعینات البیولوجیة،و وقودا و لعمل العطور و الصبغات و الأدویة و تتحول طبیعته بإضافة مادة سامة إلیه</w:t>
      </w:r>
      <w:r>
        <w:rPr>
          <w:rFonts w:eastAsia="IRNazanin" w:cs="IRNazanin"/>
          <w:color w:val="111111"/>
          <w:sz w:val="28"/>
          <w:szCs w:val="28"/>
          <w:rtl w:val="true"/>
          <w:lang w:bidi="fa-IR"/>
        </w:rPr>
        <w:t>.</w:t>
      </w:r>
    </w:p>
    <w:p>
      <w:pPr>
        <w:pStyle w:val="Heading6"/>
        <w:numPr>
          <w:ilvl w:val="5"/>
          <w:numId w:val="1"/>
        </w:numPr>
        <w:rPr/>
      </w:pPr>
      <w:bookmarkStart w:id="701" w:name="__RefHeading___Toc7253222_3381743652"/>
      <w:bookmarkStart w:id="702" w:name="_Toc289"/>
      <w:bookmarkEnd w:id="701"/>
      <w:r>
        <w:rPr>
          <w:rtl w:val="true"/>
        </w:rPr>
        <w:t>الکحول المثیلی</w:t>
      </w:r>
      <w:bookmarkEnd w:id="702"/>
    </w:p>
    <w:p>
      <w:pPr>
        <w:pStyle w:val="BookText"/>
        <w:rPr/>
      </w:pPr>
      <w:r>
        <w:rPr>
          <w:rFonts w:ascii="IRNazanin" w:hAnsi="IRNazanin" w:eastAsia="IRNazanin"/>
          <w:color w:val="111111"/>
          <w:sz w:val="28"/>
          <w:sz w:val="28"/>
          <w:szCs w:val="28"/>
          <w:rtl w:val="true"/>
          <w:lang w:bidi="fa-IR"/>
        </w:rPr>
        <w:t xml:space="preserve">أو المیثانول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CH3OH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 یستحصل الکحول المثیلی قدیما بالتقطیر الاتلافی للخشب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یسمی أیضا بروح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الیوم فیحضر باتحاد أول أوکسید الکربون و الهیدروجین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تحت ضغط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عوامل 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سائل عدیم اللون لطیف الرائحة،یغلی فی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قابل للالتهاب و سام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یسبب تناوله عن طریق الفم العمی ثم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کمذیب فی عمل الوارنیش و الأصباغ و لتعطیل الکحول الأثیلی لجعله غیر صالح للشرب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یستعمل کمانع لانجماد الماء فی الطقس البارد و کوقود و کمادة أولیة فی تحضیر الکثیر من المرکبات العضویة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اثیلین کلایکول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CH2OH CH2OH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أبسط مثال علی الکحول الثنائیة الهیدروکسی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سائل لزج عدیم اللون حلو المذاق تام الامتزاج بالماء و میال کثیرا لامتصاص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یذوب فی المذیبات الهیدروکاربونیة و ضئیل الذوبان فی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 بأکسدة الأثیلین بمحلول مخفف بارد للبرمنکنات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استعمالاته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کمانع لانجماد الماء فی مبردات السیارات فی الطقس البارد و فی عمل راتنجات مفیدة فی أعداد الوارنیش و الأصباغ و ذلک بتکاثفه مع الحوامض ثنائیة الکابوکسیل کحامض الفتالیک</w:t>
      </w:r>
      <w:r>
        <w:rPr>
          <w:rFonts w:eastAsia="IRNazanin" w:cs="IRNazanin"/>
          <w:color w:val="111111"/>
          <w:sz w:val="28"/>
          <w:szCs w:val="28"/>
          <w:rtl w:val="true"/>
          <w:lang w:bidi="fa-IR"/>
        </w:rPr>
        <w:t>.</w:t>
      </w:r>
      <w:bookmarkStart w:id="703" w:name="pg14351_143434"/>
    </w:p>
    <w:p>
      <w:pPr>
        <w:pStyle w:val="BookText"/>
        <w:rPr/>
      </w:pPr>
      <w:bookmarkEnd w:id="703"/>
      <w:r>
        <w:rPr>
          <w:rFonts w:ascii="IRNazanin" w:hAnsi="IRNazanin" w:eastAsia="IRNazanin"/>
          <w:color w:val="111111"/>
          <w:sz w:val="28"/>
          <w:sz w:val="28"/>
          <w:szCs w:val="28"/>
          <w:rtl w:val="true"/>
          <w:lang w:bidi="fa-IR"/>
        </w:rPr>
        <w:t>الکلیسرول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الکلیسرین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CH2OH CHOH CH2OH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أبسط کحول ثلاثی الهیدروکسی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سائل لزج عدیم اللون حلو المذاق یغلی 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الکلیسرول فی الطبیعة متخذا مع الحوامض أحادیة الکاربوکسیل فی الشحوم و الزیوت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یکون ناتجا عرضیا فی صناعة الصابون من هذه الشحوم و الزیوت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یتکون الکلیسرول بکمیات قلیلة تبلغ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وزن السکر عند تخمیره و یمکن رفع هذه النسبة إلی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کبرتیت الصودیوم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استعمالات الکلیسرول هی فی النتروکلیسرین و بعض الراتنجات کما یستعمل فی صناعة الأغذیة و فی صناعة مواد التجمیل فی بعض العقاقیر الطبیة</w:t>
      </w:r>
      <w:r>
        <w:rPr>
          <w:rFonts w:eastAsia="IRNazanin" w:cs="IRNazanin"/>
          <w:color w:val="111111"/>
          <w:sz w:val="28"/>
          <w:szCs w:val="28"/>
          <w:rtl w:val="true"/>
          <w:lang w:bidi="fa-IR"/>
        </w:rPr>
        <w:t>.</w:t>
      </w:r>
    </w:p>
    <w:p>
      <w:pPr>
        <w:pStyle w:val="Heading5"/>
        <w:numPr>
          <w:ilvl w:val="4"/>
          <w:numId w:val="1"/>
        </w:numPr>
        <w:rPr/>
      </w:pPr>
      <w:bookmarkStart w:id="704" w:name="__RefHeading___Toc7253224_3381743652"/>
      <w:bookmarkStart w:id="705" w:name="_Toc290"/>
      <w:bookmarkEnd w:id="704"/>
      <w:r>
        <w:rPr>
          <w:rtl w:val="true"/>
        </w:rPr>
        <w:t>المواد العضویة</w:t>
      </w:r>
      <w:r>
        <w:rPr>
          <w:rtl w:val="true"/>
        </w:rPr>
        <w:t>:</w:t>
      </w:r>
      <w:bookmarkEnd w:id="705"/>
    </w:p>
    <w:p>
      <w:pPr>
        <w:pStyle w:val="BookText"/>
        <w:rPr/>
      </w:pPr>
      <w:r>
        <w:rPr>
          <w:rFonts w:ascii="IRNazanin" w:hAnsi="IRNazanin" w:eastAsia="IRNazanin"/>
          <w:color w:val="111111"/>
          <w:sz w:val="28"/>
          <w:sz w:val="28"/>
          <w:szCs w:val="28"/>
          <w:rtl w:val="true"/>
          <w:lang w:bidi="fa-IR"/>
        </w:rPr>
        <w:t>عرفنا أن الکحول من المواد العضویة فیحسن بنا أن نحمل فکرة مختصرة عنها حیث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یعتقد قدیما بأن المرکبات العضویة تتکون فقط داخل الحجیرات الحیة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الاعتقاد لم یدم طویلا إذ استطاع فوهلر سنة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تحضیر البوریا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H2NCONH2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هو مرکب عضوی یتکون داخل جسم الکائن الحی کناتج نهائی لتمثیل الزلالیات و یلفظ خارجه بواسطة الإدرار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غیر عضویة،و هی سیانات الأمونیوم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NH2OCN</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تمتاز المرکبات العضویة بصورة عامة بما یلی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الکاربون هو العنصر الأساسی فیها و یلیه الهیدروجین،و هناک</w:t>
      </w:r>
    </w:p>
    <w:p>
      <w:pPr>
        <w:pStyle w:val="BookText"/>
        <w:rPr/>
      </w:pPr>
      <w:r>
        <w:rPr>
          <w:rFonts w:ascii="IRNazanin" w:hAnsi="IRNazanin" w:eastAsia="IRNazanin"/>
          <w:color w:val="111111"/>
          <w:sz w:val="28"/>
          <w:sz w:val="28"/>
          <w:szCs w:val="28"/>
          <w:rtl w:val="true"/>
          <w:lang w:bidi="fa-IR"/>
        </w:rPr>
        <w:t>عناصر أخری کالأوکسجین و النتروجین و الکبریت و الفسفور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فی ترکیب بعض المرکبات العضویة لکن بدرجة 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الأواصر الکیمیائیة فی المرکبات العضویة تکون فی الغالب تساهمیة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تختلف عن المرکبات غیر العضویة التی تغلب علیها الصفة الأیوفیة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أغلب المرکبات العضویة قابلا للاحتراق أو یتجزأ بالتسخین بعکس المرکبات غیر العضویة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 المرکبات العضویة بصورة عامة بطیئة و عکسیة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تفاعلات المرکبات غیر العضویة فتکون سریعة و فی الغالب غیر عکسیة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تتأثر التفاعلات الکیمیائیة العضویة بالحرارة و العوامل المساعدة بدرجة أعلی مما تتأثر بها التفاعلات الکیمیائیة غیر العضویة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تذوب المرکبات العضویة بصورة عامة فی الماء،و لکنها تذوب فی المذیبات العضویة کالکحول و الأثیر و البنزین و الکلوروفورم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المرکبات غیر العضویة التی تذوب فی الماء و لا تذوب فی هذه المذیبات العضویة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کانوا فیما أعلم یعرفون المادة العضویة هی ما کانت قابلة للمشارکة فی تکوین أو تنمیة العضو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بالعضو الحی عضو الإنسان أو الحیوان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سمیت بالمادة العضویة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بصفتها جزءا من العضو الحی أو قابلة أن تکون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مادة لا تکون قابلة لذلک فهی مادة غیر عضویة و مثلوا لها بالفلزات و المعادن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التمثیل غیر صحیح لأن بعض الفلزات بل عدد منها و کذلک المعادن،تکون الأعضاء الحیة فعلا،کالحدید و الملح و النحاس و الفوسفور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الاشکال لا یعنی عدم صحة التسمیة فی نظرهم لعدم وجود التحدید المنطقی التام فی المفاهیم فی العلوم التجریبیة</w:t>
      </w:r>
    </w:p>
    <w:p>
      <w:pPr>
        <w:pStyle w:val="BookText"/>
        <w:rPr/>
      </w:pPr>
      <w:r>
        <w:rPr>
          <w:rFonts w:ascii="IRNazanin" w:hAnsi="IRNazanin" w:eastAsia="IRNazanin"/>
          <w:color w:val="111111"/>
          <w:sz w:val="28"/>
          <w:sz w:val="28"/>
          <w:szCs w:val="28"/>
          <w:rtl w:val="true"/>
          <w:lang w:bidi="fa-IR"/>
        </w:rPr>
        <w:t>کالکیمیاء و الفیزیاء و غیرها،کما هو واضح لمن یستعرضها و یخوض غمارها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معه لا حاجة إلی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المادة العضویة، بحیث تبقی معها حتی مع انفصال المادة عن العضو الحی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العضو الحی نفسه سوف یموت إذا انفصل عن المجموع الحی کجسم الإنسان،فکیف لا تموت المادة العضویة مع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الحدیث عن حیاتها حدیث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المادة العضویة،قد تکون من المواد أو العناصر الأساسیة فی الطبیعة، بحیث یکون الجزء منها مادة عضویة أیضا،کما قد تکون مرکبة من عدة مواد،تصلح بمجموعها للمشارکة فی العضو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عضویة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المواد المختلطة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هناک یحدث نحو من التفاعل یجعل من المادة غیر العضویة عضویة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نعرف إمکان استحصال أو تخلیق المادة العضویة من مواد غیر عضویة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فوهلر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هذا نافیا لاستقلال المادة العضویة فی الأهمیة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أنهم استغلوا ذلک للترکیز علی جهة عقائدیة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توجد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الأعضاء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اعتبروه انتصارا عظیما للعلم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أننا قد عرفنا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المواد غیر العضویة قد تشارک مباشرة فی تنمیة العضو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أنها بالیقین غیر عضویة،لأنها من جنس المواد الأرضیة الخالیة من الحیاة یقینا کالصخر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الحدید و الملح کما سبق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المواد غیر العضویة قد تجتمع فی مرکب من مواد عضویة أو غیر عضویة،فیحصل بالتفاعل فیما بینها مادة عضویة یمکنها المشارکة فی تنمیة العضو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الأمران یعنیان ضمنا أن العضو الحی لا یتکون فقط من مواد عضویة أو حیاتیة،بل یتکون أیضا من مواد معزولة عن الحیاة لتکوین مادته،باعتبار کونه متحرکا ذاتیا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یعنی فی نفس الوقت أننا لا نستطیع أن نعنی من المادة العضویة کل مادة مشارکة فی تکوین العضو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لاندراج ما لیس بمادة عضویة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تحدید المادة العضویة من هذه الناحیة مجملا غائما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نقول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المادة تکون عضویة عند اشتغالها فعلا فی العضو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انفصلت فهی تعد میتة و لیست عضویة،و لا یختلف فی ذلک نوعها أو مصدرها مهما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فی صالح الکیمیائیین،لأنهم یعتبرون بعض المواد عضویة و إن کانت منفصلة عن العضو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نمیز بین نوعین من المواد المشارکة أو القابلة المشارکة فی العضو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له دخل فی حیاة العضو الحی فهی مادة عضویة و ما لم یکن له دخل أو أثر فی ذلک فهو مادة غیر عضویة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صالح للکیمیائیین،و ذلک لأنه من زاویتهم تحویل علی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کل المواد المشترکة فعلا فی العضو الحی تبدو و کأنها مشترکة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نمیز بین المواد بما لا یستطاع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إذن،یبقی معنی المواد العضویة المحدد،غیر محدد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رجعنا إلی التحدیدات الحدیثة التی نقلناها فیما سبق،کانت المشکلة أکبر من حیث أن التحدیدات الستة التی سمعناها کلها قائمة علی الأغلبیة و لیس علی الشمول کما هو واضح من نصوصها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یؤکد ما قلناه من أن العلوم التجریبیة بعیدة عن التحدید المنطقی بشکل مؤسف</w:t>
      </w:r>
      <w:r>
        <w:rPr>
          <w:rFonts w:eastAsia="IRNazanin" w:cs="IRNazanin"/>
          <w:color w:val="111111"/>
          <w:sz w:val="28"/>
          <w:szCs w:val="28"/>
          <w:rtl w:val="true"/>
          <w:lang w:bidi="fa-IR"/>
        </w:rPr>
        <w:t>.</w:t>
      </w:r>
      <w:bookmarkStart w:id="706" w:name="pg14351_143438"/>
    </w:p>
    <w:p>
      <w:pPr>
        <w:pStyle w:val="Heading4"/>
        <w:numPr>
          <w:ilvl w:val="3"/>
          <w:numId w:val="1"/>
        </w:numPr>
        <w:rPr/>
      </w:pPr>
      <w:bookmarkStart w:id="707" w:name="__RefHeading___Toc7253226_3381743652"/>
      <w:bookmarkStart w:id="708" w:name="_Toc291"/>
      <w:bookmarkEnd w:id="706"/>
      <w:bookmarkEnd w:id="707"/>
      <w:r>
        <w:rPr>
          <w:rtl w:val="true"/>
        </w:rPr>
        <w:t>الجهة الثانیة</w:t>
      </w:r>
      <w:r>
        <w:rPr>
          <w:rtl w:val="true"/>
        </w:rPr>
        <w:t>:</w:t>
      </w:r>
      <w:r>
        <w:rPr>
          <w:rtl w:val="true"/>
        </w:rPr>
        <w:t>اثر تناول الکحول</w:t>
      </w:r>
      <w:r>
        <w:rPr>
          <w:rtl w:val="true"/>
        </w:rPr>
        <w:t>:</w:t>
      </w:r>
      <w:bookmarkEnd w:id="708"/>
    </w:p>
    <w:p>
      <w:pPr>
        <w:pStyle w:val="BookText"/>
        <w:rPr/>
      </w:pPr>
      <w:r>
        <w:rPr>
          <w:rFonts w:ascii="IRNazanin" w:hAnsi="IRNazanin" w:eastAsia="IRNazanin"/>
          <w:color w:val="111111"/>
          <w:sz w:val="28"/>
          <w:sz w:val="28"/>
          <w:szCs w:val="28"/>
          <w:rtl w:val="true"/>
          <w:lang w:bidi="fa-IR"/>
        </w:rPr>
        <w:t>عرفنا أن کلا القسمین الرئیسیین للکحول و هما الأثیلی و المثیلی، کلاهما سام إلاّ أن المثیلی شدید السمیة و من هنا لم یکن مشروبا،فإذا أرید جعل السائل غیر مشروب کالسبرتو فإنه یجعل منه شیء من الکحول المثیلی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الأثیلی،فهو سام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ذلک إنما یکون مع عدم خلطه بمواد أخری کالماء أو خلطه بنسب ضئیلة،مع شربه بکمیة کبیرة،و أما ان کان الخلط بنسب کبیرة من الماء أو غیره،فمن الممکن أن لا یکون 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التجارب فی شرب الخمر بالملایین مما یدل علی کونه غیر سام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تناول الکحول،تحدث حالة تسمی عرفا بالسکر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تزداد بازدیاد الشرب أو بازدیاد نسبة الکحول فی 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هو السکر؟ قال فی بعض المصادر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کیمیاء الصف السادس الإعدادی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الکحول الأثیلی بنسب متفاوتة فی المشروبات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یعمل بکمیات صغیرة کمنبه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فی الواقع یؤثر فی الجهاز العصبی و العضلی و یحول دون الترابط بین عملیهما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مصدر آخر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قلیلة من الکحول ربما یمتص للدم عن طریق الغشاء المخاطی للفم و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معظمه یتم امتصاصه عن طریق جدران الأمعاء الدقیقة،خصوصا الاثنی عشری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معظم الأطعمة کالنشویات و البروتینات و الدهنیات تحتاج إلی هضم بواسطة انزیمات خاصة من أجل تحللها إلی جزئیات أصغر لغرض سهولة مرورها فی جدران الأمعاء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بالنسبة للکحول،فإنها لیست بحاجة</w:t>
      </w:r>
    </w:p>
    <w:p>
      <w:pPr>
        <w:pStyle w:val="BookText"/>
        <w:rPr/>
      </w:pPr>
      <w:r>
        <w:rPr>
          <w:rFonts w:ascii="IRNazanin" w:hAnsi="IRNazanin" w:eastAsia="IRNazanin"/>
          <w:color w:val="111111"/>
          <w:sz w:val="28"/>
          <w:sz w:val="28"/>
          <w:szCs w:val="28"/>
          <w:rtl w:val="true"/>
          <w:lang w:bidi="fa-IR"/>
        </w:rPr>
        <w:t>إلی ذلک،لأنها جزئیة صغیرة و قابلة للذوبان و ان مرورها عن طریق جدران الأمعاء إلی الدم یتم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یفسر السرعة التی تظهر فیها تأثیرات المشروبات الکحولة خصوصا فیما إذا احتساها شاربها و معدته فارغة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المشروبات الکحولیة تؤدی إلی توسع انعکاسی فی الأوعیة الدمویة المحیطیة،مؤدیة إلی الإحساس بالدفء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للکحول تأثیرا مسکرا و مخدرا،و له تأثیر مهدئ للأعصاب و یستعمل لغرض الانتعاش و إعطاء الطاقة الحراریة بسرعة للجسم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الویسکی بترکیز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یجهز الجسم بطاقة حراریة حوالی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سعرة حراریة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بسبب احتوائه علی فیتامینات قلیلة خاصة فیتامین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 2B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فقد یؤدی إلی أمراض معینة و معروفة بسبب نقصه لهذه الفیتامینات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مادة الکحول تؤثر بصورة مباشرة علی الجهاز العصبی المرکزی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المراکز الحسیة الدماغیة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تؤدی إلی شل عملها و ما یترتب علی ذلک من زوال الخجل عند شاربی الخمور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اختلال الأفعال الحسیة و الانعکاسیة و یکون الاختلال تبعا لکمیة الخمور المتناولة،لذلک نجد أن شاربی الخمور یشعرون بالانتعاش فی بادئ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الشعور المؤقت بالارتیاح هو المغالاة بالخطإ الذی یتورط به المدمنون علی الکحول فیتعاطونه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لهذا التصرف الخاطی یسری مفعول الکحول و تزداد نسبة ترکیزه بالدم إلی أن یشل کافة المراکز الحسیة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بسبب التأثیر المباشر للکحول علی الجهاز العصبی المرکزی فإن الکثیرین من الناس یتحفزون لتناوله أو إساءة استعماله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للکحول تأثیر مباشر علی الکلیتین،لیسبب زیادة إفراز البول و إنما یکون التأثیر من زیادة إفراز الماء من خلال تأثیره علی الغدة النخامیة، لتعطیل مؤقت فی افراز هورمون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قد وجد أن هذا التعطیل لا یستمر مع الاستمرار فی تناول الکحول و إنما یقتصر علی ابتداء فترة التناول</w:t>
      </w:r>
      <w:r>
        <w:rPr>
          <w:rFonts w:eastAsia="IRNazanin" w:cs="IRNazanin"/>
          <w:color w:val="111111"/>
          <w:sz w:val="28"/>
          <w:szCs w:val="28"/>
          <w:rtl w:val="true"/>
          <w:lang w:bidi="fa-IR"/>
        </w:rPr>
        <w:t>.</w:t>
      </w:r>
      <w:bookmarkStart w:id="709" w:name="pg14351_143440"/>
    </w:p>
    <w:p>
      <w:pPr>
        <w:pStyle w:val="BookText"/>
        <w:rPr/>
      </w:pPr>
      <w:bookmarkEnd w:id="709"/>
      <w:r>
        <w:rPr>
          <w:rFonts w:ascii="IRNazanin" w:hAnsi="IRNazanin" w:eastAsia="IRNazanin"/>
          <w:color w:val="111111"/>
          <w:sz w:val="28"/>
          <w:sz w:val="28"/>
          <w:szCs w:val="28"/>
          <w:rtl w:val="true"/>
          <w:lang w:bidi="fa-IR"/>
        </w:rPr>
        <w:t>و علی أی حال،ففی هذا المجال یمکن إثارة التساؤل عن الفرق بین المسکر و المخدر أو بین الأثر الذی یخلفه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سمعنا قبل قلیل عن مصدره إن الکحول مخدرة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السؤال الأهم،و إن کان یمکن التوسع منه کالسؤال عن الفرق بین المخدر و المسکر و المنبه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الفرق بینهما و بین المطرب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فنضیف الطرب کحالة نفسیة مشابهة لهذه الأمور قلیلا،فما هو فرقها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أجده الأفضل هو تأجیل الحدیث عن ذلک فی فصل المخدرات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نشیر هنا فقط إلی أن المسکر لا یکون إلاّ عاما،و أما المخدر فیمکن أن یکون موضعیا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المسکر سواء حصل تناوله عن طریق الفم أو غیره،فإنه یؤثر علی الجهاز العصبی المرکزی،الأمر الذی یجعل أثره تماما علی جمیع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المخدر،فإنه یؤثر علی الأعصاب فی موضع وجوده،فإن کان قلیلا أمکن أن لا یتعدی تأثیره الموضع الذی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تناول المخدر عن طریق الفم،کان تأثیره عاما</w:t>
      </w:r>
      <w:r>
        <w:rPr>
          <w:rFonts w:eastAsia="IRNazanin" w:cs="IRNazanin"/>
          <w:color w:val="111111"/>
          <w:sz w:val="28"/>
          <w:szCs w:val="28"/>
          <w:rtl w:val="true"/>
          <w:lang w:bidi="fa-IR"/>
        </w:rPr>
        <w:t>.</w:t>
      </w:r>
    </w:p>
    <w:p>
      <w:pPr>
        <w:pStyle w:val="Heading4"/>
        <w:numPr>
          <w:ilvl w:val="3"/>
          <w:numId w:val="1"/>
        </w:numPr>
        <w:rPr/>
      </w:pPr>
      <w:bookmarkStart w:id="710" w:name="__RefHeading___Toc7253228_3381743652"/>
      <w:bookmarkStart w:id="711" w:name="_Toc292"/>
      <w:bookmarkEnd w:id="710"/>
      <w:r>
        <w:rPr>
          <w:rtl w:val="true"/>
        </w:rPr>
        <w:t>الجهة الثالثة</w:t>
      </w:r>
      <w:r>
        <w:rPr>
          <w:rtl w:val="true"/>
        </w:rPr>
        <w:t>:</w:t>
      </w:r>
      <w:r>
        <w:rPr>
          <w:rtl w:val="true"/>
        </w:rPr>
        <w:t>الإدمان</w:t>
      </w:r>
      <w:r>
        <w:rPr>
          <w:rtl w:val="true"/>
        </w:rPr>
        <w:t>:</w:t>
      </w:r>
      <w:bookmarkEnd w:id="711"/>
    </w:p>
    <w:p>
      <w:pPr>
        <w:pStyle w:val="BookText"/>
        <w:rPr/>
      </w:pPr>
      <w:r>
        <w:rPr>
          <w:rFonts w:ascii="IRNazanin" w:hAnsi="IRNazanin" w:eastAsia="IRNazanin"/>
          <w:color w:val="111111"/>
          <w:sz w:val="28"/>
          <w:sz w:val="28"/>
          <w:szCs w:val="28"/>
          <w:rtl w:val="true"/>
          <w:lang w:bidi="fa-IR"/>
        </w:rPr>
        <w:t>تتصف بعض المواد بإمکان الإدمان علیها،و علی رأس هذه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المسکرات و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یرجع الإدمان علی بعض المواد الأخری إلی ما تحتویه من هذین العنصرین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تعریف الإدمان بأنه کون الشخص بحالة بحیث لو امتنع عن التناول أصابته بعض الإضرار الصحیحة التی تزول سریعا بتناول نفس المادة مرة أخری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الشخص الذی لم یصل إلی هذه الدرجة من کثرة التناول بحیث لا یصیبه الضرر من الترک،فمن الممکن القول إنه لیس بمدمن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کثرة التناول منه ناشئ من شهوته و اختیاره،و لیس باعتبار دفع الإضرار المحتمل ترتبها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أننا لا نقصد بالإضرار الصحیحة التی قد تترتب،الإضرار الصحیحة الکبیرة أو المهمة،و إنما کل ضرر صحی حتی و لو کان بسیطا کالألم البسیط فی الرأس أو صعوبة التفکیر أو صعوبة الذاکرة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عما هو أکثر من ذلک بقلیل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التعاریف الأخری للإدمان لاحظت کثرة التناول بمجردها سواء ترتب ضرر علی الترک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 تعریف منظمة الصحة الدولیة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الإدمان علی الکحول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للمدمن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الذی أمعن فی تعاطی الکحول إما بشکل مستمر و متواصل أو بشکل متقطع بحیث وصل إلی درجة واضحة من الاعتماد النفسی و الجسدی،و مؤدیا إلی إعاقة صحته العقلیة و الجسدیة أو متطلبات حیاته الاجتماعیة و الاقتصادیة أو ظهرت علیه بوادر تلک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یکون کذلک بحاجة إلی العلاج الطبی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هذا التعریف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التناول لا معنی لأن یکون بشکل مستمر و متواصل و لا یوجد علی سطح الأرض من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متقطع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الأزمنة التی تکون بین الوجبات قد تطول و قد تقصر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بالتعریف کونه تعریفا للإدمان عامة و لیس للإدمان علی الکحول فقط،فی حین لم یتعرض إلاّ للإدمان علی الکحول، و لکن المعانی التی أخذها فی التعریف یمکن أن تکون عامة لکل من الکحول و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تخصیصه الحدیث بالکحول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أخذ عدة نتائج لتعاطی الکحول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النفسی و الجسدی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إعاقة صحته العقلیة و منها إعاقة حیاته الاجتماعیة و منها إعاقة حیاته الاقتصادیة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التساؤل عن کون المدمن هل هو الذی حصل له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الذی حصل له 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التعریف غیر واضح فی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أخذ فی المدمن شرط ترتب أحد هذه الإضرار أو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تعریفنا فلم نأخذ شرط ترتب الضرر بل شرطیة ترتب الضرر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 من الترک إن قصدنا منه شکله البسیط فهو یحصل قبل حصول الإضرار من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القول بأن المدمن علی تعریفنا سابق علی المدمن فی تعریفهم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التعریف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المدمن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الشخص الذی أصبحت ممارساته جزءا أساسیا فی تشکیل شخصیته و عدم تکیفه مع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بالإمکان معالجته فی المصحات عن طریق إیجاد البدائل و إیجاد برامج خاصة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فکرة کون الشراب أصبح جزءا من شخصیة الشارب،تعتبر التفاتة لطیفة،إلاّ أن الإشکال فی أن هذا الأمر یعنی الإدمان أولا،حتی لو لم یترتب ضرر علی الاستمرار فی التناول أو علی ترک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هذا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التعریف أضاف إمکان المعالجة إلی مفهوم الإدمان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إذا لم یمکن معالجة المدمن فهو لیس بمدمن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الإسفاف فی التفکیر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أقرت هیئة الصحة العالمیة هذا التعریف للإدمان 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إدمان المخدرات هو حالة تسمم دوریة أو مزمنة،تلحق الضرر بالفرد و المجتمع و تنتج من تکرار عقار طبیعی أو مصنوع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ممیزات الإدمان تتضمن الآتی</w:t>
      </w:r>
      <w:r>
        <w:rPr>
          <w:rFonts w:eastAsia="IRNazanin" w:cs="IRNazanin"/>
          <w:color w:val="111111"/>
          <w:sz w:val="28"/>
          <w:szCs w:val="28"/>
          <w:rtl w:val="true"/>
          <w:lang w:bidi="fa-IR"/>
        </w:rPr>
        <w:t>:</w:t>
      </w:r>
      <w:bookmarkStart w:id="712" w:name="pg14351_143443"/>
    </w:p>
    <w:p>
      <w:pPr>
        <w:pStyle w:val="BookText"/>
        <w:rPr/>
      </w:pPr>
      <w:bookmarkEnd w:id="71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غلابة أو حاجة قهریة للاستمرار فی تعاطی العقار و الحصول علیه بأیة طریقة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إلی زیادة الجرعة المتعاطات من العقار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سیکولوجی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جسمانی بوجه عام علی آثار العقار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ضار مؤذ للفرد و المجتمع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ظاهرة تعاطی الحشیش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تعلیقنا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الأدمان بالتسمم غیر ممکن لوضوح أنه لیس هو بعینه،کما أنه لیس ناتجا منه،بل الإدمان ناتج عن الإضرار التی یحسن بها الفرد عند تأخیر الجرعة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فیحاول دفعها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الحصول علی العقار بأیة طریقة أمر مبالغ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یشمل حالات کثیرة قد لا یقوم بها الکثیر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بأیة طریقة ممکنة أو متیسرة لکان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التأثیر الضار و المؤذی لا یخص المخدرات و لا المسکرات، و بتعبیر آخر انه لا یخص الإدمان بل یعم غیره کما سبق</w:t>
      </w:r>
      <w:r>
        <w:rPr>
          <w:rFonts w:eastAsia="IRNazanin" w:cs="IRNazanin"/>
          <w:color w:val="111111"/>
          <w:sz w:val="28"/>
          <w:szCs w:val="28"/>
          <w:rtl w:val="true"/>
          <w:lang w:bidi="fa-IR"/>
        </w:rPr>
        <w:t>.</w:t>
      </w:r>
    </w:p>
    <w:p>
      <w:pPr>
        <w:pStyle w:val="Heading4"/>
        <w:numPr>
          <w:ilvl w:val="3"/>
          <w:numId w:val="1"/>
        </w:numPr>
        <w:rPr/>
      </w:pPr>
      <w:bookmarkStart w:id="713" w:name="__RefHeading___Toc7253230_3381743652"/>
      <w:bookmarkStart w:id="714" w:name="_Toc293"/>
      <w:bookmarkEnd w:id="713"/>
      <w:r>
        <w:rPr>
          <w:rtl w:val="true"/>
        </w:rPr>
        <w:t>الجهة الرابعة</w:t>
      </w:r>
      <w:r>
        <w:rPr>
          <w:rtl w:val="true"/>
        </w:rPr>
        <w:t>:</w:t>
      </w:r>
      <w:r>
        <w:rPr>
          <w:rtl w:val="true"/>
        </w:rPr>
        <w:t>فی إضرار الإدمان</w:t>
      </w:r>
      <w:r>
        <w:rPr>
          <w:rtl w:val="true"/>
        </w:rPr>
        <w:t>.</w:t>
      </w:r>
      <w:bookmarkEnd w:id="714"/>
    </w:p>
    <w:p>
      <w:pPr>
        <w:pStyle w:val="Heading5"/>
        <w:numPr>
          <w:ilvl w:val="4"/>
          <w:numId w:val="1"/>
        </w:numPr>
        <w:rPr/>
      </w:pPr>
      <w:bookmarkStart w:id="715" w:name="__RefHeading___Toc7253232_3381743652"/>
      <w:bookmarkStart w:id="716" w:name="_Toc294"/>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و ما یناسب هذا الکتاب هو التعرض لها باختصار نسبی لأنه لیس کتابا طبیا تفصیلیا،کما أنه لیس مکرسا لهذا الموضوع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تختلف هذه الجهة من الکلام عن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تکلمنا هناک عن معنی السکر و هو التأثیر الفعلی للکحول علی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یزول أثره بالتدریج حتی یحصل الصحو الکامل و یعود الفرد إلی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هنا فعن الإضرار التی تترتب علی کثرة الشرب و الإدمان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إضرار لا تزول بسرعة نسبته،بل تحتاج إلی علاجات مطولة أحیانا بل قد لا ینفع بها العلاج علی الإطلاق</w:t>
      </w:r>
      <w:r>
        <w:rPr>
          <w:rFonts w:eastAsia="IRNazanin" w:cs="IRNazanin"/>
          <w:color w:val="111111"/>
          <w:sz w:val="28"/>
          <w:szCs w:val="28"/>
          <w:rtl w:val="true"/>
          <w:lang w:bidi="fa-IR"/>
        </w:rPr>
        <w:t>.</w:t>
      </w:r>
      <w:bookmarkStart w:id="717" w:name="pg14351_143444"/>
    </w:p>
    <w:p>
      <w:pPr>
        <w:pStyle w:val="BookText"/>
        <w:rPr/>
      </w:pPr>
      <w:bookmarkEnd w:id="717"/>
      <w:r>
        <w:rPr>
          <w:rFonts w:ascii="IRNazanin" w:hAnsi="IRNazanin" w:eastAsia="IRNazanin"/>
          <w:color w:val="111111"/>
          <w:sz w:val="28"/>
          <w:sz w:val="28"/>
          <w:szCs w:val="28"/>
          <w:rtl w:val="true"/>
          <w:lang w:bidi="fa-IR"/>
        </w:rPr>
        <w:t>و یمکن التفریق بین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هناک عن أثر الشربة الواحدة، و هنا عن أثر تکرر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التفریق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هناک عن خصوص السکر من المضار،و هنا عن غیره من المضاعفات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المضار المختلفة علی الجسم و النفس بالأمور التالیة</w:t>
      </w:r>
      <w:r>
        <w:rPr>
          <w:rFonts w:eastAsia="IRNazanin" w:cs="IRNazanin"/>
          <w:color w:val="111111"/>
          <w:sz w:val="28"/>
          <w:szCs w:val="28"/>
          <w:rtl w:val="true"/>
          <w:lang w:bidi="fa-IR"/>
        </w:rPr>
        <w:t>:</w:t>
      </w:r>
    </w:p>
    <w:p>
      <w:pPr>
        <w:pStyle w:val="Heading5"/>
        <w:numPr>
          <w:ilvl w:val="4"/>
          <w:numId w:val="1"/>
        </w:numPr>
        <w:rPr/>
      </w:pPr>
      <w:bookmarkStart w:id="718" w:name="__RefHeading___Toc7253234_3381743652"/>
      <w:bookmarkStart w:id="719" w:name="_Toc295"/>
      <w:bookmarkEnd w:id="718"/>
      <w:r>
        <w:rPr>
          <w:rtl w:val="true"/>
        </w:rPr>
        <w:t>أولا</w:t>
      </w:r>
      <w:r>
        <w:rPr>
          <w:rtl w:val="true"/>
        </w:rPr>
        <w:t>:</w:t>
      </w:r>
      <w:r>
        <w:rPr>
          <w:rtl w:val="true"/>
        </w:rPr>
        <w:t xml:space="preserve">التهاب الأعصاب المحیطیة </w:t>
      </w:r>
      <w:r>
        <w:rPr>
          <w:rtl w:val="true"/>
        </w:rPr>
        <w:t>:</w:t>
      </w:r>
      <w:bookmarkEnd w:id="719"/>
    </w:p>
    <w:p>
      <w:pPr>
        <w:pStyle w:val="BookText"/>
        <w:rPr/>
      </w:pP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أی الأعصاب التی تغذی الأطراف العلیا و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 إعراضه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الحسیة کالخدر و التنمل فی الکفین و القدمین و التشنج فی عضلات الساقین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الحالات الشدیدة قد یحصل ضعف فی القوة العضلیة و شلل</w:t>
      </w:r>
      <w:r>
        <w:rPr>
          <w:rFonts w:eastAsia="IRNazanin" w:cs="IRNazanin"/>
          <w:color w:val="111111"/>
          <w:sz w:val="28"/>
          <w:szCs w:val="28"/>
          <w:rtl w:val="true"/>
          <w:lang w:bidi="fa-IR"/>
        </w:rPr>
        <w:t>.</w:t>
      </w:r>
    </w:p>
    <w:p>
      <w:pPr>
        <w:pStyle w:val="Heading5"/>
        <w:numPr>
          <w:ilvl w:val="4"/>
          <w:numId w:val="1"/>
        </w:numPr>
        <w:rPr/>
      </w:pPr>
      <w:bookmarkStart w:id="720" w:name="__RefHeading___Toc7253236_3381743652"/>
      <w:bookmarkStart w:id="721" w:name="_Toc296"/>
      <w:bookmarkEnd w:id="720"/>
      <w:r>
        <w:rPr>
          <w:rtl w:val="true"/>
        </w:rPr>
        <w:t>ثانیا</w:t>
      </w:r>
      <w:r>
        <w:rPr>
          <w:rtl w:val="true"/>
        </w:rPr>
        <w:t>:</w:t>
      </w:r>
      <w:r>
        <w:rPr>
          <w:rtl w:val="true"/>
        </w:rPr>
        <w:t>التأثیر علی العین</w:t>
      </w:r>
      <w:bookmarkEnd w:id="721"/>
    </w:p>
    <w:p>
      <w:pPr>
        <w:pStyle w:val="BookText"/>
        <w:rPr/>
      </w:pPr>
      <w:r>
        <w:rPr>
          <w:rFonts w:ascii="IRNazanin" w:hAnsi="IRNazanin" w:eastAsia="IRNazanin"/>
          <w:color w:val="111111"/>
          <w:sz w:val="28"/>
          <w:sz w:val="28"/>
          <w:szCs w:val="28"/>
          <w:rtl w:val="true"/>
          <w:lang w:bidi="fa-IR"/>
        </w:rPr>
        <w:t>حیث تؤدی إلی ضمور فی العصب البصری مؤدیا إلی حالة العمش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من أهم أعراضها الضعف البصری الشدید فی النهایة العمی المطبق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هذه الخطوة تزداد فیما إذا استعملت هذه الأنواع من المشروبات الکحولیة مع التدخین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السبب الرئیسی فی أحداث مثل هذه الحالة هو نقص فیتامین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مع نقص فی قابلیة تمثیل السیانید</w:t>
      </w:r>
      <w:r>
        <w:rPr>
          <w:rFonts w:eastAsia="IRNazanin" w:cs="IRNazanin"/>
          <w:color w:val="111111"/>
          <w:sz w:val="28"/>
          <w:szCs w:val="28"/>
          <w:rtl w:val="true"/>
          <w:lang w:bidi="fa-IR"/>
        </w:rPr>
        <w:t>.</w:t>
      </w:r>
    </w:p>
    <w:p>
      <w:pPr>
        <w:pStyle w:val="Heading5"/>
        <w:numPr>
          <w:ilvl w:val="4"/>
          <w:numId w:val="1"/>
        </w:numPr>
        <w:rPr/>
      </w:pPr>
      <w:bookmarkStart w:id="722" w:name="__RefHeading___Toc7253238_3381743652"/>
      <w:bookmarkStart w:id="723" w:name="_Toc297"/>
      <w:bookmarkEnd w:id="722"/>
      <w:r>
        <w:rPr>
          <w:rtl w:val="true"/>
        </w:rPr>
        <w:t>ثالثا</w:t>
      </w:r>
      <w:r>
        <w:rPr>
          <w:rtl w:val="true"/>
        </w:rPr>
        <w:t>:</w:t>
      </w:r>
      <w:r>
        <w:rPr>
          <w:rtl w:val="true"/>
        </w:rPr>
        <w:t xml:space="preserve">تأثیر مباشر علی المخ </w:t>
      </w:r>
      <w:r>
        <w:rPr>
          <w:rtl w:val="true"/>
        </w:rPr>
        <w:t>:</w:t>
      </w:r>
      <w:bookmarkEnd w:id="723"/>
    </w:p>
    <w:p>
      <w:pPr>
        <w:pStyle w:val="BookText"/>
        <w:rPr/>
      </w:pP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ناتجة بصورة رئیسیة عن نقص فیتامین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مؤدیة إلی صعوبة فی الترکیز الذهنی و اضطراب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حالة ارتباک و التی قد تنتهی بالذهول و الغیبوبة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 أعراض هذه الحالة أیضا شلل عضلات العینین</w:t>
      </w:r>
      <w:r>
        <w:rPr>
          <w:rFonts w:eastAsia="IRNazanin" w:cs="IRNazanin"/>
          <w:color w:val="111111"/>
          <w:sz w:val="28"/>
          <w:szCs w:val="28"/>
          <w:rtl w:val="true"/>
          <w:lang w:bidi="fa-IR"/>
        </w:rPr>
        <w:t>.</w:t>
      </w:r>
    </w:p>
    <w:p>
      <w:pPr>
        <w:pStyle w:val="Heading5"/>
        <w:numPr>
          <w:ilvl w:val="4"/>
          <w:numId w:val="1"/>
        </w:numPr>
        <w:rPr/>
      </w:pPr>
      <w:bookmarkStart w:id="724" w:name="__RefHeading___Toc7253240_3381743652"/>
      <w:bookmarkStart w:id="725" w:name="_Toc298"/>
      <w:bookmarkEnd w:id="724"/>
      <w:r>
        <w:rPr>
          <w:rtl w:val="true"/>
        </w:rPr>
        <w:t>رابعا</w:t>
      </w:r>
      <w:r>
        <w:rPr>
          <w:rtl w:val="true"/>
        </w:rPr>
        <w:t>:</w:t>
      </w:r>
      <w:r>
        <w:rPr>
          <w:rtl w:val="true"/>
        </w:rPr>
        <w:t xml:space="preserve">التأثیر علی الکبد </w:t>
      </w:r>
      <w:r>
        <w:rPr>
          <w:rtl w:val="true"/>
        </w:rPr>
        <w:t>:</w:t>
      </w:r>
      <w:bookmarkEnd w:id="72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4"/>
      </w:r>
      <w:bookmarkStart w:id="726" w:name="pg14351_143445"/>
    </w:p>
    <w:p>
      <w:pPr>
        <w:pStyle w:val="BookText"/>
        <w:rPr/>
      </w:pPr>
      <w:bookmarkEnd w:id="726"/>
      <w:r>
        <w:rPr>
          <w:rFonts w:ascii="IRNazanin" w:hAnsi="IRNazanin" w:eastAsia="IRNazanin"/>
          <w:color w:val="111111"/>
          <w:sz w:val="28"/>
          <w:sz w:val="28"/>
          <w:szCs w:val="28"/>
          <w:rtl w:val="true"/>
          <w:lang w:bidi="fa-IR"/>
        </w:rPr>
        <w:t>إن الآثار التی یترکها الإدمان الکحولی علی الکبد یمر بثلاث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یؤدی إلی تضخم الکبد سریریا مع تغییر طفیف فی وظائف الکبد و نادرا یرقان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التهاب الکبد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المرحلة یحدث تضخم فی الکبد مع الإحساس بالألم عند فحصه سریریا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الیرقان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تلیف أو تشمع 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تتمیز بتضخم و تصلب الکبد و الطحال و ارتفاع کمیة البیلیروبین و الغلوربولین فی الدم و انخفاض کمیة الأبومین و أعراض أخری قد تؤدی إلی فشل الکبد و نزف فی الأمعاء و المعدة و تغییرات فی تجلط الدم</w:t>
      </w:r>
      <w:r>
        <w:rPr>
          <w:rFonts w:eastAsia="IRNazanin" w:cs="IRNazanin"/>
          <w:color w:val="111111"/>
          <w:sz w:val="28"/>
          <w:szCs w:val="28"/>
          <w:rtl w:val="true"/>
          <w:lang w:bidi="fa-IR"/>
        </w:rPr>
        <w:t>.</w:t>
      </w:r>
    </w:p>
    <w:p>
      <w:pPr>
        <w:pStyle w:val="Heading5"/>
        <w:numPr>
          <w:ilvl w:val="4"/>
          <w:numId w:val="1"/>
        </w:numPr>
        <w:rPr/>
      </w:pPr>
      <w:bookmarkStart w:id="727" w:name="__RefHeading___Toc7253242_3381743652"/>
      <w:bookmarkStart w:id="728" w:name="_Toc299"/>
      <w:bookmarkEnd w:id="727"/>
      <w:r>
        <w:rPr>
          <w:rtl w:val="true"/>
        </w:rPr>
        <w:t>خامسا</w:t>
      </w:r>
      <w:r>
        <w:rPr>
          <w:rtl w:val="true"/>
        </w:rPr>
        <w:t>:</w:t>
      </w:r>
      <w:r>
        <w:rPr>
          <w:rtl w:val="true"/>
        </w:rPr>
        <w:t xml:space="preserve">التأثیر علی المعدة </w:t>
      </w:r>
      <w:r>
        <w:rPr>
          <w:rtl w:val="true"/>
        </w:rPr>
        <w:t>.</w:t>
      </w:r>
      <w:bookmarkEnd w:id="728"/>
    </w:p>
    <w:p>
      <w:pPr>
        <w:pStyle w:val="BookText"/>
        <w:rPr/>
      </w:pP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إن الکحول مهیج لغشاء المعدة و قد یسبب التهابا حادا فی المعدة و یتمیز بغثیان و ألم و عسر هضم</w:t>
      </w:r>
      <w:r>
        <w:rPr>
          <w:rFonts w:eastAsia="IRNazanin" w:cs="IRNazanin"/>
          <w:color w:val="111111"/>
          <w:sz w:val="28"/>
          <w:szCs w:val="28"/>
          <w:rtl w:val="true"/>
          <w:lang w:bidi="fa-IR"/>
        </w:rPr>
        <w:t>.</w:t>
      </w:r>
    </w:p>
    <w:p>
      <w:pPr>
        <w:pStyle w:val="Heading5"/>
        <w:numPr>
          <w:ilvl w:val="4"/>
          <w:numId w:val="1"/>
        </w:numPr>
        <w:rPr/>
      </w:pPr>
      <w:bookmarkStart w:id="729" w:name="__RefHeading___Toc7253244_3381743652"/>
      <w:bookmarkStart w:id="730" w:name="_Toc300"/>
      <w:bookmarkEnd w:id="729"/>
      <w:r>
        <w:rPr>
          <w:rtl w:val="true"/>
        </w:rPr>
        <w:t>سادسا</w:t>
      </w:r>
      <w:r>
        <w:rPr>
          <w:rtl w:val="true"/>
        </w:rPr>
        <w:t>:</w:t>
      </w:r>
      <w:r>
        <w:rPr>
          <w:rtl w:val="true"/>
        </w:rPr>
        <w:t xml:space="preserve">التأثیر علی البنکریاس </w:t>
      </w:r>
      <w:r>
        <w:rPr>
          <w:rtl w:val="true"/>
        </w:rPr>
        <w:t>.</w:t>
      </w:r>
      <w:bookmarkEnd w:id="730"/>
    </w:p>
    <w:p>
      <w:pPr>
        <w:pStyle w:val="BookText"/>
        <w:rPr/>
      </w:pP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التهاب البنکریاس تکون بسبب الکحول حیث أن تعاطی الکحول بکثرة یقلل من کمیة إفرازات البنکریاس و یزید من لزوجتها و یسبب انسداد القنوات البنکریاسیة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یؤدی إلی التهاب البنکریاس،و الذی من أهم إعراضه الألم فی البطن و تقیؤ و حمی و انخفاض فی ضغط الدم</w:t>
      </w:r>
      <w:r>
        <w:rPr>
          <w:rFonts w:eastAsia="IRNazanin" w:cs="IRNazanin"/>
          <w:color w:val="111111"/>
          <w:sz w:val="28"/>
          <w:szCs w:val="28"/>
          <w:rtl w:val="true"/>
          <w:lang w:bidi="fa-IR"/>
        </w:rPr>
        <w:t>.</w:t>
      </w:r>
    </w:p>
    <w:p>
      <w:pPr>
        <w:pStyle w:val="Heading5"/>
        <w:numPr>
          <w:ilvl w:val="4"/>
          <w:numId w:val="1"/>
        </w:numPr>
        <w:rPr/>
      </w:pPr>
      <w:bookmarkStart w:id="731" w:name="__RefHeading___Toc7253246_3381743652"/>
      <w:bookmarkStart w:id="732" w:name="_Toc301"/>
      <w:bookmarkEnd w:id="731"/>
      <w:r>
        <w:rPr>
          <w:rtl w:val="true"/>
        </w:rPr>
        <w:t>سابعا</w:t>
      </w:r>
      <w:r>
        <w:rPr>
          <w:rtl w:val="true"/>
        </w:rPr>
        <w:t>:</w:t>
      </w:r>
      <w:r>
        <w:rPr>
          <w:rtl w:val="true"/>
        </w:rPr>
        <w:t xml:space="preserve">التأثیر علی القلب </w:t>
      </w:r>
      <w:r>
        <w:rPr>
          <w:rtl w:val="true"/>
        </w:rPr>
        <w:t>.</w:t>
      </w:r>
      <w:bookmarkEnd w:id="7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7"/>
      </w:r>
      <w:bookmarkStart w:id="733" w:name="pg14351_143446"/>
    </w:p>
    <w:p>
      <w:pPr>
        <w:pStyle w:val="BookText"/>
        <w:rPr/>
      </w:pPr>
      <w:bookmarkEnd w:id="733"/>
      <w:r>
        <w:rPr>
          <w:rFonts w:ascii="IRNazanin" w:hAnsi="IRNazanin" w:eastAsia="IRNazanin"/>
          <w:color w:val="111111"/>
          <w:sz w:val="28"/>
          <w:sz w:val="28"/>
          <w:szCs w:val="28"/>
          <w:rtl w:val="true"/>
          <w:lang w:bidi="fa-IR"/>
        </w:rPr>
        <w:t>إن تعاطی الکحول له تأثیر سام مباشر علی عضلة القلب مما یؤدی إلی تغییرات فی الترکیب البنائی لعضلة القلب بسبب ترسبات دهنیة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إعراضه صعوبة التنفس و ارتفاع ضغط الدم و زیادة فی النبض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أنواع مختلفة من اختلالات منظم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تقدم المرض یتضخم القلب و یحصل عجز القلب الاحتقانی و استسقاء التجویف البطنی،و اختلال فی قدرة عضلة القلب التوصیلیة إضافة إلی مرض قلب ناتج عن نقص فیتامین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7253248_3381743652"/>
      <w:bookmarkStart w:id="735" w:name="_Toc302"/>
      <w:bookmarkEnd w:id="734"/>
      <w:r>
        <w:rPr>
          <w:rtl w:val="true"/>
        </w:rPr>
        <w:t>ثامنا</w:t>
      </w:r>
      <w:r>
        <w:rPr>
          <w:rtl w:val="true"/>
        </w:rPr>
        <w:t>:</w:t>
      </w:r>
      <w:r>
        <w:rPr>
          <w:rtl w:val="true"/>
        </w:rPr>
        <w:t xml:space="preserve">التأثیر علی الدم </w:t>
      </w:r>
      <w:r>
        <w:rPr>
          <w:rtl w:val="true"/>
        </w:rPr>
        <w:t>:</w:t>
      </w:r>
      <w:bookmarkEnd w:id="735"/>
    </w:p>
    <w:p>
      <w:pPr>
        <w:pStyle w:val="BookText"/>
        <w:rPr/>
      </w:pP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إن للکحول تأثیرا هدمیا مباشرا علی نخاع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النقص الغذائی الذی یؤثر فی عملیة تکوین الدم علی مختلف مراحلها،مما ینتج عنه أنواع من فقر الدم و اختلالات فی عملیة تجلط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التأثیر علی الجلد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نقص فیتامینات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یؤدی إلی حالة مرضیة جلدیة تدعی الجلد الخشن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أعراض هذا المرض هو احمرار فی الجلد یشبه حرق الشمس فی الأماکن المعرضة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الکفین،الرسغین،الساعدین، الوجه،الرقبة،و یصاحب هذا الاحمرار تقشعر بسیط و طفح مع حکة جلدیة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الأعراض المهمة المصاحبة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الهضم،الإسهال،احمرار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 لحم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الترکیز،الضعف العضلی،التنمل، الخدر،إضافة إلی الهزال و فقر الدم</w:t>
      </w:r>
      <w:r>
        <w:rPr>
          <w:rFonts w:eastAsia="IRNazanin" w:cs="IRNazanin"/>
          <w:color w:val="111111"/>
          <w:sz w:val="28"/>
          <w:szCs w:val="28"/>
          <w:rtl w:val="true"/>
          <w:lang w:bidi="fa-IR"/>
        </w:rPr>
        <w:t>.</w:t>
      </w:r>
    </w:p>
    <w:p>
      <w:pPr>
        <w:pStyle w:val="Heading5"/>
        <w:numPr>
          <w:ilvl w:val="4"/>
          <w:numId w:val="1"/>
        </w:numPr>
        <w:rPr/>
      </w:pPr>
      <w:bookmarkStart w:id="736" w:name="__RefHeading___Toc7253250_3381743652"/>
      <w:bookmarkStart w:id="737" w:name="_Toc303"/>
      <w:bookmarkEnd w:id="736"/>
      <w:r>
        <w:rPr>
          <w:rtl w:val="true"/>
        </w:rPr>
        <w:t>عاشرا</w:t>
      </w:r>
      <w:r>
        <w:rPr>
          <w:rtl w:val="true"/>
        </w:rPr>
        <w:t>:</w:t>
      </w:r>
      <w:r>
        <w:rPr>
          <w:rtl w:val="true"/>
        </w:rPr>
        <w:t xml:space="preserve">السرطان </w:t>
      </w:r>
      <w:r>
        <w:rPr>
          <w:rtl w:val="true"/>
        </w:rPr>
        <w:t>.</w:t>
      </w:r>
      <w:bookmarkEnd w:id="73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0"/>
      </w:r>
      <w:bookmarkStart w:id="738" w:name="pg14351_143447"/>
    </w:p>
    <w:p>
      <w:pPr>
        <w:pStyle w:val="BookText"/>
        <w:rPr/>
      </w:pPr>
      <w:bookmarkEnd w:id="738"/>
      <w:r>
        <w:rPr>
          <w:rFonts w:ascii="IRNazanin" w:hAnsi="IRNazanin" w:eastAsia="IRNazanin"/>
          <w:color w:val="111111"/>
          <w:sz w:val="28"/>
          <w:sz w:val="28"/>
          <w:szCs w:val="28"/>
          <w:rtl w:val="true"/>
          <w:lang w:bidi="fa-IR"/>
        </w:rPr>
        <w:t>هناک علاقة کبیرة بین الإدمان علی الکحول و زیادة نسبة الإصابة بسرطان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الشفة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الحنجرة،المریء،الکبد</w:t>
      </w:r>
      <w:r>
        <w:rPr>
          <w:rFonts w:eastAsia="IRNazanin" w:cs="IRNazanin"/>
          <w:color w:val="111111"/>
          <w:sz w:val="28"/>
          <w:szCs w:val="28"/>
          <w:rtl w:val="true"/>
          <w:lang w:bidi="fa-IR"/>
        </w:rPr>
        <w:t>.</w:t>
      </w:r>
    </w:p>
    <w:p>
      <w:pPr>
        <w:pStyle w:val="Heading5"/>
        <w:numPr>
          <w:ilvl w:val="4"/>
          <w:numId w:val="1"/>
        </w:numPr>
        <w:rPr/>
      </w:pPr>
      <w:bookmarkStart w:id="739" w:name="__RefHeading___Toc7253252_3381743652"/>
      <w:bookmarkStart w:id="740" w:name="_Toc304"/>
      <w:bookmarkEnd w:id="739"/>
      <w:r>
        <w:rPr>
          <w:rtl w:val="true"/>
        </w:rPr>
        <w:t>حادی عشر</w:t>
      </w:r>
      <w:r>
        <w:rPr>
          <w:rtl w:val="true"/>
        </w:rPr>
        <w:t>:</w:t>
      </w:r>
      <w:r>
        <w:rPr>
          <w:rtl w:val="true"/>
        </w:rPr>
        <w:t xml:space="preserve">الهذیان الارتعاشی </w:t>
      </w:r>
      <w:r>
        <w:rPr>
          <w:rtl w:val="true"/>
        </w:rPr>
        <w:t>.</w:t>
      </w:r>
      <w:bookmarkEnd w:id="740"/>
    </w:p>
    <w:p>
      <w:pPr>
        <w:pStyle w:val="BookText"/>
        <w:rPr/>
      </w:pP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هذه الحالة تمثل المرحلة الشدیدة جدا للأعراض الانسحابیة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 فی الیومین الثانی أو الخامس من الإقلاع عن تعاطی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الحالة لها خطورة کامنة علی الحیاة،إذ تصل نسبة الوفیات فیها من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تسعف إسعافا فوریا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تتصف هذه الحالة بأعراض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تشوش الوعی،ارتعاش فی الأطراف،القلق،الفزع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التوتر،کثرة الحرکة،یکون المریض خشن السلوک و المعاملة،التعرق الغزیر،الشعور بالعدوان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الخداعات الحسیة و التهیؤات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یتهیأ له وقوع سقف الغرفة و أحیانا الهلاوس البصریة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أشباح غریبة و مخیفة و رؤیة حیوانات صغیرة تتجه نحوه کالفئران و البعوض و الثعابین مما یسبب له خوفا شدیدا یؤدی به إلی الهروب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ما یفقد المریض الذاکرة و ترتفع درجة حرارته و یکثر التعرق و تجف الشفاه و یکتسی لسانه بطبقة بیضاء و یقل التبول</w:t>
      </w:r>
      <w:r>
        <w:rPr>
          <w:rFonts w:eastAsia="IRNazanin" w:cs="IRNazanin"/>
          <w:color w:val="111111"/>
          <w:sz w:val="28"/>
          <w:szCs w:val="28"/>
          <w:rtl w:val="true"/>
          <w:lang w:bidi="fa-IR"/>
        </w:rPr>
        <w:t>.</w:t>
      </w:r>
    </w:p>
    <w:p>
      <w:pPr>
        <w:pStyle w:val="Heading5"/>
        <w:numPr>
          <w:ilvl w:val="4"/>
          <w:numId w:val="1"/>
        </w:numPr>
        <w:rPr/>
      </w:pPr>
      <w:bookmarkStart w:id="741" w:name="__RefHeading___Toc7253254_3381743652"/>
      <w:bookmarkStart w:id="742" w:name="_Toc305"/>
      <w:bookmarkEnd w:id="741"/>
      <w:r>
        <w:rPr>
          <w:rtl w:val="true"/>
        </w:rPr>
        <w:t>ثانی عشر</w:t>
      </w:r>
      <w:r>
        <w:rPr>
          <w:rtl w:val="true"/>
        </w:rPr>
        <w:t>:</w:t>
      </w:r>
      <w:r>
        <w:rPr>
          <w:rtl w:val="true"/>
        </w:rPr>
        <w:t xml:space="preserve">الهذاءات أو الأوهام الخیلانیة </w:t>
      </w:r>
      <w:r>
        <w:rPr>
          <w:rtl w:val="true"/>
        </w:rPr>
        <w:t>:</w:t>
      </w:r>
      <w:bookmarkEnd w:id="742"/>
    </w:p>
    <w:p>
      <w:pPr>
        <w:pStyle w:val="BookText"/>
        <w:rPr/>
      </w:pP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هذه الهذاءات هی الغیرة الکحولیة التی تصل بالفرد إلی درجة الشک فی تصرف زوجته فیقوم بتفتیش ملابسها و مراقبة سلوکها و اتهامها بالخیانة الزوجیة</w:t>
      </w:r>
      <w:r>
        <w:rPr>
          <w:rFonts w:eastAsia="IRNazanin" w:cs="IRNazanin"/>
          <w:color w:val="111111"/>
          <w:sz w:val="28"/>
          <w:szCs w:val="28"/>
          <w:rtl w:val="true"/>
          <w:lang w:bidi="fa-IR"/>
        </w:rPr>
        <w:t>.</w:t>
      </w:r>
    </w:p>
    <w:p>
      <w:pPr>
        <w:pStyle w:val="Heading5"/>
        <w:numPr>
          <w:ilvl w:val="4"/>
          <w:numId w:val="1"/>
        </w:numPr>
        <w:rPr/>
      </w:pPr>
      <w:bookmarkStart w:id="743" w:name="__RefHeading___Toc7253256_3381743652"/>
      <w:bookmarkStart w:id="744" w:name="_Toc306"/>
      <w:bookmarkEnd w:id="743"/>
      <w:r>
        <w:rPr>
          <w:rtl w:val="true"/>
        </w:rPr>
        <w:t>ثالث عشر</w:t>
      </w:r>
      <w:r>
        <w:rPr>
          <w:rtl w:val="true"/>
        </w:rPr>
        <w:t>:</w:t>
      </w:r>
      <w:r>
        <w:rPr>
          <w:rtl w:val="true"/>
        </w:rPr>
        <w:t xml:space="preserve">الهلاوس الکحولیة </w:t>
      </w:r>
      <w:r>
        <w:rPr>
          <w:rtl w:val="true"/>
        </w:rPr>
        <w:t>:</w:t>
      </w:r>
      <w:bookmarkEnd w:id="7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3"/>
      </w:r>
      <w:bookmarkStart w:id="745" w:name="pg14351_143448"/>
    </w:p>
    <w:p>
      <w:pPr>
        <w:pStyle w:val="BookText"/>
        <w:rPr/>
      </w:pPr>
      <w:bookmarkEnd w:id="745"/>
      <w:r>
        <w:rPr>
          <w:rFonts w:ascii="IRNazanin" w:hAnsi="IRNazanin" w:eastAsia="IRNazanin"/>
          <w:color w:val="111111"/>
          <w:sz w:val="28"/>
          <w:sz w:val="28"/>
          <w:szCs w:val="28"/>
          <w:rtl w:val="true"/>
          <w:lang w:bidi="fa-IR"/>
        </w:rPr>
        <w:t>تتمیز هذه الهلاویس بالهلاویس السمعیة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المصاب یسمع أصواتا غریبة لیس لها مصدر خارجی و قد یرد علیها فی بعض الأحیان و کذلک الخداع الحسی و الأفکار الاضطهادیة و تختفی هذه الأعراض بعد التوقف عن شرب الخمر</w:t>
      </w:r>
      <w:r>
        <w:rPr>
          <w:rFonts w:eastAsia="IRNazanin" w:cs="IRNazanin"/>
          <w:color w:val="111111"/>
          <w:sz w:val="28"/>
          <w:szCs w:val="28"/>
          <w:rtl w:val="true"/>
          <w:lang w:bidi="fa-IR"/>
        </w:rPr>
        <w:t>.</w:t>
      </w:r>
    </w:p>
    <w:p>
      <w:pPr>
        <w:pStyle w:val="Heading5"/>
        <w:numPr>
          <w:ilvl w:val="4"/>
          <w:numId w:val="1"/>
        </w:numPr>
        <w:rPr/>
      </w:pPr>
      <w:bookmarkStart w:id="746" w:name="__RefHeading___Toc7253258_3381743652"/>
      <w:bookmarkStart w:id="747" w:name="_Toc307"/>
      <w:bookmarkEnd w:id="746"/>
      <w:r>
        <w:rPr>
          <w:rtl w:val="true"/>
        </w:rPr>
        <w:t>رابع عشر</w:t>
      </w:r>
      <w:r>
        <w:rPr>
          <w:rtl w:val="true"/>
        </w:rPr>
        <w:t>:</w:t>
      </w:r>
      <w:r>
        <w:rPr>
          <w:rtl w:val="true"/>
        </w:rPr>
        <w:t xml:space="preserve">العته أو الخرف الکحولی </w:t>
      </w:r>
      <w:r>
        <w:rPr>
          <w:rtl w:val="true"/>
        </w:rPr>
        <w:t>.</w:t>
      </w:r>
      <w:bookmarkEnd w:id="747"/>
    </w:p>
    <w:p>
      <w:pPr>
        <w:pStyle w:val="BookText"/>
        <w:rPr/>
      </w:pP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یحدث للمخ ضمور واسع فی خلایاه العصبیة للقشرة الدماغیة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فیحدث للمدمن المزمن کل أعراض الاضمحلال العقلی و التدهور الشدید فی الشخصیة و الاضطراب الماهوس فی الذاکرة</w:t>
      </w:r>
      <w:r>
        <w:rPr>
          <w:rFonts w:eastAsia="IRNazanin" w:cs="IRNazanin"/>
          <w:color w:val="111111"/>
          <w:sz w:val="28"/>
          <w:szCs w:val="28"/>
          <w:rtl w:val="true"/>
          <w:lang w:bidi="fa-IR"/>
        </w:rPr>
        <w:t>.</w:t>
      </w:r>
    </w:p>
    <w:p>
      <w:pPr>
        <w:pStyle w:val="Heading5"/>
        <w:numPr>
          <w:ilvl w:val="4"/>
          <w:numId w:val="1"/>
        </w:numPr>
        <w:rPr/>
      </w:pPr>
      <w:bookmarkStart w:id="748" w:name="__RefHeading___Toc7253260_3381743652"/>
      <w:bookmarkStart w:id="749" w:name="_Toc308"/>
      <w:bookmarkEnd w:id="748"/>
      <w:r>
        <w:rPr>
          <w:rtl w:val="true"/>
        </w:rPr>
        <w:t>خامس عشر</w:t>
      </w:r>
      <w:r>
        <w:rPr>
          <w:rtl w:val="true"/>
        </w:rPr>
        <w:t>:</w:t>
      </w:r>
      <w:r>
        <w:rPr>
          <w:rtl w:val="true"/>
        </w:rPr>
        <w:t xml:space="preserve">ذهان کورساکوف الکحولی </w:t>
      </w:r>
      <w:r>
        <w:rPr>
          <w:rtl w:val="true"/>
        </w:rPr>
        <w:t>.</w:t>
      </w:r>
      <w:bookmarkEnd w:id="749"/>
    </w:p>
    <w:p>
      <w:pPr>
        <w:pStyle w:val="BookText"/>
        <w:rPr/>
      </w:pP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لإصابة بعض مناطق المخ بنزیف و تلیف فی الخلایا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یتمیز هذا الذهان بنقص واضح مستمر للذاکرة للأحداث القریبة،مع تزییف الواقع لملء الفراغ الموجود فی الذاکرة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یصاحب هذه الأعراض التهاب فی الأعصاب المحیطیة للأطراف، و یتأثر القلب و الکبد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الذهان یحدث فی المخمورین کنتیجة للذهان الکحولی الحاد،و لا سیما الهذیان الارتعاشی و نادرا فی الکحولیة المزمنة</w:t>
      </w:r>
      <w:r>
        <w:rPr>
          <w:rFonts w:eastAsia="IRNazanin" w:cs="IRNazanin"/>
          <w:color w:val="111111"/>
          <w:sz w:val="28"/>
          <w:szCs w:val="28"/>
          <w:rtl w:val="true"/>
          <w:lang w:bidi="fa-IR"/>
        </w:rPr>
        <w:t>.</w:t>
      </w:r>
    </w:p>
    <w:p>
      <w:pPr>
        <w:pStyle w:val="Heading5"/>
        <w:numPr>
          <w:ilvl w:val="4"/>
          <w:numId w:val="1"/>
        </w:numPr>
        <w:rPr/>
      </w:pPr>
      <w:bookmarkStart w:id="750" w:name="__RefHeading___Toc7253262_3381743652"/>
      <w:bookmarkStart w:id="751" w:name="_Toc309"/>
      <w:bookmarkEnd w:id="750"/>
      <w:r>
        <w:rPr>
          <w:rtl w:val="true"/>
        </w:rPr>
        <w:t>سادس عشر</w:t>
      </w:r>
      <w:r>
        <w:rPr>
          <w:rtl w:val="true"/>
        </w:rPr>
        <w:t>:</w:t>
      </w:r>
      <w:r>
        <w:rPr>
          <w:rtl w:val="true"/>
        </w:rPr>
        <w:t xml:space="preserve">تقصیر العمر </w:t>
      </w:r>
      <w:r>
        <w:rPr>
          <w:rtl w:val="true"/>
        </w:rPr>
        <w:t>:</w:t>
      </w:r>
      <w:bookmarkEnd w:id="751"/>
    </w:p>
    <w:p>
      <w:pPr>
        <w:pStyle w:val="BookText"/>
        <w:rPr/>
      </w:pP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المدمن علی الکحول قد یتعرض لأسوأ العواقب و أشد الأخطار و فیما یتعلق بصحته و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التقاریر الإحصائیة تشیر إلی أن عمر المدمن علی الکحول عموما أقل من عمر الشخص الصحیح بدنیا و نفسیا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أثبتت الدراسات أن الإدمان یقلل من متوسط عمر الفرد قرابة</w:t>
      </w:r>
      <w:bookmarkStart w:id="752" w:name="pg14351_143449"/>
    </w:p>
    <w:p>
      <w:pPr>
        <w:pStyle w:val="BookText"/>
        <w:rPr/>
      </w:pPr>
      <w:bookmarkEnd w:id="752"/>
      <w:r>
        <w:rPr>
          <w:rFonts w:ascii="IRNazanin" w:hAnsi="IRNazanin" w:eastAsia="IRNazanin"/>
          <w:color w:val="111111"/>
          <w:sz w:val="28"/>
          <w:sz w:val="28"/>
          <w:szCs w:val="28"/>
          <w:rtl w:val="true"/>
          <w:lang w:bidi="fa-IR"/>
        </w:rPr>
        <w:t>العشرین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نسبة الوفیات بین المدمنین تزید مرتین علی الوفیات وسط الأفراد الذین لا یتعاطون المشروبات الکحولیة</w:t>
      </w:r>
      <w:r>
        <w:rPr>
          <w:rFonts w:eastAsia="IRNazanin" w:cs="IRNazanin"/>
          <w:color w:val="111111"/>
          <w:sz w:val="28"/>
          <w:szCs w:val="28"/>
          <w:rtl w:val="true"/>
          <w:lang w:bidi="fa-IR"/>
        </w:rPr>
        <w:t>.</w:t>
      </w:r>
    </w:p>
    <w:p>
      <w:pPr>
        <w:pStyle w:val="Heading5"/>
        <w:numPr>
          <w:ilvl w:val="4"/>
          <w:numId w:val="1"/>
        </w:numPr>
        <w:rPr/>
      </w:pPr>
      <w:bookmarkStart w:id="753" w:name="__RefHeading___Toc7253264_3381743652"/>
      <w:bookmarkStart w:id="754" w:name="_Toc310"/>
      <w:bookmarkEnd w:id="753"/>
      <w:r>
        <w:rPr>
          <w:rtl w:val="true"/>
        </w:rPr>
        <w:t>سابع عشر</w:t>
      </w:r>
      <w:r>
        <w:rPr>
          <w:rtl w:val="true"/>
        </w:rPr>
        <w:t>:</w:t>
      </w:r>
      <w:r>
        <w:rPr>
          <w:rtl w:val="true"/>
        </w:rPr>
        <w:t xml:space="preserve">التأثیر علی الجنین </w:t>
      </w:r>
      <w:r>
        <w:rPr>
          <w:rtl w:val="true"/>
        </w:rPr>
        <w:t>:</w:t>
      </w:r>
      <w:bookmarkEnd w:id="754"/>
    </w:p>
    <w:p>
      <w:pPr>
        <w:pStyle w:val="BookText"/>
        <w:rPr/>
      </w:pP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تمت دراسة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مدمنة علی الکحول فی أوروبا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تبین أن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المولودین هم ولادات مبکرة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الدراسات التی أجریت فی فرنسا تشیر إلی أن النساء اللواتی یشربن ما یعادل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 من النبیذ یومیا خلال أشهر الحمل تحدث لهن زیادة ملموسة فی وفیات الأجنة أثناء الولادة و تأخر فی نمو الجنین و نقص فی وزن المشیمة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 إن الأطفال المولودین أحیاء یستمرون من إظهار تأخر النمو الجسمی و العقلی حتی بعد وضعهم فی محیط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نسبة الولادات المشوهة و ضعف بنیة المولود تکثر وسط الحوامل اللواتی یتعاطین المشروبات الکحولیة بأی کمیة کانت،و کذلک احتمال العقم المبکر،و الأعراض النسائیة الأخری</w:t>
      </w:r>
      <w:r>
        <w:rPr>
          <w:rFonts w:eastAsia="IRNazanin" w:cs="IRNazanin"/>
          <w:color w:val="111111"/>
          <w:sz w:val="28"/>
          <w:szCs w:val="28"/>
          <w:rtl w:val="true"/>
          <w:lang w:bidi="fa-IR"/>
        </w:rPr>
        <w:t>.</w:t>
      </w:r>
    </w:p>
    <w:p>
      <w:pPr>
        <w:pStyle w:val="Heading5"/>
        <w:numPr>
          <w:ilvl w:val="4"/>
          <w:numId w:val="1"/>
        </w:numPr>
        <w:rPr/>
      </w:pPr>
      <w:bookmarkStart w:id="755" w:name="__RefHeading___Toc7253266_3381743652"/>
      <w:bookmarkStart w:id="756" w:name="_Toc311"/>
      <w:bookmarkEnd w:id="755"/>
      <w:r>
        <w:rPr>
          <w:rtl w:val="true"/>
        </w:rPr>
        <w:t>ثامن عشر</w:t>
      </w:r>
      <w:r>
        <w:rPr>
          <w:rtl w:val="true"/>
        </w:rPr>
        <w:t>:</w:t>
      </w:r>
      <w:r>
        <w:rPr>
          <w:rtl w:val="true"/>
        </w:rPr>
        <w:t xml:space="preserve">التأثیر علی الحیاة الجنسیة </w:t>
      </w:r>
      <w:r>
        <w:rPr>
          <w:rtl w:val="true"/>
        </w:rPr>
        <w:t>.</w:t>
      </w:r>
      <w:bookmarkEnd w:id="756"/>
    </w:p>
    <w:p>
      <w:p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الاستمرار فی شرب الخمر و الإدمان علیها تؤدی إلی فقدان القدرة علی أداء العمل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 علی الجهاز العصبی السمبثاوی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وجد فی حالة تناول شبان أصحاء الکحول من فصل إلی أربعة أسابیع،فإنهم یتعرضون إلی نقص فی أفراز و ترکیز هورمون الذکور فی الدم و التأثیر غیر المباشر عن طریق الغدة النخامیة و الهیبوتلاماس و هذان التأثیران لیس لهما العلاقة البتة مع الحالة الغذائیة و صحة الکبد فی هؤلاء الأشخاص</w:t>
      </w:r>
      <w:r>
        <w:rPr>
          <w:rFonts w:eastAsia="IRNazanin" w:cs="IRNazanin"/>
          <w:color w:val="111111"/>
          <w:sz w:val="28"/>
          <w:szCs w:val="28"/>
          <w:rtl w:val="true"/>
          <w:lang w:bidi="fa-IR"/>
        </w:rPr>
        <w:t>.</w:t>
      </w:r>
      <w:bookmarkStart w:id="757" w:name="pg14351_143450"/>
    </w:p>
    <w:p>
      <w:pPr>
        <w:pStyle w:val="BookText"/>
        <w:rPr/>
      </w:pPr>
      <w:bookmarkEnd w:id="757"/>
      <w:r>
        <w:rPr>
          <w:rFonts w:ascii="IRNazanin" w:hAnsi="IRNazanin" w:eastAsia="IRNazanin"/>
          <w:color w:val="111111"/>
          <w:sz w:val="28"/>
          <w:sz w:val="28"/>
          <w:szCs w:val="28"/>
          <w:rtl w:val="true"/>
          <w:lang w:bidi="fa-IR"/>
        </w:rPr>
        <w:t xml:space="preserve">إن الضعف الجنسی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کل شیء قد یظهر فی إشکال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قد یکون عاجزا فی انتصاب القضیب أو فقدان الشهوة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 علماء النفس یمیزون بین ضعف جنسی رئسی و ضعف جنسی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الثانوی هو الشائع بین مدمنی الکحول و أنه قد تسبقه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طویلة من سنوات حافلة بالمغامرات الجنسیة الناجحة،قبل أن یشعر المدمن بمشاکل الوهن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هذا،مضافا،إلی إعراض و مساوئ أخری لا حاجة إلی التطویل بها، فإن فیما ذکرناه کفایة لمن اکتفی و عبرة لمن اعتبر</w:t>
      </w:r>
      <w:r>
        <w:rPr>
          <w:rFonts w:eastAsia="IRNazanin" w:cs="IRNazanin"/>
          <w:color w:val="111111"/>
          <w:sz w:val="28"/>
          <w:szCs w:val="28"/>
          <w:rtl w:val="true"/>
          <w:lang w:bidi="fa-IR"/>
        </w:rPr>
        <w:t>.</w:t>
      </w:r>
    </w:p>
    <w:p>
      <w:pPr>
        <w:pStyle w:val="Heading4"/>
        <w:numPr>
          <w:ilvl w:val="3"/>
          <w:numId w:val="1"/>
        </w:numPr>
        <w:rPr/>
      </w:pPr>
      <w:bookmarkStart w:id="758" w:name="__RefHeading___Toc7253268_3381743652"/>
      <w:bookmarkStart w:id="759" w:name="_Toc312"/>
      <w:bookmarkEnd w:id="758"/>
      <w:r>
        <w:rPr>
          <w:rtl w:val="true"/>
        </w:rPr>
        <w:t>الجهة الخامسة</w:t>
      </w:r>
      <w:r>
        <w:rPr>
          <w:rtl w:val="true"/>
        </w:rPr>
        <w:t>:</w:t>
      </w:r>
      <w:r>
        <w:rPr>
          <w:rtl w:val="true"/>
        </w:rPr>
        <w:t>فی بیان جدول یبین العلاقة بین نسبة ترکیز الکحول</w:t>
      </w:r>
      <w:bookmarkEnd w:id="759"/>
    </w:p>
    <w:p>
      <w:pPr>
        <w:pStyle w:val="BookText"/>
        <w:rPr/>
      </w:pPr>
      <w:r>
        <w:rPr>
          <w:rFonts w:ascii="IRNazanin" w:hAnsi="IRNazanin" w:eastAsia="IRNazanin"/>
          <w:color w:val="111111"/>
          <w:sz w:val="28"/>
          <w:sz w:val="28"/>
          <w:szCs w:val="28"/>
          <w:rtl w:val="true"/>
          <w:lang w:bidi="fa-IR"/>
        </w:rPr>
        <w:t>فی الدم و مرحلة تأثیره علی الجسم</w:t>
      </w:r>
      <w:r>
        <w:rPr>
          <w:rFonts w:eastAsia="IRNazanin" w:cs="IRNazanin"/>
          <w:color w:val="111111"/>
          <w:sz w:val="28"/>
          <w:szCs w:val="28"/>
          <w:rtl w:val="true"/>
          <w:lang w:bidi="fa-IR"/>
        </w:rPr>
        <w:t>.</w:t>
      </w:r>
    </w:p>
    <w:p>
      <w:pPr>
        <w:pStyle w:val="BookText"/>
        <w:rPr/>
      </w:pPr>
      <w:r>
        <w:rPr>
          <w:rStyle w:val="FootnoteAnchor"/>
          <w:rtl w:val="true"/>
        </w:rPr>
        <w:footnoteReference w:id="410"/>
      </w:r>
      <w:r>
        <w:rPr>
          <w:rFonts w:ascii="IRNazanin" w:hAnsi="IRNazanin" w:eastAsia="IRNazanin"/>
          <w:color w:val="111111"/>
          <w:sz w:val="28"/>
          <w:sz w:val="28"/>
          <w:szCs w:val="28"/>
          <w:rtl w:val="true"/>
          <w:lang w:bidi="fa-IR"/>
        </w:rPr>
        <w:t>نسبة ترکیز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 الکحول فی الدم ملغم</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أو رزانة فی لیس هنا تأثیر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تناول المشروب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قد یصبح أکثر ثرثرة و عنده شعور بالسعادة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بالنشاط زیادة الثقة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و المرح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الخجل و قلة الاعتبارات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الانتباه و الحکم و السیطرة نتیجة اختلال الموازین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استقرار عاطفی قلة الأحاسیس و التوافق الحرکة إلی ترنح فی المشی العربدة و أحیانا التقیؤ</w:t>
      </w:r>
      <w:r>
        <w:rPr>
          <w:rFonts w:eastAsia="IRNazanin" w:cs="IRNazanin"/>
          <w:color w:val="111111"/>
          <w:sz w:val="28"/>
          <w:szCs w:val="28"/>
          <w:rtl w:val="true"/>
          <w:lang w:bidi="fa-IR"/>
        </w:rPr>
        <w:t>.</w:t>
      </w:r>
      <w:bookmarkStart w:id="760" w:name="pg14351_143451"/>
    </w:p>
    <w:p>
      <w:pPr>
        <w:pStyle w:val="BookText"/>
        <w:rPr/>
      </w:pPr>
      <w:bookmarkEnd w:id="760"/>
      <w:r>
        <w:rPr>
          <w:rFonts w:eastAsia="IRNazanin" w:cs="IRNazanin"/>
          <w:color w:val="111111"/>
          <w:sz w:val="28"/>
          <w:szCs w:val="28"/>
          <w:lang w:bidi="fa-IR"/>
        </w:rPr>
        <w:t>180-300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الارتباک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وضوح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معرفة الزمان و المکان بصورة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أو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الإحساس باللون و الشکل و الأبعاد الهندسیة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الإحساس بالألم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التوازن و کلام مضطرب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الذهول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فی الحرکة لدرجة الشلل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ملحوظ للاستجابة للمؤثرات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القدرة علی الوقوف أو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 البول أو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الأفعال الحسیة و الانعکاسیة و بالنهایة فقدانها إلی أن تشل کافة المراکز الحیویة مع غیبوبة و هبوط درجة الحرارة و اضطراب التنفس و الدورة الدمویة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نتیجة شلل التنفس</w:t>
      </w:r>
      <w:r>
        <w:rPr>
          <w:rFonts w:eastAsia="IRNazanin" w:cs="IRNazanin"/>
          <w:color w:val="111111"/>
          <w:sz w:val="28"/>
          <w:szCs w:val="28"/>
          <w:rtl w:val="true"/>
          <w:lang w:bidi="fa-IR"/>
        </w:rPr>
        <w:t>.</w:t>
      </w:r>
    </w:p>
    <w:p>
      <w:pPr>
        <w:pStyle w:val="Heading4"/>
        <w:numPr>
          <w:ilvl w:val="3"/>
          <w:numId w:val="1"/>
        </w:numPr>
        <w:rPr/>
      </w:pPr>
      <w:bookmarkStart w:id="761" w:name="__RefHeading___Toc7253270_3381743652"/>
      <w:bookmarkStart w:id="762" w:name="_Toc313"/>
      <w:bookmarkEnd w:id="761"/>
      <w:r>
        <w:rPr>
          <w:rtl w:val="true"/>
        </w:rPr>
        <w:t>الجهة السادسة</w:t>
      </w:r>
      <w:r>
        <w:rPr>
          <w:rtl w:val="true"/>
        </w:rPr>
        <w:t>:</w:t>
      </w:r>
      <w:r>
        <w:rPr>
          <w:rtl w:val="true"/>
        </w:rPr>
        <w:t>الکحول فقهیا</w:t>
      </w:r>
      <w:bookmarkEnd w:id="7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الجهات الخمسة السابقة الخارجة عن المحیط الفقهی،لا بد لنا من الدخول فی بعض التفاصیل الفقهیة لنعرف ما یقوله الفقهاء حول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للکحول فقهیا حکمان رئیسیان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موضوع المسألة فی کل من هذین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للجواب علی هذا السؤال یعترضنا أمران کلاهما یصلح جوابا فی بادئ النظر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حدود ذلک؟ و الکلام عن تحدید ذلک یکون فی عدة و جهات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و المسکر مترادفان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کل خمر مسکر و 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المجموع هو الذی یحکم علیه بالنجاسة و حرمة الشرب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 بشرط أن یکون المسکر مائعا یعنی أن المسکر المائع هو الخمر و الخمر هو المسکر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جامدا فهو لیس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بالمائع و الجامد ما کان کذلک فی أصل خلقته بغض النظر عن الحالات الطارئة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الجامد قد یذوب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الحکم علی المسکر المائع الذی هو الخمر،بالحرمة و النجاسة،دون المسکر الجامد،فإنه طاهر ذاتا،و أما حرمة تناوله فهو منوط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إیجاد حالة السکر حرام بأی سبب کان،کما هو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تناول المسکر الجامد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یقوله بعض أساتذتنا،و تؤیده فی ذلک کتب اللغة من أن الخمر هو خصوص الشراب المائع المتخذ من العنب دون غیره من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المتخذ من المواد الأخری خارجا عن عنوان الخمر و إن کان مسکرا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الثابت الحکم بنجاسته فقهیا هو الخمر،فیکون الشراب المتخذ من العنب نجسا بصفته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أصالة الطهارة الحکمیة کون غیره طاهرا ذاتا سواء کان سائلا أو جامدا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حرام تناوله علی أی حال لکونه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یقوله أحد أساتذتنا من أن الخمر غیر خاص بالشراب المتخذ من العنب بل هو عام للشراب المتخذ من بعض المصادر الأخری الآتیة، و إن لم یشمل کل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طبقا لصحیحة عبد الرحمن بن الحجاج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الأشربة المحرمة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من العنب و النقیع من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البتع من العسل و المزر من الشعیر و النبیذ من التمر و مثلها تماما معتبرة علی بن إسحاق الهاشمی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لمثل هذا البیان الشرعی حاکمیة علی المفهوم الموجود فی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بتعیین مصادر الخمر فی هذه الخمسة،تعبدا و إن لم تکن کذلک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من خمسة إما لغوا و إما غیر مطابق للواقع و کلاهما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من النظر فی هذه الروایة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التفریق بین العنب و الزبیب،مع العلم أن الزبیب لیس إلاّ العنب الجاف أو المجفف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النظر فی الروایة إنما هو إلی أسلوب الاستفادة من هاتین المادتین،فبینما أن العنب الرطب یمکن عصره و الاستفادة من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الزبیب یمکن نقعه و الاستفادة من نقیعه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تفریق عرفی واضح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أن العنب إن أصبح زبیبا،و حصل له الجفاف فإنه لا یخرج من کونه مادة للخمر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أردنا توحید العنب و الزبیب بصفتهما یعبران عن ثمرة واحدة،کانت المواد التی یستخرج منها الخمر أربعة لا خمسة،و هی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و الزبیب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العسل و التمر 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المسکرات المستخرجة من المواد الأخری کالخشب و النشاء و الحنطة و الفواکه و غیرها لیست خمرا و إن کانت مسکرة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النجاسة مختصة بعنوان الخمر فیکون المسکر الناتج من تلک الأربعة أو الخمسة خمسا مضافا إلی حرمة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باقی المسکرات طاهر و لکن شربها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التجرید عن الخصوصیة فی بعض عناوین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 الروایة فی حصول الخمر من الزبیب کونه نقیعا أی أن یکون بطریقة النقع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یترک فی الماء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فإن استخرجنا المسکر من الزبیب بطریقة أخری فقد یقال إنها لیست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الالتفات إلی التجرید عن الخصوصیة من هذه الناحیة أعنی کونه نقیعا، و مثله فی التمر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أن المسکر المستخرج خمر سواء کان عن طریق النقع و النبیذ أو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تکون هذه الطریقة فی التجرید عن الخصوصیة صحیحة و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 النقع و النبذ بصفته هو العمل الذی کان متعارفا اجتماعیا حال صدور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من الروایة هو أن المهم فی موضوع الحکم هو ذات المصدر أعنی الزبیب و التمر،دون أسلوب الاستخراج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شکل آخر للتجرید عن الخصوصیة،کإلحاق الحنطة بالشعیر بصفتها مماثلة لها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 الفواکه ذات المذاق الحلو بالتمر بصفتها مشترکة معه فی هذه الصفة،و إلحاق السوائل الحلوة بالعسل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السائل المستخرج من کل هذه المواد خمرا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الشکل من التجرید عن الخصوصیة لا یخلو من مناقشة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الفرق فی حکة التشریع بین هذه الأمور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نظر الشارع المقدس إلی</w:t>
      </w:r>
      <w:bookmarkStart w:id="763" w:name="pg14351_143455"/>
    </w:p>
    <w:p>
      <w:pPr>
        <w:pStyle w:val="BookText"/>
        <w:rPr/>
      </w:pPr>
      <w:bookmarkEnd w:id="763"/>
      <w:r>
        <w:rPr>
          <w:rFonts w:ascii="IRNazanin" w:hAnsi="IRNazanin" w:eastAsia="IRNazanin"/>
          <w:color w:val="111111"/>
          <w:sz w:val="28"/>
          <w:sz w:val="28"/>
          <w:szCs w:val="28"/>
          <w:rtl w:val="true"/>
          <w:lang w:bidi="fa-IR"/>
        </w:rPr>
        <w:t>غیر هذه الأمور لعددها و ذکرها،مع أنه لم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عرفا ان الاعتماد علی هذه العناوین الخمسة من أجل اندراج غیرها تحتها لیس بصحیح و لا واضح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التجرید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من هذا السیر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الکحول إذا لم تکن مصنوعة من أحد تلک الأمور الخمسة لم تکن محکومة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ظاهر تلک الروایات جواز الشرب أیضا،إلاّ أن هذا الظاهر لا بد من رفع الید عنه بالإجماع علی عدم جواز شرب أی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هناک أنواع من المسکر یؤخذ من غیر هذه الأمور فتکون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الاختصاص بخصوص ما اتخذ من العنب فقد ظهر وجه الجواب عنه بعد وجود الروایات الصحیحة الصریحة بتعداد غیره،کما سمعناها</w:t>
      </w:r>
      <w:r>
        <w:rPr>
          <w:rFonts w:eastAsia="IRNazanin" w:cs="IRNazanin"/>
          <w:color w:val="111111"/>
          <w:sz w:val="28"/>
          <w:szCs w:val="28"/>
          <w:rtl w:val="true"/>
          <w:lang w:bidi="fa-IR"/>
        </w:rPr>
        <w:t>.</w:t>
      </w:r>
    </w:p>
    <w:p>
      <w:pPr>
        <w:pStyle w:val="Heading4"/>
        <w:numPr>
          <w:ilvl w:val="3"/>
          <w:numId w:val="1"/>
        </w:numPr>
        <w:rPr/>
      </w:pPr>
      <w:bookmarkStart w:id="764" w:name="__RefHeading___Toc7253272_3381743652"/>
      <w:bookmarkStart w:id="765" w:name="_Toc314"/>
      <w:bookmarkEnd w:id="764"/>
      <w:r>
        <w:rPr>
          <w:rtl w:val="true"/>
        </w:rPr>
        <w:t>فی ذکر بعض الأمور المرتبطة بالکحول</w:t>
      </w:r>
      <w:bookmarkEnd w:id="765"/>
    </w:p>
    <w:p>
      <w:pPr>
        <w:pStyle w:val="Heading5"/>
        <w:numPr>
          <w:ilvl w:val="4"/>
          <w:numId w:val="1"/>
        </w:numPr>
        <w:rPr/>
      </w:pPr>
      <w:bookmarkStart w:id="766" w:name="__RefHeading___Toc7253274_3381743652"/>
      <w:bookmarkStart w:id="767" w:name="_Toc315"/>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نعم،یبقی فی الکحول عدة أمور لا بد من النظر فیها</w:t>
      </w:r>
      <w:r>
        <w:rPr>
          <w:rFonts w:eastAsia="IRNazanin" w:cs="IRNazanin"/>
          <w:color w:val="111111"/>
          <w:sz w:val="28"/>
          <w:szCs w:val="28"/>
          <w:rtl w:val="true"/>
          <w:lang w:bidi="fa-IR"/>
        </w:rPr>
        <w:t>:</w:t>
      </w:r>
    </w:p>
    <w:p>
      <w:pPr>
        <w:pStyle w:val="Heading5"/>
        <w:numPr>
          <w:ilvl w:val="4"/>
          <w:numId w:val="1"/>
        </w:numPr>
        <w:rPr/>
      </w:pPr>
      <w:bookmarkStart w:id="768" w:name="__RefHeading___Toc7253276_3381743652"/>
      <w:bookmarkStart w:id="769" w:name="_Toc316"/>
      <w:bookmarkEnd w:id="768"/>
      <w:r>
        <w:rPr>
          <w:rtl w:val="true"/>
        </w:rPr>
        <w:t>الأمر الأول</w:t>
      </w:r>
      <w:r>
        <w:rPr>
          <w:rtl w:val="true"/>
        </w:rPr>
        <w:t>:</w:t>
      </w:r>
      <w:r>
        <w:rPr>
          <w:rtl w:val="true"/>
        </w:rPr>
        <w:t>انه مع الشک فی أن مصدر الکحول هل هو الأمور</w:t>
      </w:r>
      <w:bookmarkEnd w:id="769"/>
    </w:p>
    <w:p>
      <w:pPr>
        <w:pStyle w:val="BookText"/>
        <w:rPr/>
      </w:pPr>
      <w:r>
        <w:rPr>
          <w:rFonts w:ascii="IRNazanin" w:hAnsi="IRNazanin" w:eastAsia="IRNazanin"/>
          <w:color w:val="111111"/>
          <w:sz w:val="28"/>
          <w:sz w:val="28"/>
          <w:szCs w:val="28"/>
          <w:rtl w:val="true"/>
          <w:lang w:bidi="fa-IR"/>
        </w:rPr>
        <w:t>الخمسة أو غیرها،فإن مقتضی القاعدة هو الطهارة</w:t>
      </w:r>
    </w:p>
    <w:p>
      <w:pPr>
        <w:pStyle w:val="BookText"/>
        <w:rPr/>
      </w:pPr>
      <w:r>
        <w:rPr>
          <w:rFonts w:ascii="IRNazanin" w:hAnsi="IRNazanin" w:eastAsia="IRNazanin"/>
          <w:color w:val="111111"/>
          <w:sz w:val="28"/>
          <w:sz w:val="28"/>
          <w:szCs w:val="28"/>
          <w:rtl w:val="true"/>
          <w:lang w:bidi="fa-IR"/>
        </w:rPr>
        <w:t>مضافا إلی أمر آخر و هو الاطمئنان بعدم اتخاذها منه،لأن اتخاذها من هذه الأمور یکلف تکلیفا اقتصادیا عالیا،بخلاف اتخاذه من مواد اخری متوفرة أو ردیئة،لو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أغلب الکحول فی العالم یحضر من غیر هذه الخمسة،فیکون الفرد منها مشکوکا طبعا فیکون طاهرا کالسبرتو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نعم،الخمور التی تعتبر فی نظر شاربها جیدة تعمل من هذه الخمسة، و أهمها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البیرة و هی الفقاع بالمعنی القدیم فإنهما یعملان من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انه أحد الخمسة التی یکون المسکر فیها نجسا</w:t>
      </w:r>
      <w:r>
        <w:rPr>
          <w:rFonts w:eastAsia="IRNazanin" w:cs="IRNazanin"/>
          <w:color w:val="111111"/>
          <w:sz w:val="28"/>
          <w:szCs w:val="28"/>
          <w:rtl w:val="true"/>
          <w:lang w:bidi="fa-IR"/>
        </w:rPr>
        <w:t>.</w:t>
      </w:r>
    </w:p>
    <w:p>
      <w:pPr>
        <w:pStyle w:val="Heading5"/>
        <w:numPr>
          <w:ilvl w:val="4"/>
          <w:numId w:val="1"/>
        </w:numPr>
        <w:rPr/>
      </w:pPr>
      <w:bookmarkStart w:id="770" w:name="__RefHeading___Toc7253278_3381743652"/>
      <w:bookmarkStart w:id="771" w:name="_Toc317"/>
      <w:bookmarkEnd w:id="770"/>
      <w:r>
        <w:rPr>
          <w:rtl w:val="true"/>
        </w:rPr>
        <w:t>الأمر الثانی</w:t>
      </w:r>
      <w:r>
        <w:rPr>
          <w:rtl w:val="true"/>
        </w:rPr>
        <w:t>:</w:t>
      </w:r>
      <w:r>
        <w:rPr>
          <w:rtl w:val="true"/>
        </w:rPr>
        <w:t>قسم الفقهاء نظریا المسکرات إلی سوائل و جوامد</w:t>
      </w:r>
      <w:bookmarkEnd w:id="7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کانت جسما صلبا أو أجسام صغار کالتراب فإنها لا تکون نجسة و إن کان تناولها حراما</w:t>
      </w:r>
      <w:r>
        <w:rPr>
          <w:rFonts w:eastAsia="IRNazanin" w:cs="IRNazanin"/>
          <w:color w:val="111111"/>
          <w:sz w:val="28"/>
          <w:szCs w:val="28"/>
          <w:rtl w:val="true"/>
          <w:lang w:bidi="fa-IR"/>
        </w:rPr>
        <w:t>.</w:t>
      </w:r>
      <w:bookmarkStart w:id="772" w:name="pg14351_143456"/>
    </w:p>
    <w:p>
      <w:pPr>
        <w:pStyle w:val="BookText"/>
        <w:rPr/>
      </w:pPr>
      <w:bookmarkEnd w:id="772"/>
      <w:r>
        <w:rPr>
          <w:rFonts w:ascii="IRNazanin" w:hAnsi="IRNazanin" w:eastAsia="IRNazanin"/>
          <w:color w:val="111111"/>
          <w:sz w:val="28"/>
          <w:sz w:val="28"/>
          <w:szCs w:val="28"/>
          <w:rtl w:val="true"/>
          <w:lang w:bidi="fa-IR"/>
        </w:rPr>
        <w:t>فهل یوجد حقیقة کحول جامدة؟قد عرفنا عدم وجود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فلیس لأنه جامد فی أصل وجوده أو خلقته،بل لعله قد عومل ببعض المواد فجعلوه جامدا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الجامد فی نظر الفقهاء فهو ما کان بأصل وجوده کذلک و هو غیر متوفر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نعم،حتی یحصل خلط ذهنی و اشتباه بین المسکرات و المخدرات،و لا شک أن قسم من المخدرات جامد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یوجد احتمال فقهی أصلا لنجاسة المخدرات سواء کانت سائلة أو جامدة أو غازیة</w:t>
      </w:r>
      <w:r>
        <w:rPr>
          <w:rFonts w:eastAsia="IRNazanin" w:cs="IRNazanin"/>
          <w:color w:val="111111"/>
          <w:sz w:val="28"/>
          <w:szCs w:val="28"/>
          <w:rtl w:val="true"/>
          <w:lang w:bidi="fa-IR"/>
        </w:rPr>
        <w:t>.</w:t>
      </w:r>
    </w:p>
    <w:p>
      <w:pPr>
        <w:pStyle w:val="Heading5"/>
        <w:numPr>
          <w:ilvl w:val="4"/>
          <w:numId w:val="1"/>
        </w:numPr>
        <w:rPr/>
      </w:pPr>
      <w:bookmarkStart w:id="773" w:name="__RefHeading___Toc7253280_3381743652"/>
      <w:bookmarkStart w:id="774" w:name="_Toc318"/>
      <w:bookmarkEnd w:id="773"/>
      <w:r>
        <w:rPr>
          <w:rtl w:val="true"/>
        </w:rPr>
        <w:t>الأمر الثالث</w:t>
      </w:r>
      <w:r>
        <w:rPr>
          <w:rtl w:val="true"/>
        </w:rPr>
        <w:t>:</w:t>
      </w:r>
      <w:r>
        <w:rPr>
          <w:rtl w:val="true"/>
        </w:rPr>
        <w:t>انه قد یفرق بین النظر العلمی و النظر العرفی فی عدة</w:t>
      </w:r>
      <w:bookmarkEnd w:id="774"/>
    </w:p>
    <w:p>
      <w:pPr>
        <w:pStyle w:val="BookText"/>
        <w:rPr/>
      </w:pPr>
      <w:r>
        <w:rPr>
          <w:rFonts w:ascii="IRNazanin" w:hAnsi="IRNazanin" w:eastAsia="IRNazanin"/>
          <w:color w:val="111111"/>
          <w:sz w:val="28"/>
          <w:sz w:val="28"/>
          <w:szCs w:val="28"/>
          <w:rtl w:val="true"/>
          <w:lang w:bidi="fa-IR"/>
        </w:rPr>
        <w:t>أمور</w:t>
      </w:r>
    </w:p>
    <w:p>
      <w:pPr>
        <w:pStyle w:val="BookText"/>
        <w:rPr/>
      </w:pPr>
      <w:r>
        <w:rPr>
          <w:rFonts w:ascii="IRNazanin" w:hAnsi="IRNazanin" w:eastAsia="IRNazanin"/>
          <w:color w:val="111111"/>
          <w:sz w:val="28"/>
          <w:sz w:val="28"/>
          <w:szCs w:val="28"/>
          <w:rtl w:val="true"/>
          <w:lang w:bidi="fa-IR"/>
        </w:rPr>
        <w:t>کالذی قلناه فی فصل سابق من الحشرات،فإنه بالرغم من أن الحشرة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ذات تعریف معین بحیث ینقسم جسمها إلی ثلاثة أقسام و لها أکثر من أربعة أرجل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الحشرة عرفا کل الحیوانات الصغیرة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کالزواحف و الأفاعی و الفئران و السرطان البحری و الأخطبوط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أیضا قد تثار نفس الفکرة من حیث أن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الکحول عرفیا،و ذلک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الکحول الأثیلی هو الکحول علمیا و عرفیا،و أما الکحول المثیلی الذی عرفنا أنه شدید السمیة،فقد یقال إنه و إن کان کحولا علمیا إلاّ أنه لیس کذلک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خصائص الکحول عرفا هو کونه مسکر غیر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یعهد العرف کحولا ساما غیر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نقول غیر مسکر باعتبار أن سمیته تمنع من تجربة أثره فی الإنسان و انه مسکر أو غیر مسکر،إذن فلم یشربه أحد لکی یثبت إنه مسکر أولا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أذن فهو عملیا سام و غیر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کحولا عرفا،فلا یکون نجسا و لا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فی شرب الخمر الحرام أن یکون جزءا منها</w:t>
      </w:r>
    </w:p>
    <w:p>
      <w:pPr>
        <w:pStyle w:val="BookText"/>
        <w:rPr/>
      </w:pP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حرام التناول بصفته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آخر غیر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وجاهة هذا التقریب العرفی،إلاّ أنه لیس تاما حسب الظاهر، لأن الجهة العلمیة للکحول المثیلی تثبت شبهه بالأثیلی شبها کبیرا بحیث یصلح أن یسمی کحولا و إن کان 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یقال أیضا من الناحیة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تعدینا من الکحول الأثیلی و المثیلی إلی المواد الأخری التی اعتبروها علمیا من الکحول أیضا،کالکلسرین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تعد عرفا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شکلها و أثرها عن ذینک القسمین اختلافا کبیرا،فلا تکون علی شاکلتها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أحد أمرین أو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المواد لیست خمرا حتی و إن اتخذت من النباتات الخمسة السابقة،فلا تکون نجسة،علی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المواد لیست مسکرات أساسا،فلا یکون شربها حراما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للمسکرات صورة أو فکرة عامة عرفیة،لا یحتمل أن یکون الکلیسیرین و نحوه منها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یندرج إذن فیما یسمی مسکرا عرفا،فلا یکون محکوما بحکمة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الأمر الثانی لا یخلو من مناقشة،باعتبار أن المسکر لیس لأجل شکله أو ثخانته أو نحو ذلک من أوصافه و إنما لأجل أثره و هو حصول الإسکار فعلا فی العقل البشری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علمیا أن هذه المواد کالکلیسرین،تحتوی علی الکحول إذن فهی مسکرة،فیکون شربها حراما</w:t>
      </w:r>
      <w:r>
        <w:rPr>
          <w:rFonts w:eastAsia="IRNazanin" w:cs="IRNazanin"/>
          <w:color w:val="111111"/>
          <w:sz w:val="28"/>
          <w:szCs w:val="28"/>
          <w:rtl w:val="true"/>
          <w:lang w:bidi="fa-IR"/>
        </w:rPr>
        <w:t>.</w:t>
      </w:r>
      <w:bookmarkStart w:id="775" w:name="pg14351_143458"/>
    </w:p>
    <w:p>
      <w:pPr>
        <w:pStyle w:val="BookText"/>
        <w:rPr/>
      </w:pPr>
      <w:bookmarkEnd w:id="775"/>
      <w:r>
        <w:rPr>
          <w:rFonts w:ascii="IRNazanin" w:hAnsi="IRNazanin" w:eastAsia="IRNazanin"/>
          <w:color w:val="111111"/>
          <w:sz w:val="28"/>
          <w:sz w:val="28"/>
          <w:szCs w:val="28"/>
          <w:rtl w:val="true"/>
          <w:lang w:bidi="fa-IR"/>
        </w:rPr>
        <w:t>و لکن یمکن الترقی إلی خطوة عرفیة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هذه المواد لا تحتوی علی کحول عرفی لأنها لا تحتوی علی الکحول الأثیلی و المثیلی و إنما هو نوع آخر من الکحول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کحول بالمعنی العلمی و لا دلیل علی کونه کحولا بالمعنی العرفی،فلا یکون محکوما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صحیح،ما لم یثبت عملیا حصول الإسکار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حاصل فعلا،و یکفی الشک فی إجراء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أن الأدویة أو الأغذیة التی یستعمل فیها الکلیسرین لا إشکال فی عدم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المواد الأخری التی یثبت علمیا أنها من أنواع الکحول،و لکنها أبعد عرفا عن الکحول الأصلی الأثیلی من الکلیسرین، فإنها أیضا تکون أبعد من الحرمة و أقرب إلی الحلیة</w:t>
      </w:r>
      <w:r>
        <w:rPr>
          <w:rFonts w:eastAsia="IRNazanin" w:cs="IRNazanin"/>
          <w:color w:val="111111"/>
          <w:sz w:val="28"/>
          <w:szCs w:val="28"/>
          <w:rtl w:val="true"/>
          <w:lang w:bidi="fa-IR"/>
        </w:rPr>
        <w:t>.</w:t>
      </w:r>
    </w:p>
    <w:p>
      <w:pPr>
        <w:pStyle w:val="Heading5"/>
        <w:numPr>
          <w:ilvl w:val="4"/>
          <w:numId w:val="1"/>
        </w:numPr>
        <w:rPr/>
      </w:pPr>
      <w:bookmarkStart w:id="776" w:name="__RefHeading___Toc7253282_3381743652"/>
      <w:bookmarkStart w:id="777" w:name="_Toc319"/>
      <w:bookmarkEnd w:id="776"/>
      <w:r>
        <w:rPr>
          <w:rtl w:val="true"/>
        </w:rPr>
        <w:t>الأمر الرابع</w:t>
      </w:r>
      <w:r>
        <w:rPr>
          <w:rtl w:val="true"/>
        </w:rPr>
        <w:t>:</w:t>
      </w:r>
      <w:r>
        <w:rPr>
          <w:rtl w:val="true"/>
        </w:rPr>
        <w:t>إن النجاسة و حرمة الشرب هما الحکمان الواردان علی</w:t>
      </w:r>
      <w:bookmarkEnd w:id="777"/>
    </w:p>
    <w:p>
      <w:pPr>
        <w:pStyle w:val="BookText"/>
        <w:rPr/>
      </w:pPr>
      <w:r>
        <w:rPr>
          <w:rFonts w:ascii="IRNazanin" w:hAnsi="IRNazanin" w:eastAsia="IRNazanin"/>
          <w:color w:val="111111"/>
          <w:sz w:val="28"/>
          <w:sz w:val="28"/>
          <w:szCs w:val="28"/>
          <w:rtl w:val="true"/>
          <w:lang w:bidi="fa-IR"/>
        </w:rPr>
        <w:t>الکحول أو المسکر و قد عرفنا حدودهما</w:t>
      </w:r>
    </w:p>
    <w:p>
      <w:pPr>
        <w:pStyle w:val="BookText"/>
        <w:rPr/>
      </w:pPr>
      <w:r>
        <w:rPr>
          <w:rFonts w:ascii="IRNazanin" w:hAnsi="IRNazanin" w:eastAsia="IRNazanin"/>
          <w:color w:val="111111"/>
          <w:sz w:val="28"/>
          <w:sz w:val="28"/>
          <w:szCs w:val="28"/>
          <w:rtl w:val="true"/>
          <w:lang w:bidi="fa-IR"/>
        </w:rPr>
        <w:t>و أما استعمالها فی موارد أخری أو انتفاعات مختلفة غیر هذین الموردین،فلا إشکال فیه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جائز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الأغراض الصناعیة التی سبق أن سمعناها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الکحول خالصا أو مخلوطا بالماء أو بغیر،علی شکل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استعمال الکحول الناتجة من النباتات الخمسة السابقة،تخلف النجاسة فی الموضوع التی تستعمل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قلنا إن أغلب الکحول مستخرجة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محل السؤال أیا کان مشکوک النجاسة فیمکن إجراء أصالة الطهارة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الأصل یمکن إجراؤه فی سائر الموارد بحیث لا یبقی مورد معتد به للنجاسة إلاّ الخمور نفسها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نعم،ما یستعمل منها فی صناعة الأغذیة أو الأدویة یکون تناوله محرما،أعنی الغذاء نفسه إلاّ بأحد شرطین</w:t>
      </w:r>
      <w:bookmarkStart w:id="778" w:name="pg14351_143459"/>
    </w:p>
    <w:p>
      <w:pPr>
        <w:pStyle w:val="BookText"/>
        <w:rPr/>
      </w:pPr>
      <w:bookmarkEnd w:id="778"/>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تبخر الکحول من الغذاء أو الدواء بحیث لا یبقی فیهما منهما شیء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فیما سبق أن الکحول قابلة للتبخر،کما یمکن أن تتبخر بالحرارة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نسبة الکحول إلی مجموع الغذاء و الدواء و نسبة مستهلکة عرفا،بحیث یکون وجودها ملحق عرفا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یکون أکثر من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أکثر لا یکون بمستهلک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بهذه النسبة أو أقل فهو مستهلک و یجوز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هذین الشرطین معا أمکن القول إنه مع تبخر الکحول یمکن أن یبقی منها مثل 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هذین الشرطین لا یفرق فیهما بین الأغذیة و الأدویة السائلة و الجامدة</w:t>
      </w:r>
      <w:r>
        <w:rPr>
          <w:rFonts w:eastAsia="IRNazanin" w:cs="IRNazanin"/>
          <w:color w:val="111111"/>
          <w:sz w:val="28"/>
          <w:szCs w:val="28"/>
          <w:rtl w:val="true"/>
          <w:lang w:bidi="fa-IR"/>
        </w:rPr>
        <w:t>.</w:t>
      </w:r>
    </w:p>
    <w:p>
      <w:pPr>
        <w:pStyle w:val="Heading5"/>
        <w:numPr>
          <w:ilvl w:val="4"/>
          <w:numId w:val="1"/>
        </w:numPr>
        <w:rPr/>
      </w:pPr>
      <w:bookmarkStart w:id="779" w:name="__RefHeading___Toc7253284_3381743652"/>
      <w:bookmarkStart w:id="780" w:name="_Toc320"/>
      <w:bookmarkEnd w:id="779"/>
      <w:r>
        <w:rPr>
          <w:rtl w:val="true"/>
        </w:rPr>
        <w:t>الأمر الخامس</w:t>
      </w:r>
      <w:r>
        <w:rPr>
          <w:rtl w:val="true"/>
        </w:rPr>
        <w:t>:</w:t>
      </w:r>
      <w:r>
        <w:rPr>
          <w:rtl w:val="true"/>
        </w:rPr>
        <w:t>ذکر الفقهاء أن العصیر العنبی إذا غلی علی النار حرم</w:t>
      </w:r>
      <w:bookmarkEnd w:id="780"/>
    </w:p>
    <w:p>
      <w:pPr>
        <w:pStyle w:val="BookText"/>
        <w:rPr/>
      </w:pPr>
      <w:r>
        <w:rPr>
          <w:rFonts w:ascii="IRNazanin" w:hAnsi="IRNazanin" w:eastAsia="IRNazanin"/>
          <w:color w:val="111111"/>
          <w:sz w:val="28"/>
          <w:sz w:val="28"/>
          <w:szCs w:val="28"/>
          <w:rtl w:val="true"/>
          <w:lang w:bidi="fa-IR"/>
        </w:rPr>
        <w:t>شربه و تنجس حتی یذهب ثلثاه فإذا ذهب الثلثان طهر و حل شربه</w:t>
      </w:r>
    </w:p>
    <w:p>
      <w:pPr>
        <w:pStyle w:val="BookText"/>
        <w:rPr/>
      </w:pPr>
      <w:r>
        <w:rPr>
          <w:rFonts w:ascii="IRNazanin" w:hAnsi="IRNazanin" w:eastAsia="IRNazanin"/>
          <w:color w:val="111111"/>
          <w:sz w:val="28"/>
          <w:sz w:val="28"/>
          <w:szCs w:val="28"/>
          <w:rtl w:val="true"/>
          <w:lang w:bidi="fa-IR"/>
        </w:rPr>
        <w:t>أما تعبدا باعتبار الروایات الدالة علیه،أو باعتبار تغیر حقیقته عرفا عندئذ فإنه یکون دبسا لا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الناحیة الفقهیة غیر موقوف علی القول بأن العصیر العنبی إذا غلی فی النار حصلت فیه الکحول أو لم 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المظنون بین مشهور الفقهاء هو ذلک،حتی قالوا أنه ملحق بالخمر أو أنه خمر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الواقع،غیر مرتبط به،بل هو حکم مستقل مستفاد من روایات واردة به و ناطقة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یمکن مناقشته بأن البکتریا المنتجة للکحول لا یمکن أن تنمو فی حال الغلیان،و من ثم لا تکون الکحول موجودة،فلا یمکن أن یکون خمرا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یجاب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إن لم یکن خمرا،إلاّ أنه نجس، و حرام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الوحید فی الواقع الدال علیه هو صحیحة عبد اللّه بن سنان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الأشربة المحرمة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ثلثه،و أما الروایات الأخری فهی إما قابلة للمناقشة سندا أو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الروایة و إن لم تکن قابلة للمناقشة سندا،إلاّ أنها لا تخلو من مناقشة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فیها هو الحرمة و لیست النجاسة و لا یمکن أن نفهمها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بها حرمة الشرب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جاء المشهور بحکم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إطلاقه غیر محتمل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تقییده بالعنبی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التمری و نحوه و إن کان له خصوصیة التحول إلی الکحول إلاّ أنه لا یکون إلا بالنقع،و النقیع لا یسمی عصیرا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قیدناه بالعنبی،أمکن القول بأنه من قبیل استثناء الأکثر،و هو قبیح،و خاصة و هو یلحظ العموم،مع أنه لا یراد به إلاّ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تأویله بأن المراد کل عصیر یمکن أن یتحول إلی الکحول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المواد المتحولة إلی الکحول،ما یوجد فیه العصیر إلاّ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التمر و التین و الشعیر و غیرها فهو خال من العصیر،و لا یکون إلاّ بإضافة ماء خارجی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القول إن هذا التأویل غیر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ظهور الروایة مما لا یمکن الأخذ به بل لا بد من إیکاله إلی أهله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موضوعها العصیر و لیس النقیع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تخرج بعض الأمور عن حکمها و عن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إذا خلط بمواد أخری بحیث لا یصدق علی المجموع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أو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العنب المجفف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نقعناه و لم نقم بعصره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نقیعا لا عصیرا،فلا یشمله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استخرجنا السائل عن غیر طریق العصر،کما لو فتتنا العنب بکل أجزائه حتی أصبح کالسائل و لیس ماء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 لیس ماء عنب 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عصیرا عرفا فلا یکون مشمولا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هذا فی العنب محل إشکال لکثرة مائة و قلة أجزائه الصلبة، فهو فی غیره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أصبح المجموع ثخینا لا رقیقا کماء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یصدق علیه أنه عصیر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الأمور الثلاثة و خاصة الأولین و ما سبقهما نعرف أنه لا بأس بجعل العنب أو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یسمی بالکشمش فی المطبوخات السائلة فضلا عن الجامدة کالأمراق و التمن و الشوربة و الکبة و الکباب و غیرها لعدة مبررات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أساسا نفینا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نفینا صدق العصیر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العصیر لو کان موجودا فهو مستهلک بغیره بکمیة ضخمة أو بنسبة عالیة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فهو یکون حلالا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فاستشکال بعض الفقهاء المتابعین للمشهور فی ذلک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الرئیسیة فی هذا الفصل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یمکن التساؤل عن إمکان وجود خمر بدون کحول</w:t>
      </w:r>
      <w:r>
        <w:rPr>
          <w:rFonts w:eastAsia="IRNazanin" w:cs="IRNazanin"/>
          <w:color w:val="111111"/>
          <w:sz w:val="28"/>
          <w:szCs w:val="28"/>
          <w:rtl w:val="true"/>
          <w:lang w:bidi="fa-IR"/>
        </w:rPr>
        <w:t>.</w:t>
      </w:r>
      <w:bookmarkStart w:id="781" w:name="pg14351_143462"/>
    </w:p>
    <w:p>
      <w:pPr>
        <w:pStyle w:val="BookText"/>
        <w:rPr/>
      </w:pPr>
      <w:bookmarkEnd w:id="781"/>
      <w:r>
        <w:rPr>
          <w:rFonts w:ascii="IRNazanin" w:hAnsi="IRNazanin" w:eastAsia="IRNazanin"/>
          <w:color w:val="111111"/>
          <w:sz w:val="28"/>
          <w:sz w:val="28"/>
          <w:szCs w:val="28"/>
          <w:rtl w:val="true"/>
          <w:lang w:bidi="fa-IR"/>
        </w:rPr>
        <w:t>إذ قد یمکن القول بأنه یمکن استحضار محلول یشبه الخمر عرفا و عملیا،بحیث یسمی خمرا فیکون مشمولا شرعا للحکمین المشار إلیهما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أن هذا مجرد فرض لا واقع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عرفا فی الخمر اجتماع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شکلها کاللون و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السببیة للإسکار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عرفا و عقلا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المستحضر مسکرا لم یکن خمرا البتة،و إن شابه الخمر فی اللون 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أجبنا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المستحضر یشبه الخمر فی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یکون مسکرا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سیکون خمرا لا انه یشبه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الناحیة الواقعیة فإنه لا یوجد سبب للإسکار إلاّ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فرضنا أی مستحضر یکون مسکرا فهو لا بد حاو علی الکحول،و لا یمکن أن یکون مسکرا بدونها،و من ثم لا یمکن أن یکون خمرا،و لم یخلق اللّه سبحانه مادة مسکرة سواها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لو فرض وجوده لکان حراما شربه و ان کان طاهرا لمسه،لأنه سیکون مسکرا و کل مسکر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المخدرات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نسمع إلا أنها غیر مرتبطة بالمسکرات لا موضوعا و لا حکما کما سنری</w:t>
      </w:r>
      <w:r>
        <w:rPr>
          <w:rFonts w:eastAsia="IRNazanin" w:cs="IRNazanin"/>
          <w:color w:val="111111"/>
          <w:sz w:val="28"/>
          <w:szCs w:val="28"/>
          <w:rtl w:val="true"/>
          <w:lang w:bidi="fa-IR"/>
        </w:rPr>
        <w:t>.</w:t>
      </w:r>
    </w:p>
    <w:p>
      <w:pPr>
        <w:pStyle w:val="Heading5"/>
        <w:numPr>
          <w:ilvl w:val="4"/>
          <w:numId w:val="1"/>
        </w:numPr>
        <w:rPr/>
      </w:pPr>
      <w:bookmarkStart w:id="782" w:name="__RefHeading___Toc7253286_3381743652"/>
      <w:bookmarkStart w:id="783" w:name="_Toc321"/>
      <w:bookmarkEnd w:id="782"/>
      <w:r>
        <w:rPr>
          <w:rtl w:val="true"/>
        </w:rPr>
        <w:t>الأمر السادس</w:t>
      </w:r>
      <w:r>
        <w:rPr>
          <w:rtl w:val="true"/>
        </w:rPr>
        <w:t>:</w:t>
      </w:r>
      <w:r>
        <w:rPr>
          <w:rtl w:val="true"/>
        </w:rPr>
        <w:t>بالرغم من أن الکتاب الکریم قد نص علی حرمة</w:t>
      </w:r>
      <w:bookmarkEnd w:id="783"/>
    </w:p>
    <w:p>
      <w:pPr>
        <w:pStyle w:val="BookText"/>
        <w:rPr/>
      </w:pPr>
      <w:r>
        <w:rPr>
          <w:rFonts w:ascii="IRNazanin" w:hAnsi="IRNazanin" w:eastAsia="IRNazanin"/>
          <w:color w:val="111111"/>
          <w:sz w:val="28"/>
          <w:sz w:val="28"/>
          <w:szCs w:val="28"/>
          <w:rtl w:val="true"/>
          <w:lang w:bidi="fa-IR"/>
        </w:rPr>
        <w:t>الخمر فی عدد من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قد یستدل علی الحلیة بقوله تعالی تَتَّخِذُونَ مِنْهُ سَکَراً وَ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عنوان الخمر محرم و هو خارج عن عموم الجواز للمسکر الذی دلت علیه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المسکر الذی لیس بخمر فهی تدل علی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ذلک من عدة وجوه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یتعین أن یکون المراد بالسکر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السکر أو المسکر فإن له عدة معان لغویة یمکن أن یراد أی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المجمع فی اللغة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انظر تفسیر المیزان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 فی اللغة علی أربعة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أسکر من الشراب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عیب الأکرمین سکرا،أی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ذمهم طعما لک،و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و منه لیلة ساکرة أی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بطلق و لا ساکرة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الریح أی 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عین الخرور تسکر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قولک سکر سکرا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التسکیر التحییر،فی قوله إِنَّما سُکِّرَتْ أَبْصارُنا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یمکن أن یکون المراد من المسکر فی الآیة الکریمة المعنی الأولی، کما هو مراد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أن یکون الوجه الثانی و هو الطعام الطعوم أو الطیب اللذیذ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أشار إلی لذته أولا ثم إلی کونه رزقا من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الکریمة قرینة متصلة تدل علی تعین المعنی الأول و نفی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سبحانه یقول </w:t>
      </w:r>
      <w:r>
        <w:rPr>
          <w:rStyle w:val="FootnoteAnchor"/>
          <w:rtl w:val="true"/>
        </w:rPr>
        <w:footnoteReference w:id="415"/>
      </w:r>
      <w:r>
        <w:rPr>
          <w:rFonts w:ascii="Amiri" w:hAnsi="Amiri" w:eastAsia="Amiri" w:cs="Amiri"/>
          <w:color w:val="111111"/>
          <w:sz w:val="28"/>
          <w:sz w:val="28"/>
          <w:szCs w:val="28"/>
          <w:rtl w:val="true"/>
          <w:lang w:bidi="ar-SA"/>
        </w:rPr>
        <w:t xml:space="preserve">وَ مِنْ ثَمَراتِ النَّخِیلِ وَ الْأَعْنابِ تَتَّخِذُونَ مِنْهُ سَکَراً وَ رِزْقاً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التمر و العنب و هما أهم المصادر لاتخاذ المسکرات أو الکحول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یتعین ذکر هذه الفواکه من أجل ذلک و إلا کان المناسب عطف الشعیر علیها،لأنه لیس أقل شیوعا منها باتخاذ المسکر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ذکرها باعتبارها ألذ الفواکه،أولا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أوفرها فی الزراعة ثانیا فی غالب البلدان المعتدلة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إذا دخل الاحتمال،بطل الاستدلال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لیست غیر دالة فقط علی الجواز بل هی دالة علی حرمة اتخاذ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لعطف الرزق الحسن علیه،</w:t>
      </w:r>
    </w:p>
    <w:p>
      <w:pPr>
        <w:pStyle w:val="BookText"/>
        <w:rPr/>
      </w:pPr>
      <w:r>
        <w:rPr>
          <w:rFonts w:ascii="IRNazanin" w:hAnsi="IRNazanin" w:eastAsia="IRNazanin"/>
          <w:color w:val="111111"/>
          <w:sz w:val="28"/>
          <w:sz w:val="28"/>
          <w:szCs w:val="28"/>
          <w:rtl w:val="true"/>
          <w:lang w:bidi="fa-IR"/>
        </w:rPr>
        <w:t>و العطف یدل علی المغایرة بین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و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ثبت بوضوح أن المعطوف هو الرزق الحسن إذن فالآخر هو رزق غیر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بعدم الحسن هنا إلاّ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 من یقول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الکریمة دالة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لطیف فی نفسه إلاّ أنه غیر متعین،لأن العطف کما قد یدل علی التغایر بین طرفیه کذلک قد یدل علی الوحدة بینهما کما فی عطف التفسیر،فقد یکون هذا من قبیل عطف التفسیر،فلا یتم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بصدد الامتنان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تذکر منة اللّه سبحانه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الامتنان إلا بمحلل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نعرف من الأدلة الأخری حرمة کل مسکر،إذن نعرف أنه یمتنع أن یراد من السکر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لأنه لا یکون الامتنان إلا بمحلل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یراد به معنی آخر کالذی ذکرناه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تتخذون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الفعل أو العامل یجب أن یرتبط لکلا المعطوفین بوجه واحد،و لا یحتمل ارتباطه بکل منهما بوجه مستقل لأنه خلاف وحدة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خلاف نص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الحسن لا معنی لصناعته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نعرف أنه لیس المراد من الاتخاذ 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السکر و لا من الرزق الحسن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الشراب المسکر لا یکون إلاّ بالصناعة و لیس التمر و العنب مسکرین بوجودهما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یتعین أن لا یکون المراد به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کان کذلک لاحتاج إلی صناعة،و لکن ارتباط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شکل ارتباطه فی الرزق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له فی کل واحد معنی مستقل،و هذا فاسد جدا،لمجیئه مرة واحدة فی الآیة لا مرتین</w:t>
      </w:r>
      <w:r>
        <w:rPr>
          <w:rFonts w:eastAsia="IRNazanin" w:cs="IRNazanin"/>
          <w:color w:val="111111"/>
          <w:sz w:val="28"/>
          <w:szCs w:val="28"/>
          <w:rtl w:val="true"/>
          <w:lang w:bidi="fa-IR"/>
        </w:rPr>
        <w:t>.</w:t>
      </w:r>
      <w:bookmarkStart w:id="784" w:name="pg14351_143465"/>
    </w:p>
    <w:p>
      <w:pPr>
        <w:pStyle w:val="BookText"/>
        <w:rPr/>
      </w:pPr>
      <w:bookmarkEnd w:id="784"/>
      <w:r>
        <w:rPr>
          <w:rFonts w:ascii="IRNazanin" w:hAnsi="IRNazanin" w:eastAsia="IRNazanin"/>
          <w:color w:val="111111"/>
          <w:sz w:val="28"/>
          <w:sz w:val="28"/>
          <w:szCs w:val="28"/>
          <w:rtl w:val="true"/>
          <w:lang w:bidi="fa-IR"/>
        </w:rPr>
        <w:t>فیتعین أن یکون المراد بالاتخاذ القطف و الإعداد للأکل أو الشرب من عصیره و نحو ذلک،بدون اتخاذ معنی الصناعة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مختصر الکلام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الآیات الکریمة المحرمة للخمر فالحدیث فیها موکول إلی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هی فعلا مما وراء الفقه و داخلة فی موضوع الکتاب إلاّ أن الحدیث عنها سیکون طویلا نسبیا و بعیدا عن الموضوع الفقهی کثیرا</w:t>
      </w:r>
      <w:r>
        <w:rPr>
          <w:rFonts w:eastAsia="IRNazanin" w:cs="IRNazanin"/>
          <w:color w:val="111111"/>
          <w:sz w:val="28"/>
          <w:szCs w:val="28"/>
          <w:rtl w:val="true"/>
          <w:lang w:bidi="fa-IR"/>
        </w:rPr>
        <w:t>.</w:t>
      </w:r>
    </w:p>
    <w:p>
      <w:pPr>
        <w:pStyle w:val="Heading5"/>
        <w:numPr>
          <w:ilvl w:val="4"/>
          <w:numId w:val="1"/>
        </w:numPr>
        <w:rPr/>
      </w:pPr>
      <w:bookmarkStart w:id="785" w:name="__RefHeading___Toc7253288_3381743652"/>
      <w:bookmarkStart w:id="786" w:name="_Toc322"/>
      <w:bookmarkEnd w:id="785"/>
      <w:r>
        <w:rPr>
          <w:rtl w:val="true"/>
        </w:rPr>
        <w:t>الأمر السابع</w:t>
      </w:r>
      <w:r>
        <w:rPr>
          <w:rtl w:val="true"/>
        </w:rPr>
        <w:t>:</w:t>
      </w:r>
      <w:r>
        <w:rPr>
          <w:rtl w:val="true"/>
        </w:rPr>
        <w:t>حصل هناک من یقول</w:t>
      </w:r>
      <w:r>
        <w:rPr>
          <w:rtl w:val="true"/>
        </w:rPr>
        <w:t>:</w:t>
      </w:r>
      <w:r>
        <w:rPr>
          <w:rtl w:val="true"/>
        </w:rPr>
        <w:t>إن معنی تحول المواد السکریة</w:t>
      </w:r>
      <w:bookmarkEnd w:id="786"/>
    </w:p>
    <w:p>
      <w:pPr>
        <w:pStyle w:val="BookText"/>
        <w:rPr/>
      </w:pPr>
      <w:r>
        <w:rPr>
          <w:rFonts w:ascii="IRNazanin" w:hAnsi="IRNazanin" w:eastAsia="IRNazanin"/>
          <w:color w:val="111111"/>
          <w:sz w:val="28"/>
          <w:sz w:val="28"/>
          <w:szCs w:val="28"/>
          <w:rtl w:val="true"/>
          <w:lang w:bidi="fa-IR"/>
        </w:rPr>
        <w:t>و غیرها إلی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بوجودها الطبیعی تحتوی علی نسبة قلیلة من</w:t>
      </w:r>
    </w:p>
    <w:p>
      <w:pPr>
        <w:pStyle w:val="BookText"/>
        <w:rPr/>
      </w:pPr>
      <w:r>
        <w:rPr>
          <w:rFonts w:ascii="IRNazanin" w:hAnsi="IRNazanin" w:eastAsia="IRNazanin"/>
          <w:color w:val="111111"/>
          <w:sz w:val="28"/>
          <w:sz w:val="28"/>
          <w:szCs w:val="28"/>
          <w:rtl w:val="true"/>
          <w:lang w:bidi="fa-IR"/>
        </w:rPr>
        <w:t>الکحول</w:t>
      </w:r>
    </w:p>
    <w:p>
      <w:pPr>
        <w:pStyle w:val="BookText"/>
        <w:rPr/>
      </w:pPr>
      <w:r>
        <w:rPr>
          <w:rFonts w:ascii="IRNazanin" w:hAnsi="IRNazanin" w:eastAsia="IRNazanin"/>
          <w:color w:val="111111"/>
          <w:sz w:val="28"/>
          <w:sz w:val="28"/>
          <w:szCs w:val="28"/>
          <w:rtl w:val="true"/>
          <w:lang w:bidi="fa-IR"/>
        </w:rPr>
        <w:t>فإذا عملت فیها بعض التطورات زادت فیها هذه النسبة فحصلنا علی الکحول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شبهة قد ترد فی کثیر من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یستنتج منها جواز تناول الکحول،بصفتها موجودة بالأصل فی الفواکه و السکریات بنسب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لا بد لنا من التعرض لهذا السؤال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فی بعض المواد الطبیعیة هو قابلیة التحول إلی کحول لا الکحول نفسها بأیة نسبة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التحول إلی الکحول باعتبار بکتریا معینة تعمل علی ذلک،فتوجد الکحول بعد ان لم تکن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ذلک بعض الأمور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أنه فی الإمکان إیجاد الکحول من مواد جافة و صلبة کالخشب،فهل من المعقول التفکیر بأن فی الخشب نسبة ضئیلة من الکحول؟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الاعتبار بحال الفساد و العفونة التی تحصل فی المأکولات أو غیرها،فهل هذا یعنی أن المأکولات الطازجة منذ خلقتها تحتوی علی العفونة؟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الاعتبار باللبن الرائب الذی یعد من الحلیب أو العجین المخمر الذی یعد من العجین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لم یکن فی الحلیب فی أصل خلقته بکتریا الترویب و لا فی العجین بکتریا التخمیر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الأمرین لا یکونان إلا بإضافة شیء معد سابقا کإضافة الخمیرة للعجین و اللبن الرائب للحلیب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تکون الخمیرة و لا تتکاثر إلاّ من خمیرة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الکحول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ضرورة إلی هذه الإضافة إلا باعتبار الإسراع إلی الترویب و التخمیر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الواضح إذا بقی الحلیب مدة طویلة فإنه یروب و إذا بقی العجین مدة طویلة فإنه یتخمر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إضافة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إیضاح الجواب هو أننا لو استطعنا أن نتصور عدم نمو البکتریا فی هاتین المادتین لاستطعنا أن نتصور عدم تحولهما و تخمرهما بل سوف یبقیان علی شکلهما الأولی مهما طال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التحلیل الکیمیائی للفواکه و غیرها أثبت عدم وجود الکحول فیها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ذکروا أنها تتکون من مواد معینة کالماء و السکریات و البروتینات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منها الکحول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الکحول لو کانت موجودة فی الفواکه و نحوها بأصل الخلقة،لکانت موجبة لشیء من السکر عند تناولها بکثرة،کما لو اعتمد الفرد علی أکل العنب فی وجبة کاملة و شبع به 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یحدث له بوادر السکر،لو کانت الکحول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خلاف الوجدان و معلوم العطلان،و لم یحتمله أحد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فالفواکه بأصل خلقتها طاهرة من هذا العنصر النجس،و إنما توجد فی ظروف معینة و تحت عوامل خاصة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یکفینا الحدیث عن الکحول،و لا حاجة إلی الدخول فی التفاصیل أکثر من ذلک</w:t>
      </w:r>
      <w:r>
        <w:rPr>
          <w:rFonts w:eastAsia="IRNazanin" w:cs="IRNazanin"/>
          <w:color w:val="111111"/>
          <w:sz w:val="28"/>
          <w:szCs w:val="28"/>
          <w:rtl w:val="true"/>
          <w:lang w:bidi="fa-IR"/>
        </w:rPr>
        <w:t>.</w:t>
      </w:r>
      <w:bookmarkStart w:id="787" w:name="pg14351_143467"/>
    </w:p>
    <w:p>
      <w:pPr>
        <w:pStyle w:val="Heading3"/>
        <w:numPr>
          <w:ilvl w:val="2"/>
          <w:numId w:val="1"/>
        </w:numPr>
        <w:rPr/>
      </w:pPr>
      <w:bookmarkStart w:id="788" w:name="__RefHeading___Toc7253290_3381743652"/>
      <w:bookmarkStart w:id="789" w:name="_Toc323"/>
      <w:bookmarkEnd w:id="787"/>
      <w:bookmarkEnd w:id="788"/>
      <w:r>
        <w:rPr>
          <w:rtl w:val="true"/>
        </w:rPr>
        <w:t>فصل المخدرات</w:t>
      </w:r>
      <w:bookmarkEnd w:id="789"/>
    </w:p>
    <w:p>
      <w:pPr>
        <w:pStyle w:val="Heading4"/>
        <w:numPr>
          <w:ilvl w:val="3"/>
          <w:numId w:val="1"/>
        </w:numPr>
        <w:rPr/>
      </w:pPr>
      <w:bookmarkStart w:id="790" w:name="__RefHeading___Toc7253292_3381743652"/>
      <w:bookmarkStart w:id="791" w:name="_Toc324"/>
      <w:bookmarkEnd w:id="790"/>
      <w:r>
        <w:rPr>
          <w:rtl w:val="true"/>
        </w:rPr>
        <w:t>ما هی المخدرات؟</w:t>
      </w:r>
      <w:bookmarkEnd w:id="791"/>
    </w:p>
    <w:p>
      <w:pPr>
        <w:pStyle w:val="BookText"/>
        <w:rPr/>
      </w:pPr>
      <w:r>
        <w:rPr>
          <w:rFonts w:ascii="IRNazanin" w:hAnsi="IRNazanin" w:eastAsia="IRNazanin"/>
          <w:color w:val="111111"/>
          <w:sz w:val="28"/>
          <w:sz w:val="28"/>
          <w:szCs w:val="28"/>
          <w:rtl w:val="true"/>
          <w:lang w:bidi="fa-IR"/>
        </w:rPr>
        <w:t>یمکن عرض السؤال هذا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إلی المخدرات بصفتها محدثة للحالة الجسمیة و النفسیة و العقلیة المعینة،و التی یمکن أن نسمیها التخدیر أو الخدر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بغض النظر عن التفاصیل التی یمکن إعطاؤها فی الزاویة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إلی المخدرات کمواد ناجزة نباتیة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لا بد أن ندخل فی تفاصیل تعدادها کالمورفین و الأفیون و الحشیشة و النیکوتین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حدیث موجز نسبیا عن کلا الزاویتین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عن الزاویة الأولی فهو فی الحقیقة یرجع إلی الحدیث عن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تعریف المخدرات و الآخر الحدیث عن الأثر الذی تحدثه من الفرد و أعنی به الأثر الناتج من استعمال واحد بغض النظر عن المضاعفات التی سنذکرها بعدئذ</w:t>
      </w:r>
      <w:r>
        <w:rPr>
          <w:rFonts w:eastAsia="IRNazanin" w:cs="IRNazanin"/>
          <w:color w:val="111111"/>
          <w:sz w:val="28"/>
          <w:szCs w:val="28"/>
          <w:rtl w:val="true"/>
          <w:lang w:bidi="fa-IR"/>
        </w:rPr>
        <w:t>.</w:t>
      </w:r>
      <w:bookmarkStart w:id="792" w:name="pg14351_143468"/>
    </w:p>
    <w:p>
      <w:pPr>
        <w:pStyle w:val="Heading4"/>
        <w:numPr>
          <w:ilvl w:val="3"/>
          <w:numId w:val="1"/>
        </w:numPr>
        <w:rPr/>
      </w:pPr>
      <w:bookmarkStart w:id="793" w:name="__RefHeading___Toc7253294_3381743652"/>
      <w:bookmarkStart w:id="794" w:name="_Toc325"/>
      <w:bookmarkEnd w:id="792"/>
      <w:bookmarkEnd w:id="793"/>
      <w:r>
        <w:rPr>
          <w:rtl w:val="true"/>
        </w:rPr>
        <w:t>تعریف المخدرات</w:t>
      </w:r>
      <w:r>
        <w:rPr>
          <w:rtl w:val="true"/>
        </w:rPr>
        <w:t>:</w:t>
      </w:r>
      <w:bookmarkEnd w:id="794"/>
    </w:p>
    <w:p>
      <w:pPr>
        <w:pStyle w:val="BookText"/>
        <w:rPr/>
      </w:pPr>
      <w:r>
        <w:rPr>
          <w:rFonts w:ascii="IRNazanin" w:hAnsi="IRNazanin" w:eastAsia="IRNazanin"/>
          <w:color w:val="111111"/>
          <w:sz w:val="28"/>
          <w:sz w:val="28"/>
          <w:szCs w:val="28"/>
          <w:rtl w:val="true"/>
          <w:lang w:bidi="fa-IR"/>
        </w:rPr>
        <w:t xml:space="preserve">قال فی بعض المصادر أنه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ظاهرة تعاطی الحشیشة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و البحث فی کافة المصادر القانونیة و غیر القانونیة لم نجد تعریفا عاما جامعا یوضح مفهوم المواد المخدرة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وجدناه لا یعدو أن یکون حصرا لهذه المواد،یضاف إلیها کل جدید یمکن اکتشافه أو 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بعد صفحة تعریفا من عنده یقول فیه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المخدرة هی کل مادة خام أو مستحضرة تحتوی علی جواهر منبهة أو 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شأنها إذا استخدمت فی غیر الأغراض الطبیة و الصناعیة الموجهة،أن تؤدی إلی حالة من التعود أو الإدمان علیها مما یضر بالفرد و المجتمع جسمیا و نفسیا و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مصدر آخر عن المخدر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تسبب فی الإنسان و الحیوان فقدان الوعی بدرجات متفاوتة و قد ینتهی إلی غیبوبة تعقبها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المخدرات قد تستعمل فی الطب لإزالة الآلام کالمسکنات أو لإحداث النوم کالمنومات،و مع أن جمیع المواد المستعملة للبنج یجوز اعتبارها من المخدرات،فإن المصطلح نفسه قد خصص الآن للدلالة علی مواد معینة تثبط الجهاز العصبی المرکزی تثبیطا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فی المصادر غیر هذین التعریفین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نقدهما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الحدیث عما قد یتحصل من بدیل لهما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ینطلق النقد بشکل أساسی من زاویة التفریق بین المخدرات و المسکرات التی عرفناها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الواضح أن عددا من الأوصاف المأخوذة فی کلا التعریفین شاملة للمسکرات کما هی شاملة للمخدرات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عجز التعریفین عن إعطاء مفهوم حاصر للمخدرات بالذات، و عجزهما أیضا وصف الحالة التی یحدثها المخدر مستقلا عن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إذا لاحظنا فی التعریفین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المخدر قد یؤدی إلی الإدمان،و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قد یستعمل فی أغرض طبیة و صناعیة،و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قد یؤدی إلی فقدان الوعی بدرجات متفاوتة 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قد یؤدی إلی غیبوبة تعقبها الوفاة 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یؤثر علی الجهاز العصبی المرکزی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یحدث الضرر فی الفرد و المجتمع نفسیا و صحیا و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یستعمل کمنبه عام للجسم 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منه ما هو مادة خام طبیعیة و منه مستحضر و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ندرک أن هذه التأثیرات و إن کانت مشترکة،إلاّ أن بعضها ینجز بشکل مختلف فی المسکر عنه فی المخدر،کما قد یختلف بعضها بین أشکال المخدرات أو المسکرات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التی تختلف فیها المخدرات و المسکرات مما ذکر فی التعریفین و مما لم یذکر،فهی عدة أمور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المسکر أو الکحول بقسمیه الأثیلی و المثیلی تعتبر من المواد السأمة،غیر أن المثیلی أشد سما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شیء من المخدرات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ترتب الوفاة علی زیادة التناول،فهذا من المضاعفات و لیست من السمیة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یحدث من المخدرات و المسکرات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الکحول تستخدم کمذیبة لبعض المواد و لا یوجد فی المخدرات ما یوازیها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الکحول تستخدم کمعقم أو مطهر أو منظف،و لا یوجد فی المخدرات 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یستعمل کمنوم لحالات الأرق و لیس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یستعمل کبنج عام لحالات العملیات الجراحیة، و لیس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یستعمل کبنج موضعی لحالات العملیات الجراحیة الصغری کقلع الضرس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 یستعمل کمسکن للآلام بخلاف المسکر،فإنه لا یؤثم ذلک إلا باعتبار تأثیره علی الجملة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المتناول للمخدر لا یضر بالمباشرة إلاّ نفسه بخلاف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المخدر یؤثر الخمول و المسکر یؤثر الهیجان و العربدة الأمر الذی یضر بالآخرین ضررا مباشرا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الإضرار غیر المباشرة فهی مشترکة بین القسمین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أهم الفروق التی استطعنا الاطلاع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ندرک أیضا أن بعض هذه الفروق مشترکة بدورها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المادة المستعملة فیه غالبا هی أسرع تأثیرا أو أقل ضررا و نحو 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الکحول و المخدرات غیر محدد بشکل تام إلی 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تعدینا عن ذلک إلی عناوین أخری کالمسکن و المنبه و المنشط و المطرب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أضفناه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المنوم مضافا إلی</w:t>
      </w:r>
    </w:p>
    <w:p>
      <w:pPr>
        <w:pStyle w:val="BookText"/>
        <w:rPr/>
      </w:pPr>
      <w:r>
        <w:rPr>
          <w:rFonts w:ascii="IRNazanin" w:hAnsi="IRNazanin" w:eastAsia="IRNazanin"/>
          <w:color w:val="111111"/>
          <w:sz w:val="28"/>
          <w:sz w:val="28"/>
          <w:szCs w:val="28"/>
          <w:rtl w:val="true"/>
          <w:lang w:bidi="fa-IR"/>
        </w:rPr>
        <w:t>المسکر و المخدر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بهما تداخلا فی التطبیق و المصداقیة بشکل ملفت للنظر مما یؤدی بدوره إلی الإجمال فی المفهوم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یمکن استعمال الوجدان إلی جانب التجارب العلمیة لإعطاء بعض النتائج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فالمخدر هو أن یصبح العضو الحی الحساس غیر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حال الإسفنج الصناعی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إذا حککته أو وخزته بإبرة أو جعلت علیه ثقلا و نحو ذلک لم یحس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یدر صاحبه بذلک إذا لم یکن ملتفتا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العضو لا یستجیب للمنبهات الخارجیة، و لا یعطی الدماغ له أی ذبذبة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قد تحدث بشکل قوی و بشکل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تحدث بشکل موضعی أو بشکل عام،بحیث یصبح الجسم کله علی ذلک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المخدر هو الذی یسبب إلی شیء یشبه هذه الحالة،و أقلها ما یجده الفرد من الخمول و الاسترخاء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نستطیع أن نعرف أن ما ذکروه من تأثیر المخدر علی العصب المرکزی لیس دائما،بل إنما یکون ذلک مع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الخدر موضعیا فلیس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عاما إذا کان قویا کالبنج أو تم تناوله عن طریق الفم أیا کان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المسکر فهو یرتبط رأسا بالعصب المرکزی،و من هنا لا یمکن أن یکون موضعیا،سواء تم تناوله عن طریق الفم أو التزریق فی الجلد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أثره الأولی هو زیادة الإحساس بالانتعاش العام و المیل إلی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بمجرد تزایده یصبح المسکر سببا لفصل الفرد عن واقعة الخارجی بالتدریج،بحیث یهمل بعض الأمور أو لا یحس بها إطلاقا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صعوبة المشی علی السکران أو ترنحه فیه و صعوبة التفکیر</w:t>
      </w:r>
    </w:p>
    <w:p>
      <w:pPr>
        <w:pStyle w:val="BookText"/>
        <w:rPr/>
      </w:pPr>
      <w:r>
        <w:rPr>
          <w:rFonts w:ascii="IRNazanin" w:hAnsi="IRNazanin" w:eastAsia="IRNazanin"/>
          <w:color w:val="111111"/>
          <w:sz w:val="28"/>
          <w:sz w:val="28"/>
          <w:szCs w:val="28"/>
          <w:rtl w:val="true"/>
          <w:lang w:bidi="fa-IR"/>
        </w:rPr>
        <w:t>علیه،و التکلم بکلام غیر مناسب لا فی معناه و لا فی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سقوط المفاهیم الأخلاقیة لدیه جنسیا،و من ناحیة المجاملة و من کل النواحی،حیث نجده یضحک بشکل هستیری و لا یجد مانعا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المسکر مع تزایده ینتج ما سمعناه من رؤیة الأشباح و سماع الأصوات و تخیل حیوانات مهاجمة کالأفاعی و الفئران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لانقطاع الفرد عن واقعه انقطاعا نسبیا و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اتخاذ واقع جدید له مناسب مع تصوره و عقلیته التی یجدها حال 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واقع متخذ من خیالاته و أوهامه،بعد إسقاطه لأهمیة الواقع الذی هو فیه أو عدم الإحساس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الإحساس أصلا ببعض الأمور المادیة أو المعنویة،لا کل شیء،فإن ذلک لا یکون إلاّ عند الغیبوبة أو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سمعنا قول الشاعر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صحوت فإننی رب الشویهة و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سکرت فإننی رب الخورنق و السویر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بفعل الأوهام التی تحصل للسکران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بنائه العالم الخاص به حال 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مما لا یوجد بفعل المخدر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یفصل المخدر الفرد عن واقعه،عند النوم فعلا و الغیبوبة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المنبه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عرفوه بأنه عامل یزید من أعمال الجسم الحیویة بصفة عامة أو من وظیفة عضو معین بصفة خاصة و المنبه تغییر طبیعی أو کیمیاوی معا فی داخل الجسم أو فی خارجه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 من الأدویة و العقاقیر تؤثر بالجسم عن طریق تنبیه عضو خامل أو کبح عضو یعمل أکثر مما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القهوة و الشای تنبه المخ،فی حین أن المشروبات الروحیة تکبحه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المنبهات بصفة عامة تزید الطاقة التی یصرفها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فکل فترة من فترات التنبیه تعقبها فترة یقل فیها عمل العضو حتی یستعید ما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تعلیقنا الوحید علی ذلک هو أن الکبح لا یمکن أن یکون من قبیل التنبیه بل هو مضاد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جعل ضد الشیء من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فالتنبیه هو الزیادة فی الحیویة لا کبحها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إنه بسبب زیادة فی صرف الطاقة مما ینتج خمولا مؤقتا بعد ذهاب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من شأن الکابح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المنبه أو بعض المنبهات قابلة للإدمان،کالشای و القهوة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المحتمل قویا أن الإدمان فیها باعتبار احتوائها علی مادة مخدرة و لیس لمجرد کونه منبها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المنشط فهو منبه بطبیعته إلاّ أنه منبه ذو 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عاما للجسم کله و لیس خاصا بعضو معین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منشطا للجانب المعنوی خاصا بعضو معین و الثانیة بکونه منشطا للجانب المعنوی للفرد فی کثیر من الأحیان کالذاکرة و التفکیر و لو یتوسط تنشیط الدماغ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المسکن،فهو المادة الدافعة للألم أو المزیلة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یصبح الفرد لا یحسن به،بغض النظر عن کون سببه ساری المفعول أم 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المنوم،فهو المادة المسببة للنوم أو مقدماته کالنعاس أو ما یسمی بثقل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زادت المادة زاد تأثیرها و علی أی حال فالنعاس قسم من الخدر العام فی الجسم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هناک کان یمکن للمخدر أن یکون منوما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المسکر غیر أنه یجب أن یکون بکمیة أکبر بحیث یتحول النشاط إلی 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المخدر فمن طبیعته ذلک قل أم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المنومات عموما من نوع المخدرات</w:t>
      </w:r>
      <w:r>
        <w:rPr>
          <w:rFonts w:eastAsia="IRNazanin" w:cs="IRNazanin"/>
          <w:color w:val="111111"/>
          <w:sz w:val="28"/>
          <w:szCs w:val="28"/>
          <w:rtl w:val="true"/>
          <w:lang w:bidi="fa-IR"/>
        </w:rPr>
        <w:t>.</w:t>
      </w:r>
      <w:bookmarkStart w:id="795" w:name="pg14351_143474"/>
    </w:p>
    <w:p>
      <w:pPr>
        <w:pStyle w:val="BookText"/>
        <w:rPr/>
      </w:pPr>
      <w:bookmarkEnd w:id="795"/>
      <w:r>
        <w:rPr>
          <w:rFonts w:ascii="IRNazanin" w:hAnsi="IRNazanin" w:eastAsia="IRNazanin"/>
          <w:color w:val="111111"/>
          <w:sz w:val="28"/>
          <w:sz w:val="28"/>
          <w:szCs w:val="28"/>
          <w:rtl w:val="true"/>
          <w:lang w:bidi="fa-IR"/>
        </w:rPr>
        <w:t>بقی لفظ واحد من القائمة السابقة و هو المطرب و قد ألحقناه باعتبار تشابه حالته بعض الشیء مع الإسکار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الطرب حالة نشوة قویة تبعث علی الحرکات الخارجة عن المألوف، من کل فرد حسب مزاجه و عقلیته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الحالة،بهذا المقدار من التعریف تنشأ بلا شک من المسکر،فی بعض مراحله،کما قد تنشأ من المخدر أحیانا،إلاّ أنّ الاصطلاح العرفی اختص بما إذا نشأت هذه الحالة من سماع 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سمی المغنین بالمطربین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بهذا الصدد أن ننسی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الحالة لها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تبعت علی حرکات قلیلة أو حرکات کثیرة أو لا تبعث علیها أصلا،باعتبار ضعف و جدد الحالة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أنها ستکون باعثة إذا قویت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الطرب الذی ینشأ من الأغانی لا شک أنه یتأثر بمدلولها اللغوی،أی بمضمون الشعر أو العناء الذی یقال و ینشد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المضمون جنسیا و قد یکون حزینا و قد یکون باعثا علی الغضب و هو الشعر أو الغناء الحماسی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بالطبع،فإن الحرکات التی یأتی بها السامع أو المغنی نفسه ستکون موازیة للمضمون إن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جملة الکلام فی تعریف المخدرات</w:t>
      </w:r>
      <w:r>
        <w:rPr>
          <w:rFonts w:eastAsia="IRNazanin" w:cs="IRNazanin"/>
          <w:color w:val="111111"/>
          <w:sz w:val="28"/>
          <w:szCs w:val="28"/>
          <w:rtl w:val="true"/>
          <w:lang w:bidi="fa-IR"/>
        </w:rPr>
        <w:t>.</w:t>
      </w:r>
    </w:p>
    <w:p>
      <w:pPr>
        <w:pStyle w:val="Heading4"/>
        <w:numPr>
          <w:ilvl w:val="3"/>
          <w:numId w:val="1"/>
        </w:numPr>
        <w:rPr/>
      </w:pPr>
      <w:bookmarkStart w:id="796" w:name="__RefHeading___Toc7253296_3381743652"/>
      <w:bookmarkStart w:id="797" w:name="_Toc326"/>
      <w:bookmarkEnd w:id="796"/>
      <w:r>
        <w:rPr>
          <w:rtl w:val="true"/>
        </w:rPr>
        <w:t>أهم أقسام المخدرات</w:t>
      </w:r>
      <w:r>
        <w:rPr>
          <w:rtl w:val="true"/>
        </w:rPr>
        <w:t>:</w:t>
      </w:r>
      <w:bookmarkEnd w:id="797"/>
    </w:p>
    <w:p>
      <w:pPr>
        <w:pStyle w:val="BookText"/>
        <w:rPr/>
      </w:pPr>
      <w:r>
        <w:rPr>
          <w:rFonts w:ascii="IRNazanin" w:hAnsi="IRNazanin" w:eastAsia="IRNazanin"/>
          <w:color w:val="111111"/>
          <w:sz w:val="28"/>
          <w:sz w:val="28"/>
          <w:szCs w:val="28"/>
          <w:rtl w:val="true"/>
          <w:lang w:bidi="fa-IR"/>
        </w:rPr>
        <w:t>و هی تنقسم إلی مستحضرات کیمیاویة کالبنج و غیره،و إلی موجودات طبیعیة لا تحتاج إلی عمل کیمیاوی معقد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الثانی هو المتداول بین الراغبین بالمخدرات و هو الذی نذکر الأقسام المهمة منه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الأفیون و یسمی التریاک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 و هو بمعنی أسطوری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الدواء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عرفوه بأنه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العصارة الیقوعیة الجافة التی تسیل،بشریط الثمار غیر الناضجة لنبات الخشخاش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علی شکل کتل صلبة مختلفة الأشکال و الإحجام،محمّرة أو سوداء قاتمة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رائحة قویة مخدرة و طعم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یحتوی الأفیون علی قلوانیات کثیرة أهمها المورفین و الکوربین و البابفرین و الثیابین،کما یحتوی علی مواد أخری مثل حمض المیکونیک و أحماض عضویة أخری و حمض الکبریتیک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الأحماض توجد عادة مع القلوانیات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 جرم الأفیون یتکون من مادة راتنجیة و صمغ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المورفین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عنه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قلوانیات الأفیون ذو أهمیة کبری فی الطب و الجراحة لأنه یزیل الآلام کما أنه یستعمل منوما و لتسکین السعال و إزالة حالة التوتر،الناتجة عن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تعاطی المورفین مع زیادة تدریجیة فی الجرعة یمکن الجسم من تحمل کمیة منه لو أعطیت فی الحالات الاعتیادیة لکانت خطرة و ممیتة،و الإدمان علیه یسبب حالة خطرة جدا لا یمکن علاجها أو إصلاحها إلاّ بعنایة طبیة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هرویین أو الهیروئین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مشتقات المورفین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الإنسان یصبح مدمنا للهیرویین بسهولة،فقد قل استعماله و ندر وصفه طبیا،بل قد حظر تحضیره فی بلاد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شبه إجماع علی حذفه من جمیع دساتیر الأدویة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الحشیش،أو الحشیشة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هذا اللفظ غالبا فی الشرق علی مادة</w:t>
      </w:r>
    </w:p>
    <w:p>
      <w:pPr>
        <w:pStyle w:val="BookText"/>
        <w:rPr/>
      </w:pPr>
      <w:r>
        <w:rPr>
          <w:rFonts w:ascii="IRNazanin" w:hAnsi="IRNazanin" w:eastAsia="IRNazanin"/>
          <w:color w:val="111111"/>
          <w:sz w:val="28"/>
          <w:sz w:val="28"/>
          <w:szCs w:val="28"/>
          <w:rtl w:val="true"/>
          <w:lang w:bidi="fa-IR"/>
        </w:rPr>
        <w:t>مخدرة تحضر من نبات القنب لتحضیر مستحضرات تسمی بأسماء مختلفة مثل البابنج و الکراس و الجنجا و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لفظ حشیش فیقتصر إطلاقه فی بعض الأحیان علی خلاصة محضرة من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یستعمل فی بعض الأحیان للدلالة علی القمم الزهریة للنبات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کل هذه المستحضرات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نبات القنب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بالمضغ و إما بالتدخین أو یتعاطاها المریض علی هیئة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تأثیرها ناتج عن وجود مواد راتنجیة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کافئین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بلوریة عدیمة اللون قلویة،توجد فی البن و الشای و فی الکولا و یوجد بکمیات ضئیلة فی الکاکاو،کما یمکن استحضاره بالتخلیق الکیمیاوی من حمض البولیک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منبه للجهاز العصبی،کما أنه مدر للبول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تحتوی أوراق الشای علی نسبة من الکافیین أکبر مما تحتویه حبوب البن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مشروب کل منهما یحتوی علی نسبة متساویة،إذ إن کمیة البن المستعملة فی تحضیر القهوة أکبر من کمیة الشای المستعمل فی تحضیر شرابه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نیکوتین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مائع زیتی القوام لا لونی ذو رائحة نفاذة و طعم لاذع، یوجد بأوراق نبات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یستخدم مبیدا للحشرات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التبغ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من الفصیلة الباذنجانیة،تستعمل أوراقه لصناعة التبغ و یعزی التأثیر المخدر للدخان إلی مادة النیکوتین التی تنفذ داخلا عن طریق الأغشیة المخاطیة للمسالک التنفسیة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تعزی الرائحة الخاصة للدخان إلی زیوت طیارة و مواد عطریة أخری،تتکون فی أوراقه أثناء عملیة التجفیف و التخمیر التی تسبق عملیات تصنیعه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من نباتات المناطق الحارة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معظم الأصناف المزروعة حالیا تأقلمت بجو المناطق شبه الإستوائیة و المعتدلة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کوکایین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قلویدات الکوکا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 الطب کمخدر موضعی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الناس یستعملونه بطرق غیر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الکوکایین بجرعات صغیرة یحدث تنبیها و زیادة فی النشاط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من المواد التی تحدث عادة الإدمان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استمرار استعماله یحدث خمولا فی الجهاز العصبی یؤدی إلی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المخدرات التی تطبق علیها القوانین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الکوکا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شجیرة تتبع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اریثرو کسیلون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اریثرو کسیلون 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 منها الکوکایین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من 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الکولة أو الکولا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استوائیة اسمها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 اکیومیناتا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موطنها إفریقیا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تزرع فی المناطق الدافئة لبذورها المعروفة باسم بنذق‌کولا التی تحتوی علی الکافیین و الزیت و الجلوکسید کولانین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یمضغ الأهالی فی تلک الأقالیم البندق الطازج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تصدر البذور لاستعمالها فی المشروبات و فی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هذین الاسمین الأخیرین یظهر بوضوح ان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مرکب من اسم شجرتین مخدرتین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یستنتج بوضوح أیضا أن المشروب المسمی بهذا الاسم فیه مادة مخدرة،و انه یحتوی علی شیء من الکوکایین أو الکافیین،و هما المادتان المستخرجتان من هاتین الشجرتین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یمکن أن نتذکر الشراب الآخر المشهور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بیبسی‌کولا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الانزیمات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إفراز المعدة و یهضم البروتین</w:t>
      </w:r>
      <w:bookmarkStart w:id="798" w:name="pg14351_143478"/>
    </w:p>
    <w:p>
      <w:pPr>
        <w:pStyle w:val="BookText"/>
        <w:rPr/>
      </w:pPr>
      <w:bookmarkEnd w:id="798"/>
      <w:r>
        <w:rPr>
          <w:rFonts w:ascii="IRNazanin" w:hAnsi="IRNazanin" w:eastAsia="IRNazanin"/>
          <w:color w:val="111111"/>
          <w:sz w:val="28"/>
          <w:sz w:val="28"/>
          <w:szCs w:val="28"/>
          <w:rtl w:val="true"/>
          <w:lang w:bidi="fa-IR"/>
        </w:rPr>
        <w:t>فیحوله إلی بروتیوزفیبتون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یهضم حتی یصیر المهضوم أحماضا أمینیة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یعمل البیبسین إلاّ إذا کان فی وسط حامضی،کما هو الحال فی العصیر المعدی الذی یحتوی علی نسبة کبیرة من حامض الکلوردریک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یحضر البیبسین من الغشاء المخاطی الذی فی معد الأغنام و الماشیة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یتخذ منه علاج لبعض حالات سوء الهضم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للعلاج فائدة إلاّ إذا کان سوء الهضم ناشئا عن نقص فی إفراز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فالبیبسی‌کولا مرکب من مادة هاضمة و مادة منبهة أو مخدرة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البیبسین و الکافیین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الکوکاکولا فمرکب من مادة مخدرة و مادة منبهة هما الکوکایین و الکافیین و إلی هذا یعزی الاختلاف بین مذاقیهما</w:t>
      </w:r>
      <w:r>
        <w:rPr>
          <w:rFonts w:eastAsia="IRNazanin" w:cs="IRNazanin"/>
          <w:color w:val="111111"/>
          <w:sz w:val="28"/>
          <w:szCs w:val="28"/>
          <w:rtl w:val="true"/>
          <w:lang w:bidi="fa-IR"/>
        </w:rPr>
        <w:t>.</w:t>
      </w:r>
    </w:p>
    <w:p>
      <w:pPr>
        <w:pStyle w:val="Heading4"/>
        <w:numPr>
          <w:ilvl w:val="3"/>
          <w:numId w:val="1"/>
        </w:numPr>
        <w:rPr/>
      </w:pPr>
      <w:bookmarkStart w:id="799" w:name="__RefHeading___Toc7253298_3381743652"/>
      <w:bookmarkStart w:id="800" w:name="_Toc327"/>
      <w:bookmarkEnd w:id="799"/>
      <w:r>
        <w:rPr>
          <w:rtl w:val="true"/>
        </w:rPr>
        <w:t>إضرار المخدرات</w:t>
      </w:r>
      <w:r>
        <w:rPr>
          <w:rtl w:val="true"/>
        </w:rPr>
        <w:t>:</w:t>
      </w:r>
      <w:bookmarkEnd w:id="800"/>
    </w:p>
    <w:p>
      <w:pPr>
        <w:pStyle w:val="Heading5"/>
        <w:numPr>
          <w:ilvl w:val="4"/>
          <w:numId w:val="1"/>
        </w:numPr>
        <w:rPr/>
      </w:pPr>
      <w:bookmarkStart w:id="801" w:name="__RefHeading___Toc7253300_3381743652"/>
      <w:bookmarkStart w:id="802" w:name="_Toc328"/>
      <w:bookmarkEnd w:id="801"/>
      <w:r>
        <w:rPr>
          <w:rtl w:val="true"/>
        </w:rPr>
        <w:t>اشارة</w:t>
      </w:r>
      <w:bookmarkEnd w:id="802"/>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الوجهة القانونیة یعرف المخدر،بأنه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التی تشکل ضررا علی صحة الفرد و علی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جمیع المخدرات تحت ما هو مصطلح علیه بالأدویة الخطرة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للمخدرات فی الطب فوائد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إساءة الأفراد استعمالها أدی إلی وجود تجارة عالمیة بطرق غیر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هذا الکلام تعلیقات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القانونی للمخدر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أیضا،فإن للخمر أضرارها علی الفرد و المجتمع،کما عرفنا المهم منه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القانون الوضعی یمنع ما لا تکثر الرغبة فیه فی الرأی العام،و أما ما کثرت الرغبة فیه عندهم فهو مسموح به و إن کان مضرا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کأنواع الخمور و أنواع السکائر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القانون</w:t>
      </w:r>
    </w:p>
    <w:p>
      <w:pPr>
        <w:pStyle w:val="BookText"/>
        <w:rPr/>
      </w:pPr>
      <w:r>
        <w:rPr>
          <w:rFonts w:ascii="IRNazanin" w:hAnsi="IRNazanin" w:eastAsia="IRNazanin"/>
          <w:color w:val="111111"/>
          <w:sz w:val="28"/>
          <w:sz w:val="28"/>
          <w:szCs w:val="28"/>
          <w:rtl w:val="true"/>
          <w:lang w:bidi="fa-IR"/>
        </w:rPr>
        <w:t>الوضعی شفیقا علی الصحة العامة و رحیما لکان اللازم منع کل من المخدرات و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هذا التعریف یشمل أیضا کل مادة مضرة، کالسموم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الاتجاه العام إلی المخدرات هو الذی جعلها تنتج ضررا اجتماعیا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فوائد المخدرات طبیا أکثر بکثیر من فوائد الکحول،و لیس للکحول إلاّ بعض الفوائد الصناعیة البسیطة نسبیا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مصداق قوله تعالی وَ إِثْمُهُما أَکْبَرُ مِنْ نَفْعِهِما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فوائد المخدرات أکثر من المسکر،و إضرار المسکر أکثر منها،و مع ذلک،فإنهم منعوا المخدر و سمحوا للمسکر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المسخ و الانحراف فی النظر إلی الکون 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للمخدرات نوعان رئیسیان من الإضرار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لدی التناول، و الآخر لدی عدم التناول للمدمن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الضرر الأول إلی ما هو مباشر و هو ما یکون تحت التأثیر و ما هو غیر مباشر،و هو الأثر أو المرض الذی یخلفه فی الجسم و إن زال تأثیره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الحدیث عن هذین الشکلین من الإضرار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الإضرار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فیقول تقریر لجنة الأفیون و المخدرات الخطرة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ظاهرة تعاطی الحشیش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بعض الآثار الفسیولوجیة تحدث للغالبیة من المتعاطیین نتیجة التسمم أو التخدیر بالحشیش و التی تظهر بعد حوالی الساعة من بدء التخدیر،و تتلخص فیما یلی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ارتعاشات عضلیة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ضربات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فی النبض</w:t>
      </w:r>
      <w:r>
        <w:rPr>
          <w:rFonts w:eastAsia="IRNazanin" w:cs="IRNazanin"/>
          <w:color w:val="111111"/>
          <w:sz w:val="28"/>
          <w:szCs w:val="28"/>
          <w:rtl w:val="true"/>
          <w:lang w:bidi="fa-IR"/>
        </w:rPr>
        <w:t>-</w:t>
      </w:r>
      <w:bookmarkStart w:id="803" w:name="pg14351_143480"/>
    </w:p>
    <w:p>
      <w:pPr>
        <w:pStyle w:val="BookText"/>
        <w:rPr/>
      </w:pPr>
      <w:bookmarkEnd w:id="803"/>
      <w:r>
        <w:rPr>
          <w:rFonts w:ascii="IRNazanin" w:hAnsi="IRNazanin" w:eastAsia="IRNazanin"/>
          <w:color w:val="111111"/>
          <w:sz w:val="28"/>
          <w:sz w:val="28"/>
          <w:szCs w:val="28"/>
          <w:rtl w:val="true"/>
          <w:lang w:bidi="fa-IR"/>
        </w:rPr>
        <w:t>شعور بسخونة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فی الیدین و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بضغط و انقباض بالصدر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 عضلی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 فی بعض الحالات،و قد تزداد تلک الاستجابات البدنیة فی شدتها ثم تنتهی بالنوم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ملخص النتائج التی وصل إلیها بوکیة،فیما یتعلق بالآثار المباشرة لتعاطی الحشیش عن طریق التدخین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جفاف بالفم و سقف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 سمیک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فی الحلق یحدث سعالا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احمرار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انخفاض فی ضغط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فی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تقلصات حشویة و عضلیة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الآثار الفسیولوجیة الناتجة عن الأکل،فنلخصها من بحوث بوکیة علی النحو التالی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ضغط علی الصدغین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و زیادة فی النبض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فی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توازن و تآزر حرکی فی الجلوس و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 و احمرار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غثیان و أحیانا قیء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إحساس بلفحات باردة أو ساخنة علی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إحساس خاطف بالرأس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إحساسات محلیة خاطئة 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کالشعور بطول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 بالأذن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تقلصات حشویة و عضلیة</w:t>
      </w:r>
      <w:r>
        <w:rPr>
          <w:rFonts w:eastAsia="IRNazanin" w:cs="IRNazanin"/>
          <w:color w:val="111111"/>
          <w:sz w:val="28"/>
          <w:szCs w:val="28"/>
          <w:rtl w:val="true"/>
          <w:lang w:bidi="fa-IR"/>
        </w:rPr>
        <w:t>.</w:t>
      </w:r>
    </w:p>
    <w:p>
      <w:pPr>
        <w:pStyle w:val="Heading5"/>
        <w:numPr>
          <w:ilvl w:val="4"/>
          <w:numId w:val="1"/>
        </w:numPr>
        <w:rPr/>
      </w:pPr>
      <w:bookmarkStart w:id="804" w:name="__RefHeading___Toc7253302_3381743652"/>
      <w:bookmarkStart w:id="805" w:name="_Toc329"/>
      <w:bookmarkEnd w:id="804"/>
      <w:r>
        <w:rPr>
          <w:rtl w:val="true"/>
        </w:rPr>
        <w:t xml:space="preserve">آثاره علی أجهزة الجسم </w:t>
      </w:r>
      <w:r>
        <w:rPr>
          <w:rtl w:val="true"/>
        </w:rPr>
        <w:t>:</w:t>
      </w:r>
      <w:bookmarkEnd w:id="8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سنعرض فیما یلی النتائج المتفق علیها فی أهم الدراسات التی تناولت الموضوع،مع ملاحظة أن هذه النتائج تحدث کما یقول أغلب الباحثین نتیجة لطول مدة التعاطی و الإسراف فی الکمیات المتعاطات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الحالات المدروسة یعانون بوضوح من التهاب الملتحمة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تتفاوت درجتها من التضخم البسیط للعین إلی الاحتقان الشدید الذی قد یستمر حتی بعد الانقطاع عن التعاطی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یترک هذا الاحتقان منظرا کئیبا للمتعاطی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هذه العلامة من العلامات الواضحة الممیزة التی تشخص بها حالات إدمان الحشیش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الجلد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یصفر و یجف و کثیرا ما یکون مغطی بالقشر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الأسنان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تصاب الأسنان بالتدهور 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یجف و یفقد لمعانه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المسالک التنفسیة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 معظم الباحثین فی هذا الموضوع علی أن التعاطی لفترات طویلة من العمر،تؤدی إلی اضطرابات و أمراض بالجهاز التنفسی و مسالکه و أهمها الربو و التهاب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تدخین الحشیش لمدة طویلة من شأنه أن یکون مواد کربونیة و غیرها من المواد المهیجة التی تترسب و تتعلق بالشعب الهوائیة،و تؤدی إلی التهجی الموضعی للأغشیة المخاطیة للشعب الهوائیة و بالتالی إلی زیادة فی الإفرازات تنتهی بالحالة المعروفة بالالتهاب الرئوی المزمن لمدخنی الحشیش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وجدوا أن نسبة الإصابة بالسل مرتفعة بین المدمنین و التی ترجع إلی السبب السابق فی تأثیر الرئتین،کما قد ترجع إلی فقر المتعاطیین و سوء حالتهم الاقتصادیة و سوء التغذیة و المسکن السیء حیث أن أغلبهم فقراء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الجهاز الهضمی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تتلخص هذه الاضطرابات فی أعراض فقدان</w:t>
      </w:r>
      <w:bookmarkStart w:id="806" w:name="pg14351_143482"/>
    </w:p>
    <w:p>
      <w:pPr>
        <w:pStyle w:val="BookText"/>
        <w:rPr/>
      </w:pPr>
      <w:bookmarkEnd w:id="806"/>
      <w:r>
        <w:rPr>
          <w:rFonts w:ascii="IRNazanin" w:hAnsi="IRNazanin" w:eastAsia="IRNazanin"/>
          <w:color w:val="111111"/>
          <w:sz w:val="28"/>
          <w:sz w:val="28"/>
          <w:szCs w:val="28"/>
          <w:rtl w:val="true"/>
          <w:lang w:bidi="fa-IR"/>
        </w:rPr>
        <w:t>الشهیة و سوء الهضم و الغازات و الشعور بالتخمة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عن حالات من الإسهال و الإمساک نتیجة الإفرازات المزمنة للأغشیة المخاطیة بالأمعاء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یؤدی إلی حال هزال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ضغط الدم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أن ضغط الدم یرتفع تدریجا عند المتعودین علی التعاطی لفترات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فیرتفع ضغط الدم عندهم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إلی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 بینما یحدث ذلک عند المتعودین،یحدث العکس عند غیر المتعودین حیث یهبط الضغط بسرعة بعد ظهور أعراض التخدیر و قد یستمر الهبوط فترة طویلة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الجنس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تتفق جمیع الدراسات علی أن الحشیش لیس له علاقة بالجنس،بل یعمل علی عکس ما هو شائع عنه،حیث یؤدی إلی انهباط الدافع الجنسی و الرغبة الجنسیة و القدرة و الحیویة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منه إلی إثارة الحیویة و الفحولة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بالنسبة إلی حالات المتعاطیین المدمنین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هذه الدراسات تذهب إلی أن تعاطی الحشیش لفترات طویلة یؤدی إلی حالة من العنة الجزئیة ثم إلی العنة الکلیة</w:t>
      </w:r>
      <w:r>
        <w:rPr>
          <w:rFonts w:eastAsia="IRNazanin" w:cs="IRNazanin"/>
          <w:color w:val="111111"/>
          <w:sz w:val="28"/>
          <w:szCs w:val="28"/>
          <w:rtl w:val="true"/>
          <w:lang w:bidi="fa-IR"/>
        </w:rPr>
        <w:t>.</w:t>
      </w:r>
    </w:p>
    <w:p>
      <w:pPr>
        <w:pStyle w:val="Heading5"/>
        <w:numPr>
          <w:ilvl w:val="4"/>
          <w:numId w:val="1"/>
        </w:numPr>
        <w:rPr/>
      </w:pPr>
      <w:bookmarkStart w:id="807" w:name="__RefHeading___Toc7253304_3381743652"/>
      <w:bookmarkStart w:id="808" w:name="_Toc330"/>
      <w:bookmarkEnd w:id="807"/>
      <w:r>
        <w:rPr>
          <w:rtl w:val="true"/>
        </w:rPr>
        <w:t xml:space="preserve">الحالة النفسیة </w:t>
      </w:r>
      <w:r>
        <w:rPr>
          <w:rtl w:val="true"/>
        </w:rPr>
        <w:t>:</w:t>
      </w:r>
      <w:bookmarkEnd w:id="808"/>
    </w:p>
    <w:p>
      <w:pPr>
        <w:pStyle w:val="BookText"/>
        <w:rPr/>
      </w:pP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تحدث من جراء التناول الظواهر التالیة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انهباط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موقت بالعظمة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إحساس بالازدواج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القدرة علی ضبط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تآزر عضلی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هلاوس بصریة و سمعیة</w:t>
      </w:r>
      <w:r>
        <w:rPr>
          <w:rFonts w:eastAsia="IRNazanin" w:cs="IRNazanin"/>
          <w:color w:val="111111"/>
          <w:sz w:val="28"/>
          <w:szCs w:val="28"/>
          <w:rtl w:val="true"/>
          <w:lang w:bidi="fa-IR"/>
        </w:rPr>
        <w:t>.</w:t>
      </w:r>
      <w:bookmarkStart w:id="809" w:name="pg14351_143483"/>
    </w:p>
    <w:p>
      <w:pPr>
        <w:pStyle w:val="BookText"/>
        <w:rPr/>
      </w:pPr>
      <w:bookmarkEnd w:id="809"/>
      <w:r>
        <w:rPr>
          <w:rFonts w:ascii="IRNazanin" w:hAnsi="IRNazanin" w:eastAsia="IRNazanin"/>
          <w:color w:val="111111"/>
          <w:sz w:val="28"/>
          <w:sz w:val="28"/>
          <w:szCs w:val="28"/>
          <w:rtl w:val="true"/>
          <w:lang w:bidi="fa-IR"/>
        </w:rPr>
        <w:t>کما قد یحدث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الاکتراث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بروتو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لاحظ بوضوح علی الحالات التی درسها أعراض عدم تماسک الأفکار و انقسام للشخصیة و أعراض اخری للتفکیک العقلی، و خاصة فی حالات جنون الحشیش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یصف بوکیة حدیث المتعاطی أثناء التحذیر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یندرج حتی یصبح خیالیا و غیر مترابط إلی حد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الإرادة تحت تأثیر المخدر تفقد قوتها فی توجیه الفکر إلی ما یرید و بالکیفیة السلیمة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یعزو بوکیه عدم الترابط و التماسک إلی تدافع الکلمات و کثرة الأفکار التی ترد علی ذهن المتعاطی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رغبته فی التعبیر عن هذه الأفکار الکثیرة المتدفقة</w:t>
      </w:r>
      <w:r>
        <w:rPr>
          <w:rFonts w:eastAsia="IRNazanin" w:cs="IRNazanin"/>
          <w:color w:val="111111"/>
          <w:sz w:val="28"/>
          <w:szCs w:val="28"/>
          <w:rtl w:val="true"/>
          <w:lang w:bidi="fa-IR"/>
        </w:rPr>
        <w:t>.</w:t>
      </w:r>
    </w:p>
    <w:p>
      <w:pPr>
        <w:pStyle w:val="Heading5"/>
        <w:numPr>
          <w:ilvl w:val="4"/>
          <w:numId w:val="1"/>
        </w:numPr>
        <w:rPr/>
      </w:pPr>
      <w:bookmarkStart w:id="810" w:name="__RefHeading___Toc7253306_3381743652"/>
      <w:bookmarkStart w:id="811" w:name="_Toc331"/>
      <w:bookmarkEnd w:id="810"/>
      <w:r>
        <w:rPr>
          <w:rtl w:val="true"/>
        </w:rPr>
        <w:t>إضرار أخری</w:t>
      </w:r>
      <w:r>
        <w:rPr>
          <w:rtl w:val="true"/>
        </w:rPr>
        <w:t>:</w:t>
      </w:r>
      <w:bookmarkEnd w:id="811"/>
    </w:p>
    <w:p>
      <w:pPr>
        <w:pStyle w:val="BookText"/>
        <w:rPr/>
      </w:pPr>
      <w:r>
        <w:rPr>
          <w:rFonts w:ascii="IRNazanin" w:hAnsi="IRNazanin" w:eastAsia="IRNazanin"/>
          <w:color w:val="111111"/>
          <w:sz w:val="28"/>
          <w:sz w:val="28"/>
          <w:szCs w:val="28"/>
          <w:rtl w:val="true"/>
          <w:lang w:bidi="fa-IR"/>
        </w:rPr>
        <w:t>بقی عندنا نوعان من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الحاصلة فی شخصیة المتعاطی،و إن لم یکن متناولا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الحاصلة لدی الفرد عند عدم التعاطی أو التأخیر فیه لبعض الموانع الطارئة سواء کانت اقتصادیة أو قانونیة،أو أیة مواقع أخری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النوعین من الإضرار،موجود لا محالة،لکل مدمن،سواء بالمخدر أو المسکر،علی أن یکون الإدمان شدیدا نسبیا و الجرع المتناولة کثیرة و کبیرة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أنه مع التناول لا یحدث من هذین النوعین من الإضرار إلاّ القلیل،أو لا یحدث أصلا،تبعا لمستوی الفرد النفسی و العقلی و الاجتماعی أولا،و لمستوی المادة المدمن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نری أن المدمن علی الشای أو القهوة أو السیکارة أو علی استعمال بعض الحبوب کالاسبرین،مثلا،لا یناله ضرر حقیقی من أی من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أن یکون الإفراط فی القهوة و السیکارة یحتوی علی إضرار من نوع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الإضرار الصحیحة غیر المباشرة،کالأضرار فی الکبد و الرئتین و القلب و نحو ذلک و قد یؤدی فی النتیجة إلی قصر العمر و الوفاة المبکرة،و هو ما یسمی عرفا،بالسم التدریجی بهذا المعنی مهما قل تأثیرها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نبقی الآن مع الالتفات إلی النوعین من الإضرار التی ذکرناهما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الأول،و هو التغیر فی شخصیة المدمن عن غیره،فهو مما تعرضت له المصادر،کضعف عام فی الذاکرة و ضعف عام فی الجسم و إهمال لأمور عمله و غموض فی إدراکه لمستقبله و عدم تفکیره به أو تصوره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قضاء غالب وقته بالاشتغال بالحصول فإن المادة المطلوبة،أو الحصول علی أثمانها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یعمل طیلة حیاته و وقته من أجل ذلک،و لو بمعنی غیر مباشر،و بذلک تتضاءل فائدته الحقیقة لنفسه و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من الإضرار،فهو مما أهملته المصادر المتوفرة،إلاّ أنه ضرر معروف 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القدرة علی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عام فی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الترکیز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الحدیث عن تفاصیل مهمة أیا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یؤدی الأمر إلی الغیبوبة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هذه الأمور و غیرها ممکنة الحدوث عند تأخیر التعاطی،الأمر الذی یشحذ همة الفرد للتعاطی و یعتبره کدواء لعلته،أو دواء یفید به الفرد و المجتمع،باعتبار أنه یصبح فی حال نشاط و قوة یستطیع أن یؤدی به الفائدة التی یریدها لنفسه أو لغیره أیا کانت</w:t>
      </w:r>
      <w:r>
        <w:rPr>
          <w:rFonts w:eastAsia="IRNazanin" w:cs="IRNazanin"/>
          <w:color w:val="111111"/>
          <w:sz w:val="28"/>
          <w:szCs w:val="28"/>
          <w:rtl w:val="true"/>
          <w:lang w:bidi="fa-IR"/>
        </w:rPr>
        <w:t>.</w:t>
      </w:r>
      <w:bookmarkStart w:id="812" w:name="pg14351_143485"/>
    </w:p>
    <w:p>
      <w:pPr>
        <w:pStyle w:val="BookText"/>
        <w:rPr/>
      </w:pPr>
      <w:bookmarkEnd w:id="812"/>
      <w:r>
        <w:rPr>
          <w:rFonts w:ascii="IRNazanin" w:hAnsi="IRNazanin" w:eastAsia="IRNazanin"/>
          <w:color w:val="111111"/>
          <w:sz w:val="28"/>
          <w:sz w:val="28"/>
          <w:szCs w:val="28"/>
          <w:rtl w:val="true"/>
          <w:lang w:bidi="fa-IR"/>
        </w:rPr>
        <w:t>غیر أن المصادر المتوفرة،حیث ترید أن تعطی عن الإدمان صورة کاملة السواد،فإنها لا یمکنها أن تتحدث بهذه اللهجة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حال،فهذه الإضرار لا بد أن تعتبر منسوبة إلی الإدمان،أو قل إلی المواد المسببة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هی إضرار ناتجة عن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لولا الإدمان علیها لما حصلت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الاعتیادی لا یحصل له أی عارض صحی أو نفسی بترک التعاطی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تعتبر هذه الإضرار من مضاعفات الإدمان عموما، و لیس لخصوص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الإدمان یبدأ کطمع باللذة ثم یصبح طمعا بالصحة</w:t>
      </w:r>
      <w:r>
        <w:rPr>
          <w:rFonts w:eastAsia="IRNazanin" w:cs="IRNazanin"/>
          <w:color w:val="111111"/>
          <w:sz w:val="28"/>
          <w:szCs w:val="28"/>
          <w:rtl w:val="true"/>
          <w:lang w:bidi="fa-IR"/>
        </w:rPr>
        <w:t>.</w:t>
      </w:r>
    </w:p>
    <w:p>
      <w:pPr>
        <w:pStyle w:val="Heading4"/>
        <w:numPr>
          <w:ilvl w:val="3"/>
          <w:numId w:val="1"/>
        </w:numPr>
        <w:rPr/>
      </w:pPr>
      <w:bookmarkStart w:id="813" w:name="__RefHeading___Toc7253308_3381743652"/>
      <w:bookmarkStart w:id="814" w:name="_Toc332"/>
      <w:bookmarkEnd w:id="813"/>
      <w:r>
        <w:rPr>
          <w:rtl w:val="true"/>
        </w:rPr>
        <w:t>المخدرات فقهیا</w:t>
      </w:r>
      <w:r>
        <w:rPr>
          <w:rtl w:val="true"/>
        </w:rPr>
        <w:t>:</w:t>
      </w:r>
      <w:bookmarkEnd w:id="814"/>
    </w:p>
    <w:p>
      <w:pPr>
        <w:pStyle w:val="Heading5"/>
        <w:numPr>
          <w:ilvl w:val="4"/>
          <w:numId w:val="1"/>
        </w:numPr>
        <w:rPr/>
      </w:pPr>
      <w:bookmarkStart w:id="815" w:name="__RefHeading___Toc7253310_3381743652"/>
      <w:bookmarkStart w:id="816" w:name="_Toc333"/>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نحن بینما نجد الحملة المرکزة و المؤکدة علی تحریم المسکرات فی القرآن الکریم و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ما یماثلها بالنسبة إلی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نجد و لا نصا واحدا یذکرها تحریما أو تحلیلا أو ینسب لها أی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هو عدم معروفیة تعاطی المخدرات فی المجتمع الإسلامی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الشریفة إنما کانت تجیب علی الأسئلة التی یقدمها الناس إلی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عن أمور أوسع من ذهنیة المجتمع و تفکیره،و کذلک إثارة مشاکل غیر مثارة عملیا فی المجتمع، فهذا لم یکن علیه دیدن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منعوا من 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الناس علی قدر عقولهم،و غیر هذا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إذن،نحن إذا أردنا أن نبحث عن دلیل محتمل لتحریم المخدرات، فإنما یجب أن نفحص عن بعض الأدلة و القواعد العامة التی تشملها و لا یمکننا أن نجد لها دلیلا یذکرها علی نحو التعیین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الأدلة التی یحتمل سوقها فی هذا الصدد ما یلی</w:t>
      </w:r>
      <w:bookmarkStart w:id="817" w:name="pg14351_143486"/>
    </w:p>
    <w:p>
      <w:pPr>
        <w:pStyle w:val="Heading5"/>
        <w:numPr>
          <w:ilvl w:val="4"/>
          <w:numId w:val="1"/>
        </w:numPr>
        <w:rPr/>
      </w:pPr>
      <w:bookmarkStart w:id="818" w:name="__RefHeading___Toc7253312_3381743652"/>
      <w:bookmarkStart w:id="819" w:name="_Toc334"/>
      <w:bookmarkEnd w:id="817"/>
      <w:bookmarkEnd w:id="818"/>
      <w:r>
        <w:rPr>
          <w:rtl w:val="true"/>
        </w:rPr>
        <w:t>الأدلة علی حرمة استعمال المخدرات و ردها</w:t>
      </w:r>
      <w:bookmarkEnd w:id="819"/>
    </w:p>
    <w:p>
      <w:pPr>
        <w:pStyle w:val="Heading6"/>
        <w:numPr>
          <w:ilvl w:val="5"/>
          <w:numId w:val="1"/>
        </w:numPr>
        <w:rPr/>
      </w:pPr>
      <w:bookmarkStart w:id="820" w:name="__RefHeading___Toc7253314_3381743652"/>
      <w:bookmarkStart w:id="821" w:name="_Toc335"/>
      <w:bookmarkEnd w:id="820"/>
      <w:r>
        <w:rPr>
          <w:rtl w:val="true"/>
        </w:rPr>
        <w:t>الدلیل الأول</w:t>
      </w:r>
      <w:r>
        <w:rPr>
          <w:rtl w:val="true"/>
        </w:rPr>
        <w:t>:</w:t>
      </w:r>
      <w:r>
        <w:rPr>
          <w:rtl w:val="true"/>
        </w:rPr>
        <w:t>قیاس المخدرات علی المسکرات</w:t>
      </w:r>
      <w:bookmarkEnd w:id="821"/>
    </w:p>
    <w:p>
      <w:pPr>
        <w:pStyle w:val="BookText"/>
        <w:rPr/>
      </w:pPr>
      <w:r>
        <w:rPr>
          <w:rFonts w:ascii="IRNazanin" w:hAnsi="IRNazanin" w:eastAsia="IRNazanin"/>
          <w:color w:val="111111"/>
          <w:sz w:val="28"/>
          <w:sz w:val="28"/>
          <w:szCs w:val="28"/>
          <w:rtl w:val="true"/>
          <w:lang w:bidi="fa-IR"/>
        </w:rPr>
        <w:t>فکما أن المسکرات محرمة فکذلک المخدرات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بالشکل الذی یختلف عن معنی القیاس الاصطلاحی هو إمکان التجرید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نفهم من أدلة تحریم المسکرات،أنها لیست محرمة بهذا العنوان بالذات،بل بما یترتب علیها من فقدان أو ضعف الذاکرة و التفکیر و القصور عن طاعة اللّه و فقد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ما یترتب علی المخدرات،فتکون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أننا جردنا المسکرات عن خصوصیة الإسکار،و حملناها علی مجرد المثالیة،لکل مادة أنتجت تلک النتائج الفاسدة،فتکون النتیجة تحریم المخدرات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تحریم المسکرات لهذه الأسباب،و لم یتم علیه دلیل معتبر،و مقتضی التمسک بعنوان المسکرات هو الاقتصار علی معنی اللفظ ما لم یدل دلیل یمکن معه التعدی،و هو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أن المخدرات بطبیعتها غیر المسکرات لم تکن مشمولة لأحکامها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 الدلیل علی تحریم المسکر لأنه مسکر 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هذا التعلیل هو الاقتصار علیه،و عدم التعدی إلی غیره إلاّ بدلیل،و لا دلیل</w:t>
      </w:r>
      <w:r>
        <w:rPr>
          <w:rFonts w:eastAsia="IRNazanin" w:cs="IRNazanin"/>
          <w:color w:val="111111"/>
          <w:sz w:val="28"/>
          <w:szCs w:val="28"/>
          <w:rtl w:val="true"/>
          <w:lang w:bidi="fa-IR"/>
        </w:rPr>
        <w:t>.</w:t>
      </w:r>
    </w:p>
    <w:p>
      <w:pPr>
        <w:pStyle w:val="Heading6"/>
        <w:numPr>
          <w:ilvl w:val="5"/>
          <w:numId w:val="1"/>
        </w:numPr>
        <w:rPr/>
      </w:pPr>
      <w:bookmarkStart w:id="822" w:name="__RefHeading___Toc7253316_3381743652"/>
      <w:bookmarkStart w:id="823" w:name="_Toc336"/>
      <w:bookmarkEnd w:id="822"/>
      <w:r>
        <w:rPr>
          <w:rtl w:val="true"/>
        </w:rPr>
        <w:t>الدلیل الثانی</w:t>
      </w:r>
      <w:r>
        <w:rPr>
          <w:rtl w:val="true"/>
        </w:rPr>
        <w:t>:</w:t>
      </w:r>
      <w:r>
        <w:rPr>
          <w:rtl w:val="true"/>
        </w:rPr>
        <w:t>السیرة العقلائیة علی اجتناب المخدرات و النظر إلیها و إلی متعاطیها نظر الازدراء</w:t>
      </w:r>
      <w:bookmarkEnd w:id="823"/>
    </w:p>
    <w:p>
      <w:pPr>
        <w:pStyle w:val="BookText"/>
        <w:rPr/>
      </w:pPr>
      <w:r>
        <w:rPr>
          <w:rFonts w:ascii="IRNazanin" w:hAnsi="IRNazanin" w:eastAsia="IRNazanin"/>
          <w:color w:val="111111"/>
          <w:sz w:val="28"/>
          <w:sz w:val="28"/>
          <w:szCs w:val="28"/>
          <w:rtl w:val="true"/>
          <w:lang w:bidi="fa-IR"/>
        </w:rPr>
        <w:t>و هی سیرة غیر منهی عنها بدلیل شرعی فتکون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مقتضاها الشرعی تحریم المخدرات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دلیل فیه اسفاف فقهی،و لولا أنه قد یخطر فی بعض الأذهان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لعدة وجوه أهمها</w:t>
      </w:r>
      <w:bookmarkStart w:id="824" w:name="pg14351_143487"/>
    </w:p>
    <w:p>
      <w:pPr>
        <w:pStyle w:val="BookText"/>
        <w:rPr/>
      </w:pPr>
      <w:bookmarkEnd w:id="824"/>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سیرة غیر موجودة،بل کان الموجود فی مئات السنین تعاطی بعض أنواع المخدرات و عدم وجود رادع عقلائی من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إذا کانت موجودة لا تدل علی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السیرة لیست حجة فی الأحکام و إنما هی حجة فی ما یرتبط بالعرف کظواهر الألفاظ و أسالیب المعاملات،و لیس لها أن تحرم أو 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إذا کانت موجودة،فهی غیر صاعدة فی الماضی إلی زمان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سیرة متأخرة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متوقع ورود النهی عنها و إن کانت غیر مرضیة لهم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عرفناه من عدم وجود اسم المخدرات فی الأخبار الأمر الناتج من عدم وجوده بالمرة فی المجتمع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یدعی المدعی وجود السیرة علی تحلیله أو تحریمه</w:t>
      </w:r>
      <w:r>
        <w:rPr>
          <w:rFonts w:eastAsia="IRNazanin" w:cs="IRNazanin"/>
          <w:color w:val="111111"/>
          <w:sz w:val="28"/>
          <w:szCs w:val="28"/>
          <w:rtl w:val="true"/>
          <w:lang w:bidi="fa-IR"/>
        </w:rPr>
        <w:t>.</w:t>
      </w:r>
    </w:p>
    <w:p>
      <w:pPr>
        <w:pStyle w:val="Heading6"/>
        <w:numPr>
          <w:ilvl w:val="5"/>
          <w:numId w:val="1"/>
        </w:numPr>
        <w:rPr/>
      </w:pPr>
      <w:bookmarkStart w:id="825" w:name="__RefHeading___Toc7253318_3381743652"/>
      <w:bookmarkStart w:id="826" w:name="_Toc337"/>
      <w:bookmarkEnd w:id="825"/>
      <w:r>
        <w:rPr>
          <w:rtl w:val="true"/>
        </w:rPr>
        <w:t>الدلیل الثالث</w:t>
      </w:r>
      <w:r>
        <w:rPr>
          <w:rtl w:val="true"/>
        </w:rPr>
        <w:t>:</w:t>
      </w:r>
      <w:r>
        <w:rPr>
          <w:rtl w:val="true"/>
        </w:rPr>
        <w:t>أدلة تحریم الضرر</w:t>
      </w:r>
      <w:r>
        <w:rPr>
          <w:rtl w:val="true"/>
        </w:rPr>
        <w:t>:</w:t>
      </w:r>
      <w:bookmarkEnd w:id="826"/>
    </w:p>
    <w:p>
      <w:pPr>
        <w:pStyle w:val="BookText"/>
        <w:rPr/>
      </w:pPr>
      <w:r>
        <w:rPr>
          <w:rFonts w:ascii="IRNazanin" w:hAnsi="IRNazanin" w:eastAsia="IRNazanin"/>
          <w:color w:val="111111"/>
          <w:sz w:val="28"/>
          <w:sz w:val="28"/>
          <w:szCs w:val="28"/>
          <w:rtl w:val="true"/>
          <w:lang w:bidi="fa-IR"/>
        </w:rPr>
        <w:t>و هو الدلیل الوحید بهذا الصدد الذی له وجاهة فقهیة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اعتمد علیه أحد فقهائنا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هو السید أو الحسن الأصفهانی فی وسیلة النجاة،فراجع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فی تحریم المخدرات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قابل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الإضرار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الإضرار الشدیدة التی تکون محرمة بصفتها مصداقا من التهلکة المنهی عنها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الخفیفة التی لا دلیل علی حرمتها إطلاقا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تحریم هذا النوع من الضرر و إنما 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لا یضر المکلفین بشریعته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یحرم علی الفرد أن یضر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إضرار الفرد لنفسه بالمقدار الخفیف أو القلیل فلا دلیل علی تحریمه</w:t>
      </w:r>
      <w:r>
        <w:rPr>
          <w:rFonts w:eastAsia="IRNazanin" w:cs="IRNazanin"/>
          <w:color w:val="111111"/>
          <w:sz w:val="28"/>
          <w:szCs w:val="28"/>
          <w:rtl w:val="true"/>
          <w:lang w:bidi="fa-IR"/>
        </w:rPr>
        <w:t>.</w:t>
      </w:r>
      <w:bookmarkStart w:id="827" w:name="pg14351_143488"/>
    </w:p>
    <w:p>
      <w:pPr>
        <w:pStyle w:val="BookText"/>
        <w:rPr/>
      </w:pPr>
      <w:bookmarkEnd w:id="827"/>
      <w:r>
        <w:rPr>
          <w:rFonts w:ascii="IRNazanin" w:hAnsi="IRNazanin" w:eastAsia="IRNazanin"/>
          <w:color w:val="111111"/>
          <w:sz w:val="28"/>
          <w:sz w:val="28"/>
          <w:szCs w:val="28"/>
          <w:rtl w:val="true"/>
          <w:lang w:bidi="fa-IR"/>
        </w:rPr>
        <w:t>و قد یخطر فی البال أن الإضرار الخفیفة ثبت شرعا أنها ترفع وجوب الصوم و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إذن،فیمکن أن تکون سببا لتحریم المخدرات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السؤال دلیل علی قلة التفقه لدی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دلیل خاص فی هذین الموردین أعنی الصوم 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الخوف من الضرر فی تبدیل وظیفة المکلف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الأخری،فلا دلیل فیها علی ذلک، و مقتضی إطلاق أدلتها وجوبها حتی فی حال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ضررا معتدا به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منفیا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 بسقوط الوجوب مع الضرر،فلا نسلم بثبوت التحریم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الإباحة البدیلة للتحریم لیس فیها تسبیبا من قبل الشارع للإیقاع فی الضرر،بخلاف الوجوب،کما هو واضح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المخدرات،کما قد یکون فیها إضرار خفیفة، کذلک قد یکون فیها إضرار کبیرة فیحرم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سنبحثه فی الدلیل الآتی</w:t>
      </w:r>
      <w:r>
        <w:rPr>
          <w:rFonts w:eastAsia="IRNazanin" w:cs="IRNazanin"/>
          <w:color w:val="111111"/>
          <w:sz w:val="28"/>
          <w:szCs w:val="28"/>
          <w:rtl w:val="true"/>
          <w:lang w:bidi="fa-IR"/>
        </w:rPr>
        <w:t>.</w:t>
      </w:r>
    </w:p>
    <w:p>
      <w:pPr>
        <w:pStyle w:val="Heading6"/>
        <w:numPr>
          <w:ilvl w:val="5"/>
          <w:numId w:val="1"/>
        </w:numPr>
        <w:rPr/>
      </w:pPr>
      <w:bookmarkStart w:id="828" w:name="__RefHeading___Toc7253320_3381743652"/>
      <w:bookmarkStart w:id="829" w:name="_Toc338"/>
      <w:bookmarkEnd w:id="828"/>
      <w:r>
        <w:rPr>
          <w:rtl w:val="true"/>
        </w:rPr>
        <w:t>الدلیل الرابع</w:t>
      </w:r>
      <w:r>
        <w:rPr>
          <w:rtl w:val="true"/>
        </w:rPr>
        <w:t>:</w:t>
      </w:r>
      <w:r>
        <w:rPr>
          <w:rtl w:val="true"/>
        </w:rPr>
        <w:t>دلیل حرمة التهلکة</w:t>
      </w:r>
      <w:bookmarkEnd w:id="829"/>
    </w:p>
    <w:p>
      <w:pPr>
        <w:pStyle w:val="BookText"/>
        <w:rPr/>
      </w:pPr>
      <w:r>
        <w:rPr>
          <w:rFonts w:ascii="Amiri" w:hAnsi="Amiri" w:eastAsia="Amiri" w:cs="Amiri"/>
          <w:color w:val="111111"/>
          <w:sz w:val="28"/>
          <w:sz w:val="28"/>
          <w:szCs w:val="28"/>
          <w:rtl w:val="true"/>
          <w:lang w:bidi="ar-SA"/>
        </w:rPr>
        <w:t>و هو قوله تعالی وَ لا تُلْقُوا بِأَیْدِیکُمْ إِلَی التَّهْلُکَةِ و هذا الاستدلال یحتاج الی ضم الفکرة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المخدرات تنتج التهلکة،لتکون مصداقا للتحریم المذکور فی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نعرف أن التهلکة المنهی عنها فی الآیة هی الهلاک بمعنی الموت 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عرفا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الهلاک و لو کان مظنونا أو راجحا کالدخول فی أرض مسبعة بدون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دون ذلک من المخاطر الشدیدة،و ان لم تکن تنتج الموت،کإیجاد الجرح البلیغ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الإضرار التی دون ذلک و الأسباب المؤدیة إلیها،فلیست من التهلکة لا عقلا و لا عرفا،فلا یمکن أن تکون مشمولة للآیة الکریمة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حینما نرد إلی المخدرات نجد أن أکثر اضرارها بجمیع أنواعها من</w:t>
      </w:r>
    </w:p>
    <w:p>
      <w:pPr>
        <w:pStyle w:val="BookText"/>
        <w:rPr/>
      </w:pPr>
      <w:r>
        <w:rPr>
          <w:rFonts w:ascii="IRNazanin" w:hAnsi="IRNazanin" w:eastAsia="IRNazanin"/>
          <w:color w:val="111111"/>
          <w:sz w:val="28"/>
          <w:sz w:val="28"/>
          <w:szCs w:val="28"/>
          <w:rtl w:val="true"/>
          <w:lang w:bidi="fa-IR"/>
        </w:rPr>
        <w:t>الإضرار الخفیفة التی لا تکون محرمة بالآیة و لا تندرج فی عنوان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یحتمل أن تکون أکثر المضار المذکورة فیما سبق لا یستند وجودها إلی المخدر نفسه بل إلی مجموع أمور یکون المخدر أحدهما أو لا یکون کفقر الفرد أو ضعفه الجسدی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لا یأتی فی المسکرات،لأنها محرمة بنفسها و عنوانها، حتی لو لم تکن مضرة أصلا،فضلا عما سبق أن أثبتناه من وجود الإضرار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الأمر بالعکس،فلو شعر المدمن بالضرر بتأخیر التعاطی،فإن استمراره فی هذا الضرر،یمکن أن یکون حراما باعتبار قاعدة الضرر أو قاعدة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فقد یکون دفع هذا الضرر واجبا،و لیس جائزا فحسب فضلا عن أن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فقهیا بالحرمة أساسا للمخدرات فسوف لن تکون هذه الحالة مبیحة للتناول إلاّ عند الضرر العظیم الذی لا یندفع إلاّ به کما فی المسکرات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 فی المسکرات و المخدرات عندئذ أنها لا تکون جائزة بأی حال،باعتبار القاعدة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لیس بالاختیار یرجع إلی ما بالاختیار،فیعاقب الفرد علی تناوله باعتبار أنه هو الذی سبب لنفسه الإدمان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المخدرات یؤول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الاستمرار علی التعاطی فترة طویلة قد یؤدی إلی التهلکة من الوفاة أو الضرر العظیم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تناول کل سم حرام سواء کان دفعیا أو تدریجیا، فتحرم المخدرات بهذه الصفة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وهم فقهی ضعیف،باعتبار عدم حرمة السم التدریجی قطعا،باعتبار أن کل تناول لیس له الضرر المحرم فلا 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التناول یکون علی التدریج خلال الأیام و السنین،فإذا حل کل واحد منها حل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الاستمرار فی تدخین التبغ قد یکون سما تدریجیا، و کما أن الاستمرار بزیادة الأکل قد یکون کذلک،کما أن التعرض للبرد المتزائد أو الحر المتزائد،قد یحصل فیه ذلک،فهل نقول بحرمة کل ذلک؟کلا،بکل تأکید،لا یفتی بذلک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علی عدم حرمة ما یسمی بالسم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وصل الأمر إلی التسمم و المضاعفات المزعجة جدا،صحیحا أو غیرها،کان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یکون الحرام هو الدفعات الأخیرة التی أنتجت ذلک و صارت جزء العلة الأخیر فیه،دون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أن یلتفت القاری اللبیب إلی أن الفقیه لو قال بحرمة المخدر بعنوانه لزمه القول بحرمة البنج و السکائر و القهوة و الشای و الکوکاکولا و البیبسی‌کولا و غیرها من الأنواع التی لا تخلو من المخدر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ممکن فقهیا لأن مقتضی أصالة البراءة جواز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القول بأن المخدر حلال إلاّ أن المخدرات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هذر من القول لأن المخدرات هی صیغة جمع للمخدر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المخدرات التی تنتج الإدمان حرام و ما لا ینتج الإدمان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 لوجوه أهمها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الإدمان بعنوانه لیس بمحرم ما لم ینتج ضررا عظیما إذ أن معنی الإدمان العام غیر منحصر بالمخدرات أو المسکرات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غیرها أیضا کالاعتبار علی بعض المأکولات و المشروبات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یمکن أن یقال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من المخدرات ما لا یسبب الإدمان بل کلها کذلک، حتی ما هو مسلم الحلیلة کالقهوة و الشای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کل المخدرات محرمة،بل بعضها کالأفیون و المورفین و الکوکایین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 من عدة وجوه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لا یوجد النهی فی الأدلة المعتبرة عن المخدرات بنفسها، کذلک لا یوجد النهی عن أنواع المخدرات بأسمائها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بدلیل قوی و لا بدلیل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قلنا بحرمتها فمعناه المنع عن الفوائد الطبیة و الصناعیة الجلیلة التی ذکروها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أدی ذلک إلی دخولها فی جسم الإنسان بشراب أو تزریق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یرضی هؤلاء المستدلین بذلک؟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یلتفت القاری اللبیب أیضا،أنه إذا کانت المخدرات محرمة،کما هو مراد المستدل کانت المسکرات أشد حرمة منها لأننا عرفنا أنها أشد ضررا،و یکفی لذلک أن یقضی القاری الکریم بضع دقائق فی المقارنة بین الشکلین فی الإضرار المذکورة فی هذا الفصل و الفصل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الأقل ضررا إذا کان ممنوعا أو محرما،کان الأشد ضررا أولی بالتحریم مع أن الاتجاه العالمی علی خلاف 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أن یلتفت القاری المسلم بوجدانه فیقارن بشیء من التفکیر بین حال المسکرات فی الشریعة و حال المخدرات،بغض النظر عن التأکیدات الدنیویة المانعة عن المخدرات و المبیحة للمسکرات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لیجد عندئذ أن الأمر فی الشریعة بالعکس،و ان حال منع المخدرات أضعف جدا هناک من حال المسکرات بما فیها من حرمة و لعنة و ترکیز،و لم یقل بتحریم المخدرات من الفقهاء إلاّ واحد من المتأخرین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یخالفه فی ذلک إجماع الفقهاء بما فیهم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الحکم بالنجاسة علی جملة من المسکرات،بخلاف المخدرات،فإنه لیس منها شیء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نعم،أشرنا فیما سبق أن الأمر إذا آل إلی الضرر المعتد به عرفا من ناحیة صفاته و خصائصه،بحیث کان ملحقا بالتهلکة کان حراما،و هذا أمر سائر فی کل الأمور و لیس له خصوصیة فی المخدرات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آل الأمر بسبب الإدمان أو غیره أحیانا إلی وجود الضرر مع الترک،ضررا معتدا به،فلا یبعد القول برجحانه إن لم یکن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إتلاف هذه الأمور،بعنوان کونها محرمة،إسراف محرم شرعا، بعد أن نعرف أن لها مالیة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استعمالها فی أسالیب أخری غیر التعاطی کالفوائد الطبیة و الصناعیة العدیدة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یکون رفع حالة الإدمان مع الإمکان واجبة شرعا،بالتداوی و غیره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کون للإدمان علی الفرد ضررا عظیما یجب تجنبه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یختلف من فرد لفرد،کما یختلف من مجتمع إلی مجتمع،فإن بلغ الحال إلی ذلک،فلا یبعد القول برجحانه أو وجوبه</w:t>
      </w:r>
      <w:r>
        <w:rPr>
          <w:rFonts w:eastAsia="IRNazanin" w:cs="IRNazanin"/>
          <w:color w:val="111111"/>
          <w:sz w:val="28"/>
          <w:szCs w:val="28"/>
          <w:rtl w:val="true"/>
          <w:lang w:bidi="fa-IR"/>
        </w:rPr>
        <w:t>.</w:t>
      </w:r>
      <w:bookmarkStart w:id="830" w:name="pg14351_143493"/>
    </w:p>
    <w:p>
      <w:pPr>
        <w:pStyle w:val="Heading3"/>
        <w:numPr>
          <w:ilvl w:val="2"/>
          <w:numId w:val="1"/>
        </w:numPr>
        <w:rPr/>
      </w:pPr>
      <w:bookmarkStart w:id="831" w:name="__RefHeading___Toc7253322_3381743652"/>
      <w:bookmarkStart w:id="832" w:name="_Toc339"/>
      <w:bookmarkEnd w:id="830"/>
      <w:bookmarkEnd w:id="831"/>
      <w:r>
        <w:rPr>
          <w:rtl w:val="true"/>
        </w:rPr>
        <w:t>فصل محرمات الحیوان</w:t>
      </w:r>
      <w:bookmarkEnd w:id="832"/>
    </w:p>
    <w:p>
      <w:pPr>
        <w:pStyle w:val="Heading4"/>
        <w:numPr>
          <w:ilvl w:val="3"/>
          <w:numId w:val="1"/>
        </w:numPr>
        <w:rPr/>
      </w:pPr>
      <w:bookmarkStart w:id="833" w:name="__RefHeading___Toc7253324_3381743652"/>
      <w:bookmarkStart w:id="834" w:name="_Toc340"/>
      <w:bookmarkEnd w:id="833"/>
      <w:r>
        <w:rPr>
          <w:rtl w:val="true"/>
        </w:rPr>
        <w:t>اشارة</w:t>
      </w:r>
      <w:bookmarkEnd w:id="834"/>
    </w:p>
    <w:p>
      <w:pPr>
        <w:pStyle w:val="BookText"/>
        <w:rPr/>
      </w:pPr>
      <w:r>
        <w:rPr>
          <w:rFonts w:ascii="IRNazanin" w:hAnsi="IRNazanin" w:eastAsia="IRNazanin"/>
          <w:color w:val="111111"/>
          <w:sz w:val="28"/>
          <w:sz w:val="28"/>
          <w:szCs w:val="28"/>
          <w:rtl w:val="true"/>
          <w:lang w:bidi="fa-IR"/>
        </w:rPr>
        <w:t>محرمات الحیوان</w:t>
      </w:r>
    </w:p>
    <w:p>
      <w:pPr>
        <w:pStyle w:val="BookText"/>
        <w:rPr/>
      </w:pPr>
      <w:r>
        <w:rPr>
          <w:rFonts w:ascii="IRNazanin" w:hAnsi="IRNazanin" w:eastAsia="IRNazanin"/>
          <w:color w:val="111111"/>
          <w:sz w:val="28"/>
          <w:sz w:val="28"/>
          <w:szCs w:val="28"/>
          <w:rtl w:val="true"/>
          <w:lang w:bidi="fa-IR"/>
        </w:rPr>
        <w:t>و یراد به الحیوان الذی یکون مأکول اللحم شرعا،فقد یکون کل أجزائه و کل حالاته لیست کذلک،بل بعضها أو أکثرها و لیست الجمیع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بغض النظر عن التذکیة التی هی ضروریة للتحلیل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محتمل التحریم من الحالات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الحیاة و حال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محتمل التحریم من الأجزاء أمور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الطحال و القضیب و الفرث و الدم و الأنثیان و المثانة و المرارة و المشیمة و الفرج و النخاع و العلباء و الغدد ذات الأشاجع و خرزة الدماغ و الحدق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یکون بمنزلة الشعر فی الإنسان من الصوف و الشعر و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حراشف السمک، بل مطلق العظام فیه و فی غیره و کذلک القرن الخارجی و الأظلاف و المنقار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أن نحمل فکرة مختصرة عما یصعب فهمه من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غدة کبیرة دمویة لینة فی یسار جوف الإنسان و غیره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مجری البول و المنی لدی ذکور الحیوانات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خروج الدواب ما دام فی الکرش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الأنثیان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الخصیتان،سمیتان بذلک لارتباطهما بالعمل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السائل المنوی الذی یشکل غذاء الحیاء من التی تخرج عن غدد البروستات الذی یشکل الوضع الظاهری السائل للمنی،إنما مصدره من البیضتین اللتین فی داخل وعاء الخصیة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یتجمع فیه البول الصادر من الکلیتین،استعدادا لطرحه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یحتوی علی مادة سائلة شدیدة المرارة فی کیس یصب منه علی الطعام لیساعد فی هضمه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العضو الذی یتغذی منه الجنین،و یطرح معه عند ولادته،و یسمی عند بعض العامة بالجارة،باعتبار مجاورته للجنین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تبدو کقطعة من الدم المجمد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هنا مخرج الغائط،فی مقابل القضیب الذی هو مخرج البول،و لکنه یکون فی بعض الحیوانات موحدا،أعنی مخرجا لکلا المادتین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أبیض فی داخل العنق فی فقار الظهر إلی محجب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هو تتمة لمادة النخاع الشوکی الذی هو تتمة خلفیة للمخ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أنه لیس عرقا بل هو من الجهاز العصبی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أهم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فسروها بأنها عصبة من صفحة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 تفسرها بخلفیة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انطباقها علی بعض أجزاء الجهاز العصبی أوفق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أجسام متکتلة کرویة فی الجسم،تفید فوائد متعددة طبقا لوظیفتها و محلها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أصول الأصابع التی تتصل بعصب ظاهر الکف</w:t>
      </w:r>
    </w:p>
    <w:p>
      <w:pPr>
        <w:pStyle w:val="BookText"/>
        <w:rPr/>
      </w:pPr>
      <w:r>
        <w:rPr>
          <w:rFonts w:ascii="IRNazanin" w:hAnsi="IRNazanin" w:eastAsia="IRNazanin"/>
          <w:color w:val="111111"/>
          <w:sz w:val="28"/>
          <w:sz w:val="28"/>
          <w:szCs w:val="28"/>
          <w:rtl w:val="true"/>
          <w:lang w:bidi="fa-IR"/>
        </w:rPr>
        <w:t>أو هی عروق ظاهر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هنا فقهیا لیس هو هذه الأشاجع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الغدد ذات الأشاجع و هی قسم من الغدد یکون لها تفریعات و بروز یشبه بالأشاجع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منها غیر معلوم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توجد 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أشاجع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البهائم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هی أصول الأصابع و الظلف و غیره،فتوجد فی الغنم و الإبل و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وجودها بالمعنی الأول فی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تمییزها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عدد من الأمور،غدة بالمعنی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غدد ذوات بروز تشبه الأشاجع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 مجازا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تطبیقها علی جسم الإنسان أو الحیوان غیر ممکن فی العصور المتأخرة التی اختلفت فیه الاصطلاحات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خرزة الدماغ فهی غدة صغیرة فی وسط الدماغ من الأعلی بقدر الحمصة یمیل لونها إلی الغبرة تخالف به لون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فهی من جملة الغدد،فقد تکون مشمولة لحکمها،کما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لغة سواد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یراد به فقهیا کرة العین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وجودا مستقلا فی داخل الجمجمة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غیر ذلک من الأمور السالفة،فهی واضحة للقارئ لا تحتاج إلی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الجولة القصیرة،یحسن بنا أن نمر فقهیا علی أحکام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الدخول فی التفاصیل یحسن بنا أن نلتفت إلی بعض الأمور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فیما احتمل حرمته و جوازه،هو الجواز لا الحرمة،کما سبق أن ذکرنا فی فصل سابق من هذا الکتاب الفقهی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أخذا بقوله تعالی خَلَقَ لَکُمْ ما فِی الْأَرْضِ جَمِیعاً و أما أخذا بقوله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تعلم الحرام منه بعینه فتدعه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بغض النظر عن کون الأول دلیلا فقاهیا و الثانی أصل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ینطبق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یستدل بالشهرة بین الفقهاء فی الفتوی بحرمة بعض تلک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 فیها إذا سلم بوجودها،فإنها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فی المقام مدرکیة یعنی أن أفراد الفقهاء الذین أفتوا بالحرمة اعتمدوا علی الروایات فی هذا الصدد،فلا تکون الشهرة بینهم أقوی من الدلیل الذی اعتمدوا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القاعدة الاعتماد علی تلک الروایات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التحریم واردا فی روایة معتبرة،و لکن المشهور لم یفت علی طبقها،لم تکن هذه الشهرة مدرکیة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بأن إعراض المشهور مسقط للروایة عن الحجیة،لم یمکن الاستدلال بمثل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یحسن بنا الدخول فی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به جواز أکل الحیوان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أکل العضو حیا لو أمکن ذلک،و ان تعذر فقیها التمثیل له فیما یحل أکل لحمه،فإنه موجود فیما یحرم أکل لحمه کبعض الحشرات،فإن ذیل السام أبرص یبقی بعد قطعه متحرکا فترة من الزمن،مما یدل علی وجود الحیاة فیه و عدم السرعة فی موته،بالرغم من انقطاعه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الوحید العرفی لذلک هو ابتلاع سمکة صغیرة حیة،من النوع الذی یجوز أکل لحمه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هذا الأکل حال الحیاة حلالا أم حراما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بعض أساتذتنا یحتمل الحرمة،و لا یستبعد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حرمة</w:t>
      </w:r>
    </w:p>
    <w:p>
      <w:pPr>
        <w:pStyle w:val="BookText"/>
        <w:rPr/>
      </w:pPr>
      <w:r>
        <w:rPr>
          <w:rFonts w:ascii="IRNazanin" w:hAnsi="IRNazanin" w:eastAsia="IRNazanin"/>
          <w:color w:val="111111"/>
          <w:sz w:val="28"/>
          <w:sz w:val="28"/>
          <w:szCs w:val="28"/>
          <w:rtl w:val="true"/>
          <w:lang w:bidi="fa-IR"/>
        </w:rPr>
        <w:t>الحیاة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احترامها،فإن هذه الحرمة تقتضی المنع عن الأکل، و لا بد أن یکون ذلک لأن فی هذا الأکل احتقار للحیوان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واضح الفساد،إذ لیس فی الأکل احتقارا للحیوان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 فإنه لم یدل دلیل علی المنع من هذا المقدار من الاحتقار، و لا نعلم معنی معتدا به لحرمة الحیاة فی الحیوان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إذن،فیبقی الأمر مشکوک الحرمة،و قد سبق أن مقتضی القاعدة هو الحل أو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المنع عن أکل لحم المیتة،و یراد بها جسم کل حیوان میت کان حال حیاته قابلا للتذکیة،و لکنه لم یذکّ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 بدون 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جسمه نجس العین و حرام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حیاته مأکول اللحم بعین لو تمت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الفقهاء یفرقون فی ذلک بین أجزاء المیتة التی کانت تحلها الحیاة کاللحم و الشحم،و الأجزاء التی لم تکن تحلها الحیاة کالشعر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العظم أیضا مما لا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لذلک بعظم القرن و عظم الظلف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إحساس فیه،و کلما کان کذلک فلا حیاة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الحیاة فیه أصبح میتة و شمله الحکم بالنجاسة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تکن فیه حیاة،لم یصدق علیه الموت لأنه لم یتغیر حاله بموت غیره من الأعضاء،فیبقی علی طهارته فی الحیوانات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أکله فهو تابع للقول بجواز أکل هذه الأعضاء التی لا تحلها الحیاة أساسا، کالعظم و الشعر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نبحث ذلک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بجواز أکل الحی أو الأکل حال الحیاة،أمکن القول ببقاء الجواز حال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بالمنع أمکن القول ببقائه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غیر مربوط بجواز أکل الحی لأنه لم یکن حیا،بل القول بجوازه أو منعه مربوط بدلیل آخر سوف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عندئذ بین المأخوذ من المیتة أو المأخوذ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مناقشة حول کون العظم مما لا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قصدنا بالعظم، ما کان فی داخل الجسم الحی کعظام الصدر و الیدین و الساقین،فلا شک أنها بما تحله الحیاة عرفا بل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القول بالشعور بالألم مع ضرب العظم،فکیف یکون مما لا تحله الحیاة؟ نعم،سنخ الحیاة و حالها فی العظم یختلف عن حالها فی اللحم و الشحم،باعتبار اختلاف مادته من ناحیة و اختلاف وظیفته فی الجسم من ناحیة أخری،فالعظم لا شک أنه فاقد للرقة و الحیویة التی هی للحم و الأعصاب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فقده للحیاة بالمرة فغیر محتمل،و لا نسلم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المفکرین المتأخرین أن للعظم قوة کهربائیة ساریة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 بسیطا هو الخشب الذی یکون الشجرة،فإننا لا نستطیع أن نقول یکون میتا بدلیل کونه نامیا و ناقلا للماء و الغذاء إلی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میتا لما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حیاته بصفته خشبا صلبا تختلف عن الرقة و الحیویة التی فی الأوراق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عن العظام التی تکون فی داخل الجسم الحی للإنسان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نوعین مما قد یسمی بالعظام عرفا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أغلفة القرون و الأظلاف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 الخالیة من اللحم لدی الحیوان،کما فی الطیور،فإن سیقانها و أصابعها جمیعا خالیة من اللحم بل بعضها یخلو من اللحم فوق رکبته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أغلفة القرون و الأظلاف،فلا شک أنها لا حیاة فیها،إلاّ أن کون ترکیبها الخلقی مثل العظم الداخلی الذی قلنا إنه حی بطبعه،غیر معلوم بل معلوم العدم و من هنا فمن المؤکد أنه لا یصح أن یسمی عظما بالدقة لأنه لا یشابه فی مادته و خلقته سائر العظام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نعم،هو عظم عرفا،و من هنا یمکن القول عرفا أن العظام علی</w:t>
      </w:r>
    </w:p>
    <w:p>
      <w:pPr>
        <w:pStyle w:val="BookText"/>
        <w:rPr/>
      </w:pPr>
      <w:r>
        <w:rPr>
          <w:rFonts w:ascii="IRNazanin" w:hAnsi="IRNazanin" w:eastAsia="IRNazanin"/>
          <w:color w:val="111111"/>
          <w:sz w:val="28"/>
          <w:sz w:val="28"/>
          <w:szCs w:val="28"/>
          <w:rtl w:val="true"/>
          <w:lang w:bidi="fa-IR"/>
        </w:rPr>
        <w:t>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 و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منها باطنا فهو حی،و ما کان منها ظاهرا کأغلفة القرون و الأظلاف فهو مما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أرجل الطیور،فإطلاق العظم علیها مجاز بلا شک لأنّها لا تتکون من عظم فقط،بل من عظم مکسو بحراشف حوله،یکون الساق و الأصابع،بل لا یبعد القول بوجود شیء یشبه اللحم بینها و بین العظم الداخلی و خاصة فی وسط القدم الذی یکون لینا کالوسادة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للنظر أن العظم الداخلی لهذه الأرجل،هی کسائر العظام الداخلیة،کما شرحنا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الحراشف الخارجیة و الأظافر أو المخالب فهی مما لا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فیتبع کل واحد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هنا أن نغفل الأسنان عن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هی مما تحله الحیاة کالعظم الداخلی أو لا تحله کالعظم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بلا إشکال عظم خارجی،فیکون مما لا تحله الحیاة إلاّ أن هذا الکلام جدلی،فالسن مکسو باللحم فی جذوره،فیکون عظما داخلیا مما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الخارجی،فلا إشکال من وجود نوع من الأعصاب فیه کما لا إشکال عملیا بإحساسه بالضربة،و الإحساس دلیل علی حلول الحیاة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منقار الطیر مثله،کما لا یبعد أن تکون حراشف السمک مما لا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السمکة تحس من خلال حراشفها بالضربة و الحرارة و البرودة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الحراشف مجرد ناقل لهذه الأمور لجسمها و أعصابها،و لا دلیل علی أن الإحساس سیکون بالحراشف نفسها،کالجلد الإنسانی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الاطمئنان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أن العظام التی قلنا أنها تحلها الحیاة،فإنها تتنجس حین تکون میتة،و ما لا تحلها الحیاة تبقی علی طهارتها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الکلام فی شیء واحد،هو أنه إذا کان الحیوان المیت مما یؤکل</w:t>
      </w:r>
      <w:bookmarkStart w:id="835" w:name="pg14351_143500"/>
    </w:p>
    <w:p>
      <w:pPr>
        <w:pStyle w:val="BookText"/>
        <w:rPr/>
      </w:pPr>
      <w:bookmarkEnd w:id="835"/>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فالأجزاء التی لا تحلها الحیاة،تبقی علی طهارتها بلا إشکال،فهل تبقی علی جواز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هل یجوز أن نأخذ هذه الأجزاء من المیتة فنأکلها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یستبعد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ما لا تحله الحیاة إنما هو الشعر و بعض العظام فقط،و هو مما لا یؤکل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 یکون معسرا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عدم إثارة الفقهاء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هذا لا یعنی انسداد السؤال بالمرة،فإن هذه الأجزاء إن کانت حلالا أمکن استعمالها فی الغذاء أو الدواء بشکل أو آخر بخلاف ما لو کانت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مقتضی القاعدة هو الجواز،إلاّ إذا قلنا إن أجزاء الجسم الحی حال حیاته،محرمة،فتکون حراما بعد الموت بالاستصحاب،إلاّ أن هذه الحرمة سبق أن ناقشناها،فتثبت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إذن،فالأجزاء التی لا تحلها الحیاة من المیتة من الحیوان المأکول اللحم، یجوز أکلها مضافا إلی طهارتها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الحیوان مأکول اللحم، فهی طاهرة إلاّ أنها لا یجوز أکلها بکل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الاستفادة منها فوائد صناعیة أو طبیة أو غیرها</w:t>
      </w:r>
      <w:r>
        <w:rPr>
          <w:rFonts w:eastAsia="IRNazanin" w:cs="IRNazanin"/>
          <w:color w:val="111111"/>
          <w:sz w:val="28"/>
          <w:szCs w:val="28"/>
          <w:rtl w:val="true"/>
          <w:lang w:bidi="fa-IR"/>
        </w:rPr>
        <w:t>.</w:t>
      </w:r>
    </w:p>
    <w:p>
      <w:pPr>
        <w:pStyle w:val="Heading4"/>
        <w:numPr>
          <w:ilvl w:val="3"/>
          <w:numId w:val="1"/>
        </w:numPr>
        <w:rPr/>
      </w:pPr>
      <w:bookmarkStart w:id="836" w:name="__RefHeading___Toc7253326_3381743652"/>
      <w:bookmarkStart w:id="837" w:name="_Toc341"/>
      <w:bookmarkEnd w:id="836"/>
      <w:r>
        <w:rPr>
          <w:rtl w:val="true"/>
        </w:rPr>
        <w:t>مستثنیات المیتة</w:t>
      </w:r>
      <w:r>
        <w:rPr>
          <w:rtl w:val="true"/>
        </w:rPr>
        <w:t>:</w:t>
      </w:r>
      <w:bookmarkEnd w:id="837"/>
    </w:p>
    <w:p>
      <w:pPr>
        <w:pStyle w:val="BookText"/>
        <w:rPr/>
      </w:pPr>
      <w:r>
        <w:rPr>
          <w:rFonts w:ascii="IRNazanin" w:hAnsi="IRNazanin" w:eastAsia="IRNazanin"/>
          <w:color w:val="111111"/>
          <w:sz w:val="28"/>
          <w:sz w:val="28"/>
          <w:szCs w:val="28"/>
          <w:rtl w:val="true"/>
          <w:lang w:bidi="fa-IR"/>
        </w:rPr>
        <w:t>یعنی ما یجوز أکله أو استعماله من أجزاء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یعطی لذلک قاعدتان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مما تحله الحیاة کما سبق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جسما منفصلا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کاللبن و البیض و الأنفحة و فارة المسک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بعضها منفصلا حقیقة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طهارتها منوطة بورودها فی 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یونس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الأطعمة المحرمة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عنهم علیهم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أشیاء ذکیة مما فیه منافع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الأنفحة و البیض و الصوف و الشعر و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محمد بن مسلم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اللبأ و البیضة و الشعر و الصوف و القرن و الناب و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یفصل من الشاة و الدابة، فهو ذکی و ان أخذته منه بعد أن یموت،فاغسله و 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زرارة </w:t>
      </w:r>
      <w:r>
        <w:rPr>
          <w:rStyle w:val="FootnoteAnchor"/>
          <w:rtl w:val="true"/>
        </w:rPr>
        <w:footnoteReference w:id="448"/>
      </w:r>
      <w:r>
        <w:rPr>
          <w:rFonts w:ascii="IRNazanin" w:hAnsi="IRNazanin" w:eastAsia="IRNazanin"/>
          <w:color w:val="111111"/>
          <w:sz w:val="28"/>
          <w:sz w:val="28"/>
          <w:szCs w:val="28"/>
          <w:rtl w:val="true"/>
          <w:lang w:bidi="fa-IR"/>
        </w:rPr>
        <w:t>عن أبی عبد اللّه بروایة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الأنفحة تخرج من الجدی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یکون فی ضرع الشاة و قد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الصوف و الشعر و عظام الفیل و البیض یخرج من الدجاجة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ذکی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بعظام الفیل العاج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طهارة البیض منوط فی بعض الروایات باکتساء الغلاف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بأن اللبن ملاقی للجسم النجس فیکون نجسا أو متنجسا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وارد،باعتبار ورود طهارته فی الأخبار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أن لا یمس الجلد الخارجی للمیتة عند خروجه أو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فأرة المسک فلم ترد فی خبر صحیح أو معتبر،و لکن یمکن فهمها من حکم الإنفحة،فإنها مماثلة لها قطعا،فإن کلیهما سائل فی کیس لحمی فی جسم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الإشکال الذی أوردناه علی اللبن مع جوابه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مختصر من الکلام فی المیتة،و نعود إلی محرمات الذبیحة،التی عددناها فی أول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نعددها الآن للاستذکار إجمالا،فما هو محتمل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الطحال و القضیب و الفرث و الدم و الأنثیان و المثانیة و المرارة و المشیمة و الفرج و النخاع و العلباء و الغدد و خرزة الدماغ و الحدق،و قد شرحنا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الآن بعض الأخبار المعتبرة الدالة علی تحریم بعض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ابن أبی عمیر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الأطعمة المحرمة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من الشاة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الفرث و الدم و الطحال و النخاع و العلباء و الغدد و القضیب و الأنثیان و الحیاء و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إبراهیم بن عبد الحمید عن أبی الحسن علیه السلام قال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و الخصیتان و القضیب و المثانة و الغدد و الطحال و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الملاحظ أنه أسقط فی الثانیة ثلاثة من الأولی و هی الفرث و العلباء و الحیاء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له عدة وجوه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 السبعة لا یعنی عدم تحریم العشرة،إلاّ بمقتضی مفهوم العدد الذی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تنافی بین الروایتین،و نتیجة ذلک تحریم العشرة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الفرث إنما کان باعتبار أنه لیس جزءا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حراما علی أی حال،لأنه من الخبائث</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فنبقی نحن و العلباء و الحیاء الذی هو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الأمران و ان وردا فی الروایة المعتبرة إلاّ أن المشهور عدم تحریمهما،فتکون الروایة معرضا عنها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الروایة النافیة ذکرت المثانة و هی مذکورة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بدلها لإکمال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السابقة و 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یقال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یمکن أن نستفید مفهوم الحصر،من هاتین الروایتین، فتکون کل منهما دالة علی الجواز فیما لم نذکره و إن کان مذکورا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فتتعارض الدلالتان و نرجع الی مقتضی القاعدة للجواز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معه تخرج أربعة أمور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سوی الفرث الذی لیس من أجزاء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العلباء و الحیاء و النخاع و المثانة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جائزة بمقتضی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إعراض المشهور عنها جمیعا أو عن أکثرها،کما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الباقی و هو الدم و الطحال و الخصیتان و القضیب و الغدد و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إشکال فی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من الأمور المحتملة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المشیمة و خرزة الدماغ و الحدق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المشیمة فمحرمة بصفتها دما متجمدا،حالها فی ذلک حال 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تعمیم حکم الطحال إلیها بالتجرید عن الخصوصیة، کما یمکن تعمیم حکم الدم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خرزة الدماغ،فهی من الغدد،فتکون محرمة بتحریمها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الحدق،فلا دلیل علی حرمتها،و مقتضی القاعدة هو الجواز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عندنا أمران آخران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و ما هو بمنزلته کالظلف و المنقار و حراشف السمک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ما هو بمنزلته کالوبر و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أکل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تصنیعها فی دواء أو شراب أو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الجواز ما لم یدل دلیل علی التحریم و ما یمکن أن یکون دلیلا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أنها أن أوجبت ضررا محرما کانت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جزما لیست کذلک إلاّ فی حالات شخصیة أو نادرة علی أننا قلنا أنه لیس مطلق أو کل ضرر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من الخبائث،و هی محرمة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التسلیم بأنها قلیلة التناول أو الأکل عرفا بل هی معدومة من هذه الناحیة بالمرة،و إن فرض أکلها مجرد فرض فقهی أو یکاد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کونها قلیلة التناول لا یعنی کونها من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اعتبار الناس لها من القمامة أو المزابل،لا یعنی استخباثها فی نفسها،و إنما یلقون بها لاعتقادهم عدم الاستفادة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فرضت فیها استفادة لم 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إذن،فلم یثبت کونها من الخبائث لتندرج تحت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دلیل الجواز بمقتضی القاعدة شاملا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کلمتان بالنسبة إلی تحریم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تحریمه علی القاعدة أساسا،و إن لم ترد فیه هذه الروایات،بصفته عینا نجسة،حیث یحرم أکل سائر الأعیان النجسة،و إذا أهرق الدم عمدا أو خطأ فی طعام تنجس و حرم أکله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الدم المتخلف فی الذبیحة طاهر و هو الذی یبقی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المقدار الطبیعی من الدم من مذبحها عند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المتخلف طاهر حتی لو خرج أقل من المقدار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الدم الطاهر،یحرم أکله تمسکا بإطلاق هذه الروایات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یجب فصله عن اللحم بالمقدار الممکن قبل طبخه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تخلف منه شیء فإنه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بالطبخ عن کونه دما أو یکون مستهلکا فیجوز أکل المجموع</w:t>
      </w:r>
      <w:r>
        <w:rPr>
          <w:rFonts w:eastAsia="IRNazanin" w:cs="IRNazanin"/>
          <w:color w:val="111111"/>
          <w:sz w:val="28"/>
          <w:szCs w:val="28"/>
          <w:rtl w:val="true"/>
          <w:lang w:bidi="fa-IR"/>
        </w:rPr>
        <w:t>.</w:t>
      </w:r>
      <w:bookmarkStart w:id="838" w:name="pg14351_143507"/>
    </w:p>
    <w:p>
      <w:pPr>
        <w:pStyle w:val="Heading2"/>
        <w:numPr>
          <w:ilvl w:val="1"/>
          <w:numId w:val="1"/>
        </w:numPr>
        <w:rPr/>
      </w:pPr>
      <w:bookmarkStart w:id="839" w:name="__RefHeading___Toc7253328_3381743652"/>
      <w:bookmarkStart w:id="840" w:name="_Toc342"/>
      <w:bookmarkEnd w:id="838"/>
      <w:bookmarkEnd w:id="839"/>
      <w:r>
        <w:rPr>
          <w:rtl w:val="true"/>
        </w:rPr>
        <w:t>کتاب الصید و الذباحة</w:t>
      </w:r>
      <w:bookmarkEnd w:id="840"/>
    </w:p>
    <w:p>
      <w:pPr>
        <w:pStyle w:val="Heading3"/>
        <w:numPr>
          <w:ilvl w:val="2"/>
          <w:numId w:val="1"/>
        </w:numPr>
        <w:rPr/>
      </w:pPr>
      <w:bookmarkStart w:id="841" w:name="__RefHeading___Toc7253330_3381743652"/>
      <w:bookmarkStart w:id="842" w:name="_Toc343"/>
      <w:bookmarkEnd w:id="841"/>
      <w:r>
        <w:rPr>
          <w:rtl w:val="true"/>
        </w:rPr>
        <w:t>اشارة</w:t>
      </w:r>
      <w:bookmarkEnd w:id="8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الصید و الذباحة</w:t>
      </w:r>
      <w:bookmarkStart w:id="843" w:name="pg14351_143509"/>
    </w:p>
    <w:p>
      <w:pPr>
        <w:pStyle w:val="Heading3"/>
        <w:numPr>
          <w:ilvl w:val="2"/>
          <w:numId w:val="1"/>
        </w:numPr>
        <w:rPr/>
      </w:pPr>
      <w:bookmarkStart w:id="844" w:name="__RefHeading___Toc7253332_3381743652"/>
      <w:bookmarkStart w:id="845" w:name="_Toc344"/>
      <w:bookmarkEnd w:id="843"/>
      <w:bookmarkEnd w:id="844"/>
      <w:r>
        <w:rPr>
          <w:rtl w:val="true"/>
        </w:rPr>
        <w:t>فصل شرائط الصید</w:t>
      </w:r>
      <w:bookmarkEnd w:id="845"/>
    </w:p>
    <w:p>
      <w:pPr>
        <w:pStyle w:val="Heading4"/>
        <w:numPr>
          <w:ilvl w:val="3"/>
          <w:numId w:val="1"/>
        </w:numPr>
        <w:rPr/>
      </w:pPr>
      <w:bookmarkStart w:id="846" w:name="__RefHeading___Toc7253334_3381743652"/>
      <w:bookmarkStart w:id="847" w:name="_Toc345"/>
      <w:bookmarkEnd w:id="846"/>
      <w:r>
        <w:rPr>
          <w:rtl w:val="true"/>
        </w:rPr>
        <w:t>اشارة</w:t>
      </w:r>
      <w:bookmarkEnd w:id="847"/>
    </w:p>
    <w:p>
      <w:pPr>
        <w:pStyle w:val="BookText"/>
        <w:rPr/>
      </w:pPr>
      <w:r>
        <w:rPr>
          <w:rFonts w:ascii="IRNazanin" w:hAnsi="IRNazanin" w:eastAsia="IRNazanin"/>
          <w:color w:val="111111"/>
          <w:sz w:val="28"/>
          <w:sz w:val="28"/>
          <w:szCs w:val="28"/>
          <w:rtl w:val="true"/>
          <w:lang w:bidi="fa-IR"/>
        </w:rPr>
        <w:t>شرائط الصید</w:t>
      </w:r>
    </w:p>
    <w:p>
      <w:pPr>
        <w:pStyle w:val="BookText"/>
        <w:rPr/>
      </w:pPr>
      <w:r>
        <w:rPr>
          <w:rFonts w:ascii="IRNazanin" w:hAnsi="IRNazanin" w:eastAsia="IRNazanin"/>
          <w:color w:val="111111"/>
          <w:sz w:val="28"/>
          <w:sz w:val="28"/>
          <w:szCs w:val="28"/>
          <w:rtl w:val="true"/>
          <w:lang w:bidi="fa-IR"/>
        </w:rPr>
        <w:t xml:space="preserve">و یراد بشرائط الصید تلک الشرائط التی یکون بها الحیوان المصطاد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لم تکن هذه الشرائط 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الصید إما أن یکون بالحیوان أو بالآلة و لا ثالث لهما لأنه إن أمسک الفرد الحیوان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بالفتح أو بالشرک و نحو ذلک فإنه لن یکون مجروحا و لا میتا،بل فی تمام الصحة،فیجب عندئذ تذکیته بفری الأوداج إن أردنا حلیة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الشرائط إما أن تکون للحیوان المصطاد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للآلة المستعملة فی الصید و إما للصائد و إما للحیوان الذی یراد 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أربعة موارد ینبغی الحدیث عنها تباعا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جهة من الکلام</w:t>
      </w:r>
      <w:r>
        <w:rPr>
          <w:rFonts w:eastAsia="IRNazanin" w:cs="IRNazanin"/>
          <w:color w:val="111111"/>
          <w:sz w:val="28"/>
          <w:szCs w:val="28"/>
          <w:rtl w:val="true"/>
          <w:lang w:bidi="fa-IR"/>
        </w:rPr>
        <w:t>.</w:t>
      </w:r>
    </w:p>
    <w:p>
      <w:pPr>
        <w:pStyle w:val="Heading4"/>
        <w:numPr>
          <w:ilvl w:val="3"/>
          <w:numId w:val="1"/>
        </w:numPr>
        <w:rPr/>
      </w:pPr>
      <w:bookmarkStart w:id="848" w:name="__RefHeading___Toc7253336_3381743652"/>
      <w:bookmarkStart w:id="849" w:name="_Toc346"/>
      <w:bookmarkEnd w:id="848"/>
      <w:r>
        <w:rPr>
          <w:rtl w:val="true"/>
        </w:rPr>
        <w:t>الجهة الأولی</w:t>
      </w:r>
      <w:r>
        <w:rPr>
          <w:rtl w:val="true"/>
        </w:rPr>
        <w:t>:</w:t>
      </w:r>
      <w:r>
        <w:rPr>
          <w:rtl w:val="true"/>
        </w:rPr>
        <w:t>فی شرائط الحیوان الصائد</w:t>
      </w:r>
      <w:bookmarkEnd w:id="849"/>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یکون الحیوان الصائد کلبا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کلبا أو لم یکن معلما،لم یکن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الحیوان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إلا أن یدرک الفرد ذکاته بفری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یقع الکلام فی ناحیتین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 الحیوان الصائد کلبا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من</w:t>
      </w:r>
    </w:p>
    <w:p>
      <w:pPr>
        <w:pStyle w:val="BookText"/>
        <w:rPr/>
      </w:pPr>
      <w:r>
        <w:rPr>
          <w:rFonts w:ascii="IRNazanin" w:hAnsi="IRNazanin" w:eastAsia="IRNazanin"/>
          <w:color w:val="111111"/>
          <w:sz w:val="28"/>
          <w:sz w:val="28"/>
          <w:szCs w:val="28"/>
          <w:rtl w:val="true"/>
          <w:lang w:bidi="fa-IR"/>
        </w:rPr>
        <w:t>السباع الأرضیة کالفهد و النمر،أو السباع الطائرة کالصقر و النسر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ذلک من عدة وجوه نذکر أهمها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دل علی حلیة الکلب دون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مناقشته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مفهوم لهذه العبارة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دلالة علی عدم الجواز فی غیر الکلب لا بمفهوم الحصر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احتمال کون الآیة أعم من الکلب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الجوارح 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الجوارح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احتمال أن لا یکون المراد من مکلبین استعمال الکلب بل التکالب و هو قوة الضاری من الحیوانات و هجومه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یکاد أن یکون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الشهرة الکبیرة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الإجماع،فضلا عن الشهرة لیس بحجة لکونه مدرکیا،أی أنه مستند علی مدرک سابق علیه و هو الوجه الأول أو الثالث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الکلام فی مدرکه،و لا یکون بنفسه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و هی بذلک 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محل مناقشة أما دلالة و إما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لکل من المناقشتین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أبی عبیدة </w:t>
      </w:r>
      <w:r>
        <w:rPr>
          <w:rStyle w:val="FootnoteAnchor"/>
          <w:rtl w:val="true"/>
        </w:rPr>
        <w:footnoteReference w:id="453"/>
      </w:r>
      <w:r>
        <w:rPr>
          <w:rFonts w:ascii="IRNazanin" w:hAnsi="IRNazanin" w:eastAsia="IRNazanin"/>
          <w:color w:val="111111"/>
          <w:sz w:val="28"/>
          <w:sz w:val="28"/>
          <w:szCs w:val="28"/>
          <w:rtl w:val="true"/>
          <w:lang w:bidi="fa-IR"/>
        </w:rPr>
        <w:t>الحذاء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یؤکل منه مکلب إلاّ الکلب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معتبرة سندا إلاّ أنها مخدوشة دلالة،لأن الاستدلال بها یتوقف علی 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 و حلال اللحم،لکی تنتفی الحلیة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یتوقف علی تقدیر کلمة فی السیاق و هی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صید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الصید بالکلب و نحوه لا الکلب نفسه کما هو نص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یتوقف أن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الصیغة القرآنیة له باسم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قرأناه باسم الفاعل زادت العبارة بعدا عن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الإنسان الصائد لا الکلب و لا الحیوان المصطاد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العبارة عندئذ مرتبکا کما هو غیر خفی علی من یراجعها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معناها عن معنی التذکیة أبعد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أبی بکر الحضرمی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صید البزاة و الصقور و الفهد و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صید شیء من هذه إلاّ ما ذکیتموه إلاّ الکلب المکلب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تحتوی علی مناقشة فی السند فإن الحضرمی لم یوثق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حجة معتبرة بالرغم من وضوح نصها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یبقی دلیل علی اختصاص الحیوان الصائد بالکلب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احتمال إمکان تجرید قوله تعالی مُکَلِّبِینَ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الکلب لا خصوصیة له و إنما المهم أن یکون حیوانا قادرا علی الصید فیعمم إلی کل الحیوانات الأرضیة،فإن الکلب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یعمم إلی کل السباع حتی الجوارح الطائرة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یقتصر منه علی ما یشبه الکلب نسبیا کابن آوی و الثعلب و الفهد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فالاختصاص بالکلب منتف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الحیوانات هی کلب عرفا،و إن لم تکن کلبا حقیقة،</w:t>
      </w:r>
    </w:p>
    <w:p>
      <w:pPr>
        <w:pStyle w:val="BookText"/>
        <w:rPr/>
      </w:pPr>
      <w:r>
        <w:rPr>
          <w:rFonts w:ascii="IRNazanin" w:hAnsi="IRNazanin" w:eastAsia="IRNazanin"/>
          <w:color w:val="111111"/>
          <w:sz w:val="28"/>
          <w:sz w:val="28"/>
          <w:szCs w:val="28"/>
          <w:rtl w:val="true"/>
          <w:lang w:bidi="fa-IR"/>
        </w:rPr>
        <w:t>کالتی أشرنا قبل قلیل أنها تشبه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فتندرج فی موضوع الآیة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مع ذلک،فإن القول بالتعمیم عن الکلب یحتاج إلی جرأة و إن کان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الحضرمی معمول بروایته فقهیا و إن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التعلیم فی الکلب،کما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الصعب أن یصدق عرفا علی غیره کونه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فی الأمر أنه یصطاد علی طبیعته،بخلاف الکلب فإنه قابل للتعلیم،و به یکون مطیعا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التعلیم فی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یستدل لذلک ما دل من الأخبار علی عدم حلیة الکلب غیر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کروایة محمد بن قیس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قتلت الکلاب التی لم تعلموها من قبل أن تدرکوه فلا تطعموه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دلالة إلاّ أنها لا تخلو من الخدشة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یهون الخطب ما ورد فی معتبرة زرارة عن أبی عبد اللّه فی حدیث صید الکلب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معلم یعلمه فی ساعته حین یرسله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لیأکل منه فإنه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نقطتان من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حجة سندا و معتبرة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تدل علی عدم لزوم التعلیم المسبق للکلب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أرسله صاحبه فاتجه نحو الحیوان المطلوب،فهو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من ساعته حین یرسله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أنه یعلمه قبل دقائق ثم یرسله فإن هذا 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bookmarkStart w:id="850" w:name="pg14351_143513"/>
    </w:p>
    <w:p>
      <w:pPr>
        <w:pStyle w:val="BookText"/>
        <w:rPr/>
      </w:pPr>
      <w:bookmarkEnd w:id="850"/>
      <w:r>
        <w:rPr>
          <w:rFonts w:ascii="IRNazanin" w:hAnsi="IRNazanin" w:eastAsia="IRNazanin"/>
          <w:color w:val="111111"/>
          <w:sz w:val="28"/>
          <w:sz w:val="28"/>
          <w:szCs w:val="28"/>
          <w:rtl w:val="true"/>
          <w:lang w:bidi="fa-IR"/>
        </w:rPr>
        <w:t>إذن،فهذا الشرط أعنی التعلیم ساقط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نعم،ینبغی أن یکون الکلب بمنزلة المعلم و إن اصطاد علی طبعه،فلا یجزی استعمال الکلب غیر المطیع لصاحبه و الذی یمارس اختیاره بعیدا عن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خلاف نص الروایة،إذ لا یکون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حین یرسله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اشترطنا التعلیم،و لم نشترط کونه کلبا،لزم أن یکون أی حیوان مستعمل فی الصید معلما،أو بمنزلة المعلم،کالذی عرفناه أخیرا فی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ألغینا کلا الشرطین عملیا،جاز استعمال الحیوان غیر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زاد التجرید عن الخصوصیة کان مخالفا للاحتیاط أکثر</w:t>
      </w:r>
      <w:r>
        <w:rPr>
          <w:rFonts w:eastAsia="IRNazanin" w:cs="IRNazanin"/>
          <w:color w:val="111111"/>
          <w:sz w:val="28"/>
          <w:szCs w:val="28"/>
          <w:rtl w:val="true"/>
          <w:lang w:bidi="fa-IR"/>
        </w:rPr>
        <w:t>.</w:t>
      </w:r>
    </w:p>
    <w:p>
      <w:pPr>
        <w:pStyle w:val="Heading4"/>
        <w:numPr>
          <w:ilvl w:val="3"/>
          <w:numId w:val="1"/>
        </w:numPr>
        <w:rPr/>
      </w:pPr>
      <w:bookmarkStart w:id="851" w:name="__RefHeading___Toc7253338_3381743652"/>
      <w:bookmarkStart w:id="852" w:name="_Toc347"/>
      <w:bookmarkEnd w:id="851"/>
      <w:r>
        <w:rPr>
          <w:rtl w:val="true"/>
        </w:rPr>
        <w:t>الجهة الثانیة</w:t>
      </w:r>
      <w:r>
        <w:rPr>
          <w:rtl w:val="true"/>
        </w:rPr>
        <w:t>:</w:t>
      </w:r>
      <w:r>
        <w:rPr>
          <w:rtl w:val="true"/>
        </w:rPr>
        <w:t>فی شرائط الآلة المستعملة فی الصید</w:t>
      </w:r>
      <w:bookmarkEnd w:id="852"/>
    </w:p>
    <w:p>
      <w:pPr>
        <w:pStyle w:val="BookText"/>
        <w:rPr/>
      </w:pPr>
      <w:r>
        <w:rPr>
          <w:rFonts w:ascii="IRNazanin" w:hAnsi="IRNazanin" w:eastAsia="IRNazanin"/>
          <w:color w:val="111111"/>
          <w:sz w:val="28"/>
          <w:sz w:val="28"/>
          <w:szCs w:val="28"/>
          <w:rtl w:val="true"/>
          <w:lang w:bidi="fa-IR"/>
        </w:rPr>
        <w:t>و السلاح الذی کان مستعملا فی صدر الإسلام و وردت به الروایات هو السیف و الرمح و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کانوا یحاربون و یصیدون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بها یقتلون الإنسان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أنه لا شرط للسلاح المستعمل فی الصید،إلاّ أنه لا بد من عرض احتمالین فی هذا الصدد مع مناقشتهما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أنه یشترط فی السلاح المستعمل فی الصید أن یکون من الأنواع القدیمة،و لا یجزی السلاح کالمسدسات و البنادق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احتمال أن یکون الشرط هو استعمال السلاح غیر الناری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ناریا فلا یجوز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اشتراط أن یکون السلاح المستعمل فی الصید حدیدا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کذلک کالحجر و الخشب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أن یکون سلاحا معدنیا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کلا من هذین الاحتمالین فی ناحیة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اشتراط السلاح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احتمال غیر موجه فقهیا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زاویة کونه متعارفا فی صید الإسلام و واردا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وحده لیس دلیلا کافیا لوضوح أن لکل عصر سلاحه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یعلمه الشارع الإسلامی المقدس،مضافا إلی التفات العقلاء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ذلک مشترطا لورد النهی عن غیره،و لو بعنوان الحصر بالسهم أو هو و الرمح،و نحو ذلک مع أنه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السلاح غیر 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احتمال غیر وجیه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بعض الوجوه الواضحة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حاجة إلی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نعم،یحتاج الأمر إلی ملاحظتین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السلاح الناری شدیدا،بحیث یجعل الحیوان فحما أو أشلاء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یشکل إشکالا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استعمال مثلا هذه الأسلحة لا یکون استعماله عقلائیا و لا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یتم قتل الحیوان بالشظایا و لیس بالتوجیه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کانفجار قنبلة بالقرب منه،أو لغم أرضی کذلک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لا یشکل إشکالا فقهیا،مع وجود الشرائط الأخری، و أهمها التسمیة بضرب السلاح،فإن توفرت کان الحیوان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توفرها فی مثل هذه الصورة أصعب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إطلاق السلاح بغیر قصد الصید کبعض الأغراض الحربیة،و مات فیها حیوان صدفة،لم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ذلک فی بعض الجهات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السلاح المستعمل فی الصید حدیدیا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لا یجوز استعمال غیر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الاحتمال هو الأخبار الواردة فی الذباحة و المتضمنة لاشتراط کونها بآلة حدیدیة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یمکن قیاس الصید علی الذباحة،بمعنی اشتراط الحدید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صحیحة الحلبی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الذبائح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ذبیحة العود و الحجر و القصبة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إلاّ بحدیدة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بذلک قابل للمناقشة من عدة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نقول بذلک حتی فی الذبح فضلا عن الصید، لأن أمثال هذه الأخبار الواردة إما غیر تامة سندا،أو محمولة علی وجوب أن یکون الذبح بحدیدة،بمعنی ممارسة العملیة بالحدیدة رحمة بالحیوان لکی لا یزداد ألمه،و لیس فیها دلالة علی حرمة لحم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فی صحیحة الحلبی هذه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 العود و الحجر و القصبة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سؤال عن الذبیحة لا عن المذبوح نفسه فیکون الجواب عنها أیضا،بمقتضی قاعدة مطابقة الجواب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الواضح فی الجواب حصول العدول بتذکر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تحدث عن الذبیحة لوجب تأنیثه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المذکر لا محالة عائد إلی الذبح لا إلی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عائد إلی اللحم الناتج من الذبیحة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کلا،فإنه لا مرجع له فی العبارة،بخلاف الذبح فإنه معلوم من مادة لفظ الذبیحة و من تعداد الأمور التی قد یتم الذبح بها و هی العود و الحجر و القصبة</w:t>
      </w:r>
      <w:r>
        <w:rPr>
          <w:rFonts w:eastAsia="IRNazanin" w:cs="IRNazanin"/>
          <w:color w:val="111111"/>
          <w:sz w:val="28"/>
          <w:szCs w:val="28"/>
          <w:rtl w:val="true"/>
          <w:lang w:bidi="fa-IR"/>
        </w:rPr>
        <w:t>.</w:t>
      </w:r>
      <w:bookmarkStart w:id="853" w:name="pg14351_143516"/>
    </w:p>
    <w:p>
      <w:pPr>
        <w:pStyle w:val="BookText"/>
        <w:rPr/>
      </w:pPr>
      <w:bookmarkEnd w:id="853"/>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تم ذلک فی الذبح،فإنه لا یتم فی الصید، لوجود فرق عرفی واضح بینهما،مما یتعذر معه التجرید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احتمال ذلک،و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احتمال أن یکون السلاح المستعمل فی الصید معدنیا،و إن لم یکن حدیثا،فی مقابل استعمال الحجر و الخشب،فإنه عندئذ لا 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المحتمل فی ذلک هو أن نفهم من الروایات الواردة فی الذبح، و التی سمعناها تشترط استعمال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منها مطلق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بأسلوب سیأتی عند الحدیث عن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لنا ذلک فی الذبح،قلنا بتعمیمه للصید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تام فی الذبح فضلا عن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اشتراط حلیة اللحم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 فی الذبح لم یتم فی الصید،لوجود الفرق بینهما،علی ما قلنا فی الوجه الثانی السابق</w:t>
      </w:r>
      <w:r>
        <w:rPr>
          <w:rFonts w:eastAsia="IRNazanin" w:cs="IRNazanin"/>
          <w:color w:val="111111"/>
          <w:sz w:val="28"/>
          <w:szCs w:val="28"/>
          <w:rtl w:val="true"/>
          <w:lang w:bidi="fa-IR"/>
        </w:rPr>
        <w:t>.</w:t>
      </w:r>
    </w:p>
    <w:p>
      <w:pPr>
        <w:pStyle w:val="Heading4"/>
        <w:numPr>
          <w:ilvl w:val="3"/>
          <w:numId w:val="1"/>
        </w:numPr>
        <w:rPr/>
      </w:pPr>
      <w:bookmarkStart w:id="854" w:name="__RefHeading___Toc7253340_3381743652"/>
      <w:bookmarkStart w:id="855" w:name="_Toc348"/>
      <w:bookmarkEnd w:id="854"/>
      <w:r>
        <w:rPr>
          <w:rtl w:val="true"/>
        </w:rPr>
        <w:t>الجهة الثالثة</w:t>
      </w:r>
      <w:r>
        <w:rPr>
          <w:rtl w:val="true"/>
        </w:rPr>
        <w:t>:</w:t>
      </w:r>
      <w:r>
        <w:rPr>
          <w:rtl w:val="true"/>
        </w:rPr>
        <w:t>فی اشتراط أن یکون الصائد مسلما</w:t>
      </w:r>
      <w:bookmarkEnd w:id="855"/>
    </w:p>
    <w:p>
      <w:pPr>
        <w:pStyle w:val="BookText"/>
        <w:rPr/>
      </w:pPr>
      <w:r>
        <w:rPr>
          <w:rFonts w:ascii="IRNazanin" w:hAnsi="IRNazanin" w:eastAsia="IRNazanin"/>
          <w:color w:val="111111"/>
          <w:sz w:val="28"/>
          <w:sz w:val="28"/>
          <w:szCs w:val="28"/>
          <w:rtl w:val="true"/>
          <w:lang w:bidi="fa-IR"/>
        </w:rPr>
        <w:t>سواء کان الصید بالحیوان أو بالسلاح و سواء کان الصائد کبیرا أو صغیرا رجلا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کونه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لذلک بوجوه نذکر أهمها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مطعون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لم یثبت وجود مثل هذا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کبری فلأنه حتی لو ثبت وجوده لم یکن حجة،لأنه مدرکی،لأن العلماء المجمعین إنما استندوا علی الأدلة الأخری فی أقوالهم،فیکون النظر إلی ذلک المستند لا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سنذکره فی الوجهین الآتیین أو نحوها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الروایات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فی خصوص الصید بالکلب لا 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تشیر إلی ضرورة أن یکون المعلم للکلب مسلما لا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متعارضة فیما بینها،فبعضها یجیز و بعضها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الملاحظ أن الروایة المجیزة أتم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معتبرة سلیمان بن خالد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انظرها فی الوسائل 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الصید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الأخذ بها و العمل بمضمونها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فلا یوجد فی روایات الباب ما یدل علی أن یکون الصائد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ذلک بطرق أخری من الفهم من الروایات لا حاجة الآن إلی الدخول فی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النتیجة فالقول بالاشتراط غیر واضح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 إلی الروایات الواردة فی باب الذبح و التذکیة، فإنه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تشترط إسلام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محاولة تعمیمها إلی الصائد بعد التجرید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کلتا العملیتین ذات هدف واحد و هو التذکیة المنتجة لحلیة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الاشتراط هناک أی فی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لوجوه قد تأتی فی محلها،و من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تلک الروایات تقول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الذبیحة بالاسم و لا یؤمن علیها إلاّ أهل التوحید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البیان ینتج أنک لو علمت من الکافر ذکر الاسم علی الذبیحة بالشکل الصحیح کفی فی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کذلک الحال فی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bookmarkStart w:id="856" w:name="pg14351_143518"/>
    </w:p>
    <w:p>
      <w:pPr>
        <w:pStyle w:val="BookText"/>
        <w:rPr/>
      </w:pPr>
      <w:bookmarkEnd w:id="856"/>
      <w:r>
        <w:rPr>
          <w:rFonts w:ascii="IRNazanin" w:hAnsi="IRNazanin" w:eastAsia="IRNazanin"/>
          <w:color w:val="111111"/>
          <w:sz w:val="28"/>
          <w:sz w:val="28"/>
          <w:szCs w:val="28"/>
          <w:rtl w:val="true"/>
          <w:lang w:bidi="fa-IR"/>
        </w:rPr>
        <w:t>القول بما هو أوسع من ذلک فی الصید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الاقتصار فیه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قلنا فیما سبق أن قیاس الصید علی الذبح أساسا غیر صحیح لعدم إمکان التجرید عن الخصوصیة مع احتمال الفرق بینهما عقلا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إذن،لم یثبت اشتراط کون الصائد مسلما،بعد العلم بصحة تسمیته کما لم یثبت کون معلم الکلب مسلما</w:t>
      </w:r>
      <w:r>
        <w:rPr>
          <w:rFonts w:eastAsia="IRNazanin" w:cs="IRNazanin"/>
          <w:color w:val="111111"/>
          <w:sz w:val="28"/>
          <w:szCs w:val="28"/>
          <w:rtl w:val="true"/>
          <w:lang w:bidi="fa-IR"/>
        </w:rPr>
        <w:t>.</w:t>
      </w:r>
    </w:p>
    <w:p>
      <w:pPr>
        <w:pStyle w:val="Heading4"/>
        <w:numPr>
          <w:ilvl w:val="3"/>
          <w:numId w:val="1"/>
        </w:numPr>
        <w:rPr/>
      </w:pPr>
      <w:bookmarkStart w:id="857" w:name="__RefHeading___Toc7253342_3381743652"/>
      <w:bookmarkStart w:id="858" w:name="_Toc349"/>
      <w:bookmarkEnd w:id="857"/>
      <w:r>
        <w:rPr>
          <w:rtl w:val="true"/>
        </w:rPr>
        <w:t>الجهة الرابعة</w:t>
      </w:r>
      <w:r>
        <w:rPr>
          <w:rtl w:val="true"/>
        </w:rPr>
        <w:t>:</w:t>
      </w:r>
      <w:r>
        <w:rPr>
          <w:rtl w:val="true"/>
        </w:rPr>
        <w:t>فی اشتراط کون الصائد قاصدا للصید</w:t>
      </w:r>
      <w:bookmarkEnd w:id="858"/>
    </w:p>
    <w:p>
      <w:pPr>
        <w:pStyle w:val="BookText"/>
        <w:rPr/>
      </w:pPr>
      <w:r>
        <w:rPr>
          <w:rFonts w:ascii="IRNazanin" w:hAnsi="IRNazanin" w:eastAsia="IRNazanin"/>
          <w:color w:val="111111"/>
          <w:sz w:val="28"/>
          <w:sz w:val="28"/>
          <w:szCs w:val="28"/>
          <w:rtl w:val="true"/>
          <w:lang w:bidi="fa-IR"/>
        </w:rPr>
        <w:t>و یتم عدم القصد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رمی السلاح لا بقصد الصید بل للتدریب علیه مثلا أو لقتل إنسان،فوقع فی حیوان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الحیوان مقصودا قتله،و لکن غیر مقصود 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المقصود التخلص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التسمیة لا بقصد الصید بل بقصد آخر کالتدرب علی التلفظ أو التعلیم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الصید بالحیوان یمکن أن یسترسل الحیوان فیقتل صیدا بدون قصد صاحبه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إغراء و إرسال للحیوان لکن لا بقصد حیوان معین أو لمجرد رجاء الحصول علی صید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فقهیا فی الصور التی لم نذکر فیها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موجودة،فلو لم تکن موجودة لم یحل الصید جزما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فقهیا لتحلیل کثیر من الصور السابقة أن نجد روایة معتبرة و مطلقة تحلل الحیوان المصطاد مع التسمیة و الإصابة،سواء حصل القصد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فلا بد من الاقتصار علی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کفایة مثل هذه الروایة و هی صحیحة عبد الرحمن بن أبی عبد اللّه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الصید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أکله الکلب إذا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شک شامل للصورة الثانیة،من حیث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أکله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لما إذا کان المقصود قتله أو 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شامل للثالثة أیضا،لأن قوله إذا سمیت أعم ما إذا سمی بقصد الصید أو لم یکن بهذا القصد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یشمل الصورتین الرابعة و الخامسة أیضا،بقوله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أکله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شاملا لقصد الإغراء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شامل لکون الإغراء بقصد الصید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شمول مثل هذا البیان و اللسان للصورة الأولی الخاصة باستعمال السلاح لا یخلو من 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نعم،بنحو من التجرید عن الخصوصیة لمطلق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بالحیوان أو بالسلاح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استشکلوا من ناحیة الصورة الرابعة،حیث أفتی المشهور باشتراط إغراء الکلب و إرساله،فلو استرسل أو قتل من نفسه لم یحل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استدلوا علی ذلک بروایة القاسم بن سلیمان </w:t>
      </w:r>
      <w:r>
        <w:rPr>
          <w:rStyle w:val="FootnoteAnchor"/>
          <w:rtl w:val="true"/>
        </w:rPr>
        <w:footnoteReference w:id="461"/>
      </w:r>
      <w:r>
        <w:rPr>
          <w:rFonts w:ascii="IRNazanin" w:hAnsi="IRNazanin" w:eastAsia="IRNazanin"/>
          <w:color w:val="111111"/>
          <w:sz w:val="28"/>
          <w:sz w:val="28"/>
          <w:szCs w:val="28"/>
          <w:rtl w:val="true"/>
          <w:lang w:bidi="fa-IR"/>
        </w:rPr>
        <w:t>قال سألت أبا عبد اللّه علیه السلام عن کلب أفلت و لم یرسله صاحبه فصاد،فأدرکه صاحبه و قد قتله أ یأکل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859" w:name="pg14351_143520"/>
    </w:p>
    <w:p>
      <w:pPr>
        <w:pStyle w:val="BookText"/>
        <w:rPr/>
      </w:pPr>
      <w:bookmarkEnd w:id="859"/>
      <w:r>
        <w:rPr>
          <w:rFonts w:ascii="IRNazanin" w:hAnsi="IRNazanin" w:eastAsia="IRNazanin"/>
          <w:color w:val="111111"/>
          <w:sz w:val="28"/>
          <w:sz w:val="28"/>
          <w:szCs w:val="28"/>
          <w:rtl w:val="true"/>
          <w:lang w:bidi="fa-IR"/>
        </w:rPr>
        <w:t>و هذا فیه وجوه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الشهرة الفتوائیة لیست بحجة لأنها مدرکیة أعنی کونها معتمدة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غیر معتبرة لأن راویها الأخیر لم یوثق إلاّ أن نقول بکونها مجبورة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راجحا أن یکون الملحوظ فی المنع لدی الجواب هو ترک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حیثیة السؤال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حیثیة السؤال لا بد و أن تکون ملحوظة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من المتعین کونها هی العلة فی التحریم،بل لعل العلة،ما هو ملازم لها دائما و هو ترک البسملة و هذا الاحتمال لا نافی له فیبطل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بوجود تعمد الإرسال للحیوان و لو احتیاطا،فهل نقول ذلک فی السلاح أم لا؟فإن قلنا به حرمت الصورة الأولی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الرامی رمی السلاح لا بقصد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التعمیم،و إن کان مظنونا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مما یکون قابلا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الحیوان قابل للإغراء بخلاف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استرسال الحیوان بنفسه دائما یکون بدون تسمیته، و لیس کذلک فی إرسال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مقرونا بالتسمیة برجاء الصید أو لا بقصد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الصورة الأولی صحیحة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یمکن القول بأنه لا یشترط قصد الصید أو أن تکون الصائد قاصدا له بکل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بکل تأکید یکون للاحتیاط الاستحبابی مجال مهم و خاصة فی الصورة الرابعة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0" w:name="__RefHeading___Toc7253344_3381743652"/>
      <w:bookmarkStart w:id="861" w:name="_Toc350"/>
      <w:bookmarkEnd w:id="860"/>
      <w:r>
        <w:rPr>
          <w:rtl w:val="true"/>
        </w:rPr>
        <w:t>الجهة الخامسة</w:t>
      </w:r>
      <w:r>
        <w:rPr>
          <w:rtl w:val="true"/>
        </w:rPr>
        <w:t>:</w:t>
      </w:r>
      <w:r>
        <w:rPr>
          <w:rtl w:val="true"/>
        </w:rPr>
        <w:t>فی شرائط الحیوان المصطاد</w:t>
      </w:r>
      <w:r>
        <w:rPr>
          <w:rtl w:val="true"/>
        </w:rPr>
        <w:t>-</w:t>
      </w:r>
      <w:r>
        <w:rPr>
          <w:rtl w:val="true"/>
        </w:rPr>
        <w:t>بالفتح</w:t>
      </w:r>
      <w:r>
        <w:rPr>
          <w:rtl w:val="true"/>
        </w:rPr>
        <w:t>-</w:t>
      </w:r>
      <w:bookmarkEnd w:id="861"/>
    </w:p>
    <w:p>
      <w:pPr>
        <w:pStyle w:val="BookText"/>
        <w:rPr/>
      </w:pPr>
      <w:r>
        <w:rPr>
          <w:rFonts w:ascii="IRNazanin" w:hAnsi="IRNazanin" w:eastAsia="IRNazanin"/>
          <w:color w:val="111111"/>
          <w:sz w:val="28"/>
          <w:sz w:val="28"/>
          <w:szCs w:val="28"/>
          <w:rtl w:val="true"/>
          <w:lang w:bidi="fa-IR"/>
        </w:rPr>
        <w:t>و یمکن بهذا الصدد تعداد الشرائط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الحیوان ظاهر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نجس العین،و هو الکلب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الحیوان نافرا وحشیا،فلو لم یکن کذلک،لم یصدق الصید،و من ثم لم یکن سببا للحلیة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الحیوان نافرا،قد یکون کذلک طبعه کالوحوش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بالعارض کالبقرة الهائجة و الجمل الثائر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ضد ذلک أعنی کون الحیوان غیر نافر،قد یکون بطبعه کالحیوانات الألیفة،کالغنم و الدجاج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لمانع کأطفال الوحوش أو المریض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الحیوان قابلا للتذکیة بفری الأوداج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کذلک کالحشرات بالمعنی الواسع الذی سبق أن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حیوانا أرضیا سواء کان سائرا أو طائرا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مائیا کالسمک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تتم فیه العملیة التی تتم فی الفضاء أو الجو و هی الضرب من قریب أو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 ذلک لم یکن محللا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ماتت السمکة فی الماء بضرب أو غیره کانت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للسمک أسلوبه الخاص به فی الصید و هو الذی سنتحدث عنه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فیما یلی أن نعطی فکرة مختصرة و کافیة عن کل من هذه الشرائط کل واحد فی ناحیة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الحیوان نجس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النجس یحرم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غیر قابل للتذکیة،و إن تمت فیه نفس العملیة التی تتم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تؤثر فیها شیئا،لأنه یبقی علی النجاسة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الأجزاء التی لا تحلها الحیاة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الحیوان نافرا،فلو لم یکن نافرا لم یصدق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هناک محاولة لإمساکه أو تقیده،فإنها لیست صیدا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صدق الصید عرفا،و لا یصدق إلاّ فی الحیوان النافر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نافرا بطبعه أو بالعارض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 الصید فی تقییده أعنی نقله من حال النفور إلی حال الاستسلام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 هذا النقل لم یکن 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أنه لو کان الحیوان مستسلما نسبیا،فلا صید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استسلامه بالأصل کالدواجن أو بالعارض،کما سبق أن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النافر فی محل لا یستطیع فیه الهرب کالحفرة فإنه لا یصدق معه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حکم مثل هذا التوحل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القابلیة للتذکیة و هی لا شک مشترطة فی التذکیة عن طریق الذبح و فری الأوداج،و أما اشتراطها فی الصید،فله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التعمیم بإلغاء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هو النتیجة التی هی الحلیة،سواء کان بالذبح أو بالصید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الشرط منوطا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یتم لعدم إمکان التعمیم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الفرق بین الذبح و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الذبح حیث یتضمن فری الأوداج،إذن فیجب أن تکون الأوداج موجودة لکی تفری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أن یکون للحیوان أوداج، فلو لم یکن له أوداج،لم یکن قابلا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الصید،فإنه یصدق عرفا حتی بدون وجود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نجد بعض الحیوانات لا تؤثر فیها عملیة التذکیة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الذبح أو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توفر الشروط الأخری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کالحشرات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میتتها طاهرة و أکلها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یغیر من هذا الواقع وقوع التذکیة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یکون مثل هذا الحیوان قابلا للتذکیة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کذلک فی الأسماک بل فی کل موجودات البحر،فإنها غیر</w:t>
      </w:r>
    </w:p>
    <w:p>
      <w:pPr>
        <w:pStyle w:val="BookText"/>
        <w:rPr/>
      </w:pPr>
      <w:r>
        <w:rPr>
          <w:rFonts w:ascii="IRNazanin" w:hAnsi="IRNazanin" w:eastAsia="IRNazanin"/>
          <w:color w:val="111111"/>
          <w:sz w:val="28"/>
          <w:sz w:val="28"/>
          <w:szCs w:val="28"/>
          <w:rtl w:val="true"/>
          <w:lang w:bidi="fa-IR"/>
        </w:rPr>
        <w:t>قابلة للتذکیة بنفس الطریقة التی تتم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الذبح و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بالضرب و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تعبیرا جامعا عن کل الحیوانات التی تکون قابلة للحلیة بالصید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إلاّ کونها قابلة للذبح بقطع الأوداج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لها أوداج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إذن،فهو تعبیر انتزاعی،استعمل لیعم مثل هذه الفصائل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الحشرات لیس لها أوداج،کما أن حیوانات البحر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بعد أن عممنا مفهوم الحشرات ذات حجم معتد به کالفأرة و غیرها،فقد یکون لبعض الحشرات بهذا المعنی أوداج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التعبیر الانتزاعی کافیا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وجود الأوداج فی الفأرة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مظنونة إلاّ أننا لا نعلم خلقتها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لا یغنی عن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أعنی کون الحیوان حاویا علی الأوداج أو ذو أوداج،تکرار لکونه قابلا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 المفهومان،فهو المطلوب، و إلاّ أخذنا بالثانی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حیوانات الماء غیر قابلة للصید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أنها لو تم لها ذلک لم یؤثر فی حلیتها شیئا،بل لها طریقة أخری للتذکیة،و هو إخراجه من الماء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بعد ذلک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 هذا الإخراج التسمیة أو الذکر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الوارد فی الروایات هو صدق أو تطبیق هذه الطریقة علی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ذکاة السمک إخراجه من الماء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یختص بالسمک المأکول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السمک غیر مأکول اللحم،أو غیر السمک من حیوانات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یشمله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تأثیر التذکیة</w:t>
      </w:r>
      <w:bookmarkStart w:id="862" w:name="pg14351_143524"/>
    </w:p>
    <w:p>
      <w:pPr>
        <w:pStyle w:val="BookText"/>
        <w:rPr/>
      </w:pPr>
      <w:bookmarkEnd w:id="862"/>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حرام اللحم و طاهر المیتة علی کل حال حتی و لو لم یذک،یعنی حتی و لو مات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الکلام فیما یجوز أکله من حیوانات البحر من غیر السمک لو وجد،کما عرفنا فی فصل سابق،فما ذا تکون الحیلة فیه؟من حیث أنه لا یصدق علیه فری الأوداج لأنه لا أوداج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علیه الصید البری کما هو واضح و لا یصدق علیه ذکاته بإخراجه من الماء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خاص بالسمک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العمل؟ عندئذ تکون المسألة مربوطة بالحلیة أو الحرمة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بالحرمة حال الحیاة أمکن استصحابها إلی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 الحیوان بعد موته بنفسه موضوعا لأصالة الحل و إطلاقات 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جهة واحدة،و هی اشتراط الأخذ من الماء فی تذکیة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خرجت السمکة من الماء بنفسها لم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هو اشتراط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و الخروج من الماء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تطابقا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 من الماء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اختلفا کان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السمکة حیة ثم أخذها بعد 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یعنی الأخذ الإمساک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الإدخال تحت السلطة الشخصیة، کالحمل فی إناء أو شبکة أو غیر ذلک</w:t>
      </w:r>
      <w:r>
        <w:rPr>
          <w:rFonts w:eastAsia="IRNazanin" w:cs="IRNazanin"/>
          <w:color w:val="111111"/>
          <w:sz w:val="28"/>
          <w:szCs w:val="28"/>
          <w:rtl w:val="true"/>
          <w:lang w:bidi="fa-IR"/>
        </w:rPr>
        <w:t>.</w:t>
      </w:r>
    </w:p>
    <w:p>
      <w:pPr>
        <w:pStyle w:val="Heading4"/>
        <w:numPr>
          <w:ilvl w:val="3"/>
          <w:numId w:val="1"/>
        </w:numPr>
        <w:rPr/>
      </w:pPr>
      <w:bookmarkStart w:id="863" w:name="__RefHeading___Toc7253346_3381743652"/>
      <w:bookmarkStart w:id="864" w:name="_Toc351"/>
      <w:bookmarkEnd w:id="863"/>
      <w:r>
        <w:rPr>
          <w:rtl w:val="true"/>
        </w:rPr>
        <w:t>الجهة السادسة</w:t>
      </w:r>
      <w:r>
        <w:rPr>
          <w:rtl w:val="true"/>
        </w:rPr>
        <w:t>:</w:t>
      </w:r>
      <w:r>
        <w:rPr>
          <w:rtl w:val="true"/>
        </w:rPr>
        <w:t>فی صید الجراد</w:t>
      </w:r>
      <w:bookmarkEnd w:id="864"/>
    </w:p>
    <w:p>
      <w:pPr>
        <w:pStyle w:val="BookText"/>
        <w:rPr/>
      </w:pPr>
      <w:r>
        <w:rPr>
          <w:rFonts w:ascii="IRNazanin" w:hAnsi="IRNazanin" w:eastAsia="IRNazanin"/>
          <w:color w:val="111111"/>
          <w:sz w:val="28"/>
          <w:sz w:val="28"/>
          <w:szCs w:val="28"/>
          <w:rtl w:val="true"/>
          <w:lang w:bidi="fa-IR"/>
        </w:rPr>
        <w:t>و هو الحشرة المستثناة من حرمة أکل الحشرات الأرضیة،کما أن الروبیان مستثنی من حرمة أکل الحشرات البحریة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بین الفقهاء أن ذکاة الجراد أخذه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المناقشة فی ذلک بأمرین</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استدل علی ذلک بالشهرة و الإجماع،فلا حجیة فیهما لاحتمال کونهما مدرکیین،و اعتمادهما علی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استدل لذلک بالسنة فالأخبار خالیة تماما من ذلک،کما هو معلوم لمن 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بعونه تعالی ما أخذ فیها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متشرعیا و عرفیا أن عملیة التذکیة سبب للقتل، فإما أن تقتل الحیوان تماما أو یکون فی طریق القتل أو الموت بما فی ذلک فری الأوداج أو إخراج السمک من الماء حیا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تکون الذکاة صادقة و منطبقة مع العلم أن الحیوان حی تماما لیس فیه أثر أو جرح،فهذا غیر مفهوم مشرعیا و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ذکاة الجراد أخذه،لکان فی الإمکان حفظه فی قفص أو غرفة،و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مذکی مع أنه حی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الفهم المتشرعی و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یهوّن الخطب أنه لم یرد بهذا العنوان فی الروایات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فی هذا الباب إما غیر تامة سندا أو غیر تامة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أوضح قاعدة وردت فی هذا الصدد هو قولهم علیهم السلام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انظر الوسائل أبواب الذبح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ذکی فکله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ذکی حیه و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تشمل ما لم یکن مأخوذا أصلا و ما لم یکن حیا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الجراد مذکی فی أصل خلقته و لا یحتاج إلی تذکیة أخری، و هذا مضافا إلی ضعف سند الروایات الدالة علیه،لا شک أنه معرض عن الأخذ به من قبل الفقهاء إجماعا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تقییده بما دل علی ان الجراد إذا وقع فی النار لا یحل، و لعل المفهوم منها أنه إذا جاء الجراد بنفسه فلیس بمذکی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بالدلالة الالتزامیة علی لزوم الأخذ و هو المطلوب</w:t>
      </w:r>
      <w:r>
        <w:rPr>
          <w:rFonts w:eastAsia="IRNazanin" w:cs="IRNazanin"/>
          <w:color w:val="111111"/>
          <w:sz w:val="28"/>
          <w:szCs w:val="28"/>
          <w:rtl w:val="true"/>
          <w:lang w:bidi="fa-IR"/>
        </w:rPr>
        <w:t>.</w:t>
      </w:r>
      <w:bookmarkStart w:id="865" w:name="pg14351_143526"/>
    </w:p>
    <w:p>
      <w:pPr>
        <w:pStyle w:val="BookText"/>
        <w:rPr/>
      </w:pPr>
      <w:bookmarkEnd w:id="865"/>
      <w:r>
        <w:rPr>
          <w:rFonts w:ascii="Amiri" w:hAnsi="Amiri" w:eastAsia="Amiri" w:cs="Amiri"/>
          <w:color w:val="111111"/>
          <w:sz w:val="28"/>
          <w:sz w:val="28"/>
          <w:szCs w:val="28"/>
          <w:rtl w:val="true"/>
          <w:lang w:bidi="ar-SA"/>
        </w:rPr>
        <w:t>إلاّ أن هذا قابل للمناقشة من وجوه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الأخذ موقوف علی التعمیم من الوقوع فی النار إلی مطلق المجیء بنفسه،و هو ممنوع لاحتمال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 ذلک قابل للمناقشة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سندا کان صورة الوقوع بالنار فی نفسها مستثناة من الذکاة الأصلیة فی الجراد،کما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القول بحلیته بأحد طرق،بعد التسلیم جواز أکله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الحلیة الثابتة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قلناه من الجواز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الشهرة أو الإجماع علی التذکیة بالأخذ لیس مدرکیا،لأنه لم یرد بعنوانه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مع جواز الأکل بحصول التذکیة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منه هو الأخذ،مع الشک فی تحققها بدونه</w:t>
      </w:r>
      <w:r>
        <w:rPr>
          <w:rFonts w:eastAsia="IRNazanin" w:cs="IRNazanin"/>
          <w:color w:val="111111"/>
          <w:sz w:val="28"/>
          <w:szCs w:val="28"/>
          <w:rtl w:val="true"/>
          <w:lang w:bidi="fa-IR"/>
        </w:rPr>
        <w:t>.</w:t>
      </w:r>
    </w:p>
    <w:p>
      <w:pPr>
        <w:pStyle w:val="Heading4"/>
        <w:numPr>
          <w:ilvl w:val="3"/>
          <w:numId w:val="1"/>
        </w:numPr>
        <w:rPr/>
      </w:pPr>
      <w:bookmarkStart w:id="866" w:name="__RefHeading___Toc7253348_3381743652"/>
      <w:bookmarkStart w:id="867" w:name="_Toc352"/>
      <w:bookmarkEnd w:id="866"/>
      <w:r>
        <w:rPr>
          <w:rtl w:val="true"/>
        </w:rPr>
        <w:t>الجهة السابعة</w:t>
      </w:r>
      <w:r>
        <w:rPr>
          <w:rtl w:val="true"/>
        </w:rPr>
        <w:t>:</w:t>
      </w:r>
      <w:r>
        <w:rPr>
          <w:rtl w:val="true"/>
        </w:rPr>
        <w:t>فی ذکاة المتوحل</w:t>
      </w:r>
      <w:r>
        <w:rPr>
          <w:rtl w:val="true"/>
        </w:rPr>
        <w:t>:</w:t>
      </w:r>
      <w:bookmarkEnd w:id="867"/>
    </w:p>
    <w:p>
      <w:pPr>
        <w:pStyle w:val="BookText"/>
        <w:rPr/>
      </w:pPr>
      <w:r>
        <w:rPr>
          <w:rFonts w:ascii="IRNazanin" w:hAnsi="IRNazanin" w:eastAsia="IRNazanin"/>
          <w:color w:val="111111"/>
          <w:sz w:val="28"/>
          <w:sz w:val="28"/>
          <w:szCs w:val="28"/>
          <w:rtl w:val="true"/>
          <w:lang w:bidi="fa-IR"/>
        </w:rPr>
        <w:t>و هو الذی خرج من النفور و الامتناع إلی الاستسلام بسبب خارج عن الاختیار،کالسقوط فی حفرة أو جفاف الطین علیه و هو المتوحل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ذلک أن أمکن إخراجه مع السیطرة علیه أو بدونها،فلا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 فی محله قبل إدراک ذکاته فلا کلام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أمکنت تذکیته و هو فی محله یفری أوداجه،فهو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یصیر الحکم إلی ما سنقوله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الحیوان متورطا بحیث لا یمکن إنقاذه و لا یمکن ذکاته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یصدق معه الصید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یکون إلاّ فی النافر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الحیوان،إما أن یکون أهلیا أو وحشیا أرضیا أو طیرا جارحا أو سمکا یحل أکله أو سمکا لا یحل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خمسة أقسام،لم یتعرض الفقهاء إلاّ لقسم واحد منها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نذکرها تباعا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الأهلی المتورط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أفتی الفقهاء طبقا للروایات الواردة فی المسألة،بأن الفرد فی مثل ذلک یسمی اللّه سبحانه و یضرب الحیوان حیث وقع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کان ذکیا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الصحیح،طبقا للروایات التی فیها ما هو حجة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الوحشی المتورط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ما یجوز أکل لحمه،کالغزال و غیره،فلا إشکال فی إلحاقه بالحیوان الأهلی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یجوز أکله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شمول هذا 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المأمور به فی الروایات إنما هو مقدمة للأکل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فی بعضها علی جواز الأکل 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یعمم الحکم لصورة حرمة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التجرید عن الخصوصیة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بالروایات لیس خصوص الأکل بل إن عملیة التذکیة المبینة فیها منتجة للنتیجة المطلوبة و المعروفة فقهیا،و قد تکون هی جواز الأکل و قد تکون هی مجرد طهارة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قریب عرفا،و خاصة مع وجود استفادات أخری من الجسد غیر الأکل،کالجلد أو الفرو أو العظم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الجارح المتورط</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یختلف حکمه عن السبع المتورط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تورطه فی حفرة بعید فی التصور لکونه طائرا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تورطه بین أغصان الأشجار و نحو ذلک، فهو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افتراض عدم إمکان إنقاذه و عدم إمکان تذکیته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إذا حصل الفرض نفسه،فالحکم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المتورط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التورط إما أن یکون داخل الماء أو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الخارج،فإما أن یکون قد أخرج من الماء حیا،و أخذه الفرد،بمعنی أن ذکاته قد تمت ثم تورط،أو لم تکن ذکاته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ذکاته تامة فلا إشکال فی حلیته،تورط أم لم یتورط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ذکاته تامة و هو خارج الماء،فإن لم یمکن إیجاد ذکاة له حتی مات حرم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ذلک،بأن یخرج السمکة من ورطتها فیدخلها فی الماء بیده أو نحو ذلک ثم یخرجها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الإخراج ذکاة لها و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تورطها فی الماء،فإن ماتت فی ذلک المحل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تمت و أمکن إنقاذها و إخراجها من الماء أو سحب الماء عنها بحیث تموت خارج الماء 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البحری المتورط،مما لا یحل أکله سواء کان سمکا أم لا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لا تؤثر فیه الذکاة لکونه علی أی حال طاهر الجسد بعد موته و حرام اللحم،بلا فرق بین حال التذکیة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فاقتراض التورط لا یغیر من الحکم الفقهی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علی أی حال طاهرة الجسد و حرام اللحم،سواء ماتت فی ورطتها أم لا،و سواء خرجت من الماء حیة أم لا</w:t>
      </w:r>
      <w:r>
        <w:rPr>
          <w:rFonts w:eastAsia="IRNazanin" w:cs="IRNazanin"/>
          <w:color w:val="111111"/>
          <w:sz w:val="28"/>
          <w:szCs w:val="28"/>
          <w:rtl w:val="true"/>
          <w:lang w:bidi="fa-IR"/>
        </w:rPr>
        <w:t>.</w:t>
      </w:r>
      <w:bookmarkStart w:id="868" w:name="pg14351_143529"/>
    </w:p>
    <w:p>
      <w:pPr>
        <w:pStyle w:val="Heading3"/>
        <w:numPr>
          <w:ilvl w:val="2"/>
          <w:numId w:val="1"/>
        </w:numPr>
        <w:rPr/>
      </w:pPr>
      <w:bookmarkStart w:id="869" w:name="__RefHeading___Toc7253350_3381743652"/>
      <w:bookmarkStart w:id="870" w:name="_Toc353"/>
      <w:bookmarkEnd w:id="868"/>
      <w:bookmarkEnd w:id="869"/>
      <w:r>
        <w:rPr>
          <w:rtl w:val="true"/>
        </w:rPr>
        <w:t>فصل الذباحة</w:t>
      </w:r>
      <w:bookmarkEnd w:id="870"/>
    </w:p>
    <w:p>
      <w:pPr>
        <w:pStyle w:val="Heading4"/>
        <w:numPr>
          <w:ilvl w:val="3"/>
          <w:numId w:val="1"/>
        </w:numPr>
        <w:rPr/>
      </w:pPr>
      <w:bookmarkStart w:id="871" w:name="__RefHeading___Toc7253352_3381743652"/>
      <w:bookmarkStart w:id="872" w:name="_Toc354"/>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الذباحة</w:t>
      </w:r>
    </w:p>
    <w:p>
      <w:pPr>
        <w:pStyle w:val="BookText"/>
        <w:rPr/>
      </w:pPr>
      <w:r>
        <w:rPr>
          <w:rFonts w:ascii="IRNazanin" w:hAnsi="IRNazanin" w:eastAsia="IRNazanin"/>
          <w:color w:val="111111"/>
          <w:sz w:val="28"/>
          <w:sz w:val="28"/>
          <w:szCs w:val="28"/>
          <w:rtl w:val="true"/>
          <w:lang w:bidi="fa-IR"/>
        </w:rPr>
        <w:t>و نتکلم الآن فی شرائط الذباحة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إما شرائط الذابح أو الحیوان المذبوح أو عملیة الذبح أو الآلة المستعملة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توفرت هذه الشرائط حل أکل اللحم المذبوح و إلاّ فلا</w:t>
      </w:r>
      <w:r>
        <w:rPr>
          <w:rFonts w:eastAsia="IRNazanin" w:cs="IRNazanin"/>
          <w:color w:val="111111"/>
          <w:sz w:val="28"/>
          <w:szCs w:val="28"/>
          <w:rtl w:val="true"/>
          <w:lang w:bidi="fa-IR"/>
        </w:rPr>
        <w:t>.</w:t>
      </w:r>
    </w:p>
    <w:p>
      <w:pPr>
        <w:pStyle w:val="Heading4"/>
        <w:numPr>
          <w:ilvl w:val="3"/>
          <w:numId w:val="1"/>
        </w:numPr>
        <w:rPr/>
      </w:pPr>
      <w:bookmarkStart w:id="873" w:name="__RefHeading___Toc7253354_3381743652"/>
      <w:bookmarkStart w:id="874" w:name="_Toc355"/>
      <w:bookmarkEnd w:id="873"/>
      <w:r>
        <w:rPr>
          <w:rtl w:val="true"/>
        </w:rPr>
        <w:t>شرائط الذابح</w:t>
      </w:r>
      <w:r>
        <w:rPr>
          <w:rtl w:val="true"/>
        </w:rPr>
        <w:t>:</w:t>
      </w:r>
      <w:bookmarkEnd w:id="874"/>
    </w:p>
    <w:p>
      <w:pPr>
        <w:pStyle w:val="BookText"/>
        <w:rPr/>
      </w:pPr>
      <w:r>
        <w:rPr>
          <w:rFonts w:ascii="IRNazanin" w:hAnsi="IRNazanin" w:eastAsia="IRNazanin"/>
          <w:color w:val="111111"/>
          <w:sz w:val="28"/>
          <w:sz w:val="28"/>
          <w:szCs w:val="28"/>
          <w:rtl w:val="true"/>
          <w:lang w:bidi="fa-IR"/>
        </w:rPr>
        <w:t xml:space="preserve">أفتی سیدنا الأستاذ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انظر 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باشتراط الإسلام فی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کافرا أو محکوما بکفره لم یجز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المحتملة لذلک کثیرة،إلاّ أن أکثرها بل کلها غیر نقیة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مناقشتها فی الدلالة،فإن عددا منها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الاسم و لا یؤمن علیه إلاّ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الذبحة بالاسم و لا یؤمن علیها إلاّ أهل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البیان تعلیل للنهی الموجود فی بعض تلک الروایات فیمکن الاستفادة منه بوجوه منها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التحریم خاص بصورة الشک بأن الکافر قد سمی تسمیة صحیحة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الکافر لا یحمل علی الصحة و لا یأمن علی</w:t>
      </w:r>
    </w:p>
    <w:p>
      <w:pPr>
        <w:pStyle w:val="BookText"/>
        <w:rPr/>
      </w:pPr>
      <w:r>
        <w:rPr>
          <w:rFonts w:ascii="IRNazanin" w:hAnsi="IRNazanin" w:eastAsia="IRNazanin"/>
          <w:color w:val="111111"/>
          <w:sz w:val="28"/>
          <w:sz w:val="28"/>
          <w:szCs w:val="28"/>
          <w:rtl w:val="true"/>
          <w:lang w:bidi="fa-IR"/>
        </w:rPr>
        <w:t>التلفظ بالاسم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المسلم فیمکن حمله علی الصحة و القول بحلیة ما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سمعنا الکافر یتلفظ تلفظا صحیحا بالاسم،فقد ارتفع الشک وردت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ذبحه و یحل حیوانه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حمل المسلم علی الصحة ما دام بعنوان الإسلام من أی المذاهب الإسلامیة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عبر عنه بأهل التوحید و هم المسلمون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الفرد محکوما بکفره ممن له ظاهر الإسلام کالناصب و الخارجی و المجسم و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یتبعه حکم الکفر،من عدم جواز حمله علی الصحة و ائتمانه علی النطق الصحیح بالاسم المقدس فلا یحل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المحکوم بکفره من المسلمین لیس بأشد حالا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 الوجه الأول أن حرمة الذبیحة من الکافر خاص بصورة الشک و کذلک المسلم المحکوم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یشترط فی الذابح غیر هذا الشرط فیمکن ممارسة الذبح للکبیر و الصغیر و الذکر و الأنثی و السفیه و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التقسیمات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یشترط فی الذابح أن یکون مالکا بل و لا مأذونا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الحیوان المذبوح مغصوبا أو کان السلاح أو السکین مغصوبا کان عمله حراما،و لکن ذبحه صحیح و یحل 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القول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انظر بهذا الصدد الروایات الواردة فی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شرط أن یحسن الذبح</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أن یکون الذابح مطلعا علی معنی</w:t>
      </w:r>
      <w:bookmarkStart w:id="875" w:name="pg14351_143531"/>
    </w:p>
    <w:p>
      <w:pPr>
        <w:pStyle w:val="BookText"/>
        <w:rPr/>
      </w:pPr>
      <w:bookmarkEnd w:id="875"/>
      <w:r>
        <w:rPr>
          <w:rFonts w:ascii="IRNazanin" w:hAnsi="IRNazanin" w:eastAsia="IRNazanin"/>
          <w:color w:val="111111"/>
          <w:sz w:val="28"/>
          <w:sz w:val="28"/>
          <w:szCs w:val="28"/>
          <w:rtl w:val="true"/>
          <w:lang w:bidi="fa-IR"/>
        </w:rPr>
        <w:t>الذبح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جاهلا بذلک تماما،بحیث لا یعلم ماذا یفعل، حرم تصدیه للذبح و حرم تمکین غیره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یناقش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تم ذبحه الصحیح بالصدفة لصح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الاعتماد علی الصدفة،مما لا یمکن،فإن الصدفة لا تتکرر،فیکون تبذیرا محرما للحیوان المذبوح لو ثبت الخطأ فی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هذا الشرط من کان جاهلا بالأصل،أو أصبح جاهلا بالعارض کالمجنون و النائم و السکران و الطفل الصغیر و نحوهم،ممن لا یحتمل فیهم القیام بالوظیفة تماما</w:t>
      </w:r>
      <w:r>
        <w:rPr>
          <w:rFonts w:eastAsia="IRNazanin" w:cs="IRNazanin"/>
          <w:color w:val="111111"/>
          <w:sz w:val="28"/>
          <w:szCs w:val="28"/>
          <w:rtl w:val="true"/>
          <w:lang w:bidi="fa-IR"/>
        </w:rPr>
        <w:t>.</w:t>
      </w:r>
    </w:p>
    <w:p>
      <w:pPr>
        <w:pStyle w:val="Heading4"/>
        <w:numPr>
          <w:ilvl w:val="3"/>
          <w:numId w:val="1"/>
        </w:numPr>
        <w:rPr/>
      </w:pPr>
      <w:bookmarkStart w:id="876" w:name="__RefHeading___Toc7253356_3381743652"/>
      <w:bookmarkStart w:id="877" w:name="_Toc356"/>
      <w:bookmarkEnd w:id="876"/>
      <w:r>
        <w:rPr>
          <w:rtl w:val="true"/>
        </w:rPr>
        <w:t>شرائط المذبوح</w:t>
      </w:r>
      <w:r>
        <w:rPr>
          <w:rtl w:val="true"/>
        </w:rPr>
        <w:t>:</w:t>
      </w:r>
      <w:bookmarkEnd w:id="877"/>
    </w:p>
    <w:p>
      <w:pPr>
        <w:pStyle w:val="BookText"/>
        <w:rPr/>
      </w:pPr>
      <w:r>
        <w:rPr>
          <w:rFonts w:ascii="IRNazanin" w:hAnsi="IRNazanin" w:eastAsia="IRNazanin"/>
          <w:color w:val="111111"/>
          <w:sz w:val="28"/>
          <w:sz w:val="28"/>
          <w:szCs w:val="28"/>
          <w:rtl w:val="true"/>
          <w:lang w:bidi="fa-IR"/>
        </w:rPr>
        <w:t>و للحیوان المذبوح عدة شرائط عرفنا المهم منها فی فصل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حیوانا طاهر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نجس العین،لم یکن قابلا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تؤثر فیه شیئا لأنه یبقی معها نجسا و حرام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الحیوان جلالا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یأکل العذرة حتی یشتد عظمه و ینمو لحمه،فیصبح نجسا بالعارض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ذبحه لم یطهر و لم یجز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له أوداج أربعة،فیما یجب قطعها فیه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تکن له الأوداج الأربعة،لم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سنعرف مثاله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له نفس سائلة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الدم المتدفق عند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له نفس سائلة،فمیتته طاهرة علی أی حال و لو بدون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للذبح فیه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یجب أن ننظر النسب بین هذه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أوداج،له نفس،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کل حیوان له نفس فإن له أوداج و کذلک العکس،و لا یعرف حیوان متصف بإحدی الصفتین دون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فالشرطین الأخیرین،یندمجان فی شرط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کونه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الحیوان له نفس و مأکول اللحم،کالأغنام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مما لیس له نفس و لیس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مما له نفس و غیر مأکول اللحم کالوحوش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مما لیس له نفس و هو مأکول اللحم،کالسمک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 هذا الأخیر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یجب أن نمثل لذلک بحیوان أرضی لا بحیوان 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یوجد حیوان أرضی یحل لحمه و لیس له نفس،غیر الجراد الذی هو مجرد استثناء من حرمة أکل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وجود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وجد مثل ذلک جاز أکله بدون 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طهارة میتته مسلّمة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حلیة لحمه مستصحب مما قبل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قلناه من حلیة أکل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 المحرمة إنما هی المیتة النجسة و هی التی تکون من الحیوان ذی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فرض لا وجود له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العناوین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لیس له نفس،و حرام اللحم،إلاّ فی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التذکیة فیه مما لا أثر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استثنینا الجراد و الحیوانات البحریة لأنها لا تجری علیها التذکیة الجاریة للحیوان البری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قطع الأوداج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الشرطان الأخیران لهما مضمون واحد أو متساوی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دمجهما فی شرط واحد و یمکن التعبیر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الحیوان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هو الشرط الثالث</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نلتفت أنه لیس من الشروط أن یکون الحیوان مأکول</w:t>
      </w:r>
      <w:bookmarkStart w:id="878" w:name="pg14351_143533"/>
    </w:p>
    <w:p>
      <w:pPr>
        <w:pStyle w:val="BookText"/>
        <w:rPr/>
      </w:pPr>
      <w:bookmarkEnd w:id="878"/>
      <w:r>
        <w:rPr>
          <w:rFonts w:ascii="IRNazanin" w:hAnsi="IRNazanin" w:eastAsia="IRNazanin"/>
          <w:color w:val="111111"/>
          <w:sz w:val="28"/>
          <w:sz w:val="28"/>
          <w:szCs w:val="28"/>
          <w:rtl w:val="true"/>
          <w:lang w:bidi="fa-IR"/>
        </w:rPr>
        <w:t>اللحم،فلو لم یکن کذلک جرت علیه التذکیة أیضا،مع وجود الشرائط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أثرها طهارة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أثر آخر کجواز أکله أو جواز الصلاة بجلده أو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مما لا یحصل بالتذکیة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لیس من الشرائط أن لا یکون وحشیا أو أن لا یکون ممسوخا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هذه الحیوانات قابلة للتذکیة،بالمعنی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أصبحت بعض الحیوانات غیر المأکولة اللحم،جلالة انتفی أثر التذکیة فیها لأنها لا تطهر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أکلها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إحراز ذلک بعید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یمکن القول بالطهارة من الجلل استصحابا،و لکن مع إحرازه لا مجال للتذکیة إلاّ بعد التطهیر و ارتفاع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لیس للحیوان البحری أیة شرائط فی جریان تذکیته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یشترطون فی حلیة أکل اللحم کون السمک ذا قشور،و هذا صحیح،إلاّ أنه لیس شرطا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أحرزنا کون الحیوان البحری أصبح جلالا،کان ذلک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فالأصل عدمه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إلحاق شرط الجلل بجواز الأکل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شرط للتذکیة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یفوتنا أن الإنسان مستثنی من هذه الشرائط،فهو بکل أنواعه و فصائله لا تجری علیه التذکیة بکل أنواعها،فلو ذبح بقطع الأوداج الأربعة مع التسمیة کان نجسا و حرام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ذلک من ضروریات الفقه</w:t>
      </w:r>
      <w:r>
        <w:rPr>
          <w:rFonts w:eastAsia="IRNazanin" w:cs="IRNazanin"/>
          <w:color w:val="111111"/>
          <w:sz w:val="28"/>
          <w:szCs w:val="28"/>
          <w:rtl w:val="true"/>
          <w:lang w:bidi="fa-IR"/>
        </w:rPr>
        <w:t>.</w:t>
      </w:r>
    </w:p>
    <w:p>
      <w:pPr>
        <w:pStyle w:val="Heading4"/>
        <w:numPr>
          <w:ilvl w:val="3"/>
          <w:numId w:val="1"/>
        </w:numPr>
        <w:rPr/>
      </w:pPr>
      <w:bookmarkStart w:id="879" w:name="__RefHeading___Toc7253358_3381743652"/>
      <w:bookmarkStart w:id="880" w:name="_Toc357"/>
      <w:bookmarkEnd w:id="879"/>
      <w:r>
        <w:rPr>
          <w:rtl w:val="true"/>
        </w:rPr>
        <w:t>شرائط الآلة</w:t>
      </w:r>
      <w:r>
        <w:rPr>
          <w:rtl w:val="true"/>
        </w:rPr>
        <w:t>:</w:t>
      </w:r>
      <w:bookmarkEnd w:id="880"/>
    </w:p>
    <w:p>
      <w:pPr>
        <w:pStyle w:val="BookText"/>
        <w:rPr/>
      </w:pPr>
      <w:r>
        <w:rPr>
          <w:rFonts w:ascii="IRNazanin" w:hAnsi="IRNazanin" w:eastAsia="IRNazanin"/>
          <w:color w:val="111111"/>
          <w:sz w:val="28"/>
          <w:sz w:val="28"/>
          <w:szCs w:val="28"/>
          <w:rtl w:val="true"/>
          <w:lang w:bidi="fa-IR"/>
        </w:rPr>
        <w:t>أعنی الآلة المستعملة فی الذبح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أنه لیس من شرائطها أن تکون طاهرة فلو کانت نجسة تمت</w:t>
      </w:r>
    </w:p>
    <w:p>
      <w:pPr>
        <w:pStyle w:val="BookText"/>
        <w:rPr/>
      </w:pPr>
      <w:r>
        <w:rPr>
          <w:rFonts w:ascii="IRNazanin" w:hAnsi="IRNazanin" w:eastAsia="IRNazanin"/>
          <w:color w:val="111111"/>
          <w:sz w:val="28"/>
          <w:sz w:val="28"/>
          <w:szCs w:val="28"/>
          <w:rtl w:val="true"/>
          <w:lang w:bidi="fa-IR"/>
        </w:rPr>
        <w:t>بها التذکیة،کما أنه لیس من الشرائط أن تکون مباحة أو مملوکة،فلو کانت مغصوبة تمت بها التذکیة،و ان أثم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المشهور طبقا لبعض الروایات اشتراط أن تکون الآلة حدیدیة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تکون من سائر المعادن فضلا عن غیرها کالحجر أو الخشب أو الزجاج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تلک الروایات صحیحة الحلبی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الذبائح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ذبیحة العود و الحجر و القصبة،فقال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إلاّ بحدیدة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ناقشنا ذلک فی فصل الصید بالمقدار الکافی،و عرفنا أن هذه الروایات بین ما هی محل مناقشة سندا أو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فالاشتراط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بالشهرة أو الإجماع غیر تام لأنه مدرکی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معتمد علی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النظر إلیها 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الشهرة تسند السند أو الدالة إلاّ أن القول به کقاعدة عامة،غیر صحیح، 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تنزلنا و قبلنا ذلک،فالقول بالاختصاص بالحدید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مطلق المعدن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الحدید بالروایة لأجل کونه مثالا غالبا،بل هو غالب جدا بلا إشکال علی مدی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ندرة استعمال الذهب أو الفضة أو النحاس فی السکاکین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لو تم فهو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الضرورة،فلا شک فقهیا فی جواز الذبح بغیر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یرد الإشکال المشهور،لإطلاق النص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المستلزم لتعذر التذکیة 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جوازه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یعتبر مسلما</w:t>
      </w:r>
      <w:bookmarkStart w:id="881" w:name="pg14351_143535"/>
    </w:p>
    <w:p>
      <w:pPr>
        <w:pStyle w:val="BookText"/>
        <w:rPr/>
      </w:pPr>
      <w:bookmarkEnd w:id="881"/>
      <w:r>
        <w:rPr>
          <w:rFonts w:ascii="IRNazanin" w:hAnsi="IRNazanin" w:eastAsia="IRNazanin"/>
          <w:color w:val="111111"/>
          <w:sz w:val="28"/>
          <w:sz w:val="28"/>
          <w:szCs w:val="28"/>
          <w:rtl w:val="true"/>
          <w:lang w:bidi="fa-IR"/>
        </w:rPr>
        <w:t>المستلزم لتعذر التذکیة 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جوازه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یعتبر مسلما عندهم،و هو أوضح علی ما قلناه</w:t>
      </w:r>
      <w:r>
        <w:rPr>
          <w:rFonts w:eastAsia="IRNazanin" w:cs="IRNazanin"/>
          <w:color w:val="111111"/>
          <w:sz w:val="28"/>
          <w:szCs w:val="28"/>
          <w:rtl w:val="true"/>
          <w:lang w:bidi="fa-IR"/>
        </w:rPr>
        <w:t>.</w:t>
      </w:r>
    </w:p>
    <w:p>
      <w:pPr>
        <w:pStyle w:val="Heading4"/>
        <w:numPr>
          <w:ilvl w:val="3"/>
          <w:numId w:val="1"/>
        </w:numPr>
        <w:rPr/>
      </w:pPr>
      <w:bookmarkStart w:id="882" w:name="__RefHeading___Toc7253360_3381743652"/>
      <w:bookmarkStart w:id="883" w:name="_Toc358"/>
      <w:bookmarkEnd w:id="882"/>
      <w:r>
        <w:rPr>
          <w:rtl w:val="true"/>
        </w:rPr>
        <w:t>شرائط الذبح</w:t>
      </w:r>
      <w:r>
        <w:rPr>
          <w:rtl w:val="true"/>
        </w:rPr>
        <w:t>:</w:t>
      </w:r>
      <w:bookmarkEnd w:id="883"/>
    </w:p>
    <w:p>
      <w:pPr>
        <w:pStyle w:val="BookText"/>
        <w:rPr/>
      </w:pPr>
      <w:r>
        <w:rPr>
          <w:rFonts w:ascii="IRNazanin" w:hAnsi="IRNazanin" w:eastAsia="IRNazanin"/>
          <w:color w:val="111111"/>
          <w:sz w:val="28"/>
          <w:sz w:val="28"/>
          <w:szCs w:val="28"/>
          <w:rtl w:val="true"/>
          <w:lang w:bidi="fa-IR"/>
        </w:rPr>
        <w:t>لأجل أن یکون الذبح تذکیة صحیحة شرعا،ینبغی أن تحتوی علی الأجزاء و الشرائط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الأوداج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یصدق علیه الذبح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هو الجزء الرئیسی من عملیة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سنحمل عن هذا الشرط فکرة کافیة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القبلة بالحیوان المذبوح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برأسه أو بمنحره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 اللّه سبحانه و تعالی علی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الدم من النحر بمقدار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القطع تحت العظم الذی فی العنق و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الذبح من جهة البلعوم لا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ینقطع رأس الذبیحة خلال الذبح أو قبل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الحیاة فی الحیوان المذبوح،بحیث یستند موته إلی الذبح لا إلی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الشروط المحتملة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قابل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نعطی عن کل منها فکرة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فی جهة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فری الأوداج الأربعة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الأوداج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المریء و هو مجری الطعام،و القصبة الهوائیة،</w:t>
      </w:r>
    </w:p>
    <w:p>
      <w:pPr>
        <w:pStyle w:val="BookText"/>
        <w:rPr/>
      </w:pPr>
      <w:r>
        <w:rPr>
          <w:rFonts w:ascii="IRNazanin" w:hAnsi="IRNazanin" w:eastAsia="IRNazanin"/>
          <w:color w:val="111111"/>
          <w:sz w:val="28"/>
          <w:sz w:val="28"/>
          <w:szCs w:val="28"/>
          <w:rtl w:val="true"/>
          <w:lang w:bidi="fa-IR"/>
        </w:rPr>
        <w:t>و هی مجری التنفس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عرقان غلیظان نسبیا ممتدان بموازتهما أعنی المریء و القصبة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عملت السکین فی الرقبة عرضا انقطعت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انقطاع أمور أخری کالجلد و شیء من اللحم إلا أن المهم هو انقطاع تلک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انقطعت الأربعة کلها،فلا إشکال من حصول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وصول السکین إلی العظم الخلفی کاف فی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المریء و القصبة یکونان قد انقطعا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العرقان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علمنا بانقطاعهما فهو المطلوب و إلاّ لزم تحریک السکین عرضیا من الجهتین لکی یحصل الاطمئنان بانقطاعهما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یجب القیام بهذه العملیة بتمامها أو یکفی حصول بعضها؟ کما لو انقطع بعض الأربعة و بقی البعض الآخر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لو حصلت ثقوب کبیرة فی البعض منها و لم تنقطع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تتم عملیة التذکیة بذلک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الأولیة وجوب القطع التام لکل الأوداج الأربعة،إلاّ أن بعض الأخبار المعتبرة جاءت بخلاف ذلک،فیمکن التعبد بها،و نسمع الآن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زید الشحام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الذبح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الحلقوم و خرج الدم فلا بأس</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محمد بن مسلم </w:t>
      </w:r>
      <w:r>
        <w:rPr>
          <w:rStyle w:val="FootnoteAnchor"/>
          <w:rtl w:val="true"/>
        </w:rPr>
        <w:footnoteReference w:id="4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مسلم ذبح و سمی فسبقته السکین بحدتها فبان الرأس؟فقال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الدم فکل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حسنة سماعة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سال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أبی بصیر </w:t>
      </w:r>
      <w:r>
        <w:rPr>
          <w:rStyle w:val="FootnoteAnchor"/>
          <w:rtl w:val="true"/>
        </w:rPr>
        <w:footnoteReference w:id="469"/>
      </w:r>
      <w:r>
        <w:rPr>
          <w:rFonts w:ascii="IRNazanin" w:hAnsi="IRNazanin" w:eastAsia="IRNazanin"/>
          <w:color w:val="111111"/>
          <w:sz w:val="28"/>
          <w:sz w:val="28"/>
          <w:szCs w:val="28"/>
          <w:rtl w:val="true"/>
          <w:lang w:bidi="fa-IR"/>
        </w:rPr>
        <w:t>المرادی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الشاة تذبح فلا تتحرک و یهراق منها 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رکضت الرجل أو طرفت العین فکل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شاملة بإطلاقها بلا شک لصورة عدم انقطاع الأوداج الأربعة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یوجد أی خبر معتد به یأمر بقطع الأوداج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ادعی من استفادته من صحیحة عبد الرحمن بن الحجاج </w:t>
      </w:r>
      <w:r>
        <w:rPr>
          <w:rStyle w:val="FootnoteAnchor"/>
          <w:rtl w:val="true"/>
        </w:rPr>
        <w:footnoteReference w:id="470"/>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 الأوداج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إن کانت تامة سندا إلاّ أنها مخدوشة دلالة من هذه الناحیة لعدة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لم تعین الأوداج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أقل الجمع هو اثنین عرفا و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علی المریء و القصبة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تعین الأوداج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علی خلاف ما ذکر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الفری لیس هو القطع التام کما ذکر المشهور،بل هو التحطیم بمعنی ما ذکرناه من إیجاد ثقوب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دلیل علی وجوب قطع الأوداج الأربعة کلها إلا الشهرة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مدرکیة لأن اعتماد المشهور علی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للاحتیاط أیضا،بعد ظهور هذه الروایات السابقة بجواز الاکتفاء بما دون قطع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ینتج الجواب عن الأسئلة التی عرضناها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القیام بعملیة قطع الأوداج الأربعة بتمامها؟کلا،هل یمکن الاکتفاء بما إذا انقطع بعضها و بقی البعض الآخر سلیما؟مقتضی القاعدة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الاحتیاط أن ینال کل واحد منها شیء من الانقطاع أو الثقب لا أن یبقی سلیما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مقتضی إطلاق بعض الروایات السابقة إمکان الاکتفاء به،و خاصة فیما إذا کان السلیم هو غیر الحلقوم و هو المریء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الاحتیاط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الاکتفاء بما إذا تثقبت کلها و لم ینقطع شیء منها أصلا؟ نعم،لأنه هو معنی الفری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خلاصة الکلام فی الشرط الأول،و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الشرائط المؤکدة،و علیه الأخبار الصحیحة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الکلام ینبغی أن یقع فی تطبیقه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برأس الذبیحة،بمعنی توجیهه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یتوجه المنحر و هو محل القطع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بالمنحر إلی القبلة و لو لم یتوجه الرأس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علیه عمل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یکاد أن یکون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بنحو من التسامح العرفی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الذابح إلی القبلة مضافا إلی استقبال الذبیحة،بأحد الأشکال السابقة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أن الأمر یتعلق بشکل أو حال جسم الذبیحة،من أنها</w:t>
      </w:r>
    </w:p>
    <w:p>
      <w:pPr>
        <w:pStyle w:val="BookText"/>
        <w:rPr/>
      </w:pPr>
      <w:r>
        <w:rPr>
          <w:rFonts w:ascii="IRNazanin" w:hAnsi="IRNazanin" w:eastAsia="IRNazanin"/>
          <w:color w:val="111111"/>
          <w:sz w:val="28"/>
          <w:sz w:val="28"/>
          <w:szCs w:val="28"/>
          <w:rtl w:val="true"/>
          <w:lang w:bidi="fa-IR"/>
        </w:rPr>
        <w:t>واقفة عند الذبح علی أرجلها أو مضطجعة علی الأرض،فإن ذبحها و هی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یحدث أحیانا فی ذبح البقر و نحر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فالمتعین عندئذ توجیه الرأس إلی القبلة بصفته حیا متکاملا،بغض النظر عن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یکون المنحر عندئذ متجها إلی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هو صدق التوجیه إلی القبلة کیفما حصل و هو لا شک صادق بتوجیه الرأس وحده،و المنحر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أوضح مع توجیه الرأس حتی لو کانت الذبیحة مضطجعة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توجیه المنحر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توجیههما معا،فمع إمکانه فهو أرجح و أحوط،و إن کان الاحتیاط استحبابیا،لما سبق من إمکان الاکتفاء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غالبا متعذر لأن الرأس مع المنحر یشکلان زاویة قائمة فإذا اتجه أحدهما إلی القبلة اتجه الآخر إلی یسارها أو یمینها،حسب شکل اضطجاع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ذلک بمعنی من التسامح العرفی بأن تدفع الرأس إلی الخلف قلیلا،أی إلی جهة ظهر الحیوان،و توجیه ظهر السکین نحو جهة الرأس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فقد تکون القبلة الحقیقیة هی ما بین اتجاه الرأس و اتجاه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انحراف الرأس و السکین عن القبلة قلیلا بحیث یکون مقبولا و مجزیا حتی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إلی الطرف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توجه الذابح إلی القبلة،مضافا إلی توجیه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محتمل فقهیا،و لم یفت به أحد،و إنما هو أمر قد یحصل غالبا من الناحیة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بمضر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التسمیة علی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إجمالا من الضروریات الواردة فی الأخبار الصحیحة الصریحة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إلی القرآن الکریم وَ لا تَأْکُلُوا مِمّا لَمْ یُذْکَرِ اسْمُ اللّهِ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یقع الکلام فی بعض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هل یجب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کلها أو یکتفی ببعضها أو یکتفی بأی لفظ من ألفاظ الجلالة،مع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أو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تعمد القول من أجل الذبح أو یمکن أن یکون التسمیة بقصد آخر و لکنها وقعت صدفة مع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الاکتفاء بأسماء أخری غیر الأسماء الحسنی،کالألفاظ المشترکة بین اللّه و غیره،أو أسماء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الإشکال فی جواز الاکتفاء بما یصدق علیه اسم اللّه سبحانه و هذا یعنی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قراءة البسملة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بعضها کاف فی التسمیة، و یصدق علیها اسم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ذکر اسمین أو أکثر أو تکرار اسم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علی أحد الأسماء الحسنی،و إن کان ملتزما به من قبل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ینبغی أن یکون واجبا لأن ذکر الاسم وحده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اسم بالحمل الشائع و إن لم یکن اسما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الجواب علی الفقرة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الفقرة الثانیة فقد سبق أن بحثناها فی فصل الصید و استنتجنا هناک أنه لا یجب التعمد فی الاسم علی الذبیحة بل یکفی مجرد الاقتران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کاف عرفا من صدق اسم اللّه سبحانه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الأولویة فی ذلک و الاحتیاط الاستحبابی بلا إشکال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الفقرة الثالثة فإنه لا إشکال فی عدم جواز الاکتفاء بغیر اسم اللّه</w:t>
      </w:r>
    </w:p>
    <w:p>
      <w:pPr>
        <w:pStyle w:val="BookText"/>
        <w:rPr/>
      </w:pPr>
      <w:r>
        <w:rPr>
          <w:rFonts w:ascii="IRNazanin" w:hAnsi="IRNazanin" w:eastAsia="IRNazanin"/>
          <w:color w:val="111111"/>
          <w:sz w:val="28"/>
          <w:sz w:val="28"/>
          <w:szCs w:val="28"/>
          <w:rtl w:val="true"/>
          <w:lang w:bidi="fa-IR"/>
        </w:rPr>
        <w:t>سبحانه،مهما کان مقدسا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أسماء المعصومین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یکون مصداقا لذکر اسم اللّه سبحانه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الأسماء المشترکة بینه سبحانه و بین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لیست من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یراد بالأسماء الحسنی ما کان مختصا به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مختصا فلیس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یجوز استعماله فی الذبح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من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تتبع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الفرد کونها ذکر للّه سبحانه کفی فی حلیة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یکفی القصد فی ذلک بل لا بد من الوضوح العرفی فی اللفظ بإرادة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 ذلک بوصف واحد أضاف له وصفا آخر لکی یتعین فیه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الأحوط بل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الأول من هذه الثلاثة فلیس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عددا من الأسماء المشهورة للّه سبحانه هی من الأسماء المشترکة کالکریم و العالم و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من الأسماء الحسنی و إن کانت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فی صحة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الدم من المنحر بالمقدار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المقدار المعتاد ما یناسب حجم الحیوان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کمیة محددة ریاضیا بل یکفی عرفا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خرج من الدم ما یکفی أو ما هو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یخرج دم أصلا أو خرج دم قلیل أو علی شکل قطرات،لم یصح الذبح و أصبحت الذبیحة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البرهنة علی ذلک ببعض الأخبار کخبر الحسین بن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الذبح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و فیه یقول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الرجل الذی ذبح البقرة حین ذبح خرج الدم معتدلا فکلوا و أطعموا و إن کان خرج خروجا متثاقلا فلا تقربوه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الخبر غیر تام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مدفوع بإطلاق أصح منه سندا و أوضح دلالة تکتفی فیها بحرکة الحیوان المذبوح کحرکة العین أو الرجل أو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إطلاقها أنها حجة،سواء خرج الدم أو لم یخرج أو خرج متثاقلا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اجتماع کلتا العلامتین أعنی الحرکة و الدم مما لا یکاد یحتمل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خروج الدم وحده مشکل لصحیحة أبی بصیر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عبد اللّه علیه السلام عن الشاة تذبح فلا تتحرک و یهراق منها دم کثیر عبیط،فقال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تأکل،إن علیا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رکضت الرجل و طرفت العین فکل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یدعم أو یؤید خبر الحسین بن مسلم </w:t>
      </w:r>
      <w:r>
        <w:rPr>
          <w:rStyle w:val="FootnoteAnchor"/>
          <w:rtl w:val="true"/>
        </w:rPr>
        <w:footnoteReference w:id="473"/>
      </w:r>
      <w:r>
        <w:rPr>
          <w:rFonts w:ascii="IRNazanin" w:hAnsi="IRNazanin" w:eastAsia="IRNazanin"/>
          <w:color w:val="111111"/>
          <w:sz w:val="28"/>
          <w:sz w:val="28"/>
          <w:szCs w:val="28"/>
          <w:rtl w:val="true"/>
          <w:lang w:bidi="fa-IR"/>
        </w:rPr>
        <w:t>بصحیحة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مسلم ذبح و سمی فسبقته السکین بحدتها فأبان الرأس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الدم فکل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المضمون إنما یکون مع حصول سبب للشک فی الحلیة، کإبانه الرأس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لها مفهوم مطلق یعنی أنه إذا لم یخرج الدم حرم الذبح سواء تحرکت الذبیحة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تعارض صحیحة محمد بن مسلم بصحیحة أبی بصیر فی أماریة الدم،و یصار إلی ما دل علی أماریة الحرکة الخالیة من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إذن،فخروج الدم من المنحر بالمقدار المعتاد لیس ضروریا إذا کانت</w:t>
      </w:r>
    </w:p>
    <w:p>
      <w:pPr>
        <w:pStyle w:val="BookText"/>
        <w:rPr/>
      </w:pPr>
      <w:r>
        <w:rPr>
          <w:rFonts w:ascii="IRNazanin" w:hAnsi="IRNazanin" w:eastAsia="IRNazanin"/>
          <w:color w:val="111111"/>
          <w:sz w:val="28"/>
          <w:sz w:val="28"/>
          <w:szCs w:val="28"/>
          <w:rtl w:val="true"/>
          <w:lang w:bidi="fa-IR"/>
        </w:rPr>
        <w:t>الحرکة متحققة،بخلاف العکس و هو ما إذا حصل دم بدون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 کلا الأمرین فهو أولی 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الاحتیاط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القطع تحت العظم الذی فی العنق و المسمی بالجوزة أو الخرزة،و هو الذی یصعد و ینزل حال البلع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مما لم یوجد فی کتب الأوائل من الفقهاء،و إنما هی فتوی مستحدثة من قبل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مبنیة علی زعم أسند إلی بعض الثقات من القصابین بأنه إذا تم الذبح فوق الجوزة فإنه لا یتم قطع الودجین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المریء و القصبة الهوائیة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تم الذبح تحتها فإنه یحصل الیقین بقطع الأوداج الأربعة کلها،و بعضهم یحتاط أن لا یقطع من خلال الجوزة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الودجین أقصر طولا من ناحیة صعودهما للرأس من المریء و القصبة اللذین یصلان إلی الحنجرة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قطعنا من فوق الجوزة یبقی الودجان القصیران سالمین عن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ذلک بعدة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أنه لا دلیل علی وجوب قطع الأوداج الأربعة کلها،إلاّ الشهرة التی هی فی هذا المورد لیست بحجة،بل الحجة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ما دل علی الجواز إذا انقطع 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المریء و هذا ما یحصل حتی مع القطع من فوق الجوزة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ما دل علی الجواز إذا خرج الدم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ما دل علی الجواز مع حصول الحرکة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مکان محدد لأنها تصعد و تنزل بالبلع،فأی أماکنها یریدون أن یتحدثوا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مع صعوبها یبقی الشک حتی مع القطع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نازلة کان ذلک هو القدر المتیقن من صحة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القصابین لیسوا أهل اختصاص فی تشریح الحیوان، فوثاقتهم غیر مجدیة فی حجیة أقوالهم فیما لا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أخبارهم دلیل علی قطعهم یعنی علمهم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علمهم مطابق للواقع أم لا فهذا غیر محرز مع العلم أنهم لیسوا أهل اختصاص فی تشریح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هذین الودجین هما الرئیسیان اللذان یضخان الدم إلی الرأس من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فطولهما مستمر من الجسم إلی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أقصر مما لا یعقل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أن یکونا أطول لانتهاء المریء و القصبة بالحنجرة،و استمرار العروق و الأوداج إلی داخل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یبقی الاحتیاط فی القطع من تحت الجوزة احتیاطا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الذبح من جهة البلعوم لا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نعرف ما هو الضد للذبح من البلعوم عرفنا أن لذلک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 من القفا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السکین فوق الأوداج الأربعة و قطعها من الداخل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لذلک بوجوه نذکر أهمها</w:t>
      </w:r>
    </w:p>
    <w:p>
      <w:pPr>
        <w:pStyle w:val="BookText"/>
        <w:rPr/>
      </w:pPr>
      <w:r>
        <w:rPr>
          <w:rFonts w:ascii="IRNazanin" w:hAnsi="IRNazanin" w:eastAsia="IRNazanin"/>
          <w:color w:val="111111"/>
          <w:sz w:val="28"/>
          <w:sz w:val="28"/>
          <w:szCs w:val="28"/>
          <w:rtl w:val="true"/>
          <w:lang w:bidi="fa-IR"/>
        </w:rPr>
        <w:t xml:space="preserve">و هو صحیحة حمران بن أعین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الذبح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مثلها فی إمکان الاستدلال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أکثر من أورد علی صحیحة حمران مع مناقشات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الذبح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ذبحت فأرسل و لا 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تقلب السکین لتدخلها تحت الحلقوم و تقطعه إلی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کالنص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حرم ذلک حرمت الصورة الأولی أیضا،بل هی أولی بالحرمة علی ما سوف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یمکن المناقشة فیها بوجوه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قد لا تکون صحیحة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سندها نسخة بدل عن أبی هاشم الجعفری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لم یوثق فلا تکون الروایة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مشتملة علی عدد من الأوامر الاستحبابیة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و لا 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السیاق هو استحباب الکل و لا أقل من عدم تعین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و بعض الأوامر الأخری فی الروایة بل و فی غیرها أیضا،یحتمل أن یکون من أجل الرحمة بالحیوان و تقلیل معاناته و ألمه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أجل تحلیل لحمه أو تصحیح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الاحتمال یبطل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من الاستدلال یختص بالصورة الأولی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الحیوان إذا قطع عنقه من القفا کان معنی ذلک قطع سلسلة الظهر و النخاع الذی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یؤدی إلی موته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یصل القطع إلی الأوداج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من ذلک قطع الأوداج بعد موت الحیوان أو فی حال تکون الحیاة غیر مستقرة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الذابح من القفا إن أحسّ أن الحیوان قد مات فعلا</w:t>
      </w:r>
    </w:p>
    <w:p>
      <w:pPr>
        <w:pStyle w:val="BookText"/>
        <w:rPr/>
      </w:pPr>
      <w:r>
        <w:rPr>
          <w:rFonts w:ascii="IRNazanin" w:hAnsi="IRNazanin" w:eastAsia="IRNazanin"/>
          <w:color w:val="111111"/>
          <w:sz w:val="28"/>
          <w:sz w:val="28"/>
          <w:szCs w:val="28"/>
          <w:rtl w:val="true"/>
          <w:lang w:bidi="fa-IR"/>
        </w:rPr>
        <w:t>بعد قطع فقاره و نخاعه،فهو حرام أعنی یحرم 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قطع الأوداج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یمت الحیوان فلا تبطل التذکیة،لما سیأتی فی جواز ذبح الحیوان حال کونه غیر مستقر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التذکیة بالید و نحوها إذا کانت من القفا، فمن الراجح أن تکون بطیئة بحیث یموت الحیوان قبل انقطاع أوداجه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الآلات الحادة أو المعامل،حیث ینقطع الرأس فی ثانیة واحدة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المؤکد عدم موت الحیوان قبل انقطاع أوداجه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ینقطع رأس الذبیحة قبل موتها بعد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المحافظة علی اتصال الرأس خلال عملیة الذبح أو بعدها،ما دامت لم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فإن بعض الروایات و إن کانت ناهیة عن قطع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ما هو معتبر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المراد بهذا الحکم الرحمة بالحیوان و تقلیل ألمه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الاشتراط فی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معارضة بما هو معتبر من الروایات دالة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القول بحرمة تعمد قطع الرأس بالحرمة المستقلة،قبل موت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لا دافع له لاختصاص الروایات المجوزة بصورة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یحتمل الإطلاق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استقرار حیاة الذبیحة حال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غیر مشرفة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قابلة للبقاء بحسب العادة أیاما أو أعواما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الاشراف علی الموت بین المرض أو الجرح أو الخطأ فی الذبح أو البطء فی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تکون محرمة لو قلنا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له بما دلّ علی أن الذبیحة إذا لم تتحرک لا یجوز ذبحها یعنی لا یحل لحمها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أنها لم تتحرک لأنها لم تکن مستقرة الحیاة، إذ لو کانت حیاتها مستقرة لتحرکت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أبی بصیر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الذبح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المرادی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الشاة تذبح فلا تتحرک و یهراق منها دم کثیر عبیط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الاستدلال بحسنة حمران </w:t>
      </w:r>
      <w:r>
        <w:rPr>
          <w:rStyle w:val="FootnoteAnchor"/>
          <w:rtl w:val="true"/>
        </w:rPr>
        <w:footnoteReference w:id="476"/>
      </w:r>
      <w:r>
        <w:rPr>
          <w:rFonts w:ascii="IRNazanin" w:hAnsi="IRNazanin" w:eastAsia="IRNazanin"/>
          <w:color w:val="111111"/>
          <w:sz w:val="28"/>
          <w:sz w:val="28"/>
          <w:szCs w:val="28"/>
          <w:rtl w:val="true"/>
          <w:lang w:bidi="fa-IR"/>
        </w:rPr>
        <w:t>عن أبی جعفر علیه السلام فی حدیث أنه سأله عن الذبح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تردی فی جب أو وهدة من الأرض فلا تأکله و لا تطعم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 قتله أو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التردی یجعلها غیر مستقرة الحیاة فلا یحل لحمها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الاستدلال غیر صحیح لوجوه،أهمها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أخری من الفهم لا تتم بها 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الخبر الأول و هی صحیحة أبی بصیر فإن خروج الدم الکثیر منها قرینة علی استقرار حیاتها کما أن عدم حرکتها قرینة علی عدم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فالسبب للنهی عن الأکل لیس هو استقرار الحیاة بل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فقهیا مجرد التعبد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الثانی و هو حسنة حمران،فإنها واضحة باحتمال أن السقوط هو الذی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شأنها إنها أصبحت غیر مستقرة الحیاة، بل ماتت فعلا فلم یجز علیها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معارضتها بما هو أصبح سندا و أصرح فی الدلالة علی عدم لزوم استقرار الحیاة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کصحیحة الحلبی </w:t>
      </w:r>
      <w:r>
        <w:rPr>
          <w:rStyle w:val="FootnoteAnchor"/>
          <w:rtl w:val="true"/>
        </w:rPr>
        <w:footnoteReference w:id="47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الذبیحة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الذنب أو الطرف أو الأذن فهو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کانت حیاتها مستقرة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بعض الأخبار فی مورد عدم استقرار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فهی تحلل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کروایة عبد اللّه بن سلیمان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طرفت العین أو رکضت الرجل أو تحرک الذنب فأدرکته فذکّه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الذبیحة غیر قادرة علی الحرکة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عدم استقرار الحیاة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قوله فأدرکته الدال علی إدراکه فی نهایة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الأخبار الواردة فی الصید کصحیحة محمد بن مسلم </w:t>
      </w:r>
      <w:r>
        <w:rPr>
          <w:rStyle w:val="FootnoteAnchor"/>
          <w:rtl w:val="true"/>
        </w:rPr>
        <w:footnoteReference w:id="479"/>
      </w:r>
      <w:r>
        <w:rPr>
          <w:rFonts w:ascii="IRNazanin" w:hAnsi="IRNazanin" w:eastAsia="IRNazanin"/>
          <w:color w:val="111111"/>
          <w:sz w:val="28"/>
          <w:sz w:val="28"/>
          <w:szCs w:val="28"/>
          <w:rtl w:val="true"/>
          <w:lang w:bidi="fa-IR"/>
        </w:rPr>
        <w:t>و غیر واحد عنهما علیهما السلام جمیعا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الکلب یرسله الرجل و یسمی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أخذه فأدرکت ذکاته فذکه و إن أدرکته و قد قتله و أکل منه فکل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الصید المجروح جروحا بلیغة غیر مستقر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لو کانت متوسطة نسبیا لعدم معقولیة مداواته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فأدرکت ذکاته کما قلنا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شروط صحة التذکیة بالذبح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انه لم یثبت أربعة منها إلاّ أنه ثبت إجمالا أربعة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الأوداج و التسمیة و القبلة و الحرکة و الباقی منها غیر لازم إلاّ بنحو الاحتیاط الاستحبابی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إن بقیت فی کتاب الصید و الذباحة کلام آخر فی مسائل أخری، فینبغی أن تکون موکولة إلی الفقه</w:t>
      </w:r>
      <w:r>
        <w:rPr>
          <w:rFonts w:eastAsia="IRNazanin" w:cs="IRNazanin"/>
          <w:color w:val="111111"/>
          <w:sz w:val="28"/>
          <w:szCs w:val="28"/>
          <w:rtl w:val="true"/>
          <w:lang w:bidi="fa-IR"/>
        </w:rPr>
        <w:t>.</w:t>
      </w:r>
      <w:bookmarkStart w:id="884" w:name="pg14351_143549"/>
    </w:p>
    <w:p>
      <w:pPr>
        <w:pStyle w:val="Heading2"/>
        <w:numPr>
          <w:ilvl w:val="1"/>
          <w:numId w:val="1"/>
        </w:numPr>
        <w:rPr/>
      </w:pPr>
      <w:bookmarkStart w:id="885" w:name="__RefHeading___Toc7253362_3381743652"/>
      <w:bookmarkStart w:id="886" w:name="_Toc359"/>
      <w:bookmarkEnd w:id="884"/>
      <w:bookmarkEnd w:id="885"/>
      <w:r>
        <w:rPr>
          <w:rtl w:val="true"/>
        </w:rPr>
        <w:t>کتاب الغصب</w:t>
      </w:r>
      <w:bookmarkEnd w:id="8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7253364_3381743652"/>
      <w:bookmarkStart w:id="888" w:name="_Toc360"/>
      <w:bookmarkEnd w:id="887"/>
      <w:r>
        <w:rPr>
          <w:rtl w:val="true"/>
        </w:rPr>
        <w:t>اشارة</w:t>
      </w:r>
      <w:bookmarkStart w:id="889" w:name="pg14351_143551"/>
      <w:bookmarkEnd w:id="888"/>
    </w:p>
    <w:p>
      <w:pPr>
        <w:pStyle w:val="Heading3"/>
        <w:numPr>
          <w:ilvl w:val="2"/>
          <w:numId w:val="1"/>
        </w:numPr>
        <w:rPr/>
      </w:pPr>
      <w:bookmarkStart w:id="890" w:name="__RefHeading___Toc7253366_3381743652"/>
      <w:bookmarkStart w:id="891" w:name="_Toc361"/>
      <w:bookmarkEnd w:id="889"/>
      <w:bookmarkEnd w:id="890"/>
      <w:r>
        <w:rPr>
          <w:rtl w:val="true"/>
        </w:rPr>
        <w:t>تمهید</w:t>
      </w:r>
      <w:r>
        <w:rPr>
          <w:rtl w:val="true"/>
        </w:rPr>
        <w:t>:</w:t>
      </w:r>
      <w:bookmarkEnd w:id="891"/>
    </w:p>
    <w:p>
      <w:pPr>
        <w:pStyle w:val="BookText"/>
        <w:rPr/>
      </w:pPr>
      <w:r>
        <w:rPr>
          <w:rFonts w:ascii="IRNazanin" w:hAnsi="IRNazanin" w:eastAsia="IRNazanin"/>
          <w:color w:val="111111"/>
          <w:sz w:val="28"/>
          <w:sz w:val="28"/>
          <w:szCs w:val="28"/>
          <w:rtl w:val="true"/>
          <w:lang w:bidi="fa-IR"/>
        </w:rPr>
        <w:t>لا یخفی أنه سبق فی کتاب الضمان کثیر مما هو داخل فی الحدیث عن الغصب من حیث إن الغصب سبب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فحصنا عددا من المعانی للغصب و الضمان فلا حاجة إلی تکرارها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فی هذا الکتاب مما یمکن ذکره،بغض النظر عن الفروع الفقهیة التفصیلة الموکولة إلی الفقه نفسه،إلا البحث عن أمرین لا یخلوان من أهمیة،و لهما شکل من أشکال السعة نسبیا و لیست فرعا فقهیا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ضمان الغاصب للقیمة،هل هی قیمة یوم الغصب أو قیمة یوم التلف أو قیمة یوم التسلیم أو أعلی القیم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 غیر الغاصب فی العین المغصوبة هل هو جائز أم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عنه أن صلاة غیر الغاصب فی الأرض المغصوبة هل هی جائزة و صحیحة،أم باطلة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نتحدث عن کل واحد من هذه الأمور فی فصل</w:t>
      </w:r>
      <w:r>
        <w:rPr>
          <w:rFonts w:eastAsia="IRNazanin" w:cs="IRNazanin"/>
          <w:color w:val="111111"/>
          <w:sz w:val="28"/>
          <w:szCs w:val="28"/>
          <w:rtl w:val="true"/>
          <w:lang w:bidi="fa-IR"/>
        </w:rPr>
        <w:t>.</w:t>
      </w:r>
      <w:bookmarkStart w:id="892" w:name="pg14351_143553"/>
    </w:p>
    <w:p>
      <w:pPr>
        <w:pStyle w:val="Heading3"/>
        <w:numPr>
          <w:ilvl w:val="2"/>
          <w:numId w:val="1"/>
        </w:numPr>
        <w:rPr/>
      </w:pPr>
      <w:bookmarkStart w:id="893" w:name="__RefHeading___Toc7253368_3381743652"/>
      <w:bookmarkStart w:id="894" w:name="_Toc362"/>
      <w:bookmarkEnd w:id="892"/>
      <w:bookmarkEnd w:id="893"/>
      <w:r>
        <w:rPr>
          <w:rtl w:val="true"/>
        </w:rPr>
        <w:t>فصل مقدار ضمان الغاصب</w:t>
      </w:r>
      <w:bookmarkEnd w:id="894"/>
    </w:p>
    <w:p>
      <w:pPr>
        <w:pStyle w:val="Heading4"/>
        <w:numPr>
          <w:ilvl w:val="3"/>
          <w:numId w:val="1"/>
        </w:numPr>
        <w:rPr/>
      </w:pPr>
      <w:bookmarkStart w:id="895" w:name="__RefHeading___Toc7253370_3381743652"/>
      <w:bookmarkStart w:id="896" w:name="_Toc363"/>
      <w:bookmarkEnd w:id="895"/>
      <w:r>
        <w:rPr>
          <w:rtl w:val="true"/>
        </w:rPr>
        <w:t>اشارة</w:t>
      </w:r>
      <w:bookmarkEnd w:id="896"/>
    </w:p>
    <w:p>
      <w:pPr>
        <w:pStyle w:val="BookText"/>
        <w:rPr/>
      </w:pPr>
      <w:r>
        <w:rPr>
          <w:rFonts w:ascii="IRNazanin" w:hAnsi="IRNazanin" w:eastAsia="IRNazanin"/>
          <w:color w:val="111111"/>
          <w:sz w:val="28"/>
          <w:sz w:val="28"/>
          <w:szCs w:val="28"/>
          <w:rtl w:val="true"/>
          <w:lang w:bidi="fa-IR"/>
        </w:rPr>
        <w:t>مقدار ضمان الغاصب</w:t>
      </w:r>
    </w:p>
    <w:p>
      <w:pPr>
        <w:pStyle w:val="BookText"/>
        <w:rPr/>
      </w:pPr>
      <w:r>
        <w:rPr>
          <w:rFonts w:ascii="IRNazanin" w:hAnsi="IRNazanin" w:eastAsia="IRNazanin"/>
          <w:color w:val="111111"/>
          <w:sz w:val="28"/>
          <w:sz w:val="28"/>
          <w:szCs w:val="28"/>
          <w:rtl w:val="true"/>
          <w:lang w:bidi="fa-IR"/>
        </w:rPr>
        <w:t>أی مقدار القیمة التی یضمنها الغاصب،من قیمة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الشیء المغصوب أو العین المغصوبة إن لم تختلف قیمتها بین یوم الغصب و غیره،کان علیه تلک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لا یخلو من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العین إما أن تکون باقیة أو تالفة فی ید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إما أن تزید قیمتها أو تقل أو تبقی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باقیة،فقد تزید قیمتها السوقیة و قد تقل بدون تغیر فیها، و قد تختلف قیمتها باعتبار التغیر فی العین،کما لو زادت أو نقصت کالشاة تسمن تارة أو تلد أو 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تالفة،فتأتی فیها التقسیمات السابقة کلها،إذا حصل الاختلاف فیها قبل التلف ثم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إلیها احتمالات زیادة القیمة السوقیة لها بعد التلف أو نقصانها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الأیام أو الفترات المتصورة للضمان ثلاثة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 الذی اشتغلت به ذمة الغاصب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لسرقتها أو للتعدی و التفریط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من الضمان الشامل لحال وجود العین،کما سبق أن شرحنا فی کتاب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أن الغاصب قد یکون غاصبا من أول أمره،یعنی من حیث حصوله علی العین،کالسارق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غاصبا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أمینا علی العین أمانة مالکیة أو شرعیة ثم أصبحت یده ید عادیة أو ید ضمان،کما یعبر الفقهاء،فیما لو تعدی علی العین أو فرط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غاصبا أو بمنزلة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العین إن تلفت فی ید الغاصب،بأی معنی تحدثنا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زمان تلفها أو نقصانها هو یوم التلف 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فیتضمن التلف أو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النقصان تلف للبعض و إن لم یکن تلفا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التسلیم أو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الغاصب قد یتوب و قد یهدد أو نحو ذلک من الأسباب بحیث یمکن للمالک أخذ المال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أخذ المال هو یوم التسلیم،أو یوم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قبض المالک و تسلیم المال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للعین قیمة معینة یومئذ غیر قیمتها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تسلیم القیمة بعد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یؤخذ المعنی أعم من ذلک و أشمل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التسلیم تارة مع وجود العین و أخری لقیمتها بعد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القیمة علی کلا التقدیرین إما أکثر أو أقل أو مساویة بمعنی شرحناه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إن القیم المحتمل ضمانها من قبل الغاصب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قوة احتمالها الفقهی أو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یوم الضمان أو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یوم التسلیم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 علی الإطلاق</w:t>
      </w:r>
      <w:r>
        <w:rPr>
          <w:rFonts w:eastAsia="IRNazanin" w:cs="IRNazanin"/>
          <w:color w:val="111111"/>
          <w:sz w:val="28"/>
          <w:szCs w:val="28"/>
          <w:rtl w:val="true"/>
          <w:lang w:bidi="fa-IR"/>
        </w:rPr>
        <w:t>.</w:t>
      </w:r>
      <w:bookmarkStart w:id="897" w:name="pg14351_143555"/>
    </w:p>
    <w:p>
      <w:pPr>
        <w:pStyle w:val="BookText"/>
        <w:rPr/>
      </w:pPr>
      <w:bookmarkEnd w:id="897"/>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 من الأیام الثلاثة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 من یوم الضمان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القیمتین فی هذین الیومین دون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 من قیمة یوم التلف إلی یوم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القیمتین فی هذین الیومین دون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الغاصب دفع ما یرضی المغصوب منه من المال،مهما کان المقدار کثیرا،،و لو زاد علی کل الاحتمالات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بأشق الأحوال</w:t>
      </w:r>
      <w:r>
        <w:rPr>
          <w:rFonts w:eastAsia="IRNazanin" w:cs="IRNazanin"/>
          <w:color w:val="111111"/>
          <w:sz w:val="28"/>
          <w:szCs w:val="28"/>
          <w:rtl w:val="true"/>
          <w:lang w:bidi="fa-IR"/>
        </w:rPr>
        <w:t>.</w:t>
      </w:r>
    </w:p>
    <w:p>
      <w:pPr>
        <w:pStyle w:val="Heading4"/>
        <w:numPr>
          <w:ilvl w:val="3"/>
          <w:numId w:val="1"/>
        </w:numPr>
        <w:rPr/>
      </w:pPr>
      <w:bookmarkStart w:id="898" w:name="__RefHeading___Toc7253372_3381743652"/>
      <w:bookmarkStart w:id="899" w:name="_Toc364"/>
      <w:bookmarkEnd w:id="898"/>
      <w:r>
        <w:rPr>
          <w:rtl w:val="true"/>
        </w:rPr>
        <w:t>البحث فی بعض جهات الغصب</w:t>
      </w:r>
      <w:bookmarkEnd w:id="899"/>
    </w:p>
    <w:p>
      <w:pPr>
        <w:pStyle w:val="Heading5"/>
        <w:numPr>
          <w:ilvl w:val="4"/>
          <w:numId w:val="1"/>
        </w:numPr>
        <w:rPr/>
      </w:pPr>
      <w:bookmarkStart w:id="900" w:name="__RefHeading___Toc7253374_3381743652"/>
      <w:bookmarkStart w:id="901" w:name="_Toc365"/>
      <w:bookmarkEnd w:id="900"/>
      <w:r>
        <w:rPr>
          <w:rtl w:val="true"/>
        </w:rPr>
        <w:t>اشارة</w:t>
      </w:r>
      <w:bookmarkEnd w:id="901"/>
    </w:p>
    <w:p>
      <w:pPr>
        <w:pStyle w:val="BookText"/>
        <w:rPr/>
      </w:pPr>
      <w:r>
        <w:rPr>
          <w:rFonts w:ascii="IRNazanin" w:hAnsi="IRNazanin" w:eastAsia="IRNazanin"/>
          <w:color w:val="111111"/>
          <w:sz w:val="28"/>
          <w:sz w:val="28"/>
          <w:szCs w:val="28"/>
          <w:rtl w:val="true"/>
          <w:lang w:bidi="fa-IR"/>
        </w:rPr>
        <w:t>و علی أی حال فینبغی أن یقع الکلام باختصار نسبی ضمن عدة جهات</w:t>
      </w:r>
      <w:r>
        <w:rPr>
          <w:rFonts w:eastAsia="IRNazanin" w:cs="IRNazanin"/>
          <w:color w:val="111111"/>
          <w:sz w:val="28"/>
          <w:szCs w:val="28"/>
          <w:rtl w:val="true"/>
          <w:lang w:bidi="fa-IR"/>
        </w:rPr>
        <w:t>:</w:t>
      </w:r>
    </w:p>
    <w:p>
      <w:pPr>
        <w:pStyle w:val="Heading5"/>
        <w:numPr>
          <w:ilvl w:val="4"/>
          <w:numId w:val="1"/>
        </w:numPr>
        <w:rPr/>
      </w:pPr>
      <w:bookmarkStart w:id="902" w:name="__RefHeading___Toc7253376_3381743652"/>
      <w:bookmarkStart w:id="903" w:name="_Toc366"/>
      <w:bookmarkEnd w:id="902"/>
      <w:r>
        <w:rPr>
          <w:rtl w:val="true"/>
        </w:rPr>
        <w:t>الجهة الأولی</w:t>
      </w:r>
      <w:r>
        <w:rPr>
          <w:rtl w:val="true"/>
        </w:rPr>
        <w:t>:</w:t>
      </w:r>
      <w:r>
        <w:rPr>
          <w:rtl w:val="true"/>
        </w:rPr>
        <w:t>فی ضمان قیمة یوم الغصب أو یوم الضمان</w:t>
      </w:r>
      <w:bookmarkEnd w:id="903"/>
    </w:p>
    <w:p>
      <w:pPr>
        <w:pStyle w:val="BookText"/>
        <w:rPr/>
      </w:pPr>
      <w:r>
        <w:rPr>
          <w:rFonts w:ascii="IRNazanin" w:hAnsi="IRNazanin" w:eastAsia="IRNazanin"/>
          <w:color w:val="111111"/>
          <w:sz w:val="28"/>
          <w:sz w:val="28"/>
          <w:szCs w:val="28"/>
          <w:rtl w:val="true"/>
          <w:lang w:bidi="fa-IR"/>
        </w:rPr>
        <w:t>یعنی ضمان قیمة العین و لا زالت العین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ترد علیه المناقشة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العین حال وجودها تکون بعینها مضمونة لا بقیمتها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موجودة فی العهدة لا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قیمتها أو مالیتها مضمونة أیضا بضمان العین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العین موجودة و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مالیتها موجودة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مالیتها و إن کانت موجودة بالتحلیل العقلی،إلاّ أنها عرفا متحدة مع العین،و لا وجود لها زائدا علی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ما دامت داخلة فی العهدة کانت مالیتها بالمعنی الخارجی المتمثل بالعین نفسها،موجودة فی العهدة أیضا لا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تنتقل القیمة إلی الذمة حین تبقی مستقلة عن العین،و ذلک بعد تلفها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إذن،فلا معنی لضمان قیمة العین فی الذمة مع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تکون مع</w:t>
      </w:r>
      <w:bookmarkStart w:id="904" w:name="pg14351_143556"/>
    </w:p>
    <w:p>
      <w:pPr>
        <w:pStyle w:val="BookText"/>
        <w:rPr/>
      </w:pPr>
      <w:bookmarkEnd w:id="904"/>
      <w:r>
        <w:rPr>
          <w:rFonts w:ascii="IRNazanin" w:hAnsi="IRNazanin" w:eastAsia="IRNazanin"/>
          <w:color w:val="111111"/>
          <w:sz w:val="28"/>
          <w:sz w:val="28"/>
          <w:szCs w:val="28"/>
          <w:rtl w:val="true"/>
          <w:lang w:bidi="fa-IR"/>
        </w:rPr>
        <w:t>وجودها فی العهدة،یعنی لا بد من تسلیمها للمالک بنفسها لا بقیمتها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تلف قسم منها بمعنی أنها نقصت،کان النقصان مضمونا فی الذمة بمعنی أنه مشمول للحدیث عن تلف العین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عن 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إرجاع نفس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أعلی القیم حال وجود العین،أعنی مع اختلاف قیمتها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وجود العین لا ینظر عرفا إلی هذا الاختلاف،فلا یکون أعلی القیم السوقیة مضمونا،و هو أعلی القیم بین یوم الغصب و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أعلی القیم من هذین الیومین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 ما قلناه،لأنه من ارتفاع القیمة السوقیة للعین حال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أعلی القیم من الأیام الثلاثة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 ما قلناه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أعلی القیم من الأیام الثلاثة و ما بینها مضمونا، لنفس ما قلناه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الإیضاح تندفع خمس من الاحتمالات السابقة،هی الأول و الرابع و الخامس و السادس و السابع</w:t>
      </w:r>
      <w:r>
        <w:rPr>
          <w:rFonts w:eastAsia="IRNazanin" w:cs="IRNazanin"/>
          <w:color w:val="111111"/>
          <w:sz w:val="28"/>
          <w:szCs w:val="28"/>
          <w:rtl w:val="true"/>
          <w:lang w:bidi="fa-IR"/>
        </w:rPr>
        <w:t>.</w:t>
      </w:r>
    </w:p>
    <w:p>
      <w:pPr>
        <w:pStyle w:val="Heading5"/>
        <w:numPr>
          <w:ilvl w:val="4"/>
          <w:numId w:val="1"/>
        </w:numPr>
        <w:rPr/>
      </w:pPr>
      <w:bookmarkStart w:id="905" w:name="__RefHeading___Toc7253378_3381743652"/>
      <w:bookmarkStart w:id="906" w:name="_Toc367"/>
      <w:bookmarkEnd w:id="905"/>
      <w:r>
        <w:rPr>
          <w:rtl w:val="true"/>
        </w:rPr>
        <w:t>الجهة الثانیة</w:t>
      </w:r>
      <w:r>
        <w:rPr>
          <w:rtl w:val="true"/>
        </w:rPr>
        <w:t>:</w:t>
      </w:r>
      <w:r>
        <w:rPr>
          <w:rtl w:val="true"/>
        </w:rPr>
        <w:t>أنه کما لا تلحظ القیمة السوقیة،زیادة و نقیصة،مع</w:t>
      </w:r>
      <w:bookmarkEnd w:id="906"/>
    </w:p>
    <w:p>
      <w:pPr>
        <w:pStyle w:val="BookText"/>
        <w:rPr/>
      </w:pPr>
      <w:r>
        <w:rPr>
          <w:rFonts w:ascii="IRNazanin" w:hAnsi="IRNazanin" w:eastAsia="IRNazanin"/>
          <w:color w:val="111111"/>
          <w:sz w:val="28"/>
          <w:sz w:val="28"/>
          <w:szCs w:val="28"/>
          <w:rtl w:val="true"/>
          <w:lang w:bidi="fa-IR"/>
        </w:rPr>
        <w:t>وجود العین،لا تلحظ هذه القیمة بعد التلف</w:t>
      </w:r>
    </w:p>
    <w:p>
      <w:pPr>
        <w:pStyle w:val="BookText"/>
        <w:rPr/>
      </w:pPr>
      <w:r>
        <w:rPr>
          <w:rFonts w:ascii="IRNazanin" w:hAnsi="IRNazanin" w:eastAsia="IRNazanin"/>
          <w:color w:val="111111"/>
          <w:sz w:val="28"/>
          <w:sz w:val="28"/>
          <w:szCs w:val="28"/>
          <w:rtl w:val="true"/>
          <w:lang w:bidi="fa-IR"/>
        </w:rPr>
        <w:t>فإن العین التالفة سلفا، لا معنی لملاحظة زیادة أو نقصان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ملاحظة الأقیام إنما هو مع الوجود أعنی عند بیع أو شراء العین الموجودة لا بعد التلف و الانعدام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ینتج دفع و إبطال بعض الاحتمالات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w:t>
      </w:r>
    </w:p>
    <w:p>
      <w:pPr>
        <w:pStyle w:val="BookText"/>
        <w:rPr/>
      </w:pPr>
      <w:r>
        <w:rPr>
          <w:rFonts w:ascii="IRNazanin" w:hAnsi="IRNazanin" w:eastAsia="IRNazanin"/>
          <w:color w:val="111111"/>
          <w:sz w:val="28"/>
          <w:sz w:val="28"/>
          <w:szCs w:val="28"/>
          <w:rtl w:val="true"/>
          <w:lang w:bidi="fa-IR"/>
        </w:rPr>
        <w:t>الثالث و هو احتمال ضمان قیمة یوم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ضمان هذه القیمة یعنی ملاحظة العین بعد التلف،و هو لا معنی له عرفا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ینتج إبطال الاحتمال الخامس من زاویة استلزامه لملاحظة القیمة بعد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الاحتمالات السابع و الثامن و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لاستلزامها ذلک،کما هو واضح لمن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الاحتمال الثانی و الاحتمال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هو الثانی و هو قیمة یوم التلف ما لم یثبت بدلیل ما،الاحتمال العاشر،و هو ما سنتکلم عنه فی جهة مستقلة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لدفع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قبل قلیل أن ملاحظة قیمة العین حین وجودها عرفا،غیر ممکن،کما أن قیمتها بعد تلفها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التلف لا یخلو أمره من أحد هذین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العین أو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کلا الأمرین إذن،فیتعذر ملاحظة 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العین عند التلف لا تلحظ حال وجودها أو حال عدمها،و إلاّ لم یصدق علیها التلف بکلا الحالین،کما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تلحظ العین بذاتها مع ملاحظة الوجود و العدم کعوارض علیها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یصدق علیها التلف،و هو حال انتقالها من الوجود إلی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التلف أمر ملحوظ عرفا بلا اشکال و أهم آثاره و نتائجه هو أن القیمة بعد أن کانت خارجیة و متمثلة بالعین نفسها أصبحت بالتلف مستقلة عن العین،و مضمونة بالذمة و لیست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أن الزمن العرفی للضمان فی الذمة هو یوم التلف دون غیره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رأی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العرف إنما یکون حجة شرعا إذا کان مجازا من قبل المعصومین علیهم السلام،بأن کان متحققا فی زمنهم علیهم السلام و سکتوا عنه،لیکون إقرار المعصوم حجة و من السنة المعتبرة</w:t>
      </w:r>
      <w:r>
        <w:rPr>
          <w:rFonts w:eastAsia="IRNazanin" w:cs="IRNazanin"/>
          <w:color w:val="111111"/>
          <w:sz w:val="28"/>
          <w:szCs w:val="28"/>
          <w:rtl w:val="true"/>
          <w:lang w:bidi="fa-IR"/>
        </w:rPr>
        <w:t>.</w:t>
      </w:r>
      <w:bookmarkStart w:id="907" w:name="pg14351_143558"/>
    </w:p>
    <w:p>
      <w:pPr>
        <w:pStyle w:val="BookText"/>
        <w:rPr/>
      </w:pPr>
      <w:bookmarkEnd w:id="907"/>
      <w:r>
        <w:rPr>
          <w:rFonts w:ascii="IRNazanin" w:hAnsi="IRNazanin" w:eastAsia="IRNazanin"/>
          <w:color w:val="111111"/>
          <w:sz w:val="28"/>
          <w:sz w:val="28"/>
          <w:szCs w:val="28"/>
          <w:rtl w:val="true"/>
          <w:lang w:bidi="fa-IR"/>
        </w:rPr>
        <w:t>فهنا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السیرة العرفیة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الروایات الصحیحة الصریحة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روایة قد یستدل بها علی ضمان قیمة یوم الغصب و هو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روایة قد یستدل بها علی ضمان أعلی القیم علی الإطلاق أو إرضاء المالک بکل 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ینبغی أن نبحثه فی الجهتین الآتیتین</w:t>
      </w:r>
      <w:r>
        <w:rPr>
          <w:rFonts w:eastAsia="IRNazanin" w:cs="IRNazanin"/>
          <w:color w:val="111111"/>
          <w:sz w:val="28"/>
          <w:szCs w:val="28"/>
          <w:rtl w:val="true"/>
          <w:lang w:bidi="fa-IR"/>
        </w:rPr>
        <w:t>.</w:t>
      </w:r>
    </w:p>
    <w:p>
      <w:pPr>
        <w:pStyle w:val="Heading5"/>
        <w:numPr>
          <w:ilvl w:val="4"/>
          <w:numId w:val="1"/>
        </w:numPr>
        <w:rPr/>
      </w:pPr>
      <w:bookmarkStart w:id="908" w:name="__RefHeading___Toc7253380_3381743652"/>
      <w:bookmarkStart w:id="909" w:name="_Toc368"/>
      <w:bookmarkEnd w:id="908"/>
      <w:r>
        <w:rPr>
          <w:rtl w:val="true"/>
        </w:rPr>
        <w:t>الجهة الثالثة</w:t>
      </w:r>
      <w:r>
        <w:rPr>
          <w:rtl w:val="true"/>
        </w:rPr>
        <w:t>:</w:t>
      </w:r>
      <w:r>
        <w:rPr>
          <w:rtl w:val="true"/>
        </w:rPr>
        <w:t>فی ضمان قیمة یوم الغصب شرعا،تعبدا</w:t>
      </w:r>
      <w:bookmarkEnd w:id="909"/>
    </w:p>
    <w:p>
      <w:pPr>
        <w:pStyle w:val="BookText"/>
        <w:rPr/>
      </w:pPr>
      <w:r>
        <w:rPr>
          <w:rFonts w:ascii="IRNazanin" w:hAnsi="IRNazanin" w:eastAsia="IRNazanin"/>
          <w:color w:val="111111"/>
          <w:sz w:val="28"/>
          <w:sz w:val="28"/>
          <w:szCs w:val="28"/>
          <w:rtl w:val="true"/>
          <w:lang w:bidi="fa-IR"/>
        </w:rPr>
        <w:t xml:space="preserve">و هو ما قد یستفاد من صحیحة أبی ولاد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اکتریت بغلا إلی قصر أبی هبیرة ذاهبا و جائیا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فی طلب غریم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صرت إلی قرب قنطرة الکوفة خبرت إن صاحبی توجه إلی النیل فتوجهت نحو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أتیت النیل خبرت أنه توجه إلی بغداد فاتبعته فظفرت به و رجعت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له علیک مثل کراء البغل ذاهبا من الکوفة إلی النیل و مثل کراء البغل من النیل إلی بغداد و مثل کراء البغل من بغداد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علفته بدراهم فلی علفه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لأنک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عطب البغل أو نفق أ لیس یلزمنی؟قال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البغل کسرا أو دبر أو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الروایة الصحیحة السند،عدة أمور و منها ما ذکرناه فی عنوان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ضمان المنفعة المغصوبة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کما یمکن غصب العین یمکن غصب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تکون العین</w:t>
      </w:r>
    </w:p>
    <w:p>
      <w:pPr>
        <w:pStyle w:val="BookText"/>
        <w:rPr/>
      </w:pPr>
      <w:r>
        <w:rPr>
          <w:rFonts w:ascii="IRNazanin" w:hAnsi="IRNazanin" w:eastAsia="IRNazanin"/>
          <w:color w:val="111111"/>
          <w:sz w:val="28"/>
          <w:sz w:val="28"/>
          <w:szCs w:val="28"/>
          <w:rtl w:val="true"/>
          <w:lang w:bidi="fa-IR"/>
        </w:rPr>
        <w:t>مضمونه علی الغاصب تکون المنفعة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استفاد أی إنسان من شیء لغیره استفادات لها قیمة سوقیة،لزمه أجرته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إن الغاصب سافر بالبغل سفرات غیر مأذون بها،فأمره الإمام علیه السلام بدفع الأجرة و لا فرق،جزما،بین البغل و غیره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إرجاع العین بدون زیادة لو سلمت تامة غیر معیبة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باقیة عرفا علی شکلها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من سیاق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یدل علی ما قلناه من أن العین دون مالیتها تکون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المالیة عندئذ لیست فی الذمة و لم تخرج عن نطاق العین،و إنما تخرج عن نطاقها بالتلف،و هی لم تتلف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القیمة فی العهدة،لأنها ضمن العین،و لیس لها استقلال عرفی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صرف الغاصب شیئا من المالیة علی حفظ العین،غیر مضمون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هو العلف الذی صرفه الغاصب علی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معلل فی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غاصب، فالغصب هو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مبرّر عرفا بأن الغاصب إنما یعطیه العلف من أجل نفسه لا من أجل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مخالفة المالک هو یوم الغصب،لأنه السبب عدم أذنه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الاستفادة هی الواقعة فی عنوان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قلنا أن مقتضی القاعدة الأولیة عرفا هو ضمان قیمة یوم لا یوم الغصب،فهل تدل الروایة حقا علی ضمان قیمة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المناقشة فی ذلک بعدة أمور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یتوقف علی أن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 متعلق بیلزم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یلزمک 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المفهومة بقوله نعم أو 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أنه متعلق بهذا الفعل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دال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الروایة ستکون دالة علی اشتغال الذمة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مقدار القیمة التی تشتغل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تکون دالة علی مقدار القیمة،فیما إذا عاد الظرف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مضافا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تکون الروایة دالة علی قیمة یوم الغصب بل علی مطلق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للذمة أن تشتغل بمقدار غیر معین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یتعین عند التلف الذی لم یکن قد حدث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الاشتغال الاقتضائی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استحقاق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بحسب الاشتغال الفعلی فلیس إلاّ عند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ستکون القیمة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مناقشة الاستدلال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جاء بصیغة التنکیر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قیمة البغل الذی استعمله فعلا لکان اللازم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العبارة مجملة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قیمة أی بغل مرددة بین الأقل و الأکثر،و استقرار المردد فی الذمة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قیمة بغل آخر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إرادة قیمة نفسه هذا البغل من العبارة غیر محتمل،لأنه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أراده لعرفه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بالإجمال و الإهمال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من ذلک أن قیمة یوم الغصب لا تدل علیها الروایة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معنی عام أو کلی اقتضائی للمالیة،لأنه لا یتعین یوم الغصب و إنما یتعین یوم التلف،إذ یتحول به الاقتضاء إلی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فلم نستفد من هذه الروایة ما یخالف العرف من ضمان یوم التلف،لتکون رادعة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قیمة النقص الذی یحصل للعین بید الغاصب، بقیمة یوم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بهذه العبارة متوقف علی تعلق هذا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بالقیمة،لیکون نحوا من أنحاء الوصف لها،لیکون المضمون هو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متعین فی العبارة،بل من المحتمل بل المتعین عرفا تعلقه بعلیک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هی بمنزلة الفعل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یؤول معه الفعل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به الظرف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فتدل العبارة علی فعلیة الضمان یوم الرد و التسلیم،دون تحدید لقیمة الفرق و أنها هی قیمة یوم التلف أو یوم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أخذت فی العبارة عامة لأنها عادة لا تتغیر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تغیرها فالعبارة لا تدل علی شیء معین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فنرجع إلی السیرة العرفیة من الضمان لقیمة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هو شکل من أشکال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المضمون هو قیمته یوم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الذمة مشغولة یوم التسلیم بقیمة یوم التلف السابق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أشرنا أن المراد بضمان یوم التسلیم هو الضمان الفعلی،یعنی العملی الذی یکون به التسلیم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الضمان الاقتضائی فهو ثابت فی حین التلف لا محالة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الصحیحة لم تحدد مقدار ضمان قیمة المنفعة،و إنما تحدثت عنها بشکل عام باعتبار عدم تغیرها عرفا و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تغیرت فالروایة مجملة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نعود إلی السیرة العرفیة السابقة،و هی ضمان 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التلف بالنسبة إلی الفائدة هو یوم استیفائها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استفدنا فی الأمر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الضمان الفعلی یکون یوم التسلیم و الأداء لکن بالقیمة التی أصبحت مضمونة ضمانا اقتضائیا یوم استیفاء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اشکالا مشترکا فی ضمان قیمة یوم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للعین أو النقص أو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 یوم التسلیم غیر معین قبل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یستطیع الفرد تأخیره إلی حین قلة القیمة السوقیة لیکون دافعا لقیمة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التأخیر محرم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الآن عن الحرمة الوضعیة و هی الضمان لا عن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بیوم التسلیم هو أول أزمنة إمکان التسلیم،باعتبار کونه فوریا أو 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متعینا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فعلیة التسلیم التی هی باختیار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مما یهون الخطب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علیه،لیس المراد به یوم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تسلیم القیمة 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تسلیم العین بعد نقصها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عدم ورود الإشکال علی من یقول بضمان قیمة یوم التسلیم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رد العین الناقصة هو یوم تسلیم قیمتها،و هو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الروایة دالة علی وجوب قیمة یوم التسلیم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یکون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دائما أو ملازما مستمرا فغیر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یتم تسلیم العین الناقصة فی وقت و تسلیم القیمة فی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أمر اختیاری یرد علیه الإشکال لو کان المراد منه ضمان القیمة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أعلی القیم،و لزوم إرضاء المالک بکل صورة مهما کان مقدار المال المدفوع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ذلک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المشهورة بأن الغاصب یؤخذ بأشق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الأحوال الشاقة التی یجب أن یؤخذ بها هو أن لا یکون للمال الذی یجب أن یدفعه إلی المالک حد معین،بل یحسب ما یرضی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تغریمه أعلی القیم التی مرت علی العین من حین غصبها إلی حین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القاعدة،و إن کانت مشهورة علی الألسن،إلاّ أنها مما لا دلیل علیها و لا أصل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 أن ثبتت علیها،فهی مدرکیة لاحتمال أن یکون مدرک القائلین بذلک هو أحد الوجهین الآتیین،یعنی استفادتها من الأخبار،و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سلمت فإنما تسلم إجمالا لا مطلقا،بمعنی أن الواجبات التی تکون علی الغاصب من وجوب المحافظة علی العین و وجوب الإرجاع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ثابتة فی عهدته حتی و إن أوجبت الضرر و الحرج، و حتی و إن لزم صرف المال و إن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إضافة واجبات أخری و تحمیل تکالیف زائدة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مما لا یجوز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حینما تکون الحجة الشرعیة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تکلیفه بأعلی القیم أو بإرضاء المالک بالمال هما زاد،مورد لأصالة البراءة فی نفسه،بغض النظر عن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صحیحة أبی ولاد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علفته بدراهم فلی علفه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غاصب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 بهذه الفقرة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الغاصب لا حرمة له،و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یضمن العلف الذی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التجرید عن الخصوصیة لکل ما یمکن تحمیله علی الغاصب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الجواب علی ذلک ینبغی أن یکون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الکبری المدلول علیها فی الصحیحة لیست إلاّ عدم ضمان أی غاصب لما غرمه فی الحفاظ علی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فیها لیس أوسع من ذلک،و لا یمکن التجرید عن الخصوصیة لاحتمال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فلیست إلاّ تطبیق هذه الکبری علی المورد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العلف الذی صرفه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أوسع 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بمعتبرة محمد بن قیس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الغصب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رجل ظن أهله أنه مات أو قتل فنکحت امرأته أو تزوجت سریته،فولدت کل منهما من زوجها،ثم جاء الزوج الأول أو جاء مولی 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فی ذلک أن یأخذ الأول امرأته فهو أحق بها،و یأخذ السید سریته 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یأخذ رضاه من الثمن ثمن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 بها أنه علیه السلام أمر أن یأخذ الزوج الأول من الزوج الثانی رضاه من ثمن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علی المفروض هو مولی السریة و هی المملوکة و لیس زوجا اعتیادیا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الثانی إعطاءه من المال ما یرضیه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التجرید عن الخصوصیة،یمکن استفادة القاعدة العامة و هی وجوب إرضاء المالک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صعب علیه 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فرض کون الولد مملوکا،فلیس المفهوم العرفی من السیاق،أکثر من الرضا السوقی الاعتیادی،فإن البائع یرضی لدی الوصول إلی قیمة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المقصود،و أما إذا أوجبنا علیه أو ألزمناه بما هو أکثر فهو عین الظلم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لا یمکن أن یکون مملوکا إلاّ فی صورة واحدة، و هو أن یکون الزوج الثانی عالما بالتحریم،یعنی عالم بوجود مولاها و استمرار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فرض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العلم بالتحریم یتبع الولد طرف المملوک،و مع الجهل بالتحریم یتبع الولد الطرف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الولد حرا غیر مملوک و لا مستحق القیمة علی أحد بحسب القاعدة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تکون الروایة دلیلا علی شکل من أشکال الغرامة یدفعها الثانی إلی الأول لقاء تعرفه فی مملوکته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خارج عن محل الکلام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بروایة عبد العزیز بن محمد الدراوردی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عمن أخذ أرضا بغیر حقها و بنی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بناؤه و تسلم التربة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کونها غیر تامة سندا 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دالة علی إهدار جهود و أموال الغاصب التی صرفها فعلا،لوجود إرجاع العین کما کانت حال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تدل علی وجوب أخذ الغاصب بأشق الأحوال أو إلزامه بإرضاء المالک بکل صورة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تتم هذه الوجوه الأربعة،لم یتم الدلیل علی وجوب دفع أعلی القیم علی الإطلاق یعنی حتی لو کان خارجا عن حد المعقول سوقیا و عرفیا،و لا علی وجوب أخذ الغاصب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أن یختار ما یشاء من الحال لنفسه ما دام قاصدا إرجاع العین أو مثلها أو قیمتها مع تلفها</w:t>
      </w:r>
      <w:r>
        <w:rPr>
          <w:rFonts w:eastAsia="IRNazanin" w:cs="IRNazanin"/>
          <w:color w:val="111111"/>
          <w:sz w:val="28"/>
          <w:szCs w:val="28"/>
          <w:rtl w:val="true"/>
          <w:lang w:bidi="fa-IR"/>
        </w:rPr>
        <w:t>.</w:t>
      </w:r>
      <w:bookmarkStart w:id="910" w:name="pg14351_143567"/>
    </w:p>
    <w:p>
      <w:pPr>
        <w:pStyle w:val="Heading3"/>
        <w:numPr>
          <w:ilvl w:val="2"/>
          <w:numId w:val="1"/>
        </w:numPr>
        <w:rPr/>
      </w:pPr>
      <w:bookmarkStart w:id="911" w:name="__RefHeading___Toc7253382_3381743652"/>
      <w:bookmarkStart w:id="912" w:name="_Toc369"/>
      <w:bookmarkEnd w:id="910"/>
      <w:bookmarkEnd w:id="911"/>
      <w:r>
        <w:rPr>
          <w:rtl w:val="true"/>
        </w:rPr>
        <w:t>فصل فی تصرف غیر الغاصب فی المغصوب</w:t>
      </w:r>
      <w:bookmarkEnd w:id="912"/>
    </w:p>
    <w:p>
      <w:pPr>
        <w:pStyle w:val="BookText"/>
        <w:rPr/>
      </w:pPr>
      <w:r>
        <w:rPr>
          <w:rFonts w:ascii="IRNazanin" w:hAnsi="IRNazanin" w:eastAsia="IRNazanin"/>
          <w:color w:val="111111"/>
          <w:sz w:val="28"/>
          <w:sz w:val="28"/>
          <w:szCs w:val="28"/>
          <w:rtl w:val="true"/>
          <w:lang w:bidi="fa-IR"/>
        </w:rPr>
        <w:t>فی تصرف غیر الغاصب فی المغصوب</w:t>
      </w:r>
    </w:p>
    <w:p>
      <w:pPr>
        <w:pStyle w:val="BookText"/>
        <w:rPr/>
      </w:pPr>
      <w:r>
        <w:rPr>
          <w:rFonts w:ascii="IRNazanin" w:hAnsi="IRNazanin" w:eastAsia="IRNazanin"/>
          <w:color w:val="111111"/>
          <w:sz w:val="28"/>
          <w:sz w:val="28"/>
          <w:szCs w:val="28"/>
          <w:rtl w:val="true"/>
          <w:lang w:bidi="fa-IR"/>
        </w:rPr>
        <w:t>لا إشکال فی حرمة الغصب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الأساس لاحترام ملکیة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جاز أن یتصرف أی أحد فی أی شیء،لما کان للملکیة وجه عملی تطبیقی و لبقی معناها نظریا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فالدفاع عن شکل الملکیة عملیا إنما یکون بتحریم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بمال المالک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حرمة تصرف الغاصب فی المال المغصوب أو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تصرفا اعتیادیا کنقل الشیء أو النوم علی الفراش أو القراءة فی الکتاب أو الزرع فی الأرض أو السکنی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تصرفا متلفا کالأکل و الإحراق أو کان تصرفا معاملیا کالبیع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التحریم الأخیر محل نظر،لو لم یقترن بالتصرف الخارجی کالنقل و التسلیم،و لو اقترن لکان هذا هو الحرام دون أصل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تسمی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بحثها الفقهاء،و بحثناها فی کتاب البیع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جواز اجراء المعاملات علی متاع الغیر أمران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التصرف المفهوم عرفا هو التصرف الخارجی،دون التصرف المعنوی أو المعاملی فلا یکون هذا مصداقا للتصرف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للغصب إنما استفیدت من الإجماع و السیرة، و هما دلیلان لبیان فیقتصر فیهما علی القدر المتیقن،و هو التصرف الخارجی دون المعاملی،إلاّ أن الصحیح هو ورود هذه الحرمة فی الأدلة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فالمعتمد هو الفهم العرفی للتصرف المختص بالخارجی دون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وروده فی الروایات الدالة علی قیام بعض الناس بالمعاملة علی مال الغیر بدون نکیر من المعصومین علیهم السلام،الأمر الذی یدل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أوضح الروایات فی ذلک هی قضیة عروة البارقی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المکاسب ص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دفع إلیه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به شاة للأضحیة فاشتری به شاتین ثم باع أحدهما فی الطریق بدینار،فأتی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بالشاة و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بجواز إیقاع المعاملة الفضولیة علی أموال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بیع إحدی الشاتین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إجازة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لا أقل من سکوته عن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صحیحة محمد بن قیس </w:t>
      </w:r>
      <w:r>
        <w:rPr>
          <w:rStyle w:val="FootnoteAnchor"/>
          <w:rtl w:val="true"/>
        </w:rPr>
        <w:footnoteReference w:id="483"/>
      </w: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ولیدة باعها ابن سیدها و أبوها غائب فاستولدها الذی اشتراها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منه فجاء سیدها فخاصم سیدها الآخر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ولیدتی باعها ابنی بغیر 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أن یأخذ ولیدته و ابنها فناشده الذی اشتراها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الذی باعک الولیدة حتی ینفد البیع لک فلما رآه أبوه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ابنی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أرسل ابنک حتی ترسل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سید الولیدة أجاز بیع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أیضا فی جواز بیع الفضولی تکلیفا و لو باعتبار الإطلاق المقامی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عملا حراما لنهاه الإمام علیه السلام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أی حال ذات تفاصیل مربوطة ببحث الفضولی لا بهذا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فإجراء الفرد غاصبا کان أو غیر غاصب المعاملة علی مال الغیر،إذا لم یلزم منه التصرف الخارجی لیست فیه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الإجماع قائم علی ذلک أیضا،و إن کان الاستدلال به لا یخلو من نقاط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مدرکی،لأن اعتماد المجمعین علی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هی المدرک الأساسی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لبی یقتصر فی الاستدلال به علی القدر المتیقن و هو هنا بیع غیر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کلامنا بیع الغاصب،کما أن بیع العین حال غصبها و إن لم یکن البائع هو الغاصب خارج عن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إذا استثنینا مسألة إجراء المعاملات علی العین المغصوبة،فإن کل تصرفات فیها الغاصب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عن علم و عمد أو عن نسیان، کما لو نسی أن العین مغصوبة،أو عن إکراه بعد أن کان مختارا فی الغصب لأن کل ذلک یعود إلی الاختیار،فیستحق علیه العقوبة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الفرد جاهلا بحرمة الغصب أساسا،أو بحرمة التصرف فی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معذورا فی حدود جهله و یتنجز علیه هذا التکلیف بعد علمه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الغصب منطلق من التصرف بمال الغیر بغیر إذنه و بدون رضاه،فمتی انطبق ذلک انطبقت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المال مأخوذا بسرقة و هو الأخذ مع جهل المالک حال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غصبا و هو الأخذ قهرا مع علم المالک أو فی معاملة باطلة أو فی ربا أو من معتد ظالم أو غیر ذلک من أنواع السیطرة علی أموال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الآن أن نعود إلی ما عقدنا له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تصرف غیر الغاصب فی العین المغصوبة بعد أن عرفنا حرمة تصرف الغاصب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بیان ذلک بعد الالتفات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جازت التصرفات المعاملیة للغاصب جازت لغیره لا محالة،فإن ما لا یحرم علی الغاصب لا یحرم علی غیره بطریق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نتحدث أولا عن تصرف غیر الغاصب بالعین المغصوبة مع العلم و العمد،یعنی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بالغصبیة و حرمة الغصب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نعود إلی الحدیث عن الأحوال الأخری کالنسیان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الغاصب قد یراد به غیر الشخص الذی استلب المال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ینقسم تصرفه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 بالعین مع کونها تحت ید الغاصب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سکن فی الدار مع الغاصب أو کان ضیفا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استقل بالتصرف بالعین کمن أخذها من الغاصب لتکون تحت یده فإن کانت دارا سکنها و إن کانت بستانا زرعها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الآن الإیضاح بأن المعنی الثانی لا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هو الذی استلب العین من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غاصب بدوره، إذ یجب علیه رد العین إلی مالکها حسب المستطاع،فإن لم یمکنه ذلک یجب علیه التخلی عن التصرف بالعین 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فالغاصب هو الذی یجب علیه رد العین إلی المالک سواء کان هو المستلب لها أو لم یکن و غیر الغاصب هو من لا یجب علیه ذلک، کالضیف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 دام لا یجب علیه الإرجاع لا دلیل علی وجود حرمة التصرف فیه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دلیلا علی حرمة التصرف بإزاء أصالة البراءة الدالة</w:t>
      </w:r>
    </w:p>
    <w:p>
      <w:pPr>
        <w:pStyle w:val="BookText"/>
        <w:rPr/>
      </w:pPr>
      <w:r>
        <w:rPr>
          <w:rFonts w:ascii="IRNazanin" w:hAnsi="IRNazanin" w:eastAsia="IRNazanin"/>
          <w:color w:val="111111"/>
          <w:sz w:val="28"/>
          <w:sz w:val="28"/>
          <w:szCs w:val="28"/>
          <w:rtl w:val="true"/>
          <w:lang w:bidi="fa-IR"/>
        </w:rPr>
        <w:t>علی الجواز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تمت أو تم بعضها لزم تعمیم الحرمة لغیر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یتم شیء منها اقتصرت الحرمة علی الغاصب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مقتضی القاعدة فی غیره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حرمة الغصب بدون تفصیل بین الغاصب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تصرف غیر الغاصب مندرجا تحت الإجماع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الإجماع دلیل لبی یقتصر علی القدر المتیقن،و هو الغاصب نفسه،أما غیره فهو خارج عن القدر المتیقن،و من ثم فهو خارج عن هذا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المنعقدة علی حرمة الغصب بدون تفصیل بین الغاصب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جوابها عین الجواب السابق لأن السیرة أیضا دلیل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بإطلاقات النهی عن الغصب و تحریمه،الشامل لغیر الغاصب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بدون اندراجه فی وجه آت من أنه أعنی غیر الغاصب غاصب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بدون صغری أو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غضضنا النظر عن ذلک الوجه الآتی فمعناه أنه لیس غاصبا فلا یکون مشمولا طبعا لأدلة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خارج عن موضوعها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المناقشة فی تمامیة هذه الإطلاقات سندا أو دلالة،و لا أقل من انصرافها إلی تحریم عملیة الاستلاب و الاستیلاء و هو الغصب بالمعنی المصدری،و هو معنی خاص بالغاصب الأول دون غیره،فیکون غیره خارجا عن موضوعها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الشریعة باختصاص جواز التصرف بمال الغیر بصورة إذن المالک أو من ینوب عنه شرعا،و بدون ذلک یکون الجواز مرتفعا و الحرمة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یختلف فیه الحال بین الغاصب</w:t>
      </w:r>
    </w:p>
    <w:p>
      <w:pPr>
        <w:pStyle w:val="BookText"/>
        <w:rPr/>
      </w:pPr>
      <w:r>
        <w:rPr>
          <w:rFonts w:ascii="IRNazanin" w:hAnsi="IRNazanin" w:eastAsia="IRNazanin"/>
          <w:color w:val="111111"/>
          <w:sz w:val="28"/>
          <w:sz w:val="28"/>
          <w:szCs w:val="28"/>
          <w:rtl w:val="true"/>
          <w:lang w:bidi="fa-IR"/>
        </w:rPr>
        <w:t>و غیره،فإن غیر الغاصب یتصرف أیضا بدون إذن المالک علی ما هو المفروض،فیکون تصرفه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صحیحا فی الجملة،إلاّ أنه یمکن المناقشة فی بعض نتائجه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یحتمل جوازه من تصرف غیر الغاصب،هو غیر التصرفات المتلفة و الموجبة للنقص و الإضرار بالمالک بأی نحو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مثل هذه التصرفات کانت حراما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مضمونة علی الفاعل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فی ذلک حال المتلف من دون غصب،کما لو أتلف العین و هی فی ید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یصدق علی کل من یحرم علیه التصرف بدون إذن المالک کونه غاصبا،و أوضح تقریب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البشر کلهم بالنسبة إلی ما لا یملکون یحرم علیهم التصرف بدون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مصداق لهذا الحکم مع عدم صدق المالک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تتوقف مصداقیتهم لهذا الحکم کون العین بأیدیهم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إذن،فیمکن صدق عنوان غیر الغاصب من زاویة أخری،لا من حیث انطباق هذه الحرمة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الغاصب یتصف بعدة عناوین أساسیة أو بأکثرها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المستلب للعین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یده عادیة أو ظالمة فی حیازة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 رد العین إلی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علیه التصرف فیها بدون إذنه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الأساس فی صدق الغصب فقهیا و متشرعیا هو العنوانین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انضم الأول إلیهما،کان أولی بالحرمة،و أما مع عدم العنوانین المشار إلیهما،فلا یصدق علی الفرد أنه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ذو ید عادیة،فلا یصدق لأن المفروض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 له علی العین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یتصرف فیها و هی 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یجب علیه رد العین،فإنما یجب ذلک علی من یده علیها لا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الغاصب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أصالة البراءة عدم ثبوتها فی 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نقلها إلی مالکها لعله تصرف فی العین بغیر إذنه،من قبل غیر الغاصب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یثبت فی حق غیر الغاصب إلا الحکم الرابع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یثبت فیما لو صدق موضوعه و هو یتم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التصرف عرفا،إذ لعل کل الاستفادات لا یصدق علیها التصرف عرفا،بل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کراهة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التصرف إنما یحرم مع کراهة المالک لا مع مجرد عدم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الإذن و إن کان وجدانیا،إلاّ أن کراهته لیست 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نفیها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مملوکا لفرد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شککنا فی العین أنها مملوکة أم لا، کما لو کانت من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مجهول المالک أو نحول ذلک،لما شملها الحکم بوجوب أخذ الإذن،بطبیعة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عبادة غیر الغاصب فی الدار المغصوبة،إذا قیل ببطلانها،فإنما هو لأحد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وجوب الإرجاع و وجوب الواجب،کالصلاة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وجوب الإرجاع أهم شرعا و فوریا،فإن وجوبه یتقدم علی وجوب الصلاة،و عندئذ یلزم القول ببطلانها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هذا،لا ینطبق علی غیر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کما قلنا،لا یجب علیه الإرجاع،فیبقی وجوب الصلاة بدون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عبادة منهی عنها فتکون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ناشئ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المنهی عنها تقع باطلة و هذا صحیح کما هو المحقق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تقع مصداقا للحرام،و هو التصرف بمال الغیر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إن کان الأمر بهذا المقدار صحیحا،إلاّ أننا قلنا قبل قلیل إن الحرام هو التصرف بمال الغیر مع کراهته لا مجرد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الکراهة غیر محرزة بل یمکن إحراز عدمها بالأصل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تقع العبادة مصداقا من الحرام فلا 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الغاصب نفسه،إذ لا شک عرفا من کراهة المالک بتصرف الغاصب فی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لا تکون العبادة مصداقا من التصرف فی العین أصلا، کالصوم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الوضوء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ملازم عادی للتصرف و هو إراقة الماء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الماء المراق زائد علی الواجب من الغسل فی الوضوء،و کذلک الاعتماد علی الأرض و نحوه،خارج عن ماهیة الوضوء فلا یکون باطلا،و اتحادهما عرفا،و إن لم یکونا متحدان عقلا،محل نظر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الاعتماد فی السجود علی الأرض فی الصلاة هو المصداق الوحید الذی تتحد فیه العبادة مع الغصبیة،یعنی التصرف الحرام،و قد عرفنا أن ذلک خاص بالغاصب،لإحراز الکراهة و 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غیر ثابت بالنسبة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صلاته باطلة دون غیره،و دون العبادات الأخری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تصرفه حراما فی نفسه،إلا أنه غیر مبطل لعباداته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الآن أن نحمل فکرة عن الدلیل فی کون الحرام هل هو التصرف بدون إذن،أو مع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الاستدلال علی الحلیة فی صورة کون المالک غیر آذن و لا کاره،کما لو کان غافلا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لذلک بعدة روایات منها صحیحة محمد بن قیس السابقة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ولیدة باعها ابن سیدها و أبوه غائب فاستولدها الذی اشتراها فولدت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 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کل الأشکال فیها هو کون البیع فضولیا و بدون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الاشکال هو کون التصرف بالجاریة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المالک کان مسافرا،فلم یکن عالما بالتصرف فلم یکن کارها کما لم یکن آذنا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الروایة ما یدل علی عدم جواز هذا التصرف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الولد ابن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المشتری لم یکن حین الوطء مالکا،و هذا واضح مع علم المشتری بل بدونه لأن الأم عالمة بأن مالکها لم یبعها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الصحیحة دالة علی أن الإجازة کاشفة و هذا ینتج کون المشتری کان مالکا حال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أی من الطرفین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القول بالکشف بهذا المعنی،المنتج لانقلاب الواقع عما کان علیه،غیر معقول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یقول بالکشف من یقول به باعتبار الکشف الحکمی،و هو الحکم بأن الناتج للمشتری حکما لا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انطباق عنوان الزنا أو السرقة أو نحوها مما کان منطبقا فی حینه لعدم ملکیته ذی الید،فهذا مستحیل عقلا،و لا یمکن القول به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فلو کان المطلوب الإذن،فهو غیر موجود،فتکون الأم زانیة علی الأقل إن لم یکن کلاهما زانیا،و لکان علی الإمام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جواز التصرف مع عدم الإذن اعتمادا علی عدم وجود الکراهة،الذی کان محرزا عندئذ مع الغفلة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و العمد فی تصرف غیر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صورة الجهل و النسیان و الغفلة و نحوها من رافعات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واضح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القول بجواز التصرف و صحة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بالحرمة و البطلان مع العمد أم لم نقل</w:t>
      </w:r>
      <w:r>
        <w:rPr>
          <w:rFonts w:eastAsia="Amiri" w:cs="Amiri" w:ascii="Amiri" w:hAnsi="Amiri"/>
          <w:color w:val="111111"/>
          <w:sz w:val="28"/>
          <w:szCs w:val="28"/>
          <w:rtl w:val="true"/>
          <w:lang w:bidi="ar-SA"/>
        </w:rPr>
        <w:t>.</w:t>
      </w:r>
      <w:bookmarkStart w:id="913" w:name="pg14351_143577"/>
    </w:p>
    <w:p>
      <w:pPr>
        <w:pStyle w:val="Heading2"/>
        <w:numPr>
          <w:ilvl w:val="1"/>
          <w:numId w:val="1"/>
        </w:numPr>
        <w:rPr/>
      </w:pPr>
      <w:bookmarkStart w:id="914" w:name="__RefHeading___Toc7253384_3381743652"/>
      <w:bookmarkStart w:id="915" w:name="_Toc370"/>
      <w:bookmarkEnd w:id="913"/>
      <w:bookmarkEnd w:id="914"/>
      <w:r>
        <w:rPr>
          <w:rtl w:val="true"/>
        </w:rPr>
        <w:t>کتاب الشفعة</w:t>
      </w:r>
      <w:bookmarkEnd w:id="9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6" w:name="__RefHeading___Toc7253386_3381743652"/>
      <w:bookmarkStart w:id="917" w:name="_Toc371"/>
      <w:bookmarkEnd w:id="916"/>
      <w:r>
        <w:rPr>
          <w:rtl w:val="true"/>
        </w:rPr>
        <w:t>اشارة</w:t>
      </w:r>
      <w:bookmarkStart w:id="918" w:name="pg14351_143579"/>
      <w:bookmarkEnd w:id="917"/>
    </w:p>
    <w:p>
      <w:pPr>
        <w:pStyle w:val="Heading3"/>
        <w:numPr>
          <w:ilvl w:val="2"/>
          <w:numId w:val="1"/>
        </w:numPr>
        <w:rPr/>
      </w:pPr>
      <w:bookmarkStart w:id="919" w:name="__RefHeading___Toc7253388_3381743652"/>
      <w:bookmarkStart w:id="920" w:name="_Toc372"/>
      <w:bookmarkEnd w:id="918"/>
      <w:bookmarkEnd w:id="919"/>
      <w:r>
        <w:rPr>
          <w:rtl w:val="true"/>
        </w:rPr>
        <w:t>فصل حق الشفعة</w:t>
      </w:r>
      <w:bookmarkEnd w:id="920"/>
    </w:p>
    <w:p>
      <w:pPr>
        <w:pStyle w:val="Heading4"/>
        <w:numPr>
          <w:ilvl w:val="3"/>
          <w:numId w:val="1"/>
        </w:numPr>
        <w:rPr/>
      </w:pPr>
      <w:bookmarkStart w:id="921" w:name="__RefHeading___Toc7253390_3381743652"/>
      <w:bookmarkStart w:id="922" w:name="_Toc373"/>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حق الشفعة</w:t>
      </w:r>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خلاف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وترا فشفعته شفعا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 الوتر العدد شفعا صیره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 و الجمع شفعاء و استشفع بفلان علی فلان و تشفع له إلیه فشفعه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استشفعه طلب منه الشفاعة أی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لی شافعا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من یشفع شفاعة حسنة یکن له نصیب منها و من یشفع شفاعة سیئة یکن له کفل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الشفیع للملک فی حاجة یسألها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الشفعة و الشفعة فی الدار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بها لصاحبها،و سئل أبو العباس عن اشتقاق الشفعة فی اللغة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الزیادة و هو أن تشفّعک فیما تطلب حتی تضمه إلی ما عندک فتزیده و تشفعه بها أی أن تزیده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کان وترا واحدا فضم إلیه ما زاده و شفعه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کان وترا فصار زوجا شفعا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مجموع الدلائل اللغویة إن الشفع مصدر بمعنی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صارت المعانی المتعددة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فالعدد الزوج إنما کان شفعا لأنه کان بانضمام الواحد إلی الوتر الذی</w:t>
      </w:r>
      <w:bookmarkStart w:id="923" w:name="pg14351_143580"/>
    </w:p>
    <w:p>
      <w:pPr>
        <w:pStyle w:val="BookText"/>
        <w:rPr/>
      </w:pPr>
      <w:bookmarkEnd w:id="923"/>
      <w:r>
        <w:rPr>
          <w:rFonts w:ascii="IRNazanin" w:hAnsi="IRNazanin" w:eastAsia="IRNazanin"/>
          <w:color w:val="111111"/>
          <w:sz w:val="28"/>
          <w:sz w:val="28"/>
          <w:szCs w:val="28"/>
          <w:rtl w:val="true"/>
          <w:lang w:bidi="fa-IR"/>
        </w:rPr>
        <w:t>قبله،هکذا لاحظوا و لم یلاحظوا العکس،و هو أن الوتر إذا حذفنا منه واحد کان زوجا أو شفعا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الشفع بمعنی الزیادة فإنها أیضا إنما تکون بضم الواحد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الزوج فإنه إنما یکون بضم الواحد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بالزوج هنا الزوج فی أی شیء لا العدد الزوجی الذی تکلمنا عنه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الشفعة فی البیع،فإنها تحتوی علی ضم ملک الشریک إلی ملک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سمعنا أنهم قالوا فی تبریرها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کان وترا واحد فصار زوجا شفعا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أصبح بهذا الضم زائدا کما کان علیه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الأمرین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الشفیع و هو الوسیط و الشفاعة و هی الوساطة،لأن صاحب الحاجة یضم إلیه الوسیط فی التسبیب إلی قضاء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الشفاعة بین البشر و أما فی الآخرة فلها بحث فلسفی و کلامی لیس هنا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 مَنْ ذَا الَّذِی یَشْفَعُ عِنْدَهُ إِلاّ بِإِذْنِهِ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أی حال فالفکرة الأولیة فی اللغة لها مشابهة للشفاعة الدنیویة</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7253392_3381743652"/>
      <w:bookmarkStart w:id="925" w:name="_Toc374"/>
      <w:bookmarkEnd w:id="924"/>
      <w:r>
        <w:rPr>
          <w:rtl w:val="true"/>
        </w:rPr>
        <w:t>حق الشفعة فقهیا</w:t>
      </w:r>
      <w:r>
        <w:rPr>
          <w:rtl w:val="true"/>
        </w:rPr>
        <w:t>:</w:t>
      </w:r>
      <w:bookmarkEnd w:id="925"/>
    </w:p>
    <w:p>
      <w:pPr>
        <w:pStyle w:val="BookText"/>
        <w:rPr/>
      </w:pPr>
      <w:r>
        <w:rPr>
          <w:rFonts w:ascii="IRNazanin" w:hAnsi="IRNazanin" w:eastAsia="IRNazanin"/>
          <w:color w:val="111111"/>
          <w:sz w:val="28"/>
          <w:sz w:val="28"/>
          <w:szCs w:val="28"/>
          <w:rtl w:val="true"/>
          <w:lang w:bidi="fa-IR"/>
        </w:rPr>
        <w:t>إذا کان هناک عین مشترکة بین شخصین فباعها أحد الشریکین کان للشریک الآخر ضم النصف المبیع إلیه و هو حق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فهمی فإن حق الشفعة یحتوی علی أولویة الشریک للحصول علی مجموع العین المشترکة فی حدود الشرائط الآتیة و هذا الأمر قد یکون له عدة تطبیقات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الشریک بیع حصته فإن للآخر حق منعه من بیعها علی غیره فیکون حق الشفعة منطبقا علی إلزام البائع بالبیع علی مشترک معین و سقوط حقه فی اختیاره</w:t>
      </w:r>
      <w:r>
        <w:rPr>
          <w:rFonts w:eastAsia="IRNazanin" w:cs="IRNazanin"/>
          <w:color w:val="111111"/>
          <w:sz w:val="28"/>
          <w:szCs w:val="28"/>
          <w:rtl w:val="true"/>
          <w:lang w:bidi="fa-IR"/>
        </w:rPr>
        <w:t>.</w:t>
      </w:r>
      <w:bookmarkStart w:id="926" w:name="pg14351_143581"/>
    </w:p>
    <w:p>
      <w:pPr>
        <w:pStyle w:val="BookText"/>
        <w:rPr/>
      </w:pPr>
      <w:bookmarkEnd w:id="92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الشریک فعلا بدون علم الآخر فللآخر فسخ البیع باعتبار أن البیع دائما یکون موقوفا علی رضا من له حق الرضا و الإجازة و بحق الشفعة یصبح الشریک ذا حق فی إجازة هذا البیع أو فسخه فله أن یفسخه و بذلک تعود العین إلی بائعها الأول فیشتریها الشریک منه ببیع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الشریک فعلا کالصورة الثانیة فإن من حق شریکه أن ینشأ بنفسه إیقاع الشفعة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فی هذا المبیع أو أخذت بحقی للشفعة فیه و نحو ذلک فینتقل المبیع إلی الشریک من المشتری و یدفع له الثمن نفسه الذی وقع علیه البیع الأول کما أن المشتری یدفع إلی البائع الثمن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الثالثة هی المشهورة بین الفقهاء بل یکاد أن یکون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أحدهم إلی الصورتین الأولیتین،فی حین أننا سنری عدم تعین ذلک باعتبار أن حق الشفعة هو حق أولویة الشریک فی العین و هو یحصل بأحد الطرق الثلاثة السابقة و لا یتعین واحد منها فقهیا و سنشیر إلی ملخص دلیله فی العنوان الآتی</w:t>
      </w:r>
      <w:r>
        <w:rPr>
          <w:rFonts w:eastAsia="IRNazanin" w:cs="IRNazanin"/>
          <w:color w:val="111111"/>
          <w:sz w:val="28"/>
          <w:szCs w:val="28"/>
          <w:rtl w:val="true"/>
          <w:lang w:bidi="fa-IR"/>
        </w:rPr>
        <w:t>:</w:t>
      </w:r>
    </w:p>
    <w:p>
      <w:pPr>
        <w:pStyle w:val="Heading4"/>
        <w:numPr>
          <w:ilvl w:val="3"/>
          <w:numId w:val="1"/>
        </w:numPr>
        <w:rPr/>
      </w:pPr>
      <w:bookmarkStart w:id="927" w:name="__RefHeading___Toc7253394_3381743652"/>
      <w:bookmarkStart w:id="928" w:name="_Toc375"/>
      <w:bookmarkEnd w:id="927"/>
      <w:r>
        <w:rPr>
          <w:rtl w:val="true"/>
        </w:rPr>
        <w:t>شرائط الشفعة</w:t>
      </w:r>
      <w:r>
        <w:rPr>
          <w:rtl w:val="true"/>
        </w:rPr>
        <w:t>:</w:t>
      </w:r>
      <w:bookmarkEnd w:id="928"/>
    </w:p>
    <w:p>
      <w:pPr>
        <w:pStyle w:val="BookText"/>
        <w:rPr/>
      </w:pPr>
      <w:r>
        <w:rPr>
          <w:rFonts w:ascii="IRNazanin" w:hAnsi="IRNazanin" w:eastAsia="IRNazanin"/>
          <w:color w:val="111111"/>
          <w:sz w:val="28"/>
          <w:sz w:val="28"/>
          <w:szCs w:val="28"/>
          <w:rtl w:val="true"/>
          <w:lang w:bidi="fa-IR"/>
        </w:rPr>
        <w:t>للأخذ بحق الشفعة عدة شرائط محتملة لا بد من بحثها و النظر فی صحتها و سقمها فإن لم تتوفر أو لم یتوفر ما هو ثابت منها لم یکن للشریک الأخذ بهذا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یحتمل أن یکون شرطا للشفعة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انتقال الحصة من الشریک إلی غیره بالبیع دون غیره من المعاملات مجانیة کانت أو معاوضیة فضلا عن الانتقال القهری کالإرث</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العروض أو العین بین شریکین لا أکثر فلو کانت بین ثلاثة أو أکثر لم یثبت حق الشفعة لأحدهم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البیع حاصلا فعلا کما علیه المشهور و بدونه فحق الشفعة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الشفیع و هو الشریک الذی یرید شراء الحصة قد أعد الثمن بحیث یسلمه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فی الأمر تأخیر سقط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العین المشترکة غیر منقولة فلو کانت العین منقولة لم یکن للشریک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الملک أو العین المملوکة مشترکة بنحو الإشاعة أو الکسر العشری،کالنصف و الربع و غیرهما فإن کان مشترکا علی وجه آخر کالمفروز بمعنی أن تکون الحصة الشمالیة لشخص و الحصة الجنوبیة لشخص آخر فلیس فیها حق الشفعة و إن صدق عرفا اشراکهما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الشفعة من الحقوق القابلة للإسقاط و البیع کما سیأتی فلا بد للشفیع أن لا یکون قد أسقطها أو باعها لکی یصح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زمان الإسقاط أو البیع و هل یکون قبل بیع الشریک حصته أو بعده أو فی کلا الحالین فهذا ما یأتی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الآن عن کل واحد من هذه الشروط فی ناحیة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الشفعة ثابت فی البیع جزما و لکن ثبوته فی غیره من المعاملات محل کلام و إشکال و مقتضی القاعدة عدمه لأن هذا الحق یحتوی علی إلزام معین للشریک البائع أو المشتری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الإلزام لا یصح إلاّ بالإمضاء الشرعی فإذا شک به فالأصل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الاقتصار فیه علی القدر المتیقن و هو البیع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غیر الممکن القول بالتجرید عن الخصوصیة من البیع إلی غیره بعد احتمال الفرق بین ماهیات المعاملات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أما الانتقالات القهریة کالإرث و غیره فلا یثبت فیها حق الشفعة جزما و لعل ذلک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تجوز الشفعة بین أکثر من شریکین أم لا؟ بالرغم من أن مقتضی القاعدة الأولیة هو الجواز مع تعدد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تجرید أدلة الشفعة عن الخصوصیة و یکون لهم حق الشفعة،أما بالقرعة لتعیین من یستحقها منهم و أما بالنسبة لمعنی توزیع الحصة المبیعة بینهم بنسبة حصصهم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غیر محتمل فقهیا و لم یفت به فقیه فی ما أحسب لورود الدلیل الصحیح الصریح بنفی الشفعة لأکثر من شریکین کصحیحة عبد اللّه بن سنان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الشفعة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الشفعة إلاّ لشریکین ما لم یقاسما فإذا صاروا ثلاثة فلیس لواحد منهم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الثلاثة لیس مقصودا بذاته جزما بل المقصود کونهم ثلاثة فأکثر أو نقول إن الزائد عن الثلاثة أولی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صحیحة أخری لعبد اللّه بن سنان </w:t>
      </w:r>
      <w:r>
        <w:rPr>
          <w:rStyle w:val="FootnoteAnchor"/>
          <w:rtl w:val="true"/>
        </w:rPr>
        <w:footnoteReference w:id="4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المملوک یکون بین شرکاء فباع أحدهم نصیبه فقال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أحق به إله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کان یحتمل فیه عدة احتمالات،إلاّ أن الأظهر منها هو الشریک،یعنی إذا کان الشریک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بمقتضی مفهوم الشرط علی عدم کونه أحق مع التعدد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مشهور الفقهاء إن حق الشفعة إنما یثبت بعد بیع الشریک لحصته،و أما قبل ذلک فهو غیر ثابت و یمکن الاستدلال علی ذلک بعدة وجوه إن تم واحد منها أو أکثر ثبت قول المشهور و إلاّ کان لنا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بالروایات الدالة علی ثبوت الشفعة بعد البیع کصحیحة عبد اللّه بن سنان السابقة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یکون بین شرکاء فباع أحدهم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واضحة فی ثبوت حق الشفعة بعد البیع إلاّ أن هذا أمر لا کلام فیه،و إنما الکلام فی عدم ثبوته قبل البیع و الروایة غیر دالة علی ذلک إلاّ بشیء یشبه مفهوم الوصف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معارضتها بصحیحة أخری لعبد اللّه بن سنان انه سأله عن مملوک بین شرکاء أراد أحدهم بیع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کانا اثنین فأراد أحدهم بیع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أقدم علی البیع قال له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الإقدام علی البیع غیر إنجازه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یعطی بوضوح عرفی کاف عدم وقوع البیع عندئذ فتکون الروایة دالة علی ثبوت حق الشفعة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إن هذه الروایة غیر معارضة لسابقتها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الأولی تدل علی ثبوت الحق بعد البیع و هذه تدل علی ثبوته قبله،فلا تعارضها إلا بناء علی مفهوم الوصف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بالشهرة علی اختصاص حق ثبوت حق الشفعة بعد البیع و انتفاءه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الشهرة و ان کانت ثابتة إلاّ أنها مستقاة من الروایات فلا تکون الشهرة بذاتها حجة لأنها مدرکیة،و یکون الدلیل الحجة هو مدرکها و هو الروایات و قد سمعناها و ناقشناها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باستصحاب عدم ثبوت الحق إلی حین البیع من حیث أن الشریک لم یکن له حق الشفعة فی سابق الزمان و نشک بثبوتها قبل البیع و مقتضی الاستصحاب 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لعله أردأ الوجوه لعدة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عبد اللّه بن سنان الأخیرة دالة علی ثبوت الحق قبل البیع فتکون دلیلا قاطعا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المفهوم من مجموع الروایات أن معنی حق الشفعة هو أولویة الشریک بشراء حصة شریکه و لهذا یقول فی صحیحة عبد اللّه بن سنان أنا أحق به و کذلک فی صحیحة الحلبی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ذلک أن العین بمجرد أن تکون مشترکة بین اثنین ثبت فیها حق الشفعة بمعنی أحقیة کل منهما فی شرائها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الحق فعلیا إذا هم أحد الشریکین بالبیع و 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فعلیا إذا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فحق الشفعة ثابت من حین حصول الشرکة فیکون مقتضی الاستصحاب ثبوته لا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وجود الثمن لدی الشفیع فلو لم یکن الثمن موجودا فلا شفعة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حسنة علی بن مهزیار </w:t>
      </w:r>
      <w:r>
        <w:rPr>
          <w:rStyle w:val="FootnoteAnchor"/>
          <w:rtl w:val="true"/>
        </w:rPr>
        <w:footnoteReference w:id="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الثانی علیه السلام عن رجل طلب شفعة أرض فذهب علی أن یحضر المال فلم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 صاحب الأرض إن أراد بیعها أ یبیعها أو ینتظر مجیء شریکه صاحب الشفعة؟قال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معه بالمصر فلینتظر به ثلاثة أیام فإن أتاه بالمال و إلاّ فلیبع و بطلت شفعته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 الأجل إلی أن یحمل المال من بلد إلی آخر فلینتظر به مقدار ما یسافر الرجل إلی تلک البلدة و ینصرف و زیادة ثلاثة أیام إذا قدم فإن وافاه و إلاّ فلا شفعة 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بدلالة هذه الروایة علی فتوی المشهور فی فوریة دفع المال و عدم إمکان التأجیل أکثر من ثلاثة أیام بعدة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السند و لا یدفع عن ذلک عمل المشهور بها لاحتمال أن یکون عمله لیس مختصا بها بل مع ضمیمة الاحتیاط أو الاستصحاب الذی ظهر وجهه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هذه الروایة جعل الحق للشریک البائع إن أراد أن یصبر أو لم یرد فقضیة التأجیل إنما تکون فی مصلحته لا أنها حکم محمل علیه و معه یمکن أن یستفاد إمکان التأجیل أکثر إذا رغب البائع و 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الواضح من هذه الروایة أنها واردة فی مورد احتمال عدم مجیء الشریک أصلا،بحیث یبقی البائع محتارا بحصته، ففی مثل ذلک یعطی المدة المذکورة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هذا الاحتمال،کما لو کان الاتصال بالشریک المشتری أو وکیله أو ورثته ممکنا دائما أو فی کثیر من الأحیان،فیکون هذا الفرض خارجا عن موضوع الروایة و معه یکون خارجا عن محمولها أعنی الحکم بالتحدید ثلاثة أیام و من الواضح الفرد الأعم الأغلب فی السوق الحاضرة هو الثانی الذی ذکرناه أعنی إمکان الاتصال دائما أو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 العین التی یثبت بها حق الشفعة غیر منقولة فإن کانت منقولة فلا شفعة فیها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تجاوزنا علی الإطلاقات کان ثبوت حق الشفعة فی غیر المنقول مشکلا،لکونه کما سبق علی خلاف القاعدة الأولیة فی البیع و قد وردت بعض الروایات الدالة علی الجواز کقوله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جائزة فی کل شیء من حیوان أو أرض أو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ساقطة سندا فنبقی نحن و القاعدة الأولیة من البطلان فی المنقول ما لم تقتض الإطلاقات جوازه نعم وردت صحیحة عبد اللّه بن سنان فی الشفعة فی المملوک و یراد به العبد المملوک و قد سبق أن سمعناها و بعد التجرید عن الخصوصیة یمکن التعمیم إلی کل الأموال المنقولة لوضوح أن العبد المملوک بدوره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 العین المشترکة أنها کذلک بنحو الإشاعة فلو کانت مفروزة أو مقسومة 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علی ذلک عدة روایات صحاح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لعبد اللّه بن سنان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الشفعة إلا لشریکین ما لم یتقاسما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السهام ارتفعت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عقبة بن خالد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أرفت الأرف وحدت الحدود فلا شفعة و قوله أرفت أی قسمت 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الشفعة من الحقوق القابلة للإسقاط و البیع فإذا کان الإسقاط أو البیع قد تم فلا مورد للشفعة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إن تم الدلیل علی الکبری أعنی کونها قابلة للإسقاط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ذلک فی کتاب و لا سنة و لکن الإجماع أو الشهرة الکبیرة منعقد علیها فتکون حجة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متی یمکن الإسقاط أو البیع فإن قلنا بما علیه المشهور من ثبوت حق الشفعة بعد البیع و عدمه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یکون الإسقاط عندئذ و البیع بعد بیع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إنما یصحان حال ثبوت الحق لا حال عدمه،کما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اخترنا ما اخترناه من ثبوت حق الشفعة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معه الإسقاط و البیع،أعنی بیع الحق و یکون هذا الإسقاط مانعا عن الأخذ بالشفعة بعد البیع لکون صاحبه قد تنازل عنه سلفا،و هذا ما لا یتأتی علی فتوی المشهور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 حق الشفعة لا یکون إلا لشخص واحد و هو الشریک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یباع علی أی شخص کان لیکون له حق الشفعة بدل الشریک فإن</w:t>
      </w:r>
      <w:bookmarkStart w:id="929" w:name="pg14351_143588"/>
    </w:p>
    <w:p>
      <w:pPr>
        <w:pStyle w:val="BookText"/>
        <w:rPr/>
      </w:pPr>
      <w:bookmarkEnd w:id="929"/>
      <w:r>
        <w:rPr>
          <w:rFonts w:ascii="IRNazanin" w:hAnsi="IRNazanin" w:eastAsia="IRNazanin"/>
          <w:color w:val="111111"/>
          <w:sz w:val="28"/>
          <w:sz w:val="28"/>
          <w:szCs w:val="28"/>
          <w:rtl w:val="true"/>
          <w:lang w:bidi="fa-IR"/>
        </w:rPr>
        <w:t>حق الشفعة إنما یثبت لمالک الحصة و لا معنی لثبوته لغیره حتی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یباع هذا الحق للشریک الآخر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مؤداه فی الواقع إسقاط الحق لا مجانا بل بإزاء مال یتراضیان علیه فقد یسمی ذلک بیعا مجازا أو حقیقة فی مقابل الإسقاط المجانی لحق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جملة الشروط للأخذ بحق الشفعة و قد ثبت منها الأول و الثانی و السادس و السابع دون الباقی</w:t>
      </w:r>
      <w:r>
        <w:rPr>
          <w:rFonts w:eastAsia="IRNazanin" w:cs="IRNazanin"/>
          <w:color w:val="111111"/>
          <w:sz w:val="28"/>
          <w:szCs w:val="28"/>
          <w:rtl w:val="true"/>
          <w:lang w:bidi="fa-IR"/>
        </w:rPr>
        <w:t>.</w:t>
      </w:r>
    </w:p>
    <w:p>
      <w:pPr>
        <w:pStyle w:val="Heading4"/>
        <w:numPr>
          <w:ilvl w:val="3"/>
          <w:numId w:val="1"/>
        </w:numPr>
        <w:rPr/>
      </w:pPr>
      <w:bookmarkStart w:id="930" w:name="__RefHeading___Toc7253396_3381743652"/>
      <w:bookmarkStart w:id="931" w:name="_Toc376"/>
      <w:bookmarkEnd w:id="930"/>
      <w:r>
        <w:rPr>
          <w:rtl w:val="true"/>
        </w:rPr>
        <w:t>استعمال الحق</w:t>
      </w:r>
      <w:r>
        <w:rPr>
          <w:rtl w:val="true"/>
        </w:rPr>
        <w:t>:</w:t>
      </w:r>
      <w:bookmarkEnd w:id="931"/>
    </w:p>
    <w:p>
      <w:pPr>
        <w:pStyle w:val="BookText"/>
        <w:rPr/>
      </w:pPr>
      <w:r>
        <w:rPr>
          <w:rFonts w:ascii="IRNazanin" w:hAnsi="IRNazanin" w:eastAsia="IRNazanin"/>
          <w:color w:val="111111"/>
          <w:sz w:val="28"/>
          <w:sz w:val="28"/>
          <w:szCs w:val="28"/>
          <w:rtl w:val="true"/>
          <w:lang w:bidi="fa-IR"/>
        </w:rPr>
        <w:t>بقی الکلام إلی ان نعود إلی الأسالیب الثلاثة الأولی لاستعمال حق الشفعة التی ذکرناها فی أول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الإشارة إلی الوجه فیما قاله المشهور من أن الشفیع یأخذ العین أو الحصة بنفس القیمة التی بیعت بها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الآن بعد أن أثبتنا إمکان الاحتمالات الثلاثة لاستعمال الحق فقهیا،خلافا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جمیعا مجزیة و ممکنة فیحسن بنا البحث عن مقدار الثمن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و هو ثبوت حق الشفعة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فمؤداه أنه لو عزم أحد الشریکین علی بیع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للشریک الآخر إلزامه بالبیع علیه بما فیها حریة الطرفین فی تعیین الثمن و التعامل علیه،فهذا یبقی علی حاله،طبقا للقواعد العامة،و معه لا مجال لما قاله المشهور من تعیین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ههنا سالبة بانتفاء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المشهور یتحدث عن الثمن فی البیع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هنا بیع سابق،کما یحدث فی الصورتین الآتیتین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الثانیة،و هو حصول حق الشفعة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تطبیقها من قبل الشفیع هو فسخ البیع السابق،و الشراء من جدید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یکون الثمن فی البیع الثانی غیر متعین أیضا،لشمول العمومات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رضاء البائع الشریک بالبیع الأول و ثمنه،لا یعنی رضاءه بالثمن نفسه فی البیع الثانی،کما هو واضح عرفا و عقلائیا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العمومات ثبوت جواز التعامل علی الثمن بینهما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تسلط الشفیع علی الفسخ،فهذا مما تدل علیه أخبار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تعطی الأولویة للشفیع بملکیة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ضممناها إلی ما دل علی أن البیع منوط فی لزومه علی رضا من له حق الرضا 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المستفاد من موارد عدیدة کالبیع الفضولی و بیع العبد و الصبی و نکاح بنت الأخ أو بنت الأخت بدون علم خالتها أو 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یعرف منه کون المعاملات معلقة فی لزومها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التجرید عن الخصوصیة یکون الأمر شاملا للمقام 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استفادة ذلک من صحیحة عبد اللّه بن سنان السابقة،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یکون بین شرکاء فباع أحدهم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 إله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ظاهرها عدم إجازة الشفیع للبیع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نتیجته عدم وصول العبد إلی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قوله أنا أحق به نحوا من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مصداقا له بالحمل الشائع أو یکون مقدمة له،بمعنی أنه یمارس الفسخ باعتبار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حال،فلیس لها ظهور بخصوص الصورة الثالثة الآتیة التی قال بها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إلی الصورة الثانیة التی نتکلم عنها أقرب و بها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یکون استعمال حق الشفعة من قبل الشفیع بعد البیع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أو أخذت بحقی للشفعة و نحو ذلک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الناقل للحصة إلی ملکه هو مجموع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السابق مع قول</w:t>
      </w:r>
    </w:p>
    <w:p>
      <w:pPr>
        <w:pStyle w:val="BookText"/>
        <w:rPr/>
      </w:pPr>
      <w:r>
        <w:rPr>
          <w:rFonts w:ascii="IRNazanin" w:hAnsi="IRNazanin" w:eastAsia="IRNazanin"/>
          <w:color w:val="111111"/>
          <w:sz w:val="28"/>
          <w:sz w:val="28"/>
          <w:szCs w:val="28"/>
          <w:rtl w:val="true"/>
          <w:lang w:bidi="fa-IR"/>
        </w:rPr>
        <w:t>شفعت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البیع السابق ثابتا لما أفاد قوله شفعت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لم یقل شفعت لما أفاد ذلک البیع فی النتیجة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مخالف للقاعدة جدا،من حیث أن طرف البیع لیس هو الشفیع بل المشتری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حکم یصبح طرفه هو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لم یقصد و ما قصد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 أن یکون البیع السابق ناقلا للعین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یقال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نستفید من أدلة الشفعة إمکان انتقال طرف القبول من المشتری إلی الشفیع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القول من الشفیع سبب تعبدی للانتقال إلیه قهرا بغض النظر عن کونه طرفا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الانصاف أن کلا الأمرین مما لا یمکن استفادته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أی إشارة إلی أن الشفیع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کیف أن المشهور استفاد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الشهرة نفسها لکان هذا الأسلوب باطلا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أن الشهرة هنا لیست بحجة لأنها مدرکیة و معتمدة علی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الأسلوب مخالفا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تم القول به،کان الاقتصار علی الثمن و عدم جواز الزیارة علیه من قبل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الأول من الوجهین الأخیرین و هو انتقال العین بالبیع السابق نفسه مع استعمال حق الشفعة،فالأمر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لتعین الثمن بنفس البیع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الوجه الثانی،فالأمر و إن کان لم یکن علی وضوح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باعتبار أن البیع السابق له سببه لاستعمال حق الشفعة بنحو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بطرفیة الشفیع للقبول فیه، إلاّ أن ذلک لا یخلو من نظر و علی تقدیر ثبوته،فهو حق لأجل الشفیع</w:t>
      </w:r>
    </w:p>
    <w:p>
      <w:pPr>
        <w:pStyle w:val="BookText"/>
        <w:rPr/>
      </w:pPr>
      <w:r>
        <w:rPr>
          <w:rFonts w:ascii="IRNazanin" w:hAnsi="IRNazanin" w:eastAsia="IRNazanin"/>
          <w:color w:val="111111"/>
          <w:sz w:val="28"/>
          <w:sz w:val="28"/>
          <w:szCs w:val="28"/>
          <w:rtl w:val="true"/>
          <w:lang w:bidi="fa-IR"/>
        </w:rPr>
        <w:t>و لیس حکما تحمیلیا علیه،فإن رضی بزیادة الثمن 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نحن،بهذا المقدار،و إن لم نتحدث عن عدد من فروع کتاب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أن فیما ذکرناه کفایة لما یناسب هذا الکتاب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الباقی موکولا إلی بحث فقهی مستقل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الزیولوجی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الهرشفة فی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بقرة البحر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بقرة الماء أیضا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الدیناصور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الدنصور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ثعبان الماء المصدر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الدودة الشصیة المصادر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السلور فی 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الجری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الغرنوق فی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العندلیب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مالک الحزین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القندز أو القندس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قنفذ البحر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اللاماقی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الشحرور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بحکم الجنقلة المشار إلیها فی المتن فقهیا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الکرکدن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فرس البحر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حمار الزود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،و انظر الزود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القردوح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الکرکدن فی المصدر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دجاج الأرض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الدخس فی 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خنزیر البحر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الزقزاق فی 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القطقاط فی المصدر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ملعقة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 قصادة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الزیطة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الشنصار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السنسار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الدلق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قندیل البحر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السمانی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المریعی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السمانی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الخضار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الضؤضؤ فی المصدر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الصرد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کوکب البحر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نجم البحر فی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الشیهم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الشیضم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الدلول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النیص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رسول الغیث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الخضاری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المهلهل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دیک البحر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نقار الخشب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الکوسج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اللخم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البلبل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الرفراف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 مطرقة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السید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الهازجة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الأبسوم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 ملعقة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 مطرقة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 النوم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الأرخ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بقرة البحر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بقرة الماء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البلبل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الجری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الجهلول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حمار الزرد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الخضار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الخضاری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دجاج الماء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الدلدل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الدودة الشصیة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دیک البحر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رسول الغیث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الرفراف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الزرد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الزقزاق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الزیطة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السبد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السلور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السمانی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السمندل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الشحرور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شوالة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الشیهم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ضؤضؤ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الخضار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الطورانی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العندلیب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الغرنوق 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فرس البحر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القبج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القشعمان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القردوح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القندس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قنفذ البحر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القنقر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الکرکدن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وحید القرن فی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الکوسج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اللخم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کوکب البحر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البحر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اللخم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اللاما أو اللامة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المدروان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المرعة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المریعی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المطرقة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ألمها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المهلهل فی المصادر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بالمریعی فی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نجم البحر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کوکب البحر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نقار الخشب فی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النیص فی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وحید القرن ف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الهیطلة أو الهیطل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کیمیاء الصف السادس الإعدادی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الإدمان علی الکحول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الإدمان علی الکحول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العربیة المیسرة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تحصل بغض النظر عن التناول الفعلی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الصید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انه قد یستشکل من حیث صدق الآیة الکریمة علیه و هو قوله تعالی ذُکِرَ اسْمُ اللّهِ عَلَیْهِ فقد یقال انه لا یکون علیه إلاّ 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 ذلک إشکال واضح لأن الاستعلاء الحقیقی غیر مقصود جزما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الاستعلاء المعنوی یکفی فیه التزامه العرفی أو أسبقیة البسملة بقلیل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45620</Words>
  <Characters>207208</Characters>
  <CharactersWithSpaces>250408</CharactersWithSpaces>
  <Paragraphs>2373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2026-08-28T14:48:49Z</dcterms:created>
  <dc:creator>ghaemiyeh.com</dc:creator>
  <dc:description/>
  <dc:language>en-US</dc:language>
  <cp:lastModifiedBy/>
  <dcterms:modified xsi:type="dcterms:W3CDTF">2026-08-28T18:19:19Z</dcterms:modified>
  <cp:revision>1</cp:revision>
  <dc:subject/>
  <dc:title>ماوراء الفقه جلد 7</dc:title>
</cp:coreProperties>
</file>

<file path=docProps/custom.xml><?xml version="1.0" encoding="utf-8"?>
<Properties xmlns="http://schemas.openxmlformats.org/officeDocument/2006/custom-properties" xmlns:vt="http://schemas.openxmlformats.org/officeDocument/2006/docPropsVTypes"/>
</file>