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و علوم انسانی در صحیفه سجادیه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5324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5865326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5865328_3381743652">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5865330_3381743652">
            <w:r>
              <w:rPr>
                <w:webHidden/>
                <w:rStyle w:val="IndexLink"/>
                <w:rtl w:val="true"/>
              </w:rPr>
              <w:t>دعای سیزدهم</w:t>
            </w:r>
            <w:r>
              <w:rPr>
                <w:rStyle w:val="IndexLink"/>
                <w:rtl w:val="true"/>
              </w:rPr>
              <w:tab/>
            </w:r>
            <w:r>
              <w:rPr>
                <w:rStyle w:val="IndexLink"/>
              </w:rPr>
              <w:t>42</w:t>
            </w:r>
          </w:hyperlink>
        </w:p>
        <w:p>
          <w:pPr>
            <w:pStyle w:val="Contents3"/>
            <w:tabs>
              <w:tab w:val="clear" w:pos="8459"/>
              <w:tab w:val="right" w:pos="9026" w:leader="dot"/>
            </w:tabs>
            <w:rPr/>
          </w:pPr>
          <w:hyperlink w:anchor="__RefHeading___Toc5865332_33817436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865334_3381743652">
            <w:r>
              <w:rPr>
                <w:webHidden/>
                <w:rStyle w:val="IndexLink"/>
                <w:rtl w:val="true"/>
              </w:rPr>
              <w:t>متن دعا</w:t>
            </w:r>
            <w:r>
              <w:rPr>
                <w:rStyle w:val="IndexLink"/>
                <w:rtl w:val="true"/>
              </w:rPr>
              <w:tab/>
            </w:r>
            <w:r>
              <w:rPr>
                <w:rStyle w:val="IndexLink"/>
              </w:rPr>
              <w:t>44</w:t>
            </w:r>
          </w:hyperlink>
        </w:p>
        <w:p>
          <w:pPr>
            <w:pStyle w:val="Contents3"/>
            <w:tabs>
              <w:tab w:val="clear" w:pos="8459"/>
              <w:tab w:val="right" w:pos="9026" w:leader="dot"/>
            </w:tabs>
            <w:rPr/>
          </w:pPr>
          <w:hyperlink w:anchor="__RefHeading___Toc5865336_3381743652">
            <w:r>
              <w:rPr>
                <w:webHidden/>
                <w:rStyle w:val="IndexLink"/>
                <w:rtl w:val="true"/>
              </w:rPr>
              <w:t>عنوان دعا</w:t>
            </w:r>
            <w:r>
              <w:rPr>
                <w:rStyle w:val="IndexLink"/>
                <w:rtl w:val="true"/>
              </w:rPr>
              <w:tab/>
            </w:r>
            <w:r>
              <w:rPr>
                <w:rStyle w:val="IndexLink"/>
              </w:rPr>
              <w:t>45</w:t>
            </w:r>
          </w:hyperlink>
        </w:p>
        <w:p>
          <w:pPr>
            <w:pStyle w:val="Contents3"/>
            <w:tabs>
              <w:tab w:val="clear" w:pos="8459"/>
              <w:tab w:val="right" w:pos="9026" w:leader="dot"/>
            </w:tabs>
            <w:rPr/>
          </w:pPr>
          <w:hyperlink w:anchor="__RefHeading___Toc5865338_3381743652">
            <w:r>
              <w:rPr>
                <w:webHidden/>
                <w:rStyle w:val="IndexLink"/>
                <w:rtl w:val="true"/>
              </w:rPr>
              <w:t>بخش اول</w:t>
            </w:r>
            <w:r>
              <w:rPr>
                <w:rStyle w:val="IndexLink"/>
                <w:rtl w:val="true"/>
              </w:rPr>
              <w:tab/>
            </w:r>
            <w:r>
              <w:rPr>
                <w:rStyle w:val="IndexLink"/>
              </w:rPr>
              <w:t>45</w:t>
            </w:r>
          </w:hyperlink>
        </w:p>
        <w:p>
          <w:pPr>
            <w:pStyle w:val="Contents4"/>
            <w:tabs>
              <w:tab w:val="clear" w:pos="8176"/>
              <w:tab w:val="right" w:pos="9026" w:leader="dot"/>
            </w:tabs>
            <w:rPr/>
          </w:pPr>
          <w:hyperlink w:anchor="__RefHeading___Toc5865340_33817436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865342_3381743652">
            <w:r>
              <w:rPr>
                <w:webHidden/>
                <w:rStyle w:val="IndexLink"/>
                <w:rtl w:val="true"/>
              </w:rPr>
              <w:t>شرح</w:t>
            </w:r>
            <w:r>
              <w:rPr>
                <w:rStyle w:val="IndexLink"/>
                <w:rtl w:val="true"/>
              </w:rPr>
              <w:tab/>
            </w:r>
            <w:r>
              <w:rPr>
                <w:rStyle w:val="IndexLink"/>
              </w:rPr>
              <w:t>46</w:t>
            </w:r>
          </w:hyperlink>
        </w:p>
        <w:p>
          <w:pPr>
            <w:pStyle w:val="Contents3"/>
            <w:tabs>
              <w:tab w:val="clear" w:pos="8459"/>
              <w:tab w:val="right" w:pos="9026" w:leader="dot"/>
            </w:tabs>
            <w:rPr/>
          </w:pPr>
          <w:hyperlink w:anchor="__RefHeading___Toc5865344_3381743652">
            <w:r>
              <w:rPr>
                <w:webHidden/>
                <w:rStyle w:val="IndexLink"/>
                <w:rtl w:val="true"/>
              </w:rPr>
              <w:t>بخش دوم</w:t>
            </w:r>
            <w:r>
              <w:rPr>
                <w:rStyle w:val="IndexLink"/>
                <w:rtl w:val="true"/>
              </w:rPr>
              <w:tab/>
            </w:r>
            <w:r>
              <w:rPr>
                <w:rStyle w:val="IndexLink"/>
              </w:rPr>
              <w:t>48</w:t>
            </w:r>
          </w:hyperlink>
        </w:p>
        <w:p>
          <w:pPr>
            <w:pStyle w:val="Contents4"/>
            <w:tabs>
              <w:tab w:val="clear" w:pos="8176"/>
              <w:tab w:val="right" w:pos="9026" w:leader="dot"/>
            </w:tabs>
            <w:rPr/>
          </w:pPr>
          <w:hyperlink w:anchor="__RefHeading___Toc5865346_338174365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865348_3381743652">
            <w:r>
              <w:rPr>
                <w:webHidden/>
                <w:rStyle w:val="IndexLink"/>
                <w:rtl w:val="true"/>
              </w:rPr>
              <w:t>شرح</w:t>
            </w:r>
            <w:r>
              <w:rPr>
                <w:rStyle w:val="IndexLink"/>
                <w:rtl w:val="true"/>
              </w:rPr>
              <w:tab/>
            </w:r>
            <w:r>
              <w:rPr>
                <w:rStyle w:val="IndexLink"/>
              </w:rPr>
              <w:t>49</w:t>
            </w:r>
          </w:hyperlink>
        </w:p>
        <w:p>
          <w:pPr>
            <w:pStyle w:val="Contents3"/>
            <w:tabs>
              <w:tab w:val="clear" w:pos="8459"/>
              <w:tab w:val="right" w:pos="9026" w:leader="dot"/>
            </w:tabs>
            <w:rPr/>
          </w:pPr>
          <w:hyperlink w:anchor="__RefHeading___Toc5865350_3381743652">
            <w:r>
              <w:rPr>
                <w:webHidden/>
                <w:rStyle w:val="IndexLink"/>
                <w:rtl w:val="true"/>
              </w:rPr>
              <w:t>بخش سوم</w:t>
            </w:r>
            <w:r>
              <w:rPr>
                <w:rStyle w:val="IndexLink"/>
                <w:rtl w:val="true"/>
              </w:rPr>
              <w:tab/>
            </w:r>
            <w:r>
              <w:rPr>
                <w:rStyle w:val="IndexLink"/>
              </w:rPr>
              <w:t>58</w:t>
            </w:r>
          </w:hyperlink>
        </w:p>
        <w:p>
          <w:pPr>
            <w:pStyle w:val="Contents4"/>
            <w:tabs>
              <w:tab w:val="clear" w:pos="8176"/>
              <w:tab w:val="right" w:pos="9026" w:leader="dot"/>
            </w:tabs>
            <w:rPr/>
          </w:pPr>
          <w:hyperlink w:anchor="__RefHeading___Toc5865352_338174365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865354_3381743652">
            <w:r>
              <w:rPr>
                <w:webHidden/>
                <w:rStyle w:val="IndexLink"/>
                <w:rtl w:val="true"/>
              </w:rPr>
              <w:t>شرح</w:t>
            </w:r>
            <w:r>
              <w:rPr>
                <w:rStyle w:val="IndexLink"/>
                <w:rtl w:val="true"/>
              </w:rPr>
              <w:tab/>
            </w:r>
            <w:r>
              <w:rPr>
                <w:rStyle w:val="IndexLink"/>
              </w:rPr>
              <w:t>59</w:t>
            </w:r>
          </w:hyperlink>
        </w:p>
        <w:p>
          <w:pPr>
            <w:pStyle w:val="Contents5"/>
            <w:tabs>
              <w:tab w:val="clear" w:pos="7892"/>
              <w:tab w:val="right" w:pos="9026" w:leader="dot"/>
            </w:tabs>
            <w:rPr/>
          </w:pPr>
          <w:hyperlink w:anchor="__RefHeading___Toc5865356_3381743652">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5865358_3381743652">
            <w:r>
              <w:rPr>
                <w:webHidden/>
                <w:rStyle w:val="IndexLink"/>
                <w:rtl w:val="true"/>
              </w:rPr>
              <w:t>آثار و فواید تقریر زبانی</w:t>
            </w:r>
            <w:r>
              <w:rPr>
                <w:rStyle w:val="IndexLink"/>
                <w:rtl w:val="true"/>
              </w:rPr>
              <w:tab/>
            </w:r>
            <w:r>
              <w:rPr>
                <w:rStyle w:val="IndexLink"/>
              </w:rPr>
              <w:t>60</w:t>
            </w:r>
          </w:hyperlink>
        </w:p>
        <w:p>
          <w:pPr>
            <w:pStyle w:val="Contents5"/>
            <w:tabs>
              <w:tab w:val="clear" w:pos="7892"/>
              <w:tab w:val="right" w:pos="9026" w:leader="dot"/>
            </w:tabs>
            <w:rPr/>
          </w:pPr>
          <w:hyperlink w:anchor="__RefHeading___Toc5865360_3381743652">
            <w:r>
              <w:rPr>
                <w:webHidden/>
                <w:rStyle w:val="IndexLink"/>
                <w:rtl w:val="true"/>
              </w:rPr>
              <w:t>رابطۀ انسان و هدایت</w:t>
            </w:r>
            <w:r>
              <w:rPr>
                <w:rStyle w:val="IndexLink"/>
                <w:rtl w:val="true"/>
              </w:rPr>
              <w:tab/>
            </w:r>
            <w:r>
              <w:rPr>
                <w:rStyle w:val="IndexLink"/>
              </w:rPr>
              <w:t>65</w:t>
            </w:r>
          </w:hyperlink>
        </w:p>
        <w:p>
          <w:pPr>
            <w:pStyle w:val="Contents5"/>
            <w:tabs>
              <w:tab w:val="clear" w:pos="7892"/>
              <w:tab w:val="right" w:pos="9026" w:leader="dot"/>
            </w:tabs>
            <w:rPr/>
          </w:pPr>
          <w:hyperlink w:anchor="__RefHeading___Toc5865362_3381743652">
            <w:r>
              <w:rPr>
                <w:webHidden/>
                <w:rStyle w:val="IndexLink"/>
                <w:rtl w:val="true"/>
              </w:rPr>
              <w:t>قرآن و هدایت</w:t>
            </w:r>
            <w:r>
              <w:rPr>
                <w:rStyle w:val="IndexLink"/>
                <w:rtl w:val="true"/>
              </w:rPr>
              <w:tab/>
            </w:r>
            <w:r>
              <w:rPr>
                <w:rStyle w:val="IndexLink"/>
              </w:rPr>
              <w:t>65</w:t>
            </w:r>
          </w:hyperlink>
        </w:p>
        <w:p>
          <w:pPr>
            <w:pStyle w:val="Contents5"/>
            <w:tabs>
              <w:tab w:val="clear" w:pos="7892"/>
              <w:tab w:val="right" w:pos="9026" w:leader="dot"/>
            </w:tabs>
            <w:rPr/>
          </w:pPr>
          <w:hyperlink w:anchor="__RefHeading___Toc5865364_3381743652">
            <w:r>
              <w:rPr>
                <w:webHidden/>
                <w:rStyle w:val="IndexLink"/>
                <w:rtl w:val="true"/>
              </w:rPr>
              <w:t>حاجت خواستن از غیر خدا</w:t>
            </w:r>
            <w:r>
              <w:rPr>
                <w:rStyle w:val="IndexLink"/>
                <w:rtl w:val="true"/>
              </w:rPr>
              <w:tab/>
            </w:r>
            <w:r>
              <w:rPr>
                <w:rStyle w:val="IndexLink"/>
              </w:rPr>
              <w:t>71</w:t>
            </w:r>
          </w:hyperlink>
        </w:p>
        <w:p>
          <w:pPr>
            <w:pStyle w:val="Contents3"/>
            <w:tabs>
              <w:tab w:val="clear" w:pos="8459"/>
              <w:tab w:val="right" w:pos="9026" w:leader="dot"/>
            </w:tabs>
            <w:rPr/>
          </w:pPr>
          <w:hyperlink w:anchor="__RefHeading___Toc5865366_3381743652">
            <w:r>
              <w:rPr>
                <w:webHidden/>
                <w:rStyle w:val="IndexLink"/>
                <w:rtl w:val="true"/>
              </w:rPr>
              <w:t>بخش چهارم</w:t>
            </w:r>
            <w:r>
              <w:rPr>
                <w:rStyle w:val="IndexLink"/>
                <w:rtl w:val="true"/>
              </w:rPr>
              <w:tab/>
            </w:r>
            <w:r>
              <w:rPr>
                <w:rStyle w:val="IndexLink"/>
              </w:rPr>
              <w:t>75</w:t>
            </w:r>
          </w:hyperlink>
        </w:p>
        <w:p>
          <w:pPr>
            <w:pStyle w:val="Contents4"/>
            <w:tabs>
              <w:tab w:val="clear" w:pos="8176"/>
              <w:tab w:val="right" w:pos="9026" w:leader="dot"/>
            </w:tabs>
            <w:rPr/>
          </w:pPr>
          <w:hyperlink w:anchor="__RefHeading___Toc5865368_338174365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865370_3381743652">
            <w:r>
              <w:rPr>
                <w:webHidden/>
                <w:rStyle w:val="IndexLink"/>
                <w:rtl w:val="true"/>
              </w:rPr>
              <w:t>شرح</w:t>
            </w:r>
            <w:r>
              <w:rPr>
                <w:rStyle w:val="IndexLink"/>
                <w:rtl w:val="true"/>
              </w:rPr>
              <w:tab/>
            </w:r>
            <w:r>
              <w:rPr>
                <w:rStyle w:val="IndexLink"/>
              </w:rPr>
              <w:t>76</w:t>
            </w:r>
          </w:hyperlink>
        </w:p>
        <w:p>
          <w:pPr>
            <w:pStyle w:val="Contents3"/>
            <w:tabs>
              <w:tab w:val="clear" w:pos="8459"/>
              <w:tab w:val="right" w:pos="9026" w:leader="dot"/>
            </w:tabs>
            <w:rPr/>
          </w:pPr>
          <w:hyperlink w:anchor="__RefHeading___Toc5865372_3381743652">
            <w:r>
              <w:rPr>
                <w:webHidden/>
                <w:rStyle w:val="IndexLink"/>
                <w:rtl w:val="true"/>
              </w:rPr>
              <w:t>بخش پنجم</w:t>
            </w:r>
            <w:r>
              <w:rPr>
                <w:rStyle w:val="IndexLink"/>
                <w:rtl w:val="true"/>
              </w:rPr>
              <w:tab/>
            </w:r>
            <w:r>
              <w:rPr>
                <w:rStyle w:val="IndexLink"/>
              </w:rPr>
              <w:t>78</w:t>
            </w:r>
          </w:hyperlink>
        </w:p>
        <w:p>
          <w:pPr>
            <w:pStyle w:val="Contents4"/>
            <w:tabs>
              <w:tab w:val="clear" w:pos="8176"/>
              <w:tab w:val="right" w:pos="9026" w:leader="dot"/>
            </w:tabs>
            <w:rPr/>
          </w:pPr>
          <w:hyperlink w:anchor="__RefHeading___Toc5865374_33817436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865376_3381743652">
            <w:r>
              <w:rPr>
                <w:webHidden/>
                <w:rStyle w:val="IndexLink"/>
                <w:rtl w:val="true"/>
              </w:rPr>
              <w:t>شرح</w:t>
            </w:r>
            <w:r>
              <w:rPr>
                <w:rStyle w:val="IndexLink"/>
                <w:rtl w:val="true"/>
              </w:rPr>
              <w:tab/>
            </w:r>
            <w:r>
              <w:rPr>
                <w:rStyle w:val="IndexLink"/>
              </w:rPr>
              <w:t>79</w:t>
            </w:r>
          </w:hyperlink>
        </w:p>
        <w:p>
          <w:pPr>
            <w:pStyle w:val="Contents5"/>
            <w:tabs>
              <w:tab w:val="clear" w:pos="7892"/>
              <w:tab w:val="right" w:pos="9026" w:leader="dot"/>
            </w:tabs>
            <w:rPr/>
          </w:pPr>
          <w:hyperlink w:anchor="__RefHeading___Toc5865378_3381743652">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5865380_3381743652">
            <w:r>
              <w:rPr>
                <w:webHidden/>
                <w:rStyle w:val="IndexLink"/>
                <w:rtl w:val="true"/>
              </w:rPr>
              <w:t>روان شناسی</w:t>
            </w:r>
            <w:r>
              <w:rPr>
                <w:rStyle w:val="IndexLink"/>
                <w:rtl w:val="true"/>
              </w:rPr>
              <w:tab/>
            </w:r>
            <w:r>
              <w:rPr>
                <w:rStyle w:val="IndexLink"/>
              </w:rPr>
              <w:t>79</w:t>
            </w:r>
          </w:hyperlink>
        </w:p>
        <w:p>
          <w:pPr>
            <w:pStyle w:val="Contents5"/>
            <w:tabs>
              <w:tab w:val="clear" w:pos="7892"/>
              <w:tab w:val="right" w:pos="9026" w:leader="dot"/>
            </w:tabs>
            <w:rPr/>
          </w:pPr>
          <w:hyperlink w:anchor="__RefHeading___Toc5865382_3381743652">
            <w:r>
              <w:rPr>
                <w:webHidden/>
                <w:rStyle w:val="IndexLink"/>
                <w:rtl w:val="true"/>
              </w:rPr>
              <w:t>قناعت منفی</w:t>
            </w:r>
            <w:r>
              <w:rPr>
                <w:rStyle w:val="IndexLink"/>
                <w:rtl w:val="true"/>
              </w:rPr>
              <w:tab/>
            </w:r>
            <w:r>
              <w:rPr>
                <w:rStyle w:val="IndexLink"/>
              </w:rPr>
              <w:t>79</w:t>
            </w:r>
          </w:hyperlink>
        </w:p>
        <w:p>
          <w:pPr>
            <w:pStyle w:val="Contents3"/>
            <w:tabs>
              <w:tab w:val="clear" w:pos="8459"/>
              <w:tab w:val="right" w:pos="9026" w:leader="dot"/>
            </w:tabs>
            <w:rPr/>
          </w:pPr>
          <w:hyperlink w:anchor="__RefHeading___Toc5865384_3381743652">
            <w:r>
              <w:rPr>
                <w:webHidden/>
                <w:rStyle w:val="IndexLink"/>
                <w:rtl w:val="true"/>
              </w:rPr>
              <w:t>بخش ششم</w:t>
            </w:r>
            <w:r>
              <w:rPr>
                <w:rStyle w:val="IndexLink"/>
                <w:rtl w:val="true"/>
              </w:rPr>
              <w:tab/>
            </w:r>
            <w:r>
              <w:rPr>
                <w:rStyle w:val="IndexLink"/>
              </w:rPr>
              <w:t>81</w:t>
            </w:r>
          </w:hyperlink>
        </w:p>
        <w:p>
          <w:pPr>
            <w:pStyle w:val="Contents4"/>
            <w:tabs>
              <w:tab w:val="clear" w:pos="8176"/>
              <w:tab w:val="right" w:pos="9026" w:leader="dot"/>
            </w:tabs>
            <w:rPr/>
          </w:pPr>
          <w:hyperlink w:anchor="__RefHeading___Toc5865386_338174365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865388_3381743652">
            <w:r>
              <w:rPr>
                <w:webHidden/>
                <w:rStyle w:val="IndexLink"/>
                <w:rtl w:val="true"/>
              </w:rPr>
              <w:t>شرح</w:t>
            </w:r>
            <w:r>
              <w:rPr>
                <w:rStyle w:val="IndexLink"/>
                <w:rtl w:val="true"/>
              </w:rPr>
              <w:tab/>
            </w:r>
            <w:r>
              <w:rPr>
                <w:rStyle w:val="IndexLink"/>
              </w:rPr>
              <w:t>82</w:t>
            </w:r>
          </w:hyperlink>
        </w:p>
        <w:p>
          <w:pPr>
            <w:pStyle w:val="Contents5"/>
            <w:tabs>
              <w:tab w:val="clear" w:pos="7892"/>
              <w:tab w:val="right" w:pos="9026" w:leader="dot"/>
            </w:tabs>
            <w:rPr/>
          </w:pPr>
          <w:hyperlink w:anchor="__RefHeading___Toc5865390_338174365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5865392_3381743652">
            <w:r>
              <w:rPr>
                <w:webHidden/>
                <w:rStyle w:val="IndexLink"/>
                <w:rtl w:val="true"/>
              </w:rPr>
              <w:t>فضل</w:t>
            </w:r>
            <w:r>
              <w:rPr>
                <w:rStyle w:val="IndexLink"/>
                <w:rtl w:val="true"/>
              </w:rPr>
              <w:tab/>
            </w:r>
            <w:r>
              <w:rPr>
                <w:rStyle w:val="IndexLink"/>
              </w:rPr>
              <w:t>82</w:t>
            </w:r>
          </w:hyperlink>
        </w:p>
        <w:p>
          <w:pPr>
            <w:pStyle w:val="Contents5"/>
            <w:tabs>
              <w:tab w:val="clear" w:pos="7892"/>
              <w:tab w:val="right" w:pos="9026" w:leader="dot"/>
            </w:tabs>
            <w:rPr/>
          </w:pPr>
          <w:hyperlink w:anchor="__RefHeading___Toc5865394_3381743652">
            <w:r>
              <w:rPr>
                <w:webHidden/>
                <w:rStyle w:val="IndexLink"/>
                <w:rtl w:val="true"/>
              </w:rPr>
              <w:t>عدل</w:t>
            </w:r>
            <w:r>
              <w:rPr>
                <w:rStyle w:val="IndexLink"/>
                <w:rtl w:val="true"/>
              </w:rPr>
              <w:tab/>
            </w:r>
            <w:r>
              <w:rPr>
                <w:rStyle w:val="IndexLink"/>
              </w:rPr>
              <w:t>84</w:t>
            </w:r>
          </w:hyperlink>
        </w:p>
        <w:p>
          <w:pPr>
            <w:pStyle w:val="Contents5"/>
            <w:tabs>
              <w:tab w:val="clear" w:pos="7892"/>
              <w:tab w:val="right" w:pos="9026" w:leader="dot"/>
            </w:tabs>
            <w:rPr/>
          </w:pPr>
          <w:hyperlink w:anchor="__RefHeading___Toc5865396_3381743652">
            <w:r>
              <w:rPr>
                <w:webHidden/>
                <w:rStyle w:val="IndexLink"/>
                <w:rtl w:val="true"/>
              </w:rPr>
              <w:t>استحقاق</w:t>
            </w:r>
            <w:r>
              <w:rPr>
                <w:rStyle w:val="IndexLink"/>
                <w:rtl w:val="true"/>
              </w:rPr>
              <w:tab/>
            </w:r>
            <w:r>
              <w:rPr>
                <w:rStyle w:val="IndexLink"/>
              </w:rPr>
              <w:t>85</w:t>
            </w:r>
          </w:hyperlink>
        </w:p>
        <w:p>
          <w:pPr>
            <w:pStyle w:val="Contents3"/>
            <w:tabs>
              <w:tab w:val="clear" w:pos="8459"/>
              <w:tab w:val="right" w:pos="9026" w:leader="dot"/>
            </w:tabs>
            <w:rPr/>
          </w:pPr>
          <w:hyperlink w:anchor="__RefHeading___Toc5865398_3381743652">
            <w:r>
              <w:rPr>
                <w:webHidden/>
                <w:rStyle w:val="IndexLink"/>
                <w:rtl w:val="true"/>
              </w:rPr>
              <w:t>بخش هفتم</w:t>
            </w:r>
            <w:r>
              <w:rPr>
                <w:rStyle w:val="IndexLink"/>
                <w:rtl w:val="true"/>
              </w:rPr>
              <w:tab/>
            </w:r>
            <w:r>
              <w:rPr>
                <w:rStyle w:val="IndexLink"/>
              </w:rPr>
              <w:t>88</w:t>
            </w:r>
          </w:hyperlink>
        </w:p>
        <w:p>
          <w:pPr>
            <w:pStyle w:val="Contents4"/>
            <w:tabs>
              <w:tab w:val="clear" w:pos="8176"/>
              <w:tab w:val="right" w:pos="9026" w:leader="dot"/>
            </w:tabs>
            <w:rPr/>
          </w:pPr>
          <w:hyperlink w:anchor="__RefHeading___Toc5865400_338174365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865402_3381743652">
            <w:r>
              <w:rPr>
                <w:webHidden/>
                <w:rStyle w:val="IndexLink"/>
                <w:rtl w:val="true"/>
              </w:rPr>
              <w:t>شرح</w:t>
            </w:r>
            <w:r>
              <w:rPr>
                <w:rStyle w:val="IndexLink"/>
                <w:rtl w:val="true"/>
              </w:rPr>
              <w:tab/>
            </w:r>
            <w:r>
              <w:rPr>
                <w:rStyle w:val="IndexLink"/>
              </w:rPr>
              <w:t>88</w:t>
            </w:r>
          </w:hyperlink>
        </w:p>
        <w:p>
          <w:pPr>
            <w:pStyle w:val="Contents5"/>
            <w:tabs>
              <w:tab w:val="clear" w:pos="7892"/>
              <w:tab w:val="right" w:pos="9026" w:leader="dot"/>
            </w:tabs>
            <w:rPr/>
          </w:pPr>
          <w:hyperlink w:anchor="__RefHeading___Toc5865404_338174365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865406_3381743652">
            <w:r>
              <w:rPr>
                <w:webHidden/>
                <w:rStyle w:val="IndexLink"/>
                <w:rtl w:val="true"/>
              </w:rPr>
              <w:t>خواهشِ خواهش</w:t>
            </w:r>
            <w:r>
              <w:rPr>
                <w:rStyle w:val="IndexLink"/>
                <w:rtl w:val="true"/>
              </w:rPr>
              <w:tab/>
            </w:r>
            <w:r>
              <w:rPr>
                <w:rStyle w:val="IndexLink"/>
              </w:rPr>
              <w:t>91</w:t>
            </w:r>
          </w:hyperlink>
        </w:p>
        <w:p>
          <w:pPr>
            <w:pStyle w:val="Contents5"/>
            <w:tabs>
              <w:tab w:val="clear" w:pos="7892"/>
              <w:tab w:val="right" w:pos="9026" w:leader="dot"/>
            </w:tabs>
            <w:rPr/>
          </w:pPr>
          <w:hyperlink w:anchor="__RefHeading___Toc5865408_3381743652">
            <w:r>
              <w:rPr>
                <w:webHidden/>
                <w:rStyle w:val="IndexLink"/>
                <w:rtl w:val="true"/>
              </w:rPr>
              <w:t>یک بینش نادرست</w:t>
            </w:r>
            <w:r>
              <w:rPr>
                <w:rStyle w:val="IndexLink"/>
                <w:rtl w:val="true"/>
              </w:rPr>
              <w:tab/>
            </w:r>
            <w:r>
              <w:rPr>
                <w:rStyle w:val="IndexLink"/>
              </w:rPr>
              <w:t>91</w:t>
            </w:r>
          </w:hyperlink>
        </w:p>
        <w:p>
          <w:pPr>
            <w:pStyle w:val="Contents5"/>
            <w:tabs>
              <w:tab w:val="clear" w:pos="7892"/>
              <w:tab w:val="right" w:pos="9026" w:leader="dot"/>
            </w:tabs>
            <w:rPr/>
          </w:pPr>
          <w:hyperlink w:anchor="__RefHeading___Toc5865410_3381743652">
            <w:r>
              <w:rPr>
                <w:webHidden/>
                <w:rStyle w:val="IndexLink"/>
                <w:rtl w:val="true"/>
              </w:rPr>
              <w:t>تقدیر</w:t>
            </w:r>
            <w:r>
              <w:rPr>
                <w:rStyle w:val="IndexLink"/>
                <w:rtl w:val="true"/>
              </w:rPr>
              <w:tab/>
            </w:r>
            <w:r>
              <w:rPr>
                <w:rStyle w:val="IndexLink"/>
              </w:rPr>
              <w:t>92</w:t>
            </w:r>
          </w:hyperlink>
        </w:p>
        <w:p>
          <w:pPr>
            <w:pStyle w:val="Contents3"/>
            <w:tabs>
              <w:tab w:val="clear" w:pos="8459"/>
              <w:tab w:val="right" w:pos="9026" w:leader="dot"/>
            </w:tabs>
            <w:rPr/>
          </w:pPr>
          <w:hyperlink w:anchor="__RefHeading___Toc5865412_3381743652">
            <w:r>
              <w:rPr>
                <w:webHidden/>
                <w:rStyle w:val="IndexLink"/>
                <w:rtl w:val="true"/>
              </w:rPr>
              <w:t>بخش هشتم</w:t>
            </w:r>
            <w:r>
              <w:rPr>
                <w:rStyle w:val="IndexLink"/>
                <w:rtl w:val="true"/>
              </w:rPr>
              <w:tab/>
            </w:r>
            <w:r>
              <w:rPr>
                <w:rStyle w:val="IndexLink"/>
              </w:rPr>
              <w:t>92</w:t>
            </w:r>
          </w:hyperlink>
        </w:p>
        <w:p>
          <w:pPr>
            <w:pStyle w:val="Contents4"/>
            <w:tabs>
              <w:tab w:val="clear" w:pos="8176"/>
              <w:tab w:val="right" w:pos="9026" w:leader="dot"/>
            </w:tabs>
            <w:rPr/>
          </w:pPr>
          <w:hyperlink w:anchor="__RefHeading___Toc5865414_338174365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865416_3381743652">
            <w:r>
              <w:rPr>
                <w:webHidden/>
                <w:rStyle w:val="IndexLink"/>
                <w:rtl w:val="true"/>
              </w:rPr>
              <w:t>شرح</w:t>
            </w:r>
            <w:r>
              <w:rPr>
                <w:rStyle w:val="IndexLink"/>
                <w:rtl w:val="true"/>
              </w:rPr>
              <w:tab/>
            </w:r>
            <w:r>
              <w:rPr>
                <w:rStyle w:val="IndexLink"/>
              </w:rPr>
              <w:t>93</w:t>
            </w:r>
          </w:hyperlink>
        </w:p>
        <w:p>
          <w:pPr>
            <w:pStyle w:val="Contents3"/>
            <w:tabs>
              <w:tab w:val="clear" w:pos="8459"/>
              <w:tab w:val="right" w:pos="9026" w:leader="dot"/>
            </w:tabs>
            <w:rPr/>
          </w:pPr>
          <w:hyperlink w:anchor="__RefHeading___Toc5865418_3381743652">
            <w:r>
              <w:rPr>
                <w:webHidden/>
                <w:rStyle w:val="IndexLink"/>
                <w:rtl w:val="true"/>
              </w:rPr>
              <w:t>بخش نهم</w:t>
            </w:r>
            <w:r>
              <w:rPr>
                <w:rStyle w:val="IndexLink"/>
                <w:rtl w:val="true"/>
              </w:rPr>
              <w:tab/>
            </w:r>
            <w:r>
              <w:rPr>
                <w:rStyle w:val="IndexLink"/>
              </w:rPr>
              <w:t>94</w:t>
            </w:r>
          </w:hyperlink>
        </w:p>
        <w:p>
          <w:pPr>
            <w:pStyle w:val="Contents4"/>
            <w:tabs>
              <w:tab w:val="clear" w:pos="8176"/>
              <w:tab w:val="right" w:pos="9026" w:leader="dot"/>
            </w:tabs>
            <w:rPr/>
          </w:pPr>
          <w:hyperlink w:anchor="__RefHeading___Toc5865420_338174365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865422_3381743652">
            <w:r>
              <w:rPr>
                <w:webHidden/>
                <w:rStyle w:val="IndexLink"/>
                <w:rtl w:val="true"/>
              </w:rPr>
              <w:t>شرح</w:t>
            </w:r>
            <w:r>
              <w:rPr>
                <w:rStyle w:val="IndexLink"/>
                <w:rtl w:val="true"/>
              </w:rPr>
              <w:tab/>
            </w:r>
            <w:r>
              <w:rPr>
                <w:rStyle w:val="IndexLink"/>
              </w:rPr>
              <w:t>94</w:t>
            </w:r>
          </w:hyperlink>
        </w:p>
        <w:p>
          <w:pPr>
            <w:pStyle w:val="Contents5"/>
            <w:tabs>
              <w:tab w:val="clear" w:pos="7892"/>
              <w:tab w:val="right" w:pos="9026" w:leader="dot"/>
            </w:tabs>
            <w:rPr/>
          </w:pPr>
          <w:hyperlink w:anchor="__RefHeading___Toc5865424_3381743652">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5865426_3381743652">
            <w:r>
              <w:rPr>
                <w:webHidden/>
                <w:rStyle w:val="IndexLink"/>
                <w:rtl w:val="true"/>
              </w:rPr>
              <w:t>سجده</w:t>
            </w:r>
            <w:r>
              <w:rPr>
                <w:rStyle w:val="IndexLink"/>
                <w:rtl w:val="true"/>
              </w:rPr>
              <w:tab/>
            </w:r>
            <w:r>
              <w:rPr>
                <w:rStyle w:val="IndexLink"/>
              </w:rPr>
              <w:t>97</w:t>
            </w:r>
          </w:hyperlink>
        </w:p>
        <w:p>
          <w:pPr>
            <w:pStyle w:val="Contents2"/>
            <w:tabs>
              <w:tab w:val="clear" w:pos="8743"/>
              <w:tab w:val="right" w:pos="9026" w:leader="dot"/>
            </w:tabs>
            <w:rPr/>
          </w:pPr>
          <w:hyperlink w:anchor="__RefHeading___Toc5865428_3381743652">
            <w:r>
              <w:rPr>
                <w:webHidden/>
                <w:rStyle w:val="IndexLink"/>
                <w:rtl w:val="true"/>
              </w:rPr>
              <w:t>دعای چهاردهم</w:t>
            </w:r>
            <w:r>
              <w:rPr>
                <w:rStyle w:val="IndexLink"/>
                <w:rtl w:val="true"/>
              </w:rPr>
              <w:tab/>
            </w:r>
            <w:r>
              <w:rPr>
                <w:rStyle w:val="IndexLink"/>
              </w:rPr>
              <w:t>100</w:t>
            </w:r>
          </w:hyperlink>
        </w:p>
        <w:p>
          <w:pPr>
            <w:pStyle w:val="Contents3"/>
            <w:tabs>
              <w:tab w:val="clear" w:pos="8459"/>
              <w:tab w:val="right" w:pos="9026" w:leader="dot"/>
            </w:tabs>
            <w:rPr/>
          </w:pPr>
          <w:hyperlink w:anchor="__RefHeading___Toc5865430_338174365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865432_3381743652">
            <w:r>
              <w:rPr>
                <w:webHidden/>
                <w:rStyle w:val="IndexLink"/>
                <w:rtl w:val="true"/>
              </w:rPr>
              <w:t>متن دعا</w:t>
            </w:r>
            <w:r>
              <w:rPr>
                <w:rStyle w:val="IndexLink"/>
                <w:rtl w:val="true"/>
              </w:rPr>
              <w:tab/>
            </w:r>
            <w:r>
              <w:rPr>
                <w:rStyle w:val="IndexLink"/>
              </w:rPr>
              <w:t>102</w:t>
            </w:r>
          </w:hyperlink>
        </w:p>
        <w:p>
          <w:pPr>
            <w:pStyle w:val="Contents3"/>
            <w:tabs>
              <w:tab w:val="clear" w:pos="8459"/>
              <w:tab w:val="right" w:pos="9026" w:leader="dot"/>
            </w:tabs>
            <w:rPr/>
          </w:pPr>
          <w:hyperlink w:anchor="__RefHeading___Toc5865434_3381743652">
            <w:r>
              <w:rPr>
                <w:webHidden/>
                <w:rStyle w:val="IndexLink"/>
                <w:rtl w:val="true"/>
              </w:rPr>
              <w:t>پیشنهاد و خواهش</w:t>
            </w:r>
            <w:r>
              <w:rPr>
                <w:rStyle w:val="IndexLink"/>
                <w:rtl w:val="true"/>
              </w:rPr>
              <w:tab/>
            </w:r>
            <w:r>
              <w:rPr>
                <w:rStyle w:val="IndexLink"/>
              </w:rPr>
              <w:t>103</w:t>
            </w:r>
          </w:hyperlink>
        </w:p>
        <w:p>
          <w:pPr>
            <w:pStyle w:val="Contents3"/>
            <w:tabs>
              <w:tab w:val="clear" w:pos="8459"/>
              <w:tab w:val="right" w:pos="9026" w:leader="dot"/>
            </w:tabs>
            <w:rPr/>
          </w:pPr>
          <w:hyperlink w:anchor="__RefHeading___Toc5865436_3381743652">
            <w:r>
              <w:rPr>
                <w:webHidden/>
                <w:rStyle w:val="IndexLink"/>
                <w:rtl w:val="true"/>
              </w:rPr>
              <w:t>عنوان دعا</w:t>
            </w:r>
            <w:r>
              <w:rPr>
                <w:rStyle w:val="IndexLink"/>
                <w:rtl w:val="true"/>
              </w:rPr>
              <w:tab/>
            </w:r>
            <w:r>
              <w:rPr>
                <w:rStyle w:val="IndexLink"/>
              </w:rPr>
              <w:t>104</w:t>
            </w:r>
          </w:hyperlink>
        </w:p>
        <w:p>
          <w:pPr>
            <w:pStyle w:val="Contents4"/>
            <w:tabs>
              <w:tab w:val="clear" w:pos="8176"/>
              <w:tab w:val="right" w:pos="9026" w:leader="dot"/>
            </w:tabs>
            <w:rPr/>
          </w:pPr>
          <w:hyperlink w:anchor="__RefHeading___Toc5865438_338174365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865440_3381743652">
            <w:r>
              <w:rPr>
                <w:webHidden/>
                <w:rStyle w:val="IndexLink"/>
                <w:rtl w:val="true"/>
              </w:rPr>
              <w:t>شرح</w:t>
            </w:r>
            <w:r>
              <w:rPr>
                <w:rStyle w:val="IndexLink"/>
                <w:rtl w:val="true"/>
              </w:rPr>
              <w:tab/>
            </w:r>
            <w:r>
              <w:rPr>
                <w:rStyle w:val="IndexLink"/>
              </w:rPr>
              <w:t>104</w:t>
            </w:r>
          </w:hyperlink>
        </w:p>
        <w:p>
          <w:pPr>
            <w:pStyle w:val="Contents5"/>
            <w:tabs>
              <w:tab w:val="clear" w:pos="7892"/>
              <w:tab w:val="right" w:pos="9026" w:leader="dot"/>
            </w:tabs>
            <w:rPr/>
          </w:pPr>
          <w:hyperlink w:anchor="__RefHeading___Toc5865442_33817436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865444_3381743652">
            <w:r>
              <w:rPr>
                <w:webHidden/>
                <w:rStyle w:val="IndexLink"/>
                <w:rtl w:val="true"/>
              </w:rPr>
              <w:t>حریم خصوصی و خانوادگی</w:t>
            </w:r>
            <w:r>
              <w:rPr>
                <w:rStyle w:val="IndexLink"/>
                <w:rtl w:val="true"/>
              </w:rPr>
              <w:tab/>
            </w:r>
            <w:r>
              <w:rPr>
                <w:rStyle w:val="IndexLink"/>
              </w:rPr>
              <w:t>107</w:t>
            </w:r>
          </w:hyperlink>
        </w:p>
        <w:p>
          <w:pPr>
            <w:pStyle w:val="Contents3"/>
            <w:tabs>
              <w:tab w:val="clear" w:pos="8459"/>
              <w:tab w:val="right" w:pos="9026" w:leader="dot"/>
            </w:tabs>
            <w:rPr/>
          </w:pPr>
          <w:hyperlink w:anchor="__RefHeading___Toc5865446_3381743652">
            <w:r>
              <w:rPr>
                <w:webHidden/>
                <w:rStyle w:val="IndexLink"/>
                <w:rtl w:val="true"/>
              </w:rPr>
              <w:t>بخش اول</w:t>
            </w:r>
            <w:r>
              <w:rPr>
                <w:rStyle w:val="IndexLink"/>
                <w:rtl w:val="true"/>
              </w:rPr>
              <w:tab/>
            </w:r>
            <w:r>
              <w:rPr>
                <w:rStyle w:val="IndexLink"/>
              </w:rPr>
              <w:t>111</w:t>
            </w:r>
          </w:hyperlink>
        </w:p>
        <w:p>
          <w:pPr>
            <w:pStyle w:val="Contents4"/>
            <w:tabs>
              <w:tab w:val="clear" w:pos="8176"/>
              <w:tab w:val="right" w:pos="9026" w:leader="dot"/>
            </w:tabs>
            <w:rPr/>
          </w:pPr>
          <w:hyperlink w:anchor="__RefHeading___Toc5865448_338174365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865450_3381743652">
            <w:r>
              <w:rPr>
                <w:webHidden/>
                <w:rStyle w:val="IndexLink"/>
                <w:rtl w:val="true"/>
              </w:rPr>
              <w:t>شرح</w:t>
            </w:r>
            <w:r>
              <w:rPr>
                <w:rStyle w:val="IndexLink"/>
                <w:rtl w:val="true"/>
              </w:rPr>
              <w:tab/>
            </w:r>
            <w:r>
              <w:rPr>
                <w:rStyle w:val="IndexLink"/>
              </w:rPr>
              <w:t>111</w:t>
            </w:r>
          </w:hyperlink>
        </w:p>
        <w:p>
          <w:pPr>
            <w:pStyle w:val="Contents5"/>
            <w:tabs>
              <w:tab w:val="clear" w:pos="7892"/>
              <w:tab w:val="right" w:pos="9026" w:leader="dot"/>
            </w:tabs>
            <w:rPr/>
          </w:pPr>
          <w:hyperlink w:anchor="__RefHeading___Toc5865452_338174365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865454_3381743652">
            <w:r>
              <w:rPr>
                <w:webHidden/>
                <w:rStyle w:val="IndexLink"/>
                <w:rtl w:val="true"/>
              </w:rPr>
              <w:t>تقیّه</w:t>
            </w:r>
            <w:r>
              <w:rPr>
                <w:rStyle w:val="IndexLink"/>
                <w:rtl w:val="true"/>
              </w:rPr>
              <w:tab/>
            </w:r>
            <w:r>
              <w:rPr>
                <w:rStyle w:val="IndexLink"/>
              </w:rPr>
              <w:t>114</w:t>
            </w:r>
          </w:hyperlink>
        </w:p>
        <w:p>
          <w:pPr>
            <w:pStyle w:val="Contents3"/>
            <w:tabs>
              <w:tab w:val="clear" w:pos="8459"/>
              <w:tab w:val="right" w:pos="9026" w:leader="dot"/>
            </w:tabs>
            <w:rPr/>
          </w:pPr>
          <w:hyperlink w:anchor="__RefHeading___Toc5865456_3381743652">
            <w:r>
              <w:rPr>
                <w:webHidden/>
                <w:rStyle w:val="IndexLink"/>
                <w:rtl w:val="true"/>
              </w:rPr>
              <w:t>بخش دوم</w:t>
            </w:r>
            <w:r>
              <w:rPr>
                <w:rStyle w:val="IndexLink"/>
                <w:rtl w:val="true"/>
              </w:rPr>
              <w:tab/>
            </w:r>
            <w:r>
              <w:rPr>
                <w:rStyle w:val="IndexLink"/>
              </w:rPr>
              <w:t>115</w:t>
            </w:r>
          </w:hyperlink>
        </w:p>
        <w:p>
          <w:pPr>
            <w:pStyle w:val="Contents4"/>
            <w:tabs>
              <w:tab w:val="clear" w:pos="8176"/>
              <w:tab w:val="right" w:pos="9026" w:leader="dot"/>
            </w:tabs>
            <w:rPr/>
          </w:pPr>
          <w:hyperlink w:anchor="__RefHeading___Toc5865458_338174365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5865460_3381743652">
            <w:r>
              <w:rPr>
                <w:webHidden/>
                <w:rStyle w:val="IndexLink"/>
                <w:rtl w:val="true"/>
              </w:rPr>
              <w:t>شرح</w:t>
            </w:r>
            <w:r>
              <w:rPr>
                <w:rStyle w:val="IndexLink"/>
                <w:rtl w:val="true"/>
              </w:rPr>
              <w:tab/>
            </w:r>
            <w:r>
              <w:rPr>
                <w:rStyle w:val="IndexLink"/>
              </w:rPr>
              <w:t>116</w:t>
            </w:r>
          </w:hyperlink>
        </w:p>
        <w:p>
          <w:pPr>
            <w:pStyle w:val="Contents5"/>
            <w:tabs>
              <w:tab w:val="clear" w:pos="7892"/>
              <w:tab w:val="right" w:pos="9026" w:leader="dot"/>
            </w:tabs>
            <w:rPr/>
          </w:pPr>
          <w:hyperlink w:anchor="__RefHeading___Toc5865462_3381743652">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5865464_3381743652">
            <w:r>
              <w:rPr>
                <w:webHidden/>
                <w:rStyle w:val="IndexLink"/>
                <w:rtl w:val="true"/>
              </w:rPr>
              <w:t>روح فطرت و روح غریزه</w:t>
            </w:r>
            <w:r>
              <w:rPr>
                <w:rStyle w:val="IndexLink"/>
                <w:rtl w:val="true"/>
              </w:rPr>
              <w:t xml:space="preserve">- </w:t>
            </w:r>
            <w:r>
              <w:rPr>
                <w:rStyle w:val="IndexLink"/>
                <w:rtl w:val="true"/>
              </w:rPr>
              <w:t>عقل و هوی</w:t>
            </w:r>
            <w:r>
              <w:rPr>
                <w:rStyle w:val="IndexLink"/>
                <w:rtl w:val="true"/>
              </w:rPr>
              <w:tab/>
            </w:r>
            <w:r>
              <w:rPr>
                <w:rStyle w:val="IndexLink"/>
              </w:rPr>
              <w:t>116</w:t>
            </w:r>
          </w:hyperlink>
        </w:p>
        <w:p>
          <w:pPr>
            <w:pStyle w:val="Contents5"/>
            <w:tabs>
              <w:tab w:val="clear" w:pos="7892"/>
              <w:tab w:val="right" w:pos="9026" w:leader="dot"/>
            </w:tabs>
            <w:rPr/>
          </w:pPr>
          <w:hyperlink w:anchor="__RefHeading___Toc5865466_3381743652">
            <w:r>
              <w:rPr>
                <w:webHidden/>
                <w:rStyle w:val="IndexLink"/>
                <w:rtl w:val="true"/>
              </w:rPr>
              <w:t>وفات و ممات</w:t>
            </w:r>
            <w:r>
              <w:rPr>
                <w:rStyle w:val="IndexLink"/>
                <w:rtl w:val="true"/>
              </w:rPr>
              <w:tab/>
            </w:r>
            <w:r>
              <w:rPr>
                <w:rStyle w:val="IndexLink"/>
              </w:rPr>
              <w:t>120</w:t>
            </w:r>
          </w:hyperlink>
        </w:p>
        <w:p>
          <w:pPr>
            <w:pStyle w:val="Contents5"/>
            <w:tabs>
              <w:tab w:val="clear" w:pos="7892"/>
              <w:tab w:val="right" w:pos="9026" w:leader="dot"/>
            </w:tabs>
            <w:rPr/>
          </w:pPr>
          <w:hyperlink w:anchor="__RefHeading___Toc5865468_3381743652">
            <w:r>
              <w:rPr>
                <w:webHidden/>
                <w:rStyle w:val="IndexLink"/>
                <w:rtl w:val="true"/>
              </w:rPr>
              <w:t>نتیجه</w:t>
            </w:r>
            <w:r>
              <w:rPr>
                <w:rStyle w:val="IndexLink"/>
                <w:rtl w:val="true"/>
              </w:rPr>
              <w:tab/>
            </w:r>
            <w:r>
              <w:rPr>
                <w:rStyle w:val="IndexLink"/>
              </w:rPr>
              <w:t>123</w:t>
            </w:r>
          </w:hyperlink>
        </w:p>
        <w:p>
          <w:pPr>
            <w:pStyle w:val="Contents3"/>
            <w:tabs>
              <w:tab w:val="clear" w:pos="8459"/>
              <w:tab w:val="right" w:pos="9026" w:leader="dot"/>
            </w:tabs>
            <w:rPr/>
          </w:pPr>
          <w:hyperlink w:anchor="__RefHeading___Toc5865470_3381743652">
            <w:r>
              <w:rPr>
                <w:webHidden/>
                <w:rStyle w:val="IndexLink"/>
                <w:rtl w:val="true"/>
              </w:rPr>
              <w:t>بخش سوم</w:t>
            </w:r>
            <w:r>
              <w:rPr>
                <w:rStyle w:val="IndexLink"/>
                <w:rtl w:val="true"/>
              </w:rPr>
              <w:tab/>
            </w:r>
            <w:r>
              <w:rPr>
                <w:rStyle w:val="IndexLink"/>
              </w:rPr>
              <w:t>124</w:t>
            </w:r>
          </w:hyperlink>
        </w:p>
        <w:p>
          <w:pPr>
            <w:pStyle w:val="Contents4"/>
            <w:tabs>
              <w:tab w:val="clear" w:pos="8176"/>
              <w:tab w:val="right" w:pos="9026" w:leader="dot"/>
            </w:tabs>
            <w:rPr/>
          </w:pPr>
          <w:hyperlink w:anchor="__RefHeading___Toc5865472_338174365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865474_3381743652">
            <w:r>
              <w:rPr>
                <w:webHidden/>
                <w:rStyle w:val="IndexLink"/>
                <w:rtl w:val="true"/>
              </w:rPr>
              <w:t>شرح</w:t>
            </w:r>
            <w:r>
              <w:rPr>
                <w:rStyle w:val="IndexLink"/>
                <w:rtl w:val="true"/>
              </w:rPr>
              <w:tab/>
            </w:r>
            <w:r>
              <w:rPr>
                <w:rStyle w:val="IndexLink"/>
              </w:rPr>
              <w:t>125</w:t>
            </w:r>
          </w:hyperlink>
        </w:p>
        <w:p>
          <w:pPr>
            <w:pStyle w:val="Contents5"/>
            <w:tabs>
              <w:tab w:val="clear" w:pos="7892"/>
              <w:tab w:val="right" w:pos="9026" w:leader="dot"/>
            </w:tabs>
            <w:rPr/>
          </w:pPr>
          <w:hyperlink w:anchor="__RefHeading___Toc5865476_3381743652">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865478_3381743652">
            <w:r>
              <w:rPr>
                <w:webHidden/>
                <w:rStyle w:val="IndexLink"/>
                <w:rtl w:val="true"/>
              </w:rPr>
              <w:t>هدف وسیله را توجیه نمی کند</w:t>
            </w:r>
            <w:r>
              <w:rPr>
                <w:rStyle w:val="IndexLink"/>
                <w:rtl w:val="true"/>
              </w:rPr>
              <w:tab/>
            </w:r>
            <w:r>
              <w:rPr>
                <w:rStyle w:val="IndexLink"/>
              </w:rPr>
              <w:t>126</w:t>
            </w:r>
          </w:hyperlink>
        </w:p>
        <w:p>
          <w:pPr>
            <w:pStyle w:val="Contents5"/>
            <w:tabs>
              <w:tab w:val="clear" w:pos="7892"/>
              <w:tab w:val="right" w:pos="9026" w:leader="dot"/>
            </w:tabs>
            <w:rPr/>
          </w:pPr>
          <w:hyperlink w:anchor="__RefHeading___Toc5865480_3381743652">
            <w:r>
              <w:rPr>
                <w:webHidden/>
                <w:rStyle w:val="IndexLink"/>
                <w:rtl w:val="true"/>
              </w:rPr>
              <w:t>تربیت شخصیت فردی در جهت شخصیت اجتماعی</w:t>
            </w:r>
            <w:r>
              <w:rPr>
                <w:rStyle w:val="IndexLink"/>
                <w:rtl w:val="true"/>
              </w:rPr>
              <w:tab/>
            </w:r>
            <w:r>
              <w:rPr>
                <w:rStyle w:val="IndexLink"/>
              </w:rPr>
              <w:t>126</w:t>
            </w:r>
          </w:hyperlink>
        </w:p>
        <w:p>
          <w:pPr>
            <w:pStyle w:val="Contents3"/>
            <w:tabs>
              <w:tab w:val="clear" w:pos="8459"/>
              <w:tab w:val="right" w:pos="9026" w:leader="dot"/>
            </w:tabs>
            <w:rPr/>
          </w:pPr>
          <w:hyperlink w:anchor="__RefHeading___Toc5865482_3381743652">
            <w:r>
              <w:rPr>
                <w:webHidden/>
                <w:rStyle w:val="IndexLink"/>
                <w:rtl w:val="true"/>
              </w:rPr>
              <w:t>بخش چهارم</w:t>
            </w:r>
            <w:r>
              <w:rPr>
                <w:rStyle w:val="IndexLink"/>
                <w:rtl w:val="true"/>
              </w:rPr>
              <w:tab/>
            </w:r>
            <w:r>
              <w:rPr>
                <w:rStyle w:val="IndexLink"/>
              </w:rPr>
              <w:t>130</w:t>
            </w:r>
          </w:hyperlink>
        </w:p>
        <w:p>
          <w:pPr>
            <w:pStyle w:val="Contents4"/>
            <w:tabs>
              <w:tab w:val="clear" w:pos="8176"/>
              <w:tab w:val="right" w:pos="9026" w:leader="dot"/>
            </w:tabs>
            <w:rPr/>
          </w:pPr>
          <w:hyperlink w:anchor="__RefHeading___Toc5865484_33817436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865486_3381743652">
            <w:r>
              <w:rPr>
                <w:webHidden/>
                <w:rStyle w:val="IndexLink"/>
                <w:rtl w:val="true"/>
              </w:rPr>
              <w:t>شرح</w:t>
            </w:r>
            <w:r>
              <w:rPr>
                <w:rStyle w:val="IndexLink"/>
                <w:rtl w:val="true"/>
              </w:rPr>
              <w:tab/>
            </w:r>
            <w:r>
              <w:rPr>
                <w:rStyle w:val="IndexLink"/>
              </w:rPr>
              <w:t>130</w:t>
            </w:r>
          </w:hyperlink>
        </w:p>
        <w:p>
          <w:pPr>
            <w:pStyle w:val="Contents5"/>
            <w:tabs>
              <w:tab w:val="clear" w:pos="7892"/>
              <w:tab w:val="right" w:pos="9026" w:leader="dot"/>
            </w:tabs>
            <w:rPr/>
          </w:pPr>
          <w:hyperlink w:anchor="__RefHeading___Toc5865488_3381743652">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865490_3381743652">
            <w:r>
              <w:rPr>
                <w:webHidden/>
                <w:rStyle w:val="IndexLink"/>
                <w:rtl w:val="true"/>
              </w:rPr>
              <w:t>الْحُبِّ فِی اللَّهِ وَ الْبُغْضِ فِی اللَّه</w:t>
            </w:r>
            <w:r>
              <w:rPr>
                <w:rStyle w:val="IndexLink"/>
                <w:rtl w:val="true"/>
              </w:rPr>
              <w:tab/>
            </w:r>
            <w:r>
              <w:rPr>
                <w:rStyle w:val="IndexLink"/>
              </w:rPr>
              <w:t>131</w:t>
            </w:r>
          </w:hyperlink>
        </w:p>
        <w:p>
          <w:pPr>
            <w:pStyle w:val="Contents5"/>
            <w:tabs>
              <w:tab w:val="clear" w:pos="7892"/>
              <w:tab w:val="right" w:pos="9026" w:leader="dot"/>
            </w:tabs>
            <w:rPr/>
          </w:pPr>
          <w:hyperlink w:anchor="__RefHeading___Toc5865492_3381743652">
            <w:r>
              <w:rPr>
                <w:webHidden/>
                <w:rStyle w:val="IndexLink"/>
                <w:rtl w:val="true"/>
              </w:rPr>
              <w:t>تولّی و تبرّی در حدیث</w:t>
            </w:r>
            <w:r>
              <w:rPr>
                <w:rStyle w:val="IndexLink"/>
                <w:rtl w:val="true"/>
              </w:rPr>
              <w:tab/>
            </w:r>
            <w:r>
              <w:rPr>
                <w:rStyle w:val="IndexLink"/>
              </w:rPr>
              <w:t>133</w:t>
            </w:r>
          </w:hyperlink>
        </w:p>
        <w:p>
          <w:pPr>
            <w:pStyle w:val="Contents3"/>
            <w:tabs>
              <w:tab w:val="clear" w:pos="8459"/>
              <w:tab w:val="right" w:pos="9026" w:leader="dot"/>
            </w:tabs>
            <w:rPr/>
          </w:pPr>
          <w:hyperlink w:anchor="__RefHeading___Toc5865494_3381743652">
            <w:r>
              <w:rPr>
                <w:webHidden/>
                <w:rStyle w:val="IndexLink"/>
                <w:rtl w:val="true"/>
              </w:rPr>
              <w:t>بخش پنجم</w:t>
            </w:r>
            <w:r>
              <w:rPr>
                <w:rStyle w:val="IndexLink"/>
                <w:rtl w:val="true"/>
              </w:rPr>
              <w:tab/>
            </w:r>
            <w:r>
              <w:rPr>
                <w:rStyle w:val="IndexLink"/>
              </w:rPr>
              <w:t>134</w:t>
            </w:r>
          </w:hyperlink>
        </w:p>
        <w:p>
          <w:pPr>
            <w:pStyle w:val="Contents4"/>
            <w:tabs>
              <w:tab w:val="clear" w:pos="8176"/>
              <w:tab w:val="right" w:pos="9026" w:leader="dot"/>
            </w:tabs>
            <w:rPr/>
          </w:pPr>
          <w:hyperlink w:anchor="__RefHeading___Toc5865496_338174365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865498_3381743652">
            <w:r>
              <w:rPr>
                <w:webHidden/>
                <w:rStyle w:val="IndexLink"/>
                <w:rtl w:val="true"/>
              </w:rPr>
              <w:t>شرح</w:t>
            </w:r>
            <w:r>
              <w:rPr>
                <w:rStyle w:val="IndexLink"/>
                <w:rtl w:val="true"/>
              </w:rPr>
              <w:tab/>
            </w:r>
            <w:r>
              <w:rPr>
                <w:rStyle w:val="IndexLink"/>
              </w:rPr>
              <w:t>135</w:t>
            </w:r>
          </w:hyperlink>
        </w:p>
        <w:p>
          <w:pPr>
            <w:pStyle w:val="Contents5"/>
            <w:tabs>
              <w:tab w:val="clear" w:pos="7892"/>
              <w:tab w:val="right" w:pos="9026" w:leader="dot"/>
            </w:tabs>
            <w:rPr/>
          </w:pPr>
          <w:hyperlink w:anchor="__RefHeading___Toc5865500_3381743652">
            <w:r>
              <w:rPr>
                <w:webHidden/>
                <w:rStyle w:val="IndexLink"/>
                <w:rtl w:val="true"/>
              </w:rPr>
              <w:t>ستمگر را به خدا واگذار</w:t>
            </w:r>
            <w:r>
              <w:rPr>
                <w:rStyle w:val="IndexLink"/>
                <w:rtl w:val="true"/>
              </w:rPr>
              <w:tab/>
            </w:r>
            <w:r>
              <w:rPr>
                <w:rStyle w:val="IndexLink"/>
              </w:rPr>
              <w:t>135</w:t>
            </w:r>
          </w:hyperlink>
        </w:p>
        <w:p>
          <w:pPr>
            <w:pStyle w:val="Contents5"/>
            <w:tabs>
              <w:tab w:val="clear" w:pos="7892"/>
              <w:tab w:val="right" w:pos="9026" w:leader="dot"/>
            </w:tabs>
            <w:rPr/>
          </w:pPr>
          <w:hyperlink w:anchor="__RefHeading___Toc5865502_3381743652">
            <w:r>
              <w:rPr>
                <w:webHidden/>
                <w:rStyle w:val="IndexLink"/>
                <w:rtl w:val="true"/>
              </w:rPr>
              <w:t>تصحیح</w:t>
            </w:r>
            <w:r>
              <w:rPr>
                <w:rStyle w:val="IndexLink"/>
                <w:rtl w:val="true"/>
              </w:rPr>
              <w:tab/>
            </w:r>
            <w:r>
              <w:rPr>
                <w:rStyle w:val="IndexLink"/>
              </w:rPr>
              <w:t>137</w:t>
            </w:r>
          </w:hyperlink>
        </w:p>
        <w:p>
          <w:pPr>
            <w:pStyle w:val="Contents5"/>
            <w:tabs>
              <w:tab w:val="clear" w:pos="7892"/>
              <w:tab w:val="right" w:pos="9026" w:leader="dot"/>
            </w:tabs>
            <w:rPr/>
          </w:pPr>
          <w:hyperlink w:anchor="__RefHeading___Toc5865504_3381743652">
            <w:r>
              <w:rPr>
                <w:webHidden/>
                <w:rStyle w:val="IndexLink"/>
                <w:rtl w:val="true"/>
              </w:rPr>
              <w:t>خداوند ستم پذیری را نمی پسندد</w:t>
            </w:r>
            <w:r>
              <w:rPr>
                <w:rStyle w:val="IndexLink"/>
                <w:rtl w:val="true"/>
              </w:rPr>
              <w:tab/>
            </w:r>
            <w:r>
              <w:rPr>
                <w:rStyle w:val="IndexLink"/>
              </w:rPr>
              <w:t>137</w:t>
            </w:r>
          </w:hyperlink>
        </w:p>
        <w:p>
          <w:pPr>
            <w:pStyle w:val="Contents5"/>
            <w:tabs>
              <w:tab w:val="clear" w:pos="7892"/>
              <w:tab w:val="right" w:pos="9026" w:leader="dot"/>
            </w:tabs>
            <w:rPr/>
          </w:pPr>
          <w:hyperlink w:anchor="__RefHeading___Toc5865506_3381743652">
            <w:r>
              <w:rPr>
                <w:webHidden/>
                <w:rStyle w:val="IndexLink"/>
                <w:rtl w:val="true"/>
              </w:rPr>
              <w:t>دلیل دیگر</w:t>
            </w:r>
            <w:r>
              <w:rPr>
                <w:rStyle w:val="IndexLink"/>
                <w:rtl w:val="true"/>
              </w:rPr>
              <w:tab/>
            </w:r>
            <w:r>
              <w:rPr>
                <w:rStyle w:val="IndexLink"/>
              </w:rPr>
              <w:t>138</w:t>
            </w:r>
          </w:hyperlink>
        </w:p>
        <w:p>
          <w:pPr>
            <w:pStyle w:val="Contents3"/>
            <w:tabs>
              <w:tab w:val="clear" w:pos="8459"/>
              <w:tab w:val="right" w:pos="9026" w:leader="dot"/>
            </w:tabs>
            <w:rPr/>
          </w:pPr>
          <w:hyperlink w:anchor="__RefHeading___Toc5865508_3381743652">
            <w:r>
              <w:rPr>
                <w:webHidden/>
                <w:rStyle w:val="IndexLink"/>
                <w:rtl w:val="true"/>
              </w:rPr>
              <w:t>بخش ششم</w:t>
            </w:r>
            <w:r>
              <w:rPr>
                <w:rStyle w:val="IndexLink"/>
                <w:rtl w:val="true"/>
              </w:rPr>
              <w:tab/>
            </w:r>
            <w:r>
              <w:rPr>
                <w:rStyle w:val="IndexLink"/>
              </w:rPr>
              <w:t>140</w:t>
            </w:r>
          </w:hyperlink>
        </w:p>
        <w:p>
          <w:pPr>
            <w:pStyle w:val="Contents4"/>
            <w:tabs>
              <w:tab w:val="clear" w:pos="8176"/>
              <w:tab w:val="right" w:pos="9026" w:leader="dot"/>
            </w:tabs>
            <w:rPr/>
          </w:pPr>
          <w:hyperlink w:anchor="__RefHeading___Toc5865510_338174365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865512_3381743652">
            <w:r>
              <w:rPr>
                <w:webHidden/>
                <w:rStyle w:val="IndexLink"/>
                <w:rtl w:val="true"/>
              </w:rPr>
              <w:t>شرح</w:t>
            </w:r>
            <w:r>
              <w:rPr>
                <w:rStyle w:val="IndexLink"/>
                <w:rtl w:val="true"/>
              </w:rPr>
              <w:tab/>
            </w:r>
            <w:r>
              <w:rPr>
                <w:rStyle w:val="IndexLink"/>
              </w:rPr>
              <w:t>140</w:t>
            </w:r>
          </w:hyperlink>
        </w:p>
        <w:p>
          <w:pPr>
            <w:pStyle w:val="Contents5"/>
            <w:tabs>
              <w:tab w:val="clear" w:pos="7892"/>
              <w:tab w:val="right" w:pos="9026" w:leader="dot"/>
            </w:tabs>
            <w:rPr/>
          </w:pPr>
          <w:hyperlink w:anchor="__RefHeading___Toc5865514_3381743652">
            <w:r>
              <w:rPr>
                <w:webHidden/>
                <w:rStyle w:val="IndexLink"/>
                <w:rtl w:val="true"/>
              </w:rPr>
              <w:t>دعا در دعا</w:t>
            </w:r>
            <w:r>
              <w:rPr>
                <w:rStyle w:val="IndexLink"/>
                <w:rtl w:val="true"/>
              </w:rPr>
              <w:tab/>
            </w:r>
            <w:r>
              <w:rPr>
                <w:rStyle w:val="IndexLink"/>
              </w:rPr>
              <w:t>140</w:t>
            </w:r>
          </w:hyperlink>
        </w:p>
        <w:p>
          <w:pPr>
            <w:pStyle w:val="Contents5"/>
            <w:tabs>
              <w:tab w:val="clear" w:pos="7892"/>
              <w:tab w:val="right" w:pos="9026" w:leader="dot"/>
            </w:tabs>
            <w:rPr/>
          </w:pPr>
          <w:hyperlink w:anchor="__RefHeading___Toc5865516_3381743652">
            <w:r>
              <w:rPr>
                <w:webHidden/>
                <w:rStyle w:val="IndexLink"/>
                <w:rtl w:val="true"/>
              </w:rPr>
              <w:t>دعای بنده و قضای الهی</w:t>
            </w:r>
            <w:r>
              <w:rPr>
                <w:rStyle w:val="IndexLink"/>
                <w:rtl w:val="true"/>
              </w:rPr>
              <w:tab/>
            </w:r>
            <w:r>
              <w:rPr>
                <w:rStyle w:val="IndexLink"/>
              </w:rPr>
              <w:t>141</w:t>
            </w:r>
          </w:hyperlink>
        </w:p>
        <w:p>
          <w:pPr>
            <w:pStyle w:val="Contents5"/>
            <w:tabs>
              <w:tab w:val="clear" w:pos="7892"/>
              <w:tab w:val="right" w:pos="9026" w:leader="dot"/>
            </w:tabs>
            <w:rPr/>
          </w:pPr>
          <w:hyperlink w:anchor="__RefHeading___Toc5865518_3381743652">
            <w:r>
              <w:rPr>
                <w:webHidden/>
                <w:rStyle w:val="IndexLink"/>
                <w:rtl w:val="true"/>
              </w:rPr>
              <w:t>قضاء حتمی و قضاء غیر حتمی</w:t>
            </w:r>
            <w:r>
              <w:rPr>
                <w:rStyle w:val="IndexLink"/>
                <w:rtl w:val="true"/>
              </w:rPr>
              <w:tab/>
            </w:r>
            <w:r>
              <w:rPr>
                <w:rStyle w:val="IndexLink"/>
              </w:rPr>
              <w:t>142</w:t>
            </w:r>
          </w:hyperlink>
        </w:p>
        <w:p>
          <w:pPr>
            <w:pStyle w:val="Contents5"/>
            <w:tabs>
              <w:tab w:val="clear" w:pos="7892"/>
              <w:tab w:val="right" w:pos="9026" w:leader="dot"/>
            </w:tabs>
            <w:rPr/>
          </w:pPr>
          <w:hyperlink w:anchor="__RefHeading___Toc5865520_3381743652">
            <w:r>
              <w:rPr>
                <w:webHidden/>
                <w:rStyle w:val="IndexLink"/>
                <w:rtl w:val="true"/>
              </w:rPr>
              <w:t>حدیث</w:t>
            </w:r>
            <w:r>
              <w:rPr>
                <w:rStyle w:val="IndexLink"/>
                <w:rtl w:val="true"/>
              </w:rPr>
              <w:tab/>
            </w:r>
            <w:r>
              <w:rPr>
                <w:rStyle w:val="IndexLink"/>
              </w:rPr>
              <w:t>144</w:t>
            </w:r>
          </w:hyperlink>
        </w:p>
        <w:p>
          <w:pPr>
            <w:pStyle w:val="Contents5"/>
            <w:tabs>
              <w:tab w:val="clear" w:pos="7892"/>
              <w:tab w:val="right" w:pos="9026" w:leader="dot"/>
            </w:tabs>
            <w:rPr/>
          </w:pPr>
          <w:hyperlink w:anchor="__RefHeading___Toc5865522_3381743652">
            <w:r>
              <w:rPr>
                <w:webHidden/>
                <w:rStyle w:val="IndexLink"/>
                <w:rtl w:val="true"/>
              </w:rPr>
              <w:t>دعا جریان قَدَرها را تغییر می دهد</w:t>
            </w:r>
            <w:r>
              <w:rPr>
                <w:rStyle w:val="IndexLink"/>
                <w:rtl w:val="true"/>
              </w:rPr>
              <w:tab/>
            </w:r>
            <w:r>
              <w:rPr>
                <w:rStyle w:val="IndexLink"/>
              </w:rPr>
              <w:t>145</w:t>
            </w:r>
          </w:hyperlink>
        </w:p>
        <w:p>
          <w:pPr>
            <w:pStyle w:val="Contents3"/>
            <w:tabs>
              <w:tab w:val="clear" w:pos="8459"/>
              <w:tab w:val="right" w:pos="9026" w:leader="dot"/>
            </w:tabs>
            <w:rPr/>
          </w:pPr>
          <w:hyperlink w:anchor="__RefHeading___Toc5865524_3381743652">
            <w:r>
              <w:rPr>
                <w:webHidden/>
                <w:rStyle w:val="IndexLink"/>
                <w:rtl w:val="true"/>
              </w:rPr>
              <w:t>بخش هفتم</w:t>
            </w:r>
            <w:r>
              <w:rPr>
                <w:rStyle w:val="IndexLink"/>
                <w:rtl w:val="true"/>
              </w:rPr>
              <w:tab/>
            </w:r>
            <w:r>
              <w:rPr>
                <w:rStyle w:val="IndexLink"/>
              </w:rPr>
              <w:t>147</w:t>
            </w:r>
          </w:hyperlink>
        </w:p>
        <w:p>
          <w:pPr>
            <w:pStyle w:val="Contents4"/>
            <w:tabs>
              <w:tab w:val="clear" w:pos="8176"/>
              <w:tab w:val="right" w:pos="9026" w:leader="dot"/>
            </w:tabs>
            <w:rPr/>
          </w:pPr>
          <w:hyperlink w:anchor="__RefHeading___Toc5865526_338174365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5865528_3381743652">
            <w:r>
              <w:rPr>
                <w:webHidden/>
                <w:rStyle w:val="IndexLink"/>
                <w:rtl w:val="true"/>
              </w:rPr>
              <w:t>شرح</w:t>
            </w:r>
            <w:r>
              <w:rPr>
                <w:rStyle w:val="IndexLink"/>
                <w:rtl w:val="true"/>
              </w:rPr>
              <w:tab/>
            </w:r>
            <w:r>
              <w:rPr>
                <w:rStyle w:val="IndexLink"/>
              </w:rPr>
              <w:t>148</w:t>
            </w:r>
          </w:hyperlink>
        </w:p>
        <w:p>
          <w:pPr>
            <w:pStyle w:val="Contents3"/>
            <w:tabs>
              <w:tab w:val="clear" w:pos="8459"/>
              <w:tab w:val="right" w:pos="9026" w:leader="dot"/>
            </w:tabs>
            <w:rPr/>
          </w:pPr>
          <w:hyperlink w:anchor="__RefHeading___Toc5865530_3381743652">
            <w:r>
              <w:rPr>
                <w:webHidden/>
                <w:rStyle w:val="IndexLink"/>
                <w:rtl w:val="true"/>
              </w:rPr>
              <w:t>بخش هشتم</w:t>
            </w:r>
            <w:r>
              <w:rPr>
                <w:rStyle w:val="IndexLink"/>
                <w:rtl w:val="true"/>
              </w:rPr>
              <w:tab/>
            </w:r>
            <w:r>
              <w:rPr>
                <w:rStyle w:val="IndexLink"/>
              </w:rPr>
              <w:t>152</w:t>
            </w:r>
          </w:hyperlink>
        </w:p>
        <w:p>
          <w:pPr>
            <w:pStyle w:val="Contents4"/>
            <w:tabs>
              <w:tab w:val="clear" w:pos="8176"/>
              <w:tab w:val="right" w:pos="9026" w:leader="dot"/>
            </w:tabs>
            <w:rPr/>
          </w:pPr>
          <w:hyperlink w:anchor="__RefHeading___Toc5865532_3381743652">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865534_3381743652">
            <w:r>
              <w:rPr>
                <w:webHidden/>
                <w:rStyle w:val="IndexLink"/>
                <w:rtl w:val="true"/>
              </w:rPr>
              <w:t>شرح</w:t>
            </w:r>
            <w:r>
              <w:rPr>
                <w:rStyle w:val="IndexLink"/>
                <w:rtl w:val="true"/>
              </w:rPr>
              <w:tab/>
            </w:r>
            <w:r>
              <w:rPr>
                <w:rStyle w:val="IndexLink"/>
              </w:rPr>
              <w:t>152</w:t>
            </w:r>
          </w:hyperlink>
        </w:p>
        <w:p>
          <w:pPr>
            <w:pStyle w:val="Contents5"/>
            <w:tabs>
              <w:tab w:val="clear" w:pos="7892"/>
              <w:tab w:val="right" w:pos="9026" w:leader="dot"/>
            </w:tabs>
            <w:rPr/>
          </w:pPr>
          <w:hyperlink w:anchor="__RefHeading___Toc5865536_3381743652">
            <w:r>
              <w:rPr>
                <w:webHidden/>
                <w:rStyle w:val="IndexLink"/>
                <w:rtl w:val="true"/>
              </w:rPr>
              <w:t>قضاء و انسان</w:t>
            </w:r>
            <w:r>
              <w:rPr>
                <w:rStyle w:val="IndexLink"/>
                <w:rtl w:val="true"/>
              </w:rPr>
              <w:tab/>
            </w:r>
            <w:r>
              <w:rPr>
                <w:rStyle w:val="IndexLink"/>
              </w:rPr>
              <w:t>152</w:t>
            </w:r>
          </w:hyperlink>
        </w:p>
        <w:p>
          <w:pPr>
            <w:pStyle w:val="Contents5"/>
            <w:tabs>
              <w:tab w:val="clear" w:pos="7892"/>
              <w:tab w:val="right" w:pos="9026" w:leader="dot"/>
            </w:tabs>
            <w:rPr/>
          </w:pPr>
          <w:hyperlink w:anchor="__RefHeading___Toc5865538_3381743652">
            <w:r>
              <w:rPr>
                <w:webHidden/>
                <w:rStyle w:val="IndexLink"/>
                <w:rtl w:val="true"/>
              </w:rPr>
              <w:t>رضاء و سخط</w:t>
            </w:r>
            <w:r>
              <w:rPr>
                <w:rStyle w:val="IndexLink"/>
                <w:rtl w:val="true"/>
              </w:rPr>
              <w:tab/>
            </w:r>
            <w:r>
              <w:rPr>
                <w:rStyle w:val="IndexLink"/>
              </w:rPr>
              <w:t>153</w:t>
            </w:r>
          </w:hyperlink>
        </w:p>
        <w:p>
          <w:pPr>
            <w:pStyle w:val="Contents5"/>
            <w:tabs>
              <w:tab w:val="clear" w:pos="7892"/>
              <w:tab w:val="right" w:pos="9026" w:leader="dot"/>
            </w:tabs>
            <w:rPr/>
          </w:pPr>
          <w:hyperlink w:anchor="__RefHeading___Toc5865540_3381743652">
            <w:r>
              <w:rPr>
                <w:webHidden/>
                <w:rStyle w:val="IndexLink"/>
                <w:rtl w:val="true"/>
              </w:rPr>
              <w:t>راه رسیدن به رضا</w:t>
            </w:r>
            <w:r>
              <w:rPr>
                <w:rStyle w:val="IndexLink"/>
                <w:rtl w:val="true"/>
              </w:rPr>
              <w:tab/>
            </w:r>
            <w:r>
              <w:rPr>
                <w:rStyle w:val="IndexLink"/>
              </w:rPr>
              <w:t>155</w:t>
            </w:r>
          </w:hyperlink>
        </w:p>
        <w:p>
          <w:pPr>
            <w:pStyle w:val="Contents5"/>
            <w:tabs>
              <w:tab w:val="clear" w:pos="7892"/>
              <w:tab w:val="right" w:pos="9026" w:leader="dot"/>
            </w:tabs>
            <w:rPr/>
          </w:pPr>
          <w:hyperlink w:anchor="__RefHeading___Toc5865542_3381743652">
            <w:r>
              <w:rPr>
                <w:webHidden/>
                <w:rStyle w:val="IndexLink"/>
                <w:rtl w:val="true"/>
              </w:rPr>
              <w:t>اَخلَص و اَسلَم</w:t>
            </w:r>
            <w:r>
              <w:rPr>
                <w:rStyle w:val="IndexLink"/>
                <w:rtl w:val="true"/>
              </w:rPr>
              <w:tab/>
            </w:r>
            <w:r>
              <w:rPr>
                <w:rStyle w:val="IndexLink"/>
              </w:rPr>
              <w:t>157</w:t>
            </w:r>
          </w:hyperlink>
        </w:p>
        <w:p>
          <w:pPr>
            <w:pStyle w:val="Contents3"/>
            <w:tabs>
              <w:tab w:val="clear" w:pos="8459"/>
              <w:tab w:val="right" w:pos="9026" w:leader="dot"/>
            </w:tabs>
            <w:rPr/>
          </w:pPr>
          <w:hyperlink w:anchor="__RefHeading___Toc5865544_3381743652">
            <w:r>
              <w:rPr>
                <w:webHidden/>
                <w:rStyle w:val="IndexLink"/>
                <w:rtl w:val="true"/>
              </w:rPr>
              <w:t>بخش نهم</w:t>
            </w:r>
            <w:r>
              <w:rPr>
                <w:rStyle w:val="IndexLink"/>
                <w:rtl w:val="true"/>
              </w:rPr>
              <w:tab/>
            </w:r>
            <w:r>
              <w:rPr>
                <w:rStyle w:val="IndexLink"/>
              </w:rPr>
              <w:t>158</w:t>
            </w:r>
          </w:hyperlink>
        </w:p>
        <w:p>
          <w:pPr>
            <w:pStyle w:val="Contents4"/>
            <w:tabs>
              <w:tab w:val="clear" w:pos="8176"/>
              <w:tab w:val="right" w:pos="9026" w:leader="dot"/>
            </w:tabs>
            <w:rPr/>
          </w:pPr>
          <w:hyperlink w:anchor="__RefHeading___Toc5865546_338174365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5865548_3381743652">
            <w:r>
              <w:rPr>
                <w:webHidden/>
                <w:rStyle w:val="IndexLink"/>
                <w:rtl w:val="true"/>
              </w:rPr>
              <w:t>شرح</w:t>
            </w:r>
            <w:r>
              <w:rPr>
                <w:rStyle w:val="IndexLink"/>
                <w:rtl w:val="true"/>
              </w:rPr>
              <w:tab/>
            </w:r>
            <w:r>
              <w:rPr>
                <w:rStyle w:val="IndexLink"/>
              </w:rPr>
              <w:t>158</w:t>
            </w:r>
          </w:hyperlink>
        </w:p>
        <w:p>
          <w:pPr>
            <w:pStyle w:val="Contents5"/>
            <w:tabs>
              <w:tab w:val="clear" w:pos="7892"/>
              <w:tab w:val="right" w:pos="9026" w:leader="dot"/>
            </w:tabs>
            <w:rPr/>
          </w:pPr>
          <w:hyperlink w:anchor="__RefHeading___Toc5865550_338174365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865552_3381743652">
            <w:r>
              <w:rPr>
                <w:webHidden/>
                <w:rStyle w:val="IndexLink"/>
                <w:rtl w:val="true"/>
              </w:rPr>
              <w:t>انسان شناسی و روان شناسی</w:t>
            </w:r>
            <w:r>
              <w:rPr>
                <w:rStyle w:val="IndexLink"/>
                <w:rtl w:val="true"/>
              </w:rPr>
              <w:tab/>
            </w:r>
            <w:r>
              <w:rPr>
                <w:rStyle w:val="IndexLink"/>
              </w:rPr>
              <w:t>160</w:t>
            </w:r>
          </w:hyperlink>
        </w:p>
        <w:p>
          <w:pPr>
            <w:pStyle w:val="Contents5"/>
            <w:tabs>
              <w:tab w:val="clear" w:pos="7892"/>
              <w:tab w:val="right" w:pos="9026" w:leader="dot"/>
            </w:tabs>
            <w:rPr/>
          </w:pPr>
          <w:hyperlink w:anchor="__RefHeading___Toc5865554_3381743652">
            <w:r>
              <w:rPr>
                <w:webHidden/>
                <w:rStyle w:val="IndexLink"/>
                <w:rtl w:val="true"/>
              </w:rPr>
              <w:t>انتقام</w:t>
            </w:r>
            <w:r>
              <w:rPr>
                <w:rStyle w:val="IndexLink"/>
                <w:rtl w:val="true"/>
              </w:rPr>
              <w:tab/>
            </w:r>
            <w:r>
              <w:rPr>
                <w:rStyle w:val="IndexLink"/>
              </w:rPr>
              <w:t>161</w:t>
            </w:r>
          </w:hyperlink>
        </w:p>
        <w:p>
          <w:pPr>
            <w:pStyle w:val="Contents5"/>
            <w:tabs>
              <w:tab w:val="clear" w:pos="7892"/>
              <w:tab w:val="right" w:pos="9026" w:leader="dot"/>
            </w:tabs>
            <w:rPr/>
          </w:pPr>
          <w:hyperlink w:anchor="__RefHeading___Toc5865556_3381743652">
            <w:r>
              <w:rPr>
                <w:webHidden/>
                <w:rStyle w:val="IndexLink"/>
                <w:rtl w:val="true"/>
              </w:rPr>
              <w:t>بغی</w:t>
            </w:r>
            <w:r>
              <w:rPr>
                <w:rStyle w:val="IndexLink"/>
                <w:rtl w:val="true"/>
              </w:rPr>
              <w:tab/>
            </w:r>
            <w:r>
              <w:rPr>
                <w:rStyle w:val="IndexLink"/>
              </w:rPr>
              <w:t>162</w:t>
            </w:r>
          </w:hyperlink>
        </w:p>
        <w:p>
          <w:pPr>
            <w:pStyle w:val="Contents5"/>
            <w:tabs>
              <w:tab w:val="clear" w:pos="7892"/>
              <w:tab w:val="right" w:pos="9026" w:leader="dot"/>
            </w:tabs>
            <w:rPr/>
          </w:pPr>
          <w:hyperlink w:anchor="__RefHeading___Toc5865558_3381743652">
            <w:r>
              <w:rPr>
                <w:webHidden/>
                <w:rStyle w:val="IndexLink"/>
                <w:rtl w:val="true"/>
              </w:rPr>
              <w:t>صبر دائم</w:t>
            </w:r>
            <w:r>
              <w:rPr>
                <w:rStyle w:val="IndexLink"/>
                <w:rtl w:val="true"/>
              </w:rPr>
              <w:tab/>
            </w:r>
            <w:r>
              <w:rPr>
                <w:rStyle w:val="IndexLink"/>
              </w:rPr>
              <w:t>162</w:t>
            </w:r>
          </w:hyperlink>
        </w:p>
        <w:p>
          <w:pPr>
            <w:pStyle w:val="Contents5"/>
            <w:tabs>
              <w:tab w:val="clear" w:pos="7892"/>
              <w:tab w:val="right" w:pos="9026" w:leader="dot"/>
            </w:tabs>
            <w:rPr/>
          </w:pPr>
          <w:hyperlink w:anchor="__RefHeading___Toc5865560_3381743652">
            <w:r>
              <w:rPr>
                <w:webHidden/>
                <w:rStyle w:val="IndexLink"/>
                <w:rtl w:val="true"/>
              </w:rPr>
              <w:t>سوء رغبت</w:t>
            </w:r>
            <w:r>
              <w:rPr>
                <w:rStyle w:val="IndexLink"/>
                <w:rtl w:val="true"/>
              </w:rPr>
              <w:tab/>
            </w:r>
            <w:r>
              <w:rPr>
                <w:rStyle w:val="IndexLink"/>
              </w:rPr>
              <w:t>163</w:t>
            </w:r>
          </w:hyperlink>
        </w:p>
        <w:p>
          <w:pPr>
            <w:pStyle w:val="Contents5"/>
            <w:tabs>
              <w:tab w:val="clear" w:pos="7892"/>
              <w:tab w:val="right" w:pos="9026" w:leader="dot"/>
            </w:tabs>
            <w:rPr/>
          </w:pPr>
          <w:hyperlink w:anchor="__RefHeading___Toc5865562_3381743652">
            <w:r>
              <w:rPr>
                <w:webHidden/>
                <w:rStyle w:val="IndexLink"/>
                <w:rtl w:val="true"/>
              </w:rPr>
              <w:t>علّیت ها و سببیّت ها</w:t>
            </w:r>
            <w:r>
              <w:rPr>
                <w:rStyle w:val="IndexLink"/>
                <w:rtl w:val="true"/>
              </w:rPr>
              <w:tab/>
            </w:r>
            <w:r>
              <w:rPr>
                <w:rStyle w:val="IndexLink"/>
              </w:rPr>
              <w:t>164</w:t>
            </w:r>
          </w:hyperlink>
        </w:p>
        <w:p>
          <w:pPr>
            <w:pStyle w:val="Contents2"/>
            <w:tabs>
              <w:tab w:val="clear" w:pos="8743"/>
              <w:tab w:val="right" w:pos="9026" w:leader="dot"/>
            </w:tabs>
            <w:rPr/>
          </w:pPr>
          <w:hyperlink w:anchor="__RefHeading___Toc5865564_3381743652">
            <w:r>
              <w:rPr>
                <w:webHidden/>
                <w:rStyle w:val="IndexLink"/>
                <w:rtl w:val="true"/>
              </w:rPr>
              <w:t>دعای پانزدهم</w:t>
            </w:r>
            <w:r>
              <w:rPr>
                <w:rStyle w:val="IndexLink"/>
                <w:rtl w:val="true"/>
              </w:rPr>
              <w:tab/>
            </w:r>
            <w:r>
              <w:rPr>
                <w:rStyle w:val="IndexLink"/>
              </w:rPr>
              <w:t>166</w:t>
            </w:r>
          </w:hyperlink>
        </w:p>
        <w:p>
          <w:pPr>
            <w:pStyle w:val="Contents3"/>
            <w:tabs>
              <w:tab w:val="clear" w:pos="8459"/>
              <w:tab w:val="right" w:pos="9026" w:leader="dot"/>
            </w:tabs>
            <w:rPr/>
          </w:pPr>
          <w:hyperlink w:anchor="__RefHeading___Toc5865566_3381743652">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865568_3381743652">
            <w:r>
              <w:rPr>
                <w:webHidden/>
                <w:rStyle w:val="IndexLink"/>
                <w:rtl w:val="true"/>
              </w:rPr>
              <w:t>متن دعا</w:t>
            </w:r>
            <w:r>
              <w:rPr>
                <w:rStyle w:val="IndexLink"/>
                <w:rtl w:val="true"/>
              </w:rPr>
              <w:tab/>
            </w:r>
            <w:r>
              <w:rPr>
                <w:rStyle w:val="IndexLink"/>
              </w:rPr>
              <w:t>168</w:t>
            </w:r>
          </w:hyperlink>
        </w:p>
        <w:p>
          <w:pPr>
            <w:pStyle w:val="Contents3"/>
            <w:tabs>
              <w:tab w:val="clear" w:pos="8459"/>
              <w:tab w:val="right" w:pos="9026" w:leader="dot"/>
            </w:tabs>
            <w:rPr/>
          </w:pPr>
          <w:hyperlink w:anchor="__RefHeading___Toc5865570_3381743652">
            <w:r>
              <w:rPr>
                <w:webHidden/>
                <w:rStyle w:val="IndexLink"/>
                <w:rtl w:val="true"/>
              </w:rPr>
              <w:t>عنوان دعا</w:t>
            </w:r>
            <w:r>
              <w:rPr>
                <w:rStyle w:val="IndexLink"/>
                <w:rtl w:val="true"/>
              </w:rPr>
              <w:tab/>
            </w:r>
            <w:r>
              <w:rPr>
                <w:rStyle w:val="IndexLink"/>
              </w:rPr>
              <w:t>169</w:t>
            </w:r>
          </w:hyperlink>
        </w:p>
        <w:p>
          <w:pPr>
            <w:pStyle w:val="Contents4"/>
            <w:tabs>
              <w:tab w:val="clear" w:pos="8176"/>
              <w:tab w:val="right" w:pos="9026" w:leader="dot"/>
            </w:tabs>
            <w:rPr/>
          </w:pPr>
          <w:hyperlink w:anchor="__RefHeading___Toc5865572_338174365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5865574_3381743652">
            <w:r>
              <w:rPr>
                <w:webHidden/>
                <w:rStyle w:val="IndexLink"/>
                <w:rtl w:val="true"/>
              </w:rPr>
              <w:t>شرح</w:t>
            </w:r>
            <w:r>
              <w:rPr>
                <w:rStyle w:val="IndexLink"/>
                <w:rtl w:val="true"/>
              </w:rPr>
              <w:tab/>
            </w:r>
            <w:r>
              <w:rPr>
                <w:rStyle w:val="IndexLink"/>
              </w:rPr>
              <w:t>169</w:t>
            </w:r>
          </w:hyperlink>
        </w:p>
        <w:p>
          <w:pPr>
            <w:pStyle w:val="Contents5"/>
            <w:tabs>
              <w:tab w:val="clear" w:pos="7892"/>
              <w:tab w:val="right" w:pos="9026" w:leader="dot"/>
            </w:tabs>
            <w:rPr/>
          </w:pPr>
          <w:hyperlink w:anchor="__RefHeading___Toc5865576_3381743652">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5865578_3381743652">
            <w:r>
              <w:rPr>
                <w:webHidden/>
                <w:rStyle w:val="IndexLink"/>
                <w:rtl w:val="true"/>
              </w:rPr>
              <w:t xml:space="preserve">هستی و چیستی آزادی از نظر اسلام </w:t>
            </w:r>
            <w:r>
              <w:rPr>
                <w:rStyle w:val="IndexLink"/>
                <w:rtl w:val="true"/>
              </w:rPr>
              <w:t xml:space="preserve">- </w:t>
            </w:r>
            <w:r>
              <w:rPr>
                <w:rStyle w:val="IndexLink"/>
                <w:rtl w:val="true"/>
              </w:rPr>
              <w:t>بحث مبنائی</w:t>
            </w:r>
            <w:r>
              <w:rPr>
                <w:rStyle w:val="IndexLink"/>
                <w:rtl w:val="true"/>
              </w:rPr>
              <w:tab/>
            </w:r>
            <w:r>
              <w:rPr>
                <w:rStyle w:val="IndexLink"/>
              </w:rPr>
              <w:t>172</w:t>
            </w:r>
          </w:hyperlink>
        </w:p>
        <w:p>
          <w:pPr>
            <w:pStyle w:val="Contents5"/>
            <w:tabs>
              <w:tab w:val="clear" w:pos="7892"/>
              <w:tab w:val="right" w:pos="9026" w:leader="dot"/>
            </w:tabs>
            <w:rPr/>
          </w:pPr>
          <w:hyperlink w:anchor="__RefHeading___Toc5865580_3381743652">
            <w:r>
              <w:rPr>
                <w:webHidden/>
                <w:rStyle w:val="IndexLink"/>
                <w:rtl w:val="true"/>
              </w:rPr>
              <w:t>آزادی در بینش مکتب قرآن و اهل بیت علیهم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5865582_3381743652">
            <w:r>
              <w:rPr>
                <w:webHidden/>
                <w:rStyle w:val="IndexLink"/>
                <w:rtl w:val="true"/>
              </w:rPr>
              <w:t>آزادی یک امر آفرینشی است</w:t>
            </w:r>
            <w:r>
              <w:rPr>
                <w:rStyle w:val="IndexLink"/>
                <w:rtl w:val="true"/>
              </w:rPr>
              <w:tab/>
            </w:r>
            <w:r>
              <w:rPr>
                <w:rStyle w:val="IndexLink"/>
              </w:rPr>
              <w:t>183</w:t>
            </w:r>
          </w:hyperlink>
        </w:p>
        <w:p>
          <w:pPr>
            <w:pStyle w:val="Contents5"/>
            <w:tabs>
              <w:tab w:val="clear" w:pos="7892"/>
              <w:tab w:val="right" w:pos="9026" w:leader="dot"/>
            </w:tabs>
            <w:rPr/>
          </w:pPr>
          <w:hyperlink w:anchor="__RefHeading___Toc5865584_3381743652">
            <w:r>
              <w:rPr>
                <w:webHidden/>
                <w:rStyle w:val="IndexLink"/>
                <w:rtl w:val="true"/>
              </w:rPr>
              <w:t>حقوق بشر بر علیه حقوق بشر</w:t>
            </w:r>
            <w:r>
              <w:rPr>
                <w:rStyle w:val="IndexLink"/>
                <w:rtl w:val="true"/>
              </w:rPr>
              <w:tab/>
            </w:r>
            <w:r>
              <w:rPr>
                <w:rStyle w:val="IndexLink"/>
              </w:rPr>
              <w:t>186</w:t>
            </w:r>
          </w:hyperlink>
        </w:p>
        <w:p>
          <w:pPr>
            <w:pStyle w:val="Contents5"/>
            <w:tabs>
              <w:tab w:val="clear" w:pos="7892"/>
              <w:tab w:val="right" w:pos="9026" w:leader="dot"/>
            </w:tabs>
            <w:rPr/>
          </w:pPr>
          <w:hyperlink w:anchor="__RefHeading___Toc5865586_3381743652">
            <w:r>
              <w:rPr>
                <w:webHidden/>
                <w:rStyle w:val="IndexLink"/>
                <w:rtl w:val="true"/>
              </w:rPr>
              <w:t>آزادگی و عرف</w:t>
            </w:r>
            <w:r>
              <w:rPr>
                <w:rStyle w:val="IndexLink"/>
                <w:rtl w:val="true"/>
              </w:rPr>
              <w:tab/>
            </w:r>
            <w:r>
              <w:rPr>
                <w:rStyle w:val="IndexLink"/>
              </w:rPr>
              <w:t>186</w:t>
            </w:r>
          </w:hyperlink>
        </w:p>
        <w:p>
          <w:pPr>
            <w:pStyle w:val="Contents5"/>
            <w:tabs>
              <w:tab w:val="clear" w:pos="7892"/>
              <w:tab w:val="right" w:pos="9026" w:leader="dot"/>
            </w:tabs>
            <w:rPr/>
          </w:pPr>
          <w:hyperlink w:anchor="__RefHeading___Toc5865588_3381743652">
            <w:r>
              <w:rPr>
                <w:webHidden/>
                <w:rStyle w:val="IndexLink"/>
                <w:rtl w:val="true"/>
              </w:rPr>
              <w:t>نسبیت</w:t>
            </w:r>
            <w:r>
              <w:rPr>
                <w:rStyle w:val="IndexLink"/>
                <w:rtl w:val="true"/>
              </w:rPr>
              <w:tab/>
            </w:r>
            <w:r>
              <w:rPr>
                <w:rStyle w:val="IndexLink"/>
              </w:rPr>
              <w:t>187</w:t>
            </w:r>
          </w:hyperlink>
        </w:p>
        <w:p>
          <w:pPr>
            <w:pStyle w:val="Contents5"/>
            <w:tabs>
              <w:tab w:val="clear" w:pos="7892"/>
              <w:tab w:val="right" w:pos="9026" w:leader="dot"/>
            </w:tabs>
            <w:rPr/>
          </w:pPr>
          <w:hyperlink w:anchor="__RefHeading___Toc5865590_3381743652">
            <w:r>
              <w:rPr>
                <w:webHidden/>
                <w:rStyle w:val="IndexLink"/>
                <w:rtl w:val="true"/>
              </w:rPr>
              <w:t>نتیجه</w:t>
            </w:r>
            <w:r>
              <w:rPr>
                <w:rStyle w:val="IndexLink"/>
                <w:rtl w:val="true"/>
              </w:rPr>
              <w:tab/>
            </w:r>
            <w:r>
              <w:rPr>
                <w:rStyle w:val="IndexLink"/>
              </w:rPr>
              <w:t>190</w:t>
            </w:r>
          </w:hyperlink>
        </w:p>
        <w:p>
          <w:pPr>
            <w:pStyle w:val="Contents5"/>
            <w:tabs>
              <w:tab w:val="clear" w:pos="7892"/>
              <w:tab w:val="right" w:pos="9026" w:leader="dot"/>
            </w:tabs>
            <w:rPr/>
          </w:pPr>
          <w:hyperlink w:anchor="__RefHeading___Toc5865592_3381743652">
            <w:r>
              <w:rPr>
                <w:webHidden/>
                <w:rStyle w:val="IndexLink"/>
                <w:rtl w:val="true"/>
              </w:rPr>
              <w:t>بلیّه</w:t>
            </w:r>
            <w:r>
              <w:rPr>
                <w:rStyle w:val="IndexLink"/>
                <w:rtl w:val="true"/>
              </w:rPr>
              <w:tab/>
            </w:r>
            <w:r>
              <w:rPr>
                <w:rStyle w:val="IndexLink"/>
              </w:rPr>
              <w:t>191</w:t>
            </w:r>
          </w:hyperlink>
        </w:p>
        <w:p>
          <w:pPr>
            <w:pStyle w:val="Contents3"/>
            <w:tabs>
              <w:tab w:val="clear" w:pos="8459"/>
              <w:tab w:val="right" w:pos="9026" w:leader="dot"/>
            </w:tabs>
            <w:rPr/>
          </w:pPr>
          <w:hyperlink w:anchor="__RefHeading___Toc5865594_3381743652">
            <w:r>
              <w:rPr>
                <w:webHidden/>
                <w:rStyle w:val="IndexLink"/>
                <w:rtl w:val="true"/>
              </w:rPr>
              <w:t>بخش اول</w:t>
            </w:r>
            <w:r>
              <w:rPr>
                <w:rStyle w:val="IndexLink"/>
                <w:rtl w:val="true"/>
              </w:rPr>
              <w:tab/>
            </w:r>
            <w:r>
              <w:rPr>
                <w:rStyle w:val="IndexLink"/>
              </w:rPr>
              <w:t>194</w:t>
            </w:r>
          </w:hyperlink>
        </w:p>
        <w:p>
          <w:pPr>
            <w:pStyle w:val="Contents4"/>
            <w:tabs>
              <w:tab w:val="clear" w:pos="8176"/>
              <w:tab w:val="right" w:pos="9026" w:leader="dot"/>
            </w:tabs>
            <w:rPr/>
          </w:pPr>
          <w:hyperlink w:anchor="__RefHeading___Toc5865596_3381743652">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5865598_3381743652">
            <w:r>
              <w:rPr>
                <w:webHidden/>
                <w:rStyle w:val="IndexLink"/>
                <w:rtl w:val="true"/>
              </w:rPr>
              <w:t>شرح</w:t>
            </w:r>
            <w:r>
              <w:rPr>
                <w:rStyle w:val="IndexLink"/>
                <w:rtl w:val="true"/>
              </w:rPr>
              <w:tab/>
            </w:r>
            <w:r>
              <w:rPr>
                <w:rStyle w:val="IndexLink"/>
              </w:rPr>
              <w:t>194</w:t>
            </w:r>
          </w:hyperlink>
        </w:p>
        <w:p>
          <w:pPr>
            <w:pStyle w:val="Contents5"/>
            <w:tabs>
              <w:tab w:val="clear" w:pos="7892"/>
              <w:tab w:val="right" w:pos="9026" w:leader="dot"/>
            </w:tabs>
            <w:rPr/>
          </w:pPr>
          <w:hyperlink w:anchor="__RefHeading___Toc5865600_3381743652">
            <w:r>
              <w:rPr>
                <w:webHidden/>
                <w:rStyle w:val="IndexLink"/>
                <w:rtl w:val="true"/>
              </w:rPr>
              <w:t>حمد و شکر</w:t>
            </w:r>
            <w:r>
              <w:rPr>
                <w:rStyle w:val="IndexLink"/>
                <w:rtl w:val="true"/>
              </w:rPr>
              <w:tab/>
            </w:r>
            <w:r>
              <w:rPr>
                <w:rStyle w:val="IndexLink"/>
              </w:rPr>
              <w:t>194</w:t>
            </w:r>
          </w:hyperlink>
        </w:p>
        <w:p>
          <w:pPr>
            <w:pStyle w:val="Contents5"/>
            <w:tabs>
              <w:tab w:val="clear" w:pos="7892"/>
              <w:tab w:val="right" w:pos="9026" w:leader="dot"/>
            </w:tabs>
            <w:rPr/>
          </w:pPr>
          <w:hyperlink w:anchor="__RefHeading___Toc5865602_3381743652">
            <w:r>
              <w:rPr>
                <w:webHidden/>
                <w:rStyle w:val="IndexLink"/>
                <w:rtl w:val="true"/>
              </w:rPr>
              <w:t>نقد</w:t>
            </w:r>
            <w:r>
              <w:rPr>
                <w:rStyle w:val="IndexLink"/>
                <w:rtl w:val="true"/>
              </w:rPr>
              <w:tab/>
            </w:r>
            <w:r>
              <w:rPr>
                <w:rStyle w:val="IndexLink"/>
              </w:rPr>
              <w:t>197</w:t>
            </w:r>
          </w:hyperlink>
        </w:p>
        <w:p>
          <w:pPr>
            <w:pStyle w:val="Contents5"/>
            <w:tabs>
              <w:tab w:val="clear" w:pos="7892"/>
              <w:tab w:val="right" w:pos="9026" w:leader="dot"/>
            </w:tabs>
            <w:rPr/>
          </w:pPr>
          <w:hyperlink w:anchor="__RefHeading___Toc5865604_3381743652">
            <w:r>
              <w:rPr>
                <w:webHidden/>
                <w:rStyle w:val="IndexLink"/>
                <w:rtl w:val="true"/>
              </w:rPr>
              <w:t>نشاط</w:t>
            </w:r>
            <w:r>
              <w:rPr>
                <w:rStyle w:val="IndexLink"/>
                <w:rtl w:val="true"/>
              </w:rPr>
              <w:tab/>
            </w:r>
            <w:r>
              <w:rPr>
                <w:rStyle w:val="IndexLink"/>
              </w:rPr>
              <w:t>200</w:t>
            </w:r>
          </w:hyperlink>
        </w:p>
        <w:p>
          <w:pPr>
            <w:pStyle w:val="Contents5"/>
            <w:tabs>
              <w:tab w:val="clear" w:pos="7892"/>
              <w:tab w:val="right" w:pos="9026" w:leader="dot"/>
            </w:tabs>
            <w:rPr/>
          </w:pPr>
          <w:hyperlink w:anchor="__RefHeading___Toc5865606_3381743652">
            <w:r>
              <w:rPr>
                <w:webHidden/>
                <w:rStyle w:val="IndexLink"/>
                <w:rtl w:val="true"/>
              </w:rPr>
              <w:t>توفیق</w:t>
            </w:r>
            <w:r>
              <w:rPr>
                <w:rStyle w:val="IndexLink"/>
                <w:rtl w:val="true"/>
              </w:rPr>
              <w:tab/>
            </w:r>
            <w:r>
              <w:rPr>
                <w:rStyle w:val="IndexLink"/>
              </w:rPr>
              <w:t>200</w:t>
            </w:r>
          </w:hyperlink>
        </w:p>
        <w:p>
          <w:pPr>
            <w:pStyle w:val="Contents5"/>
            <w:tabs>
              <w:tab w:val="clear" w:pos="7892"/>
              <w:tab w:val="right" w:pos="9026" w:leader="dot"/>
            </w:tabs>
            <w:rPr/>
          </w:pPr>
          <w:hyperlink w:anchor="__RefHeading___Toc5865608_3381743652">
            <w:r>
              <w:rPr>
                <w:webHidden/>
                <w:rStyle w:val="IndexLink"/>
                <w:rtl w:val="true"/>
              </w:rPr>
              <w:t>انسان شناسی و فرقۀ ملامتیه</w:t>
            </w:r>
            <w:r>
              <w:rPr>
                <w:rStyle w:val="IndexLink"/>
                <w:rtl w:val="true"/>
              </w:rPr>
              <w:tab/>
            </w:r>
            <w:r>
              <w:rPr>
                <w:rStyle w:val="IndexLink"/>
              </w:rPr>
              <w:t>201</w:t>
            </w:r>
          </w:hyperlink>
        </w:p>
        <w:p>
          <w:pPr>
            <w:pStyle w:val="Contents5"/>
            <w:tabs>
              <w:tab w:val="clear" w:pos="7892"/>
              <w:tab w:val="right" w:pos="9026" w:leader="dot"/>
            </w:tabs>
            <w:rPr/>
          </w:pPr>
          <w:hyperlink w:anchor="__RefHeading___Toc5865610_3381743652">
            <w:r>
              <w:rPr>
                <w:webHidden/>
                <w:rStyle w:val="IndexLink"/>
                <w:rtl w:val="true"/>
              </w:rPr>
              <w:t>ادامۀ سخن امام</w:t>
            </w:r>
            <w:r>
              <w:rPr>
                <w:rStyle w:val="IndexLink"/>
                <w:rtl w:val="true"/>
              </w:rPr>
              <w:tab/>
            </w:r>
            <w:r>
              <w:rPr>
                <w:rStyle w:val="IndexLink"/>
              </w:rPr>
              <w:t>204</w:t>
            </w:r>
          </w:hyperlink>
        </w:p>
        <w:p>
          <w:pPr>
            <w:pStyle w:val="Contents3"/>
            <w:tabs>
              <w:tab w:val="clear" w:pos="8459"/>
              <w:tab w:val="right" w:pos="9026" w:leader="dot"/>
            </w:tabs>
            <w:rPr/>
          </w:pPr>
          <w:hyperlink w:anchor="__RefHeading___Toc5865612_3381743652">
            <w:r>
              <w:rPr>
                <w:webHidden/>
                <w:rStyle w:val="IndexLink"/>
                <w:rtl w:val="true"/>
              </w:rPr>
              <w:t>بخش دوم</w:t>
            </w:r>
            <w:r>
              <w:rPr>
                <w:rStyle w:val="IndexLink"/>
                <w:rtl w:val="true"/>
              </w:rPr>
              <w:tab/>
            </w:r>
            <w:r>
              <w:rPr>
                <w:rStyle w:val="IndexLink"/>
              </w:rPr>
              <w:t>207</w:t>
            </w:r>
          </w:hyperlink>
        </w:p>
        <w:p>
          <w:pPr>
            <w:pStyle w:val="Contents4"/>
            <w:tabs>
              <w:tab w:val="clear" w:pos="8176"/>
              <w:tab w:val="right" w:pos="9026" w:leader="dot"/>
            </w:tabs>
            <w:rPr/>
          </w:pPr>
          <w:hyperlink w:anchor="__RefHeading___Toc5865614_3381743652">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865616_3381743652">
            <w:r>
              <w:rPr>
                <w:webHidden/>
                <w:rStyle w:val="IndexLink"/>
                <w:rtl w:val="true"/>
              </w:rPr>
              <w:t>شرح</w:t>
            </w:r>
            <w:r>
              <w:rPr>
                <w:rStyle w:val="IndexLink"/>
                <w:rtl w:val="true"/>
              </w:rPr>
              <w:tab/>
            </w:r>
            <w:r>
              <w:rPr>
                <w:rStyle w:val="IndexLink"/>
              </w:rPr>
              <w:t>207</w:t>
            </w:r>
          </w:hyperlink>
        </w:p>
        <w:p>
          <w:pPr>
            <w:pStyle w:val="Contents5"/>
            <w:tabs>
              <w:tab w:val="clear" w:pos="7892"/>
              <w:tab w:val="right" w:pos="9026" w:leader="dot"/>
            </w:tabs>
            <w:rPr/>
          </w:pPr>
          <w:hyperlink w:anchor="__RefHeading___Toc5865618_3381743652">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865620_3381743652">
            <w:r>
              <w:rPr>
                <w:webHidden/>
                <w:rStyle w:val="IndexLink"/>
                <w:rtl w:val="true"/>
              </w:rPr>
              <w:t>رابطۀ انسان با بیماری</w:t>
            </w:r>
            <w:r>
              <w:rPr>
                <w:rStyle w:val="IndexLink"/>
                <w:rtl w:val="true"/>
              </w:rPr>
              <w:t xml:space="preserve">: </w:t>
            </w:r>
            <w:r>
              <w:rPr>
                <w:rStyle w:val="IndexLink"/>
                <w:rtl w:val="true"/>
              </w:rPr>
              <w:t>بیماری شر است و باید با آن به شرح زیر رفتار شود</w:t>
            </w:r>
            <w:r>
              <w:rPr>
                <w:rStyle w:val="IndexLink"/>
                <w:rtl w:val="true"/>
              </w:rPr>
              <w:t>:</w:t>
              <w:tab/>
            </w:r>
            <w:r>
              <w:rPr>
                <w:rStyle w:val="IndexLink"/>
              </w:rPr>
              <w:t>214</w:t>
            </w:r>
          </w:hyperlink>
        </w:p>
        <w:p>
          <w:pPr>
            <w:pStyle w:val="Contents5"/>
            <w:tabs>
              <w:tab w:val="clear" w:pos="7892"/>
              <w:tab w:val="right" w:pos="9026" w:leader="dot"/>
            </w:tabs>
            <w:rPr/>
          </w:pPr>
          <w:hyperlink w:anchor="__RefHeading___Toc5865622_3381743652">
            <w:r>
              <w:rPr>
                <w:webHidden/>
                <w:rStyle w:val="IndexLink"/>
                <w:rtl w:val="true"/>
              </w:rPr>
              <w:t>جایگاه بهداشت در فقه و حدیث</w:t>
            </w:r>
            <w:r>
              <w:rPr>
                <w:rStyle w:val="IndexLink"/>
                <w:rtl w:val="true"/>
              </w:rPr>
              <w:tab/>
            </w:r>
            <w:r>
              <w:rPr>
                <w:rStyle w:val="IndexLink"/>
              </w:rPr>
              <w:t>216</w:t>
            </w:r>
          </w:hyperlink>
        </w:p>
        <w:p>
          <w:pPr>
            <w:pStyle w:val="Contents3"/>
            <w:tabs>
              <w:tab w:val="clear" w:pos="8459"/>
              <w:tab w:val="right" w:pos="9026" w:leader="dot"/>
            </w:tabs>
            <w:rPr/>
          </w:pPr>
          <w:hyperlink w:anchor="__RefHeading___Toc5865624_3381743652">
            <w:r>
              <w:rPr>
                <w:webHidden/>
                <w:rStyle w:val="IndexLink"/>
                <w:rtl w:val="true"/>
              </w:rPr>
              <w:t>بخش سوم</w:t>
            </w:r>
            <w:r>
              <w:rPr>
                <w:rStyle w:val="IndexLink"/>
                <w:rtl w:val="true"/>
              </w:rPr>
              <w:tab/>
            </w:r>
            <w:r>
              <w:rPr>
                <w:rStyle w:val="IndexLink"/>
              </w:rPr>
              <w:t>218</w:t>
            </w:r>
          </w:hyperlink>
        </w:p>
        <w:p>
          <w:pPr>
            <w:pStyle w:val="Contents4"/>
            <w:tabs>
              <w:tab w:val="clear" w:pos="8176"/>
              <w:tab w:val="right" w:pos="9026" w:leader="dot"/>
            </w:tabs>
            <w:rPr/>
          </w:pPr>
          <w:hyperlink w:anchor="__RefHeading___Toc5865626_338174365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5865628_3381743652">
            <w:r>
              <w:rPr>
                <w:webHidden/>
                <w:rStyle w:val="IndexLink"/>
                <w:rtl w:val="true"/>
              </w:rPr>
              <w:t>شرح</w:t>
            </w:r>
            <w:r>
              <w:rPr>
                <w:rStyle w:val="IndexLink"/>
                <w:rtl w:val="true"/>
              </w:rPr>
              <w:tab/>
            </w:r>
            <w:r>
              <w:rPr>
                <w:rStyle w:val="IndexLink"/>
              </w:rPr>
              <w:t>218</w:t>
            </w:r>
          </w:hyperlink>
        </w:p>
        <w:p>
          <w:pPr>
            <w:pStyle w:val="Contents5"/>
            <w:tabs>
              <w:tab w:val="clear" w:pos="7892"/>
              <w:tab w:val="right" w:pos="9026" w:leader="dot"/>
            </w:tabs>
            <w:rPr/>
          </w:pPr>
          <w:hyperlink w:anchor="__RefHeading___Toc5865630_3381743652">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865632_3381743652">
            <w:r>
              <w:rPr>
                <w:webHidden/>
                <w:rStyle w:val="IndexLink"/>
                <w:rtl w:val="true"/>
              </w:rPr>
              <w:t>نکتۀ مهم در انسان شناسی</w:t>
            </w:r>
            <w:r>
              <w:rPr>
                <w:rStyle w:val="IndexLink"/>
                <w:rtl w:val="true"/>
              </w:rPr>
              <w:tab/>
            </w:r>
            <w:r>
              <w:rPr>
                <w:rStyle w:val="IndexLink"/>
              </w:rPr>
              <w:t>219</w:t>
            </w:r>
          </w:hyperlink>
        </w:p>
        <w:p>
          <w:pPr>
            <w:pStyle w:val="Contents2"/>
            <w:tabs>
              <w:tab w:val="clear" w:pos="8743"/>
              <w:tab w:val="right" w:pos="9026" w:leader="dot"/>
            </w:tabs>
            <w:rPr/>
          </w:pPr>
          <w:hyperlink w:anchor="__RefHeading___Toc5865634_3381743652">
            <w:r>
              <w:rPr>
                <w:webHidden/>
                <w:rStyle w:val="IndexLink"/>
                <w:rtl w:val="true"/>
              </w:rPr>
              <w:t>دعای شانزدهم</w:t>
            </w:r>
            <w:r>
              <w:rPr>
                <w:rStyle w:val="IndexLink"/>
                <w:rtl w:val="true"/>
              </w:rPr>
              <w:tab/>
            </w:r>
            <w:r>
              <w:rPr>
                <w:rStyle w:val="IndexLink"/>
              </w:rPr>
              <w:t>222</w:t>
            </w:r>
          </w:hyperlink>
        </w:p>
        <w:p>
          <w:pPr>
            <w:pStyle w:val="Contents3"/>
            <w:tabs>
              <w:tab w:val="clear" w:pos="8459"/>
              <w:tab w:val="right" w:pos="9026" w:leader="dot"/>
            </w:tabs>
            <w:rPr/>
          </w:pPr>
          <w:hyperlink w:anchor="__RefHeading___Toc5865636_3381743652">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5865638_3381743652">
            <w:r>
              <w:rPr>
                <w:webHidden/>
                <w:rStyle w:val="IndexLink"/>
                <w:rtl w:val="true"/>
              </w:rPr>
              <w:t>متن دعا</w:t>
            </w:r>
            <w:r>
              <w:rPr>
                <w:rStyle w:val="IndexLink"/>
                <w:rtl w:val="true"/>
              </w:rPr>
              <w:tab/>
            </w:r>
            <w:r>
              <w:rPr>
                <w:rStyle w:val="IndexLink"/>
              </w:rPr>
              <w:t>224</w:t>
            </w:r>
          </w:hyperlink>
        </w:p>
        <w:p>
          <w:pPr>
            <w:pStyle w:val="Contents3"/>
            <w:tabs>
              <w:tab w:val="clear" w:pos="8459"/>
              <w:tab w:val="right" w:pos="9026" w:leader="dot"/>
            </w:tabs>
            <w:rPr/>
          </w:pPr>
          <w:hyperlink w:anchor="__RefHeading___Toc5865640_3381743652">
            <w:r>
              <w:rPr>
                <w:webHidden/>
                <w:rStyle w:val="IndexLink"/>
                <w:rtl w:val="true"/>
              </w:rPr>
              <w:t>عنوان دعا</w:t>
            </w:r>
            <w:r>
              <w:rPr>
                <w:rStyle w:val="IndexLink"/>
                <w:rtl w:val="true"/>
              </w:rPr>
              <w:tab/>
            </w:r>
            <w:r>
              <w:rPr>
                <w:rStyle w:val="IndexLink"/>
              </w:rPr>
              <w:t>226</w:t>
            </w:r>
          </w:hyperlink>
        </w:p>
        <w:p>
          <w:pPr>
            <w:pStyle w:val="Contents4"/>
            <w:tabs>
              <w:tab w:val="clear" w:pos="8176"/>
              <w:tab w:val="right" w:pos="9026" w:leader="dot"/>
            </w:tabs>
            <w:rPr/>
          </w:pPr>
          <w:hyperlink w:anchor="__RefHeading___Toc5865642_338174365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5865644_3381743652">
            <w:r>
              <w:rPr>
                <w:webHidden/>
                <w:rStyle w:val="IndexLink"/>
                <w:rtl w:val="true"/>
              </w:rPr>
              <w:t>چیستی عصمت</w:t>
            </w:r>
            <w:r>
              <w:rPr>
                <w:rStyle w:val="IndexLink"/>
                <w:rtl w:val="true"/>
              </w:rPr>
              <w:tab/>
            </w:r>
            <w:r>
              <w:rPr>
                <w:rStyle w:val="IndexLink"/>
              </w:rPr>
              <w:t>227</w:t>
            </w:r>
          </w:hyperlink>
        </w:p>
        <w:p>
          <w:pPr>
            <w:pStyle w:val="Contents4"/>
            <w:tabs>
              <w:tab w:val="clear" w:pos="8176"/>
              <w:tab w:val="right" w:pos="9026" w:leader="dot"/>
            </w:tabs>
            <w:rPr/>
          </w:pPr>
          <w:hyperlink w:anchor="__RefHeading___Toc5865646_3381743652">
            <w:r>
              <w:rPr>
                <w:webHidden/>
                <w:rStyle w:val="IndexLink"/>
                <w:rtl w:val="true"/>
              </w:rPr>
              <w:t>عصمت و خط قرار</w:t>
            </w:r>
            <w:r>
              <w:rPr>
                <w:rStyle w:val="IndexLink"/>
                <w:rtl w:val="true"/>
              </w:rPr>
              <w:tab/>
            </w:r>
            <w:r>
              <w:rPr>
                <w:rStyle w:val="IndexLink"/>
              </w:rPr>
              <w:t>227</w:t>
            </w:r>
          </w:hyperlink>
        </w:p>
        <w:p>
          <w:pPr>
            <w:pStyle w:val="Contents3"/>
            <w:tabs>
              <w:tab w:val="clear" w:pos="8459"/>
              <w:tab w:val="right" w:pos="9026" w:leader="dot"/>
            </w:tabs>
            <w:rPr/>
          </w:pPr>
          <w:hyperlink w:anchor="__RefHeading___Toc5865648_3381743652">
            <w:r>
              <w:rPr>
                <w:webHidden/>
                <w:rStyle w:val="IndexLink"/>
                <w:rtl w:val="true"/>
              </w:rPr>
              <w:t>بخش اول</w:t>
            </w:r>
            <w:r>
              <w:rPr>
                <w:rStyle w:val="IndexLink"/>
                <w:rtl w:val="true"/>
              </w:rPr>
              <w:tab/>
            </w:r>
            <w:r>
              <w:rPr>
                <w:rStyle w:val="IndexLink"/>
              </w:rPr>
              <w:t>230</w:t>
            </w:r>
          </w:hyperlink>
        </w:p>
        <w:p>
          <w:pPr>
            <w:pStyle w:val="Contents4"/>
            <w:tabs>
              <w:tab w:val="clear" w:pos="8176"/>
              <w:tab w:val="right" w:pos="9026" w:leader="dot"/>
            </w:tabs>
            <w:rPr/>
          </w:pPr>
          <w:hyperlink w:anchor="__RefHeading___Toc5865650_338174365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5865652_3381743652">
            <w:r>
              <w:rPr>
                <w:webHidden/>
                <w:rStyle w:val="IndexLink"/>
                <w:rtl w:val="true"/>
              </w:rPr>
              <w:t>ذکر احسان خدا</w:t>
            </w:r>
            <w:r>
              <w:rPr>
                <w:rStyle w:val="IndexLink"/>
                <w:rtl w:val="true"/>
              </w:rPr>
              <w:tab/>
            </w:r>
            <w:r>
              <w:rPr>
                <w:rStyle w:val="IndexLink"/>
              </w:rPr>
              <w:t>231</w:t>
            </w:r>
          </w:hyperlink>
        </w:p>
        <w:p>
          <w:pPr>
            <w:pStyle w:val="Contents4"/>
            <w:tabs>
              <w:tab w:val="clear" w:pos="8176"/>
              <w:tab w:val="right" w:pos="9026" w:leader="dot"/>
            </w:tabs>
            <w:rPr/>
          </w:pPr>
          <w:hyperlink w:anchor="__RefHeading___Toc5865654_3381743652">
            <w:r>
              <w:rPr>
                <w:webHidden/>
                <w:rStyle w:val="IndexLink"/>
                <w:rtl w:val="true"/>
              </w:rPr>
              <w:t>فواید ستایش و ثناء در مقدّمۀ دعا</w:t>
            </w:r>
            <w:r>
              <w:rPr>
                <w:rStyle w:val="IndexLink"/>
                <w:rtl w:val="true"/>
              </w:rPr>
              <w:tab/>
            </w:r>
            <w:r>
              <w:rPr>
                <w:rStyle w:val="IndexLink"/>
              </w:rPr>
              <w:t>233</w:t>
            </w:r>
          </w:hyperlink>
        </w:p>
        <w:p>
          <w:pPr>
            <w:pStyle w:val="Contents4"/>
            <w:tabs>
              <w:tab w:val="clear" w:pos="8176"/>
              <w:tab w:val="right" w:pos="9026" w:leader="dot"/>
            </w:tabs>
            <w:rPr/>
          </w:pPr>
          <w:hyperlink w:anchor="__RefHeading___Toc5865656_3381743652">
            <w:r>
              <w:rPr>
                <w:webHidden/>
                <w:rStyle w:val="IndexLink"/>
                <w:rtl w:val="true"/>
              </w:rPr>
              <w:t>منشأ خانواده</w:t>
            </w:r>
            <w:r>
              <w:rPr>
                <w:rStyle w:val="IndexLink"/>
                <w:rtl w:val="true"/>
              </w:rPr>
              <w:tab/>
            </w:r>
            <w:r>
              <w:rPr>
                <w:rStyle w:val="IndexLink"/>
              </w:rPr>
              <w:t>234</w:t>
            </w:r>
          </w:hyperlink>
        </w:p>
        <w:p>
          <w:pPr>
            <w:pStyle w:val="Contents4"/>
            <w:tabs>
              <w:tab w:val="clear" w:pos="8176"/>
              <w:tab w:val="right" w:pos="9026" w:leader="dot"/>
            </w:tabs>
            <w:rPr/>
          </w:pPr>
          <w:hyperlink w:anchor="__RefHeading___Toc5865658_3381743652">
            <w:r>
              <w:rPr>
                <w:webHidden/>
                <w:rStyle w:val="IndexLink"/>
                <w:rtl w:val="true"/>
              </w:rPr>
              <w:t>انس مودتی</w:t>
            </w:r>
            <w:r>
              <w:rPr>
                <w:rStyle w:val="IndexLink"/>
                <w:rtl w:val="true"/>
              </w:rPr>
              <w:tab/>
            </w:r>
            <w:r>
              <w:rPr>
                <w:rStyle w:val="IndexLink"/>
              </w:rPr>
              <w:t>234</w:t>
            </w:r>
          </w:hyperlink>
        </w:p>
        <w:p>
          <w:pPr>
            <w:pStyle w:val="Contents4"/>
            <w:tabs>
              <w:tab w:val="clear" w:pos="8176"/>
              <w:tab w:val="right" w:pos="9026" w:leader="dot"/>
            </w:tabs>
            <w:rPr/>
          </w:pPr>
          <w:hyperlink w:anchor="__RefHeading___Toc5865660_3381743652">
            <w:r>
              <w:rPr>
                <w:webHidden/>
                <w:rStyle w:val="IndexLink"/>
                <w:rtl w:val="true"/>
              </w:rPr>
              <w:t>اهل تفکّر</w:t>
            </w:r>
            <w:r>
              <w:rPr>
                <w:rStyle w:val="IndexLink"/>
                <w:rtl w:val="true"/>
              </w:rPr>
              <w:tab/>
            </w:r>
            <w:r>
              <w:rPr>
                <w:rStyle w:val="IndexLink"/>
              </w:rPr>
              <w:t>235</w:t>
            </w:r>
          </w:hyperlink>
        </w:p>
        <w:p>
          <w:pPr>
            <w:pStyle w:val="Contents4"/>
            <w:tabs>
              <w:tab w:val="clear" w:pos="8176"/>
              <w:tab w:val="right" w:pos="9026" w:leader="dot"/>
            </w:tabs>
            <w:rPr/>
          </w:pPr>
          <w:hyperlink w:anchor="__RefHeading___Toc5865662_3381743652">
            <w:r>
              <w:rPr>
                <w:webHidden/>
                <w:rStyle w:val="IndexLink"/>
                <w:rtl w:val="true"/>
              </w:rPr>
              <w:t>فضل</w:t>
            </w:r>
            <w:r>
              <w:rPr>
                <w:rStyle w:val="IndexLink"/>
                <w:rtl w:val="true"/>
              </w:rPr>
              <w:tab/>
            </w:r>
            <w:r>
              <w:rPr>
                <w:rStyle w:val="IndexLink"/>
              </w:rPr>
              <w:t>238</w:t>
            </w:r>
          </w:hyperlink>
        </w:p>
        <w:p>
          <w:pPr>
            <w:pStyle w:val="Contents4"/>
            <w:tabs>
              <w:tab w:val="clear" w:pos="8176"/>
              <w:tab w:val="right" w:pos="9026" w:leader="dot"/>
            </w:tabs>
            <w:rPr/>
          </w:pPr>
          <w:hyperlink w:anchor="__RefHeading___Toc5865664_3381743652">
            <w:r>
              <w:rPr>
                <w:webHidden/>
                <w:rStyle w:val="IndexLink"/>
                <w:rtl w:val="true"/>
              </w:rPr>
              <w:t>عفو</w:t>
            </w:r>
            <w:r>
              <w:rPr>
                <w:rStyle w:val="IndexLink"/>
                <w:rtl w:val="true"/>
              </w:rPr>
              <w:tab/>
            </w:r>
            <w:r>
              <w:rPr>
                <w:rStyle w:val="IndexLink"/>
              </w:rPr>
              <w:t>238</w:t>
            </w:r>
          </w:hyperlink>
        </w:p>
        <w:p>
          <w:pPr>
            <w:pStyle w:val="Contents3"/>
            <w:tabs>
              <w:tab w:val="clear" w:pos="8459"/>
              <w:tab w:val="right" w:pos="9026" w:leader="dot"/>
            </w:tabs>
            <w:rPr/>
          </w:pPr>
          <w:hyperlink w:anchor="__RefHeading___Toc5865666_3381743652">
            <w:r>
              <w:rPr>
                <w:webHidden/>
                <w:rStyle w:val="IndexLink"/>
                <w:rtl w:val="true"/>
              </w:rPr>
              <w:t>بخش دوم</w:t>
            </w:r>
            <w:r>
              <w:rPr>
                <w:rStyle w:val="IndexLink"/>
                <w:rtl w:val="true"/>
              </w:rPr>
              <w:tab/>
            </w:r>
            <w:r>
              <w:rPr>
                <w:rStyle w:val="IndexLink"/>
              </w:rPr>
              <w:t>243</w:t>
            </w:r>
          </w:hyperlink>
        </w:p>
        <w:p>
          <w:pPr>
            <w:pStyle w:val="Contents4"/>
            <w:tabs>
              <w:tab w:val="clear" w:pos="8176"/>
              <w:tab w:val="right" w:pos="9026" w:leader="dot"/>
            </w:tabs>
            <w:rPr/>
          </w:pPr>
          <w:hyperlink w:anchor="__RefHeading___Toc5865668_338174365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5865670_3381743652">
            <w:r>
              <w:rPr>
                <w:webHidden/>
                <w:rStyle w:val="IndexLink"/>
                <w:rtl w:val="true"/>
              </w:rPr>
              <w:t>شرح</w:t>
            </w:r>
            <w:r>
              <w:rPr>
                <w:rStyle w:val="IndexLink"/>
                <w:rtl w:val="true"/>
              </w:rPr>
              <w:tab/>
            </w:r>
            <w:r>
              <w:rPr>
                <w:rStyle w:val="IndexLink"/>
              </w:rPr>
              <w:t>244</w:t>
            </w:r>
          </w:hyperlink>
        </w:p>
        <w:p>
          <w:pPr>
            <w:pStyle w:val="Contents5"/>
            <w:tabs>
              <w:tab w:val="clear" w:pos="7892"/>
              <w:tab w:val="right" w:pos="9026" w:leader="dot"/>
            </w:tabs>
            <w:rPr/>
          </w:pPr>
          <w:hyperlink w:anchor="__RefHeading___Toc5865672_3381743652">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5865674_3381743652">
            <w:r>
              <w:rPr>
                <w:webHidden/>
                <w:rStyle w:val="IndexLink"/>
                <w:rtl w:val="true"/>
              </w:rPr>
              <w:t>امانت و انسان</w:t>
            </w:r>
            <w:r>
              <w:rPr>
                <w:rStyle w:val="IndexLink"/>
                <w:rtl w:val="true"/>
              </w:rPr>
              <w:tab/>
            </w:r>
            <w:r>
              <w:rPr>
                <w:rStyle w:val="IndexLink"/>
              </w:rPr>
              <w:t>245</w:t>
            </w:r>
          </w:hyperlink>
        </w:p>
        <w:p>
          <w:pPr>
            <w:pStyle w:val="Contents5"/>
            <w:tabs>
              <w:tab w:val="clear" w:pos="7892"/>
              <w:tab w:val="right" w:pos="9026" w:leader="dot"/>
            </w:tabs>
            <w:rPr/>
          </w:pPr>
          <w:hyperlink w:anchor="__RefHeading___Toc5865676_3381743652">
            <w:r>
              <w:rPr>
                <w:webHidden/>
                <w:rStyle w:val="IndexLink"/>
                <w:rtl w:val="true"/>
              </w:rPr>
              <w:t>پناه بردن به مخدّر</w:t>
            </w:r>
            <w:r>
              <w:rPr>
                <w:rStyle w:val="IndexLink"/>
                <w:rtl w:val="true"/>
              </w:rPr>
              <w:tab/>
            </w:r>
            <w:r>
              <w:rPr>
                <w:rStyle w:val="IndexLink"/>
              </w:rPr>
              <w:t>246</w:t>
            </w:r>
          </w:hyperlink>
        </w:p>
        <w:p>
          <w:pPr>
            <w:pStyle w:val="Contents5"/>
            <w:tabs>
              <w:tab w:val="clear" w:pos="7892"/>
              <w:tab w:val="right" w:pos="9026" w:leader="dot"/>
            </w:tabs>
            <w:rPr/>
          </w:pPr>
          <w:hyperlink w:anchor="__RefHeading___Toc5865678_3381743652">
            <w:r>
              <w:rPr>
                <w:webHidden/>
                <w:rStyle w:val="IndexLink"/>
                <w:rtl w:val="true"/>
              </w:rPr>
              <w:t>انسان شناسی</w:t>
            </w:r>
            <w:r>
              <w:rPr>
                <w:rStyle w:val="IndexLink"/>
                <w:rtl w:val="true"/>
              </w:rPr>
              <w:t xml:space="preserve">: </w:t>
            </w:r>
            <w:r>
              <w:rPr>
                <w:rStyle w:val="IndexLink"/>
                <w:rtl w:val="true"/>
              </w:rPr>
              <w:t>عقل و جهل</w:t>
            </w:r>
            <w:r>
              <w:rPr>
                <w:rStyle w:val="IndexLink"/>
                <w:rtl w:val="true"/>
              </w:rPr>
              <w:tab/>
            </w:r>
            <w:r>
              <w:rPr>
                <w:rStyle w:val="IndexLink"/>
              </w:rPr>
              <w:t>247</w:t>
            </w:r>
          </w:hyperlink>
        </w:p>
        <w:p>
          <w:pPr>
            <w:pStyle w:val="Contents5"/>
            <w:tabs>
              <w:tab w:val="clear" w:pos="7892"/>
              <w:tab w:val="right" w:pos="9026" w:leader="dot"/>
            </w:tabs>
            <w:rPr/>
          </w:pPr>
          <w:hyperlink w:anchor="__RefHeading___Toc5865680_3381743652">
            <w:r>
              <w:rPr>
                <w:webHidden/>
                <w:rStyle w:val="IndexLink"/>
                <w:rtl w:val="true"/>
              </w:rPr>
              <w:t>تحدّی و ابطال خواهی</w:t>
            </w:r>
            <w:r>
              <w:rPr>
                <w:rStyle w:val="IndexLink"/>
                <w:rtl w:val="true"/>
              </w:rPr>
              <w:tab/>
            </w:r>
            <w:r>
              <w:rPr>
                <w:rStyle w:val="IndexLink"/>
              </w:rPr>
              <w:t>251</w:t>
            </w:r>
          </w:hyperlink>
        </w:p>
        <w:p>
          <w:pPr>
            <w:pStyle w:val="Contents5"/>
            <w:tabs>
              <w:tab w:val="clear" w:pos="7892"/>
              <w:tab w:val="right" w:pos="9026" w:leader="dot"/>
            </w:tabs>
            <w:rPr/>
          </w:pPr>
          <w:hyperlink w:anchor="__RefHeading___Toc5865682_3381743652">
            <w:r>
              <w:rPr>
                <w:webHidden/>
                <w:rStyle w:val="IndexLink"/>
                <w:rtl w:val="true"/>
              </w:rPr>
              <w:t>عصیان</w:t>
            </w:r>
            <w:r>
              <w:rPr>
                <w:rStyle w:val="IndexLink"/>
                <w:rtl w:val="true"/>
              </w:rPr>
              <w:tab/>
            </w:r>
            <w:r>
              <w:rPr>
                <w:rStyle w:val="IndexLink"/>
              </w:rPr>
              <w:t>256</w:t>
            </w:r>
          </w:hyperlink>
        </w:p>
        <w:p>
          <w:pPr>
            <w:pStyle w:val="Contents5"/>
            <w:tabs>
              <w:tab w:val="clear" w:pos="7892"/>
              <w:tab w:val="right" w:pos="9026" w:leader="dot"/>
            </w:tabs>
            <w:rPr/>
          </w:pPr>
          <w:hyperlink w:anchor="__RefHeading___Toc5865684_3381743652">
            <w:r>
              <w:rPr>
                <w:webHidden/>
                <w:rStyle w:val="IndexLink"/>
                <w:rtl w:val="true"/>
              </w:rPr>
              <w:t>قرآن</w:t>
            </w:r>
            <w:r>
              <w:rPr>
                <w:rStyle w:val="IndexLink"/>
                <w:rtl w:val="true"/>
              </w:rPr>
              <w:tab/>
            </w:r>
            <w:r>
              <w:rPr>
                <w:rStyle w:val="IndexLink"/>
              </w:rPr>
              <w:t>256</w:t>
            </w:r>
          </w:hyperlink>
        </w:p>
        <w:p>
          <w:pPr>
            <w:pStyle w:val="Contents5"/>
            <w:tabs>
              <w:tab w:val="clear" w:pos="7892"/>
              <w:tab w:val="right" w:pos="9026" w:leader="dot"/>
            </w:tabs>
            <w:rPr/>
          </w:pPr>
          <w:hyperlink w:anchor="__RefHeading___Toc5865686_3381743652">
            <w:r>
              <w:rPr>
                <w:webHidden/>
                <w:rStyle w:val="IndexLink"/>
                <w:rtl w:val="true"/>
              </w:rPr>
              <w:t>پرسش های عاجزانه، هنرمندانه و صمیمانه</w:t>
            </w:r>
            <w:r>
              <w:rPr>
                <w:rStyle w:val="IndexLink"/>
                <w:rtl w:val="true"/>
              </w:rPr>
              <w:tab/>
            </w:r>
            <w:r>
              <w:rPr>
                <w:rStyle w:val="IndexLink"/>
              </w:rPr>
              <w:t>259</w:t>
            </w:r>
          </w:hyperlink>
        </w:p>
        <w:p>
          <w:pPr>
            <w:pStyle w:val="Contents5"/>
            <w:tabs>
              <w:tab w:val="clear" w:pos="7892"/>
              <w:tab w:val="right" w:pos="9026" w:leader="dot"/>
            </w:tabs>
            <w:rPr/>
          </w:pPr>
          <w:hyperlink w:anchor="__RefHeading___Toc5865688_3381743652">
            <w:r>
              <w:rPr>
                <w:webHidden/>
                <w:rStyle w:val="IndexLink"/>
                <w:rtl w:val="true"/>
              </w:rPr>
              <w:t>توکّل</w:t>
            </w:r>
            <w:r>
              <w:rPr>
                <w:rStyle w:val="IndexLink"/>
                <w:rtl w:val="true"/>
              </w:rPr>
              <w:tab/>
            </w:r>
            <w:r>
              <w:rPr>
                <w:rStyle w:val="IndexLink"/>
              </w:rPr>
              <w:t>264</w:t>
            </w:r>
          </w:hyperlink>
        </w:p>
        <w:p>
          <w:pPr>
            <w:pStyle w:val="Contents5"/>
            <w:tabs>
              <w:tab w:val="clear" w:pos="7892"/>
              <w:tab w:val="right" w:pos="9026" w:leader="dot"/>
            </w:tabs>
            <w:rPr/>
          </w:pPr>
          <w:hyperlink w:anchor="__RefHeading___Toc5865690_3381743652">
            <w:r>
              <w:rPr>
                <w:webHidden/>
                <w:rStyle w:val="IndexLink"/>
                <w:rtl w:val="true"/>
              </w:rPr>
              <w:t>وجه دیگر این پرسش ها</w:t>
            </w:r>
            <w:r>
              <w:rPr>
                <w:rStyle w:val="IndexLink"/>
                <w:rtl w:val="true"/>
              </w:rPr>
              <w:tab/>
            </w:r>
            <w:r>
              <w:rPr>
                <w:rStyle w:val="IndexLink"/>
              </w:rPr>
              <w:t>265</w:t>
            </w:r>
          </w:hyperlink>
        </w:p>
        <w:p>
          <w:pPr>
            <w:pStyle w:val="Contents3"/>
            <w:tabs>
              <w:tab w:val="clear" w:pos="8459"/>
              <w:tab w:val="right" w:pos="9026" w:leader="dot"/>
            </w:tabs>
            <w:rPr/>
          </w:pPr>
          <w:hyperlink w:anchor="__RefHeading___Toc5865692_3381743652">
            <w:r>
              <w:rPr>
                <w:webHidden/>
                <w:rStyle w:val="IndexLink"/>
                <w:rtl w:val="true"/>
              </w:rPr>
              <w:t>بخش سوم</w:t>
            </w:r>
            <w:r>
              <w:rPr>
                <w:rStyle w:val="IndexLink"/>
                <w:rtl w:val="true"/>
              </w:rPr>
              <w:tab/>
            </w:r>
            <w:r>
              <w:rPr>
                <w:rStyle w:val="IndexLink"/>
              </w:rPr>
              <w:t>267</w:t>
            </w:r>
          </w:hyperlink>
        </w:p>
        <w:p>
          <w:pPr>
            <w:pStyle w:val="Contents4"/>
            <w:tabs>
              <w:tab w:val="clear" w:pos="8176"/>
              <w:tab w:val="right" w:pos="9026" w:leader="dot"/>
            </w:tabs>
            <w:rPr/>
          </w:pPr>
          <w:hyperlink w:anchor="__RefHeading___Toc5865694_3381743652">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5865696_3381743652">
            <w:r>
              <w:rPr>
                <w:webHidden/>
                <w:rStyle w:val="IndexLink"/>
                <w:rtl w:val="true"/>
              </w:rPr>
              <w:t>شرح</w:t>
            </w:r>
            <w:r>
              <w:rPr>
                <w:rStyle w:val="IndexLink"/>
                <w:rtl w:val="true"/>
              </w:rPr>
              <w:tab/>
            </w:r>
            <w:r>
              <w:rPr>
                <w:rStyle w:val="IndexLink"/>
              </w:rPr>
              <w:t>267</w:t>
            </w:r>
          </w:hyperlink>
        </w:p>
        <w:p>
          <w:pPr>
            <w:pStyle w:val="Contents5"/>
            <w:tabs>
              <w:tab w:val="clear" w:pos="7892"/>
              <w:tab w:val="right" w:pos="9026" w:leader="dot"/>
            </w:tabs>
            <w:rPr/>
          </w:pPr>
          <w:hyperlink w:anchor="__RefHeading___Toc5865698_3381743652">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5865700_3381743652">
            <w:r>
              <w:rPr>
                <w:webHidden/>
                <w:rStyle w:val="IndexLink"/>
                <w:rtl w:val="true"/>
              </w:rPr>
              <w:t>بداء</w:t>
            </w:r>
            <w:r>
              <w:rPr>
                <w:rStyle w:val="IndexLink"/>
                <w:rtl w:val="true"/>
              </w:rPr>
              <w:tab/>
            </w:r>
            <w:r>
              <w:rPr>
                <w:rStyle w:val="IndexLink"/>
              </w:rPr>
              <w:t>269</w:t>
            </w:r>
          </w:hyperlink>
        </w:p>
        <w:p>
          <w:pPr>
            <w:pStyle w:val="Contents3"/>
            <w:tabs>
              <w:tab w:val="clear" w:pos="8459"/>
              <w:tab w:val="right" w:pos="9026" w:leader="dot"/>
            </w:tabs>
            <w:rPr/>
          </w:pPr>
          <w:hyperlink w:anchor="__RefHeading___Toc5865702_3381743652">
            <w:r>
              <w:rPr>
                <w:webHidden/>
                <w:rStyle w:val="IndexLink"/>
                <w:rtl w:val="true"/>
              </w:rPr>
              <w:t>بخش چهارم</w:t>
            </w:r>
            <w:r>
              <w:rPr>
                <w:rStyle w:val="IndexLink"/>
                <w:rtl w:val="true"/>
              </w:rPr>
              <w:tab/>
            </w:r>
            <w:r>
              <w:rPr>
                <w:rStyle w:val="IndexLink"/>
              </w:rPr>
              <w:t>271</w:t>
            </w:r>
          </w:hyperlink>
        </w:p>
        <w:p>
          <w:pPr>
            <w:pStyle w:val="Contents4"/>
            <w:tabs>
              <w:tab w:val="clear" w:pos="8176"/>
              <w:tab w:val="right" w:pos="9026" w:leader="dot"/>
            </w:tabs>
            <w:rPr/>
          </w:pPr>
          <w:hyperlink w:anchor="__RefHeading___Toc5865704_338174365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5865706_3381743652">
            <w:r>
              <w:rPr>
                <w:webHidden/>
                <w:rStyle w:val="IndexLink"/>
                <w:rtl w:val="true"/>
              </w:rPr>
              <w:t>شرح</w:t>
            </w:r>
            <w:r>
              <w:rPr>
                <w:rStyle w:val="IndexLink"/>
                <w:rtl w:val="true"/>
              </w:rPr>
              <w:tab/>
            </w:r>
            <w:r>
              <w:rPr>
                <w:rStyle w:val="IndexLink"/>
              </w:rPr>
              <w:t>272</w:t>
            </w:r>
          </w:hyperlink>
        </w:p>
        <w:p>
          <w:pPr>
            <w:pStyle w:val="Contents5"/>
            <w:tabs>
              <w:tab w:val="clear" w:pos="7892"/>
              <w:tab w:val="right" w:pos="9026" w:leader="dot"/>
            </w:tabs>
            <w:rPr/>
          </w:pPr>
          <w:hyperlink w:anchor="__RefHeading___Toc5865708_3381743652">
            <w:r>
              <w:rPr>
                <w:webHidden/>
                <w:rStyle w:val="IndexLink"/>
                <w:rtl w:val="true"/>
              </w:rPr>
              <w:t>اقتباس از قرآن و تمسک به قرآن در دعا</w:t>
            </w:r>
            <w:r>
              <w:rPr>
                <w:rStyle w:val="IndexLink"/>
                <w:rtl w:val="true"/>
              </w:rPr>
              <w:tab/>
            </w:r>
            <w:r>
              <w:rPr>
                <w:rStyle w:val="IndexLink"/>
              </w:rPr>
              <w:t>272</w:t>
            </w:r>
          </w:hyperlink>
        </w:p>
        <w:p>
          <w:pPr>
            <w:pStyle w:val="Contents5"/>
            <w:tabs>
              <w:tab w:val="clear" w:pos="7892"/>
              <w:tab w:val="right" w:pos="9026" w:leader="dot"/>
            </w:tabs>
            <w:rPr/>
          </w:pPr>
          <w:hyperlink w:anchor="__RefHeading___Toc5865710_3381743652">
            <w:r>
              <w:rPr>
                <w:webHidden/>
                <w:rStyle w:val="IndexLink"/>
                <w:rtl w:val="true"/>
              </w:rPr>
              <w:t>فرق میان عفو و مغفرت</w:t>
            </w:r>
            <w:r>
              <w:rPr>
                <w:rStyle w:val="IndexLink"/>
                <w:rtl w:val="true"/>
              </w:rPr>
              <w:tab/>
            </w:r>
            <w:r>
              <w:rPr>
                <w:rStyle w:val="IndexLink"/>
              </w:rPr>
              <w:t>273</w:t>
            </w:r>
          </w:hyperlink>
        </w:p>
        <w:p>
          <w:pPr>
            <w:pStyle w:val="Contents5"/>
            <w:tabs>
              <w:tab w:val="clear" w:pos="7892"/>
              <w:tab w:val="right" w:pos="9026" w:leader="dot"/>
            </w:tabs>
            <w:rPr/>
          </w:pPr>
          <w:hyperlink w:anchor="__RefHeading___Toc5865712_3381743652">
            <w:r>
              <w:rPr>
                <w:webHidden/>
                <w:rStyle w:val="IndexLink"/>
                <w:rtl w:val="true"/>
              </w:rPr>
              <w:t>فرقۀ مرجئه</w:t>
            </w:r>
            <w:r>
              <w:rPr>
                <w:rStyle w:val="IndexLink"/>
                <w:rtl w:val="true"/>
              </w:rPr>
              <w:tab/>
            </w:r>
            <w:r>
              <w:rPr>
                <w:rStyle w:val="IndexLink"/>
              </w:rPr>
              <w:t>274</w:t>
            </w:r>
          </w:hyperlink>
        </w:p>
        <w:p>
          <w:pPr>
            <w:pStyle w:val="Contents5"/>
            <w:tabs>
              <w:tab w:val="clear" w:pos="7892"/>
              <w:tab w:val="right" w:pos="9026" w:leader="dot"/>
            </w:tabs>
            <w:rPr/>
          </w:pPr>
          <w:hyperlink w:anchor="__RefHeading___Toc5865714_3381743652">
            <w:r>
              <w:rPr>
                <w:webHidden/>
                <w:rStyle w:val="IndexLink"/>
                <w:rtl w:val="true"/>
              </w:rPr>
              <w:t>مذهب توارثی و خطرش</w:t>
            </w:r>
            <w:r>
              <w:rPr>
                <w:rStyle w:val="IndexLink"/>
                <w:rtl w:val="true"/>
              </w:rPr>
              <w:tab/>
            </w:r>
            <w:r>
              <w:rPr>
                <w:rStyle w:val="IndexLink"/>
              </w:rPr>
              <w:t>275</w:t>
            </w:r>
          </w:hyperlink>
        </w:p>
        <w:p>
          <w:pPr>
            <w:pStyle w:val="Contents5"/>
            <w:tabs>
              <w:tab w:val="clear" w:pos="7892"/>
              <w:tab w:val="right" w:pos="9026" w:leader="dot"/>
            </w:tabs>
            <w:rPr/>
          </w:pPr>
          <w:hyperlink w:anchor="__RefHeading___Toc5865716_3381743652">
            <w:r>
              <w:rPr>
                <w:webHidden/>
                <w:rStyle w:val="IndexLink"/>
                <w:rtl w:val="true"/>
              </w:rPr>
              <w:t>مرجئه و روح فطرت</w:t>
            </w:r>
            <w:r>
              <w:rPr>
                <w:rStyle w:val="IndexLink"/>
                <w:rtl w:val="true"/>
              </w:rPr>
              <w:tab/>
            </w:r>
            <w:r>
              <w:rPr>
                <w:rStyle w:val="IndexLink"/>
              </w:rPr>
              <w:t>276</w:t>
            </w:r>
          </w:hyperlink>
        </w:p>
        <w:p>
          <w:pPr>
            <w:pStyle w:val="Contents3"/>
            <w:tabs>
              <w:tab w:val="clear" w:pos="8459"/>
              <w:tab w:val="right" w:pos="9026" w:leader="dot"/>
            </w:tabs>
            <w:rPr/>
          </w:pPr>
          <w:hyperlink w:anchor="__RefHeading___Toc5865718_3381743652">
            <w:r>
              <w:rPr>
                <w:webHidden/>
                <w:rStyle w:val="IndexLink"/>
                <w:rtl w:val="true"/>
              </w:rPr>
              <w:t>بخش پنجم</w:t>
            </w:r>
            <w:r>
              <w:rPr>
                <w:rStyle w:val="IndexLink"/>
                <w:rtl w:val="true"/>
              </w:rPr>
              <w:tab/>
            </w:r>
            <w:r>
              <w:rPr>
                <w:rStyle w:val="IndexLink"/>
              </w:rPr>
              <w:t>278</w:t>
            </w:r>
          </w:hyperlink>
        </w:p>
        <w:p>
          <w:pPr>
            <w:pStyle w:val="Contents4"/>
            <w:tabs>
              <w:tab w:val="clear" w:pos="8176"/>
              <w:tab w:val="right" w:pos="9026" w:leader="dot"/>
            </w:tabs>
            <w:rPr/>
          </w:pPr>
          <w:hyperlink w:anchor="__RefHeading___Toc5865720_338174365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865722_3381743652">
            <w:r>
              <w:rPr>
                <w:webHidden/>
                <w:rStyle w:val="IndexLink"/>
                <w:rtl w:val="true"/>
              </w:rPr>
              <w:t>شرح</w:t>
            </w:r>
            <w:r>
              <w:rPr>
                <w:rStyle w:val="IndexLink"/>
                <w:rtl w:val="true"/>
              </w:rPr>
              <w:tab/>
            </w:r>
            <w:r>
              <w:rPr>
                <w:rStyle w:val="IndexLink"/>
              </w:rPr>
              <w:t>279</w:t>
            </w:r>
          </w:hyperlink>
        </w:p>
        <w:p>
          <w:pPr>
            <w:pStyle w:val="Contents5"/>
            <w:tabs>
              <w:tab w:val="clear" w:pos="7892"/>
              <w:tab w:val="right" w:pos="9026" w:leader="dot"/>
            </w:tabs>
            <w:rPr/>
          </w:pPr>
          <w:hyperlink w:anchor="__RefHeading___Toc5865724_3381743652">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5865726_3381743652">
            <w:r>
              <w:rPr>
                <w:webHidden/>
                <w:rStyle w:val="IndexLink"/>
                <w:rtl w:val="true"/>
              </w:rPr>
              <w:t>شجاعت ابلیسانه</w:t>
            </w:r>
            <w:r>
              <w:rPr>
                <w:rStyle w:val="IndexLink"/>
                <w:rtl w:val="true"/>
              </w:rPr>
              <w:tab/>
            </w:r>
            <w:r>
              <w:rPr>
                <w:rStyle w:val="IndexLink"/>
              </w:rPr>
              <w:t>281</w:t>
            </w:r>
          </w:hyperlink>
        </w:p>
        <w:p>
          <w:pPr>
            <w:pStyle w:val="Contents5"/>
            <w:tabs>
              <w:tab w:val="clear" w:pos="7892"/>
              <w:tab w:val="right" w:pos="9026" w:leader="dot"/>
            </w:tabs>
            <w:rPr/>
          </w:pPr>
          <w:hyperlink w:anchor="__RefHeading___Toc5865728_3381743652">
            <w:r>
              <w:rPr>
                <w:webHidden/>
                <w:rStyle w:val="IndexLink"/>
                <w:rtl w:val="true"/>
              </w:rPr>
              <w:t>انسان و حیاء</w:t>
            </w:r>
            <w:r>
              <w:rPr>
                <w:rStyle w:val="IndexLink"/>
                <w:rtl w:val="true"/>
              </w:rPr>
              <w:tab/>
            </w:r>
            <w:r>
              <w:rPr>
                <w:rStyle w:val="IndexLink"/>
              </w:rPr>
              <w:t>284</w:t>
            </w:r>
          </w:hyperlink>
        </w:p>
        <w:p>
          <w:pPr>
            <w:pStyle w:val="Contents5"/>
            <w:tabs>
              <w:tab w:val="clear" w:pos="7892"/>
              <w:tab w:val="right" w:pos="9026" w:leader="dot"/>
            </w:tabs>
            <w:rPr/>
          </w:pPr>
          <w:hyperlink w:anchor="__RefHeading___Toc5865730_3381743652">
            <w:r>
              <w:rPr>
                <w:webHidden/>
                <w:rStyle w:val="IndexLink"/>
                <w:rtl w:val="true"/>
              </w:rPr>
              <w:t>چیستی حیاء</w:t>
            </w:r>
            <w:r>
              <w:rPr>
                <w:rStyle w:val="IndexLink"/>
                <w:rtl w:val="true"/>
              </w:rPr>
              <w:tab/>
            </w:r>
            <w:r>
              <w:rPr>
                <w:rStyle w:val="IndexLink"/>
              </w:rPr>
              <w:t>285</w:t>
            </w:r>
          </w:hyperlink>
        </w:p>
        <w:p>
          <w:pPr>
            <w:pStyle w:val="Contents5"/>
            <w:tabs>
              <w:tab w:val="clear" w:pos="7892"/>
              <w:tab w:val="right" w:pos="9026" w:leader="dot"/>
            </w:tabs>
            <w:rPr/>
          </w:pPr>
          <w:hyperlink w:anchor="__RefHeading___Toc5865732_3381743652">
            <w:r>
              <w:rPr>
                <w:webHidden/>
                <w:rStyle w:val="IndexLink"/>
                <w:rtl w:val="true"/>
              </w:rPr>
              <w:t>تعریف حیاء</w:t>
            </w:r>
            <w:r>
              <w:rPr>
                <w:rStyle w:val="IndexLink"/>
                <w:rtl w:val="true"/>
              </w:rPr>
              <w:tab/>
            </w:r>
            <w:r>
              <w:rPr>
                <w:rStyle w:val="IndexLink"/>
              </w:rPr>
              <w:t>289</w:t>
            </w:r>
          </w:hyperlink>
        </w:p>
        <w:p>
          <w:pPr>
            <w:pStyle w:val="Contents5"/>
            <w:tabs>
              <w:tab w:val="clear" w:pos="7892"/>
              <w:tab w:val="right" w:pos="9026" w:leader="dot"/>
            </w:tabs>
            <w:rPr/>
          </w:pPr>
          <w:hyperlink w:anchor="__RefHeading___Toc5865734_3381743652">
            <w:r>
              <w:rPr>
                <w:webHidden/>
                <w:rStyle w:val="IndexLink"/>
                <w:rtl w:val="true"/>
              </w:rPr>
              <w:t>نسبت حیاء با عقل</w:t>
            </w:r>
            <w:r>
              <w:rPr>
                <w:rStyle w:val="IndexLink"/>
                <w:rtl w:val="true"/>
              </w:rPr>
              <w:tab/>
            </w:r>
            <w:r>
              <w:rPr>
                <w:rStyle w:val="IndexLink"/>
              </w:rPr>
              <w:t>290</w:t>
            </w:r>
          </w:hyperlink>
        </w:p>
        <w:p>
          <w:pPr>
            <w:pStyle w:val="Contents5"/>
            <w:tabs>
              <w:tab w:val="clear" w:pos="7892"/>
              <w:tab w:val="right" w:pos="9026" w:leader="dot"/>
            </w:tabs>
            <w:rPr/>
          </w:pPr>
          <w:hyperlink w:anchor="__RefHeading___Toc5865736_3381743652">
            <w:r>
              <w:rPr>
                <w:webHidden/>
                <w:rStyle w:val="IndexLink"/>
                <w:rtl w:val="true"/>
              </w:rPr>
              <w:t>نسبت میان حیاء و حس زیباشناسی و زیبا خواهی انسان</w:t>
            </w:r>
            <w:r>
              <w:rPr>
                <w:rStyle w:val="IndexLink"/>
                <w:rtl w:val="true"/>
              </w:rPr>
              <w:tab/>
            </w:r>
            <w:r>
              <w:rPr>
                <w:rStyle w:val="IndexLink"/>
              </w:rPr>
              <w:t>292</w:t>
            </w:r>
          </w:hyperlink>
        </w:p>
        <w:p>
          <w:pPr>
            <w:pStyle w:val="Contents5"/>
            <w:tabs>
              <w:tab w:val="clear" w:pos="7892"/>
              <w:tab w:val="right" w:pos="9026" w:leader="dot"/>
            </w:tabs>
            <w:rPr/>
          </w:pPr>
          <w:hyperlink w:anchor="__RefHeading___Toc5865738_3381743652">
            <w:r>
              <w:rPr>
                <w:webHidden/>
                <w:rStyle w:val="IndexLink"/>
                <w:rtl w:val="true"/>
              </w:rPr>
              <w:t>حیاء دو نوع است</w:t>
            </w:r>
            <w:r>
              <w:rPr>
                <w:rStyle w:val="IndexLink"/>
                <w:rtl w:val="true"/>
              </w:rPr>
              <w:tab/>
            </w:r>
            <w:r>
              <w:rPr>
                <w:rStyle w:val="IndexLink"/>
              </w:rPr>
              <w:t>293</w:t>
            </w:r>
          </w:hyperlink>
        </w:p>
        <w:p>
          <w:pPr>
            <w:pStyle w:val="Contents5"/>
            <w:tabs>
              <w:tab w:val="clear" w:pos="7892"/>
              <w:tab w:val="right" w:pos="9026" w:leader="dot"/>
            </w:tabs>
            <w:rPr/>
          </w:pPr>
          <w:hyperlink w:anchor="__RefHeading___Toc5865740_3381743652">
            <w:r>
              <w:rPr>
                <w:webHidden/>
                <w:rStyle w:val="IndexLink"/>
                <w:rtl w:val="true"/>
              </w:rPr>
              <w:t>تعامل عقل و حیاء</w:t>
            </w:r>
            <w:r>
              <w:rPr>
                <w:rStyle w:val="IndexLink"/>
                <w:rtl w:val="true"/>
              </w:rPr>
              <w:tab/>
            </w:r>
            <w:r>
              <w:rPr>
                <w:rStyle w:val="IndexLink"/>
              </w:rPr>
              <w:t>295</w:t>
            </w:r>
          </w:hyperlink>
        </w:p>
        <w:p>
          <w:pPr>
            <w:pStyle w:val="Contents5"/>
            <w:tabs>
              <w:tab w:val="clear" w:pos="7892"/>
              <w:tab w:val="right" w:pos="9026" w:leader="dot"/>
            </w:tabs>
            <w:rPr/>
          </w:pPr>
          <w:hyperlink w:anchor="__RefHeading___Toc5865742_3381743652">
            <w:r>
              <w:rPr>
                <w:webHidden/>
                <w:rStyle w:val="IndexLink"/>
                <w:rtl w:val="true"/>
              </w:rPr>
              <w:t>حیاء در سمت های اجرائی و اداری</w:t>
            </w:r>
            <w:r>
              <w:rPr>
                <w:rStyle w:val="IndexLink"/>
                <w:rtl w:val="true"/>
              </w:rPr>
              <w:tab/>
            </w:r>
            <w:r>
              <w:rPr>
                <w:rStyle w:val="IndexLink"/>
              </w:rPr>
              <w:t>295</w:t>
            </w:r>
          </w:hyperlink>
        </w:p>
        <w:p>
          <w:pPr>
            <w:pStyle w:val="Contents5"/>
            <w:tabs>
              <w:tab w:val="clear" w:pos="7892"/>
              <w:tab w:val="right" w:pos="9026" w:leader="dot"/>
            </w:tabs>
            <w:rPr/>
          </w:pPr>
          <w:hyperlink w:anchor="__RefHeading___Toc5865744_3381743652">
            <w:r>
              <w:rPr>
                <w:webHidden/>
                <w:rStyle w:val="IndexLink"/>
                <w:rtl w:val="true"/>
              </w:rPr>
              <w:t>حیاء عصمت انسان است</w:t>
            </w:r>
            <w:r>
              <w:rPr>
                <w:rStyle w:val="IndexLink"/>
                <w:rtl w:val="true"/>
              </w:rPr>
              <w:tab/>
            </w:r>
            <w:r>
              <w:rPr>
                <w:rStyle w:val="IndexLink"/>
              </w:rPr>
              <w:t>295</w:t>
            </w:r>
          </w:hyperlink>
        </w:p>
        <w:p>
          <w:pPr>
            <w:pStyle w:val="Contents5"/>
            <w:tabs>
              <w:tab w:val="clear" w:pos="7892"/>
              <w:tab w:val="right" w:pos="9026" w:leader="dot"/>
            </w:tabs>
            <w:rPr/>
          </w:pPr>
          <w:hyperlink w:anchor="__RefHeading___Toc5865746_3381743652">
            <w:r>
              <w:rPr>
                <w:webHidden/>
                <w:rStyle w:val="IndexLink"/>
                <w:rtl w:val="true"/>
              </w:rPr>
              <w:t>حیاء از خدا</w:t>
            </w:r>
            <w:r>
              <w:rPr>
                <w:rStyle w:val="IndexLink"/>
                <w:rtl w:val="true"/>
              </w:rPr>
              <w:tab/>
            </w:r>
            <w:r>
              <w:rPr>
                <w:rStyle w:val="IndexLink"/>
              </w:rPr>
              <w:t>296</w:t>
            </w:r>
          </w:hyperlink>
        </w:p>
        <w:p>
          <w:pPr>
            <w:pStyle w:val="Contents3"/>
            <w:tabs>
              <w:tab w:val="clear" w:pos="8459"/>
              <w:tab w:val="right" w:pos="9026" w:leader="dot"/>
            </w:tabs>
            <w:rPr/>
          </w:pPr>
          <w:hyperlink w:anchor="__RefHeading___Toc5865748_3381743652">
            <w:r>
              <w:rPr>
                <w:webHidden/>
                <w:rStyle w:val="IndexLink"/>
                <w:rtl w:val="true"/>
              </w:rPr>
              <w:t>بخش ششم</w:t>
            </w:r>
            <w:r>
              <w:rPr>
                <w:rStyle w:val="IndexLink"/>
                <w:rtl w:val="true"/>
              </w:rPr>
              <w:tab/>
            </w:r>
            <w:r>
              <w:rPr>
                <w:rStyle w:val="IndexLink"/>
              </w:rPr>
              <w:t>298</w:t>
            </w:r>
          </w:hyperlink>
        </w:p>
        <w:p>
          <w:pPr>
            <w:pStyle w:val="Contents4"/>
            <w:tabs>
              <w:tab w:val="clear" w:pos="8176"/>
              <w:tab w:val="right" w:pos="9026" w:leader="dot"/>
            </w:tabs>
            <w:rPr/>
          </w:pPr>
          <w:hyperlink w:anchor="__RefHeading___Toc5865750_338174365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865752_3381743652">
            <w:r>
              <w:rPr>
                <w:webHidden/>
                <w:rStyle w:val="IndexLink"/>
                <w:rtl w:val="true"/>
              </w:rPr>
              <w:t>شرح</w:t>
            </w:r>
            <w:r>
              <w:rPr>
                <w:rStyle w:val="IndexLink"/>
                <w:rtl w:val="true"/>
              </w:rPr>
              <w:tab/>
            </w:r>
            <w:r>
              <w:rPr>
                <w:rStyle w:val="IndexLink"/>
              </w:rPr>
              <w:t>299</w:t>
            </w:r>
          </w:hyperlink>
        </w:p>
        <w:p>
          <w:pPr>
            <w:pStyle w:val="Contents5"/>
            <w:tabs>
              <w:tab w:val="clear" w:pos="7892"/>
              <w:tab w:val="right" w:pos="9026" w:leader="dot"/>
            </w:tabs>
            <w:rPr/>
          </w:pPr>
          <w:hyperlink w:anchor="__RefHeading___Toc5865754_3381743652">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5865756_3381743652">
            <w:r>
              <w:rPr>
                <w:webHidden/>
                <w:rStyle w:val="IndexLink"/>
                <w:rtl w:val="true"/>
              </w:rPr>
              <w:t>ستار العیوب</w:t>
            </w:r>
            <w:r>
              <w:rPr>
                <w:rStyle w:val="IndexLink"/>
                <w:rtl w:val="true"/>
              </w:rPr>
              <w:tab/>
            </w:r>
            <w:r>
              <w:rPr>
                <w:rStyle w:val="IndexLink"/>
              </w:rPr>
              <w:t>300</w:t>
            </w:r>
          </w:hyperlink>
        </w:p>
        <w:p>
          <w:pPr>
            <w:pStyle w:val="Contents5"/>
            <w:tabs>
              <w:tab w:val="clear" w:pos="7892"/>
              <w:tab w:val="right" w:pos="9026" w:leader="dot"/>
            </w:tabs>
            <w:rPr/>
          </w:pPr>
          <w:hyperlink w:anchor="__RefHeading___Toc5865758_3381743652">
            <w:r>
              <w:rPr>
                <w:webHidden/>
                <w:rStyle w:val="IndexLink"/>
                <w:rtl w:val="true"/>
              </w:rPr>
              <w:t>حسد</w:t>
            </w:r>
            <w:r>
              <w:rPr>
                <w:rStyle w:val="IndexLink"/>
                <w:rtl w:val="true"/>
              </w:rPr>
              <w:tab/>
            </w:r>
            <w:r>
              <w:rPr>
                <w:rStyle w:val="IndexLink"/>
              </w:rPr>
              <w:t>304</w:t>
            </w:r>
          </w:hyperlink>
        </w:p>
        <w:p>
          <w:pPr>
            <w:pStyle w:val="Contents5"/>
            <w:tabs>
              <w:tab w:val="clear" w:pos="7892"/>
              <w:tab w:val="right" w:pos="9026" w:leader="dot"/>
            </w:tabs>
            <w:rPr/>
          </w:pPr>
          <w:hyperlink w:anchor="__RefHeading___Toc5865760_3381743652">
            <w:r>
              <w:rPr>
                <w:webHidden/>
                <w:rStyle w:val="IndexLink"/>
                <w:rtl w:val="true"/>
              </w:rPr>
              <w:t>خطرناکترین شر ویژۀ اجتماعی</w:t>
            </w:r>
            <w:r>
              <w:rPr>
                <w:rStyle w:val="IndexLink"/>
                <w:rtl w:val="true"/>
              </w:rPr>
              <w:tab/>
            </w:r>
            <w:r>
              <w:rPr>
                <w:rStyle w:val="IndexLink"/>
              </w:rPr>
              <w:t>308</w:t>
            </w:r>
          </w:hyperlink>
        </w:p>
        <w:p>
          <w:pPr>
            <w:pStyle w:val="Contents5"/>
            <w:tabs>
              <w:tab w:val="clear" w:pos="7892"/>
              <w:tab w:val="right" w:pos="9026" w:leader="dot"/>
            </w:tabs>
            <w:rPr/>
          </w:pPr>
          <w:hyperlink w:anchor="__RefHeading___Toc5865762_3381743652">
            <w:r>
              <w:rPr>
                <w:webHidden/>
                <w:rStyle w:val="IndexLink"/>
                <w:rtl w:val="true"/>
              </w:rPr>
              <w:t>جامعه شناسی</w:t>
            </w:r>
            <w:r>
              <w:rPr>
                <w:rStyle w:val="IndexLink"/>
                <w:rtl w:val="true"/>
              </w:rPr>
              <w:tab/>
            </w:r>
            <w:r>
              <w:rPr>
                <w:rStyle w:val="IndexLink"/>
              </w:rPr>
              <w:t>310</w:t>
            </w:r>
          </w:hyperlink>
        </w:p>
        <w:p>
          <w:pPr>
            <w:pStyle w:val="Contents5"/>
            <w:tabs>
              <w:tab w:val="clear" w:pos="7892"/>
              <w:tab w:val="right" w:pos="9026" w:leader="dot"/>
            </w:tabs>
            <w:rPr/>
          </w:pPr>
          <w:hyperlink w:anchor="__RefHeading___Toc5865764_3381743652">
            <w:r>
              <w:rPr>
                <w:webHidden/>
                <w:rStyle w:val="IndexLink"/>
                <w:rtl w:val="true"/>
              </w:rPr>
              <w:t>خطرناکترین شر فیزیکی طبیعی</w:t>
            </w:r>
            <w:r>
              <w:rPr>
                <w:rStyle w:val="IndexLink"/>
                <w:rtl w:val="true"/>
              </w:rPr>
              <w:tab/>
            </w:r>
            <w:r>
              <w:rPr>
                <w:rStyle w:val="IndexLink"/>
              </w:rPr>
              <w:t>311</w:t>
            </w:r>
          </w:hyperlink>
        </w:p>
        <w:p>
          <w:pPr>
            <w:pStyle w:val="Contents5"/>
            <w:tabs>
              <w:tab w:val="clear" w:pos="7892"/>
              <w:tab w:val="right" w:pos="9026" w:leader="dot"/>
            </w:tabs>
            <w:rPr/>
          </w:pPr>
          <w:hyperlink w:anchor="__RefHeading___Toc5865766_3381743652">
            <w:r>
              <w:rPr>
                <w:webHidden/>
                <w:rStyle w:val="IndexLink"/>
                <w:rtl w:val="true"/>
              </w:rPr>
              <w:t>خطرناکترین شر فردی</w:t>
            </w:r>
            <w:r>
              <w:rPr>
                <w:rStyle w:val="IndexLink"/>
                <w:rtl w:val="true"/>
              </w:rPr>
              <w:tab/>
            </w:r>
            <w:r>
              <w:rPr>
                <w:rStyle w:val="IndexLink"/>
              </w:rPr>
              <w:t>314</w:t>
            </w:r>
          </w:hyperlink>
        </w:p>
        <w:p>
          <w:pPr>
            <w:pStyle w:val="Contents5"/>
            <w:tabs>
              <w:tab w:val="clear" w:pos="7892"/>
              <w:tab w:val="right" w:pos="9026" w:leader="dot"/>
            </w:tabs>
            <w:rPr/>
          </w:pPr>
          <w:hyperlink w:anchor="__RefHeading___Toc5865768_3381743652">
            <w:r>
              <w:rPr>
                <w:webHidden/>
                <w:rStyle w:val="IndexLink"/>
                <w:rtl w:val="true"/>
              </w:rPr>
              <w:t>فصلی دربارۀ محسود بودن اهل بیت</w:t>
            </w:r>
            <w:r>
              <w:rPr>
                <w:rStyle w:val="IndexLink"/>
                <w:rtl w:val="true"/>
              </w:rPr>
              <w:tab/>
            </w:r>
            <w:r>
              <w:rPr>
                <w:rStyle w:val="IndexLink"/>
              </w:rPr>
              <w:t>315</w:t>
            </w:r>
          </w:hyperlink>
        </w:p>
        <w:p>
          <w:pPr>
            <w:pStyle w:val="Contents6"/>
            <w:tabs>
              <w:tab w:val="clear" w:pos="7609"/>
              <w:tab w:val="right" w:pos="9026" w:leader="dot"/>
            </w:tabs>
            <w:rPr/>
          </w:pPr>
          <w:hyperlink w:anchor="__RefHeading___Toc5865770_3381743652">
            <w:r>
              <w:rPr>
                <w:webHidden/>
                <w:rStyle w:val="IndexLink"/>
                <w:rtl w:val="true"/>
              </w:rPr>
              <w:t>حسادت حسودان دربارۀ ائمّه طاهرین</w:t>
            </w:r>
            <w:r>
              <w:rPr>
                <w:rStyle w:val="IndexLink"/>
                <w:rtl w:val="true"/>
              </w:rPr>
              <w:tab/>
            </w:r>
            <w:r>
              <w:rPr>
                <w:rStyle w:val="IndexLink"/>
              </w:rPr>
              <w:t>315</w:t>
            </w:r>
          </w:hyperlink>
        </w:p>
        <w:p>
          <w:pPr>
            <w:pStyle w:val="Contents3"/>
            <w:tabs>
              <w:tab w:val="clear" w:pos="8459"/>
              <w:tab w:val="right" w:pos="9026" w:leader="dot"/>
            </w:tabs>
            <w:rPr/>
          </w:pPr>
          <w:hyperlink w:anchor="__RefHeading___Toc5865772_3381743652">
            <w:r>
              <w:rPr>
                <w:webHidden/>
                <w:rStyle w:val="IndexLink"/>
                <w:rtl w:val="true"/>
              </w:rPr>
              <w:t>بخش هفتم</w:t>
            </w:r>
            <w:r>
              <w:rPr>
                <w:rStyle w:val="IndexLink"/>
                <w:rtl w:val="true"/>
              </w:rPr>
              <w:tab/>
            </w:r>
            <w:r>
              <w:rPr>
                <w:rStyle w:val="IndexLink"/>
              </w:rPr>
              <w:t>321</w:t>
            </w:r>
          </w:hyperlink>
        </w:p>
        <w:p>
          <w:pPr>
            <w:pStyle w:val="Contents4"/>
            <w:tabs>
              <w:tab w:val="clear" w:pos="8176"/>
              <w:tab w:val="right" w:pos="9026" w:leader="dot"/>
            </w:tabs>
            <w:rPr/>
          </w:pPr>
          <w:hyperlink w:anchor="__RefHeading___Toc5865774_3381743652">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5865776_3381743652">
            <w:r>
              <w:rPr>
                <w:webHidden/>
                <w:rStyle w:val="IndexLink"/>
                <w:rtl w:val="true"/>
              </w:rPr>
              <w:t>شرح</w:t>
            </w:r>
            <w:r>
              <w:rPr>
                <w:rStyle w:val="IndexLink"/>
                <w:rtl w:val="true"/>
              </w:rPr>
              <w:tab/>
            </w:r>
            <w:r>
              <w:rPr>
                <w:rStyle w:val="IndexLink"/>
              </w:rPr>
              <w:t>322</w:t>
            </w:r>
          </w:hyperlink>
        </w:p>
        <w:p>
          <w:pPr>
            <w:pStyle w:val="Contents5"/>
            <w:tabs>
              <w:tab w:val="clear" w:pos="7892"/>
              <w:tab w:val="right" w:pos="9026" w:leader="dot"/>
            </w:tabs>
            <w:rPr/>
          </w:pPr>
          <w:hyperlink w:anchor="__RefHeading___Toc5865778_3381743652">
            <w:r>
              <w:rPr>
                <w:webHidden/>
                <w:rStyle w:val="IndexLink"/>
                <w:rtl w:val="true"/>
              </w:rPr>
              <w:t>چهار نوع ضعف بنیانی در انسان</w:t>
            </w:r>
            <w:r>
              <w:rPr>
                <w:rStyle w:val="IndexLink"/>
                <w:rtl w:val="true"/>
              </w:rPr>
              <w:tab/>
            </w:r>
            <w:r>
              <w:rPr>
                <w:rStyle w:val="IndexLink"/>
              </w:rPr>
              <w:t>322</w:t>
            </w:r>
          </w:hyperlink>
        </w:p>
        <w:p>
          <w:pPr>
            <w:pStyle w:val="Contents3"/>
            <w:tabs>
              <w:tab w:val="clear" w:pos="8459"/>
              <w:tab w:val="right" w:pos="9026" w:leader="dot"/>
            </w:tabs>
            <w:rPr/>
          </w:pPr>
          <w:hyperlink w:anchor="__RefHeading___Toc5865780_3381743652">
            <w:r>
              <w:rPr>
                <w:webHidden/>
                <w:rStyle w:val="IndexLink"/>
                <w:rtl w:val="true"/>
              </w:rPr>
              <w:t>بخش هشتم</w:t>
            </w:r>
            <w:r>
              <w:rPr>
                <w:rStyle w:val="IndexLink"/>
                <w:rtl w:val="true"/>
              </w:rPr>
              <w:tab/>
            </w:r>
            <w:r>
              <w:rPr>
                <w:rStyle w:val="IndexLink"/>
              </w:rPr>
              <w:t>325</w:t>
            </w:r>
          </w:hyperlink>
        </w:p>
        <w:p>
          <w:pPr>
            <w:pStyle w:val="Contents4"/>
            <w:tabs>
              <w:tab w:val="clear" w:pos="8176"/>
              <w:tab w:val="right" w:pos="9026" w:leader="dot"/>
            </w:tabs>
            <w:rPr/>
          </w:pPr>
          <w:hyperlink w:anchor="__RefHeading___Toc5865782_338174365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5865784_3381743652">
            <w:r>
              <w:rPr>
                <w:webHidden/>
                <w:rStyle w:val="IndexLink"/>
                <w:rtl w:val="true"/>
              </w:rPr>
              <w:t>شرح</w:t>
            </w:r>
            <w:r>
              <w:rPr>
                <w:rStyle w:val="IndexLink"/>
                <w:rtl w:val="true"/>
              </w:rPr>
              <w:tab/>
            </w:r>
            <w:r>
              <w:rPr>
                <w:rStyle w:val="IndexLink"/>
              </w:rPr>
              <w:t>326</w:t>
            </w:r>
          </w:hyperlink>
        </w:p>
        <w:p>
          <w:pPr>
            <w:pStyle w:val="Contents5"/>
            <w:tabs>
              <w:tab w:val="clear" w:pos="7892"/>
              <w:tab w:val="right" w:pos="9026" w:leader="dot"/>
            </w:tabs>
            <w:rPr/>
          </w:pPr>
          <w:hyperlink w:anchor="__RefHeading___Toc5865786_3381743652">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5865788_3381743652">
            <w:r>
              <w:rPr>
                <w:webHidden/>
                <w:rStyle w:val="IndexLink"/>
                <w:rtl w:val="true"/>
              </w:rPr>
              <w:t>انسان شناسی و روان شناسی</w:t>
            </w:r>
            <w:r>
              <w:rPr>
                <w:rStyle w:val="IndexLink"/>
                <w:rtl w:val="true"/>
              </w:rPr>
              <w:tab/>
            </w:r>
            <w:r>
              <w:rPr>
                <w:rStyle w:val="IndexLink"/>
              </w:rPr>
              <w:t>326</w:t>
            </w:r>
          </w:hyperlink>
        </w:p>
        <w:p>
          <w:pPr>
            <w:pStyle w:val="Contents5"/>
            <w:tabs>
              <w:tab w:val="clear" w:pos="7892"/>
              <w:tab w:val="right" w:pos="9026" w:leader="dot"/>
            </w:tabs>
            <w:rPr/>
          </w:pPr>
          <w:hyperlink w:anchor="__RefHeading___Toc5865790_3381743652">
            <w:r>
              <w:rPr>
                <w:webHidden/>
                <w:rStyle w:val="IndexLink"/>
                <w:rtl w:val="true"/>
              </w:rPr>
              <w:t>تزکیه</w:t>
            </w:r>
            <w:r>
              <w:rPr>
                <w:rStyle w:val="IndexLink"/>
                <w:rtl w:val="true"/>
              </w:rPr>
              <w:tab/>
            </w:r>
            <w:r>
              <w:rPr>
                <w:rStyle w:val="IndexLink"/>
              </w:rPr>
              <w:t>330</w:t>
            </w:r>
          </w:hyperlink>
        </w:p>
        <w:p>
          <w:pPr>
            <w:pStyle w:val="Contents5"/>
            <w:tabs>
              <w:tab w:val="clear" w:pos="7892"/>
              <w:tab w:val="right" w:pos="9026" w:leader="dot"/>
            </w:tabs>
            <w:rPr/>
          </w:pPr>
          <w:hyperlink w:anchor="__RefHeading___Toc5865792_3381743652">
            <w:r>
              <w:rPr>
                <w:webHidden/>
                <w:rStyle w:val="IndexLink"/>
                <w:rtl w:val="true"/>
              </w:rPr>
              <w:t>نتیجه</w:t>
            </w:r>
            <w:r>
              <w:rPr>
                <w:rStyle w:val="IndexLink"/>
                <w:rtl w:val="true"/>
              </w:rPr>
              <w:tab/>
            </w:r>
            <w:r>
              <w:rPr>
                <w:rStyle w:val="IndexLink"/>
              </w:rPr>
              <w:t>330</w:t>
            </w:r>
          </w:hyperlink>
        </w:p>
        <w:p>
          <w:pPr>
            <w:pStyle w:val="Contents5"/>
            <w:tabs>
              <w:tab w:val="clear" w:pos="7892"/>
              <w:tab w:val="right" w:pos="9026" w:leader="dot"/>
            </w:tabs>
            <w:rPr/>
          </w:pPr>
          <w:hyperlink w:anchor="__RefHeading___Toc5865794_3381743652">
            <w:r>
              <w:rPr>
                <w:webHidden/>
                <w:rStyle w:val="IndexLink"/>
                <w:rtl w:val="true"/>
              </w:rPr>
              <w:t>کرامت انسان و چیستی آن</w:t>
            </w:r>
            <w:r>
              <w:rPr>
                <w:rStyle w:val="IndexLink"/>
                <w:rtl w:val="true"/>
              </w:rPr>
              <w:tab/>
            </w:r>
            <w:r>
              <w:rPr>
                <w:rStyle w:val="IndexLink"/>
              </w:rPr>
              <w:t>331</w:t>
            </w:r>
          </w:hyperlink>
        </w:p>
        <w:p>
          <w:pPr>
            <w:pStyle w:val="Contents3"/>
            <w:tabs>
              <w:tab w:val="clear" w:pos="8459"/>
              <w:tab w:val="right" w:pos="9026" w:leader="dot"/>
            </w:tabs>
            <w:rPr/>
          </w:pPr>
          <w:hyperlink w:anchor="__RefHeading___Toc5865796_3381743652">
            <w:r>
              <w:rPr>
                <w:webHidden/>
                <w:rStyle w:val="IndexLink"/>
                <w:rtl w:val="true"/>
              </w:rPr>
              <w:t>بخش نهم</w:t>
            </w:r>
            <w:r>
              <w:rPr>
                <w:rStyle w:val="IndexLink"/>
                <w:rtl w:val="true"/>
              </w:rPr>
              <w:tab/>
            </w:r>
            <w:r>
              <w:rPr>
                <w:rStyle w:val="IndexLink"/>
              </w:rPr>
              <w:t>339</w:t>
            </w:r>
          </w:hyperlink>
        </w:p>
        <w:p>
          <w:pPr>
            <w:pStyle w:val="Contents4"/>
            <w:tabs>
              <w:tab w:val="clear" w:pos="8176"/>
              <w:tab w:val="right" w:pos="9026" w:leader="dot"/>
            </w:tabs>
            <w:rPr/>
          </w:pPr>
          <w:hyperlink w:anchor="__RefHeading___Toc5865798_3381743652">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5865800_3381743652">
            <w:r>
              <w:rPr>
                <w:webHidden/>
                <w:rStyle w:val="IndexLink"/>
                <w:rtl w:val="true"/>
              </w:rPr>
              <w:t>شرح</w:t>
            </w:r>
            <w:r>
              <w:rPr>
                <w:rStyle w:val="IndexLink"/>
                <w:rtl w:val="true"/>
              </w:rPr>
              <w:tab/>
            </w:r>
            <w:r>
              <w:rPr>
                <w:rStyle w:val="IndexLink"/>
              </w:rPr>
              <w:t>340</w:t>
            </w:r>
          </w:hyperlink>
        </w:p>
        <w:p>
          <w:pPr>
            <w:pStyle w:val="Contents5"/>
            <w:tabs>
              <w:tab w:val="clear" w:pos="7892"/>
              <w:tab w:val="right" w:pos="9026" w:leader="dot"/>
            </w:tabs>
            <w:rPr/>
          </w:pPr>
          <w:hyperlink w:anchor="__RefHeading___Toc5865802_3381743652">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5865804_3381743652">
            <w:r>
              <w:rPr>
                <w:webHidden/>
                <w:rStyle w:val="IndexLink"/>
                <w:rtl w:val="true"/>
              </w:rPr>
              <w:t>اصل هائی که از این بخش یاد می گیریم</w:t>
            </w:r>
            <w:r>
              <w:rPr>
                <w:rStyle w:val="IndexLink"/>
                <w:rtl w:val="true"/>
              </w:rPr>
              <w:tab/>
            </w:r>
            <w:r>
              <w:rPr>
                <w:rStyle w:val="IndexLink"/>
              </w:rPr>
              <w:t>340</w:t>
            </w:r>
          </w:hyperlink>
        </w:p>
        <w:p>
          <w:pPr>
            <w:pStyle w:val="Contents5"/>
            <w:tabs>
              <w:tab w:val="clear" w:pos="7892"/>
              <w:tab w:val="right" w:pos="9026" w:leader="dot"/>
            </w:tabs>
            <w:rPr/>
          </w:pPr>
          <w:hyperlink w:anchor="__RefHeading___Toc5865806_3381743652">
            <w:r>
              <w:rPr>
                <w:webHidden/>
                <w:rStyle w:val="IndexLink"/>
                <w:rtl w:val="true"/>
              </w:rPr>
              <w:t>انسان و توبیخ خود</w:t>
            </w:r>
            <w:r>
              <w:rPr>
                <w:rStyle w:val="IndexLink"/>
                <w:rtl w:val="true"/>
              </w:rPr>
              <w:tab/>
            </w:r>
            <w:r>
              <w:rPr>
                <w:rStyle w:val="IndexLink"/>
              </w:rPr>
              <w:t>341</w:t>
            </w:r>
          </w:hyperlink>
        </w:p>
        <w:p>
          <w:pPr>
            <w:pStyle w:val="Contents5"/>
            <w:tabs>
              <w:tab w:val="clear" w:pos="7892"/>
              <w:tab w:val="right" w:pos="9026" w:leader="dot"/>
            </w:tabs>
            <w:rPr/>
          </w:pPr>
          <w:hyperlink w:anchor="__RefHeading___Toc5865808_3381743652">
            <w:r>
              <w:rPr>
                <w:webHidden/>
                <w:rStyle w:val="IndexLink"/>
                <w:rtl w:val="true"/>
              </w:rPr>
              <w:t>انسان بشدت موجود متهوّر است</w:t>
            </w:r>
            <w:r>
              <w:rPr>
                <w:rStyle w:val="IndexLink"/>
                <w:rtl w:val="true"/>
              </w:rPr>
              <w:tab/>
            </w:r>
            <w:r>
              <w:rPr>
                <w:rStyle w:val="IndexLink"/>
              </w:rPr>
              <w:t>343</w:t>
            </w:r>
          </w:hyperlink>
        </w:p>
        <w:p>
          <w:pPr>
            <w:pStyle w:val="Contents5"/>
            <w:tabs>
              <w:tab w:val="clear" w:pos="7892"/>
              <w:tab w:val="right" w:pos="9026" w:leader="dot"/>
            </w:tabs>
            <w:rPr/>
          </w:pPr>
          <w:hyperlink w:anchor="__RefHeading___Toc5865810_3381743652">
            <w:r>
              <w:rPr>
                <w:webHidden/>
                <w:rStyle w:val="IndexLink"/>
                <w:rtl w:val="true"/>
              </w:rPr>
              <w:t>هویا همیشه بیدار است، عقل گاهی می خوابد</w:t>
            </w:r>
            <w:r>
              <w:rPr>
                <w:rStyle w:val="IndexLink"/>
                <w:rtl w:val="true"/>
              </w:rPr>
              <w:tab/>
            </w:r>
            <w:r>
              <w:rPr>
                <w:rStyle w:val="IndexLink"/>
              </w:rPr>
              <w:t>345</w:t>
            </w:r>
          </w:hyperlink>
        </w:p>
        <w:p>
          <w:pPr>
            <w:pStyle w:val="Contents5"/>
            <w:tabs>
              <w:tab w:val="clear" w:pos="7892"/>
              <w:tab w:val="right" w:pos="9026" w:leader="dot"/>
            </w:tabs>
            <w:rPr/>
          </w:pPr>
          <w:hyperlink w:anchor="__RefHeading___Toc5865812_3381743652">
            <w:r>
              <w:rPr>
                <w:webHidden/>
                <w:rStyle w:val="IndexLink"/>
                <w:rtl w:val="true"/>
              </w:rPr>
              <w:t>چرا آمار گناهان از دست می رود؟</w:t>
            </w:r>
            <w:r>
              <w:rPr>
                <w:rStyle w:val="IndexLink"/>
                <w:rtl w:val="true"/>
              </w:rPr>
              <w:tab/>
            </w:r>
            <w:r>
              <w:rPr>
                <w:rStyle w:val="IndexLink"/>
              </w:rPr>
              <w:t>348</w:t>
            </w:r>
          </w:hyperlink>
        </w:p>
        <w:p>
          <w:pPr>
            <w:pStyle w:val="Contents5"/>
            <w:tabs>
              <w:tab w:val="clear" w:pos="7892"/>
              <w:tab w:val="right" w:pos="9026" w:leader="dot"/>
            </w:tabs>
            <w:rPr/>
          </w:pPr>
          <w:hyperlink w:anchor="__RefHeading___Toc5865814_3381743652">
            <w:r>
              <w:rPr>
                <w:webHidden/>
                <w:rStyle w:val="IndexLink"/>
                <w:rtl w:val="true"/>
              </w:rPr>
              <w:t>ارتقاب</w:t>
            </w:r>
            <w:r>
              <w:rPr>
                <w:rStyle w:val="IndexLink"/>
                <w:rtl w:val="true"/>
              </w:rPr>
              <w:tab/>
            </w:r>
            <w:r>
              <w:rPr>
                <w:rStyle w:val="IndexLink"/>
              </w:rPr>
              <w:t>350</w:t>
            </w:r>
          </w:hyperlink>
        </w:p>
        <w:p>
          <w:pPr>
            <w:pStyle w:val="Contents5"/>
            <w:tabs>
              <w:tab w:val="clear" w:pos="7892"/>
              <w:tab w:val="right" w:pos="9026" w:leader="dot"/>
            </w:tabs>
            <w:rPr/>
          </w:pPr>
          <w:hyperlink w:anchor="__RefHeading___Toc5865816_3381743652">
            <w:r>
              <w:rPr>
                <w:webHidden/>
                <w:rStyle w:val="IndexLink"/>
                <w:rtl w:val="true"/>
              </w:rPr>
              <w:t>روان شناسی</w:t>
            </w:r>
            <w:r>
              <w:rPr>
                <w:rStyle w:val="IndexLink"/>
                <w:rtl w:val="true"/>
              </w:rPr>
              <w:t xml:space="preserve">: </w:t>
            </w:r>
            <w:r>
              <w:rPr>
                <w:rStyle w:val="IndexLink"/>
                <w:rtl w:val="true"/>
              </w:rPr>
              <w:t>طمع در مهربانی خدا شخصیت درون را اصلاح می کند</w:t>
            </w:r>
            <w:r>
              <w:rPr>
                <w:rStyle w:val="IndexLink"/>
                <w:rtl w:val="true"/>
              </w:rPr>
              <w:tab/>
            </w:r>
            <w:r>
              <w:rPr>
                <w:rStyle w:val="IndexLink"/>
              </w:rPr>
              <w:t>351</w:t>
            </w:r>
          </w:hyperlink>
        </w:p>
        <w:p>
          <w:pPr>
            <w:pStyle w:val="Contents5"/>
            <w:tabs>
              <w:tab w:val="clear" w:pos="7892"/>
              <w:tab w:val="right" w:pos="9026" w:leader="dot"/>
            </w:tabs>
            <w:rPr/>
          </w:pPr>
          <w:hyperlink w:anchor="__RefHeading___Toc5865818_3381743652">
            <w:r>
              <w:rPr>
                <w:webHidden/>
                <w:rStyle w:val="IndexLink"/>
                <w:rtl w:val="true"/>
              </w:rPr>
              <w:t>روان شناسی</w:t>
            </w:r>
            <w:r>
              <w:rPr>
                <w:rStyle w:val="IndexLink"/>
                <w:rtl w:val="true"/>
              </w:rPr>
              <w:t xml:space="preserve">: </w:t>
            </w:r>
            <w:r>
              <w:rPr>
                <w:rStyle w:val="IndexLink"/>
                <w:rtl w:val="true"/>
              </w:rPr>
              <w:t>امید به رحمت خدا انسان را از اسارت گناه آزاد می کند</w:t>
            </w:r>
            <w:r>
              <w:rPr>
                <w:rStyle w:val="IndexLink"/>
                <w:rtl w:val="true"/>
              </w:rPr>
              <w:tab/>
            </w:r>
            <w:r>
              <w:rPr>
                <w:rStyle w:val="IndexLink"/>
              </w:rPr>
              <w:t>353</w:t>
            </w:r>
          </w:hyperlink>
        </w:p>
        <w:p>
          <w:pPr>
            <w:pStyle w:val="Contents3"/>
            <w:tabs>
              <w:tab w:val="clear" w:pos="8459"/>
              <w:tab w:val="right" w:pos="9026" w:leader="dot"/>
            </w:tabs>
            <w:rPr/>
          </w:pPr>
          <w:hyperlink w:anchor="__RefHeading___Toc5865820_3381743652">
            <w:r>
              <w:rPr>
                <w:webHidden/>
                <w:rStyle w:val="IndexLink"/>
                <w:rtl w:val="true"/>
              </w:rPr>
              <w:t>بخش دهم</w:t>
            </w:r>
            <w:r>
              <w:rPr>
                <w:rStyle w:val="IndexLink"/>
                <w:rtl w:val="true"/>
              </w:rPr>
              <w:tab/>
            </w:r>
            <w:r>
              <w:rPr>
                <w:rStyle w:val="IndexLink"/>
              </w:rPr>
              <w:t>355</w:t>
            </w:r>
          </w:hyperlink>
        </w:p>
        <w:p>
          <w:pPr>
            <w:pStyle w:val="Contents4"/>
            <w:tabs>
              <w:tab w:val="clear" w:pos="8176"/>
              <w:tab w:val="right" w:pos="9026" w:leader="dot"/>
            </w:tabs>
            <w:rPr/>
          </w:pPr>
          <w:hyperlink w:anchor="__RefHeading___Toc5865822_3381743652">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5865824_3381743652">
            <w:r>
              <w:rPr>
                <w:webHidden/>
                <w:rStyle w:val="IndexLink"/>
                <w:rtl w:val="true"/>
              </w:rPr>
              <w:t>شرح</w:t>
            </w:r>
            <w:r>
              <w:rPr>
                <w:rStyle w:val="IndexLink"/>
                <w:rtl w:val="true"/>
              </w:rPr>
              <w:tab/>
            </w:r>
            <w:r>
              <w:rPr>
                <w:rStyle w:val="IndexLink"/>
              </w:rPr>
              <w:t>356</w:t>
            </w:r>
          </w:hyperlink>
        </w:p>
        <w:p>
          <w:pPr>
            <w:pStyle w:val="Contents5"/>
            <w:tabs>
              <w:tab w:val="clear" w:pos="7892"/>
              <w:tab w:val="right" w:pos="9026" w:leader="dot"/>
            </w:tabs>
            <w:rPr/>
          </w:pPr>
          <w:hyperlink w:anchor="__RefHeading___Toc5865826_3381743652">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5865828_3381743652">
            <w:r>
              <w:rPr>
                <w:webHidden/>
                <w:rStyle w:val="IndexLink"/>
                <w:rtl w:val="true"/>
              </w:rPr>
              <w:t>حبوط و پوک شدن اعمال</w:t>
            </w:r>
            <w:r>
              <w:rPr>
                <w:rStyle w:val="IndexLink"/>
                <w:rtl w:val="true"/>
              </w:rPr>
              <w:tab/>
            </w:r>
            <w:r>
              <w:rPr>
                <w:rStyle w:val="IndexLink"/>
              </w:rPr>
              <w:t>361</w:t>
            </w:r>
          </w:hyperlink>
        </w:p>
        <w:p>
          <w:pPr>
            <w:pStyle w:val="Contents3"/>
            <w:tabs>
              <w:tab w:val="clear" w:pos="8459"/>
              <w:tab w:val="right" w:pos="9026" w:leader="dot"/>
            </w:tabs>
            <w:rPr/>
          </w:pPr>
          <w:hyperlink w:anchor="__RefHeading___Toc5865830_3381743652">
            <w:r>
              <w:rPr>
                <w:webHidden/>
                <w:rStyle w:val="IndexLink"/>
                <w:rtl w:val="true"/>
              </w:rPr>
              <w:t>بخش یازدهم</w:t>
            </w:r>
            <w:r>
              <w:rPr>
                <w:rStyle w:val="IndexLink"/>
                <w:rtl w:val="true"/>
              </w:rPr>
              <w:tab/>
            </w:r>
            <w:r>
              <w:rPr>
                <w:rStyle w:val="IndexLink"/>
              </w:rPr>
              <w:t>362</w:t>
            </w:r>
          </w:hyperlink>
        </w:p>
        <w:p>
          <w:pPr>
            <w:pStyle w:val="Contents4"/>
            <w:tabs>
              <w:tab w:val="clear" w:pos="8176"/>
              <w:tab w:val="right" w:pos="9026" w:leader="dot"/>
            </w:tabs>
            <w:rPr/>
          </w:pPr>
          <w:hyperlink w:anchor="__RefHeading___Toc5865832_3381743652">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5865834_3381743652">
            <w:r>
              <w:rPr>
                <w:webHidden/>
                <w:rStyle w:val="IndexLink"/>
                <w:rtl w:val="true"/>
              </w:rPr>
              <w:t>شرح</w:t>
            </w:r>
            <w:r>
              <w:rPr>
                <w:rStyle w:val="IndexLink"/>
                <w:rtl w:val="true"/>
              </w:rPr>
              <w:tab/>
            </w:r>
            <w:r>
              <w:rPr>
                <w:rStyle w:val="IndexLink"/>
              </w:rPr>
              <w:t>363</w:t>
            </w:r>
          </w:hyperlink>
        </w:p>
        <w:p>
          <w:pPr>
            <w:pStyle w:val="Contents5"/>
            <w:tabs>
              <w:tab w:val="clear" w:pos="7892"/>
              <w:tab w:val="right" w:pos="9026" w:leader="dot"/>
            </w:tabs>
            <w:rPr/>
          </w:pPr>
          <w:hyperlink w:anchor="__RefHeading___Toc5865836_3381743652">
            <w:r>
              <w:rPr>
                <w:webHidden/>
                <w:rStyle w:val="IndexLink"/>
                <w:rtl w:val="true"/>
              </w:rPr>
              <w:t>بکاء و گریه</w:t>
            </w:r>
            <w:r>
              <w:rPr>
                <w:rStyle w:val="IndexLink"/>
                <w:rtl w:val="true"/>
              </w:rPr>
              <w:tab/>
            </w:r>
            <w:r>
              <w:rPr>
                <w:rStyle w:val="IndexLink"/>
              </w:rPr>
              <w:t>363</w:t>
            </w:r>
          </w:hyperlink>
        </w:p>
        <w:p>
          <w:pPr>
            <w:pStyle w:val="Contents5"/>
            <w:tabs>
              <w:tab w:val="clear" w:pos="7892"/>
              <w:tab w:val="right" w:pos="9026" w:leader="dot"/>
            </w:tabs>
            <w:rPr/>
          </w:pPr>
          <w:hyperlink w:anchor="__RefHeading___Toc5865838_3381743652">
            <w:r>
              <w:rPr>
                <w:webHidden/>
                <w:rStyle w:val="IndexLink"/>
                <w:rtl w:val="true"/>
              </w:rPr>
              <w:t>عشق</w:t>
            </w:r>
            <w:r>
              <w:rPr>
                <w:rStyle w:val="IndexLink"/>
                <w:rtl w:val="true"/>
              </w:rPr>
              <w:tab/>
            </w:r>
            <w:r>
              <w:rPr>
                <w:rStyle w:val="IndexLink"/>
              </w:rPr>
              <w:t>364</w:t>
            </w:r>
          </w:hyperlink>
        </w:p>
        <w:p>
          <w:pPr>
            <w:pStyle w:val="Contents5"/>
            <w:tabs>
              <w:tab w:val="clear" w:pos="7892"/>
              <w:tab w:val="right" w:pos="9026" w:leader="dot"/>
            </w:tabs>
            <w:rPr/>
          </w:pPr>
          <w:hyperlink w:anchor="__RefHeading___Toc5865840_3381743652">
            <w:r>
              <w:rPr>
                <w:webHidden/>
                <w:rStyle w:val="IndexLink"/>
                <w:rtl w:val="true"/>
              </w:rPr>
              <w:t>یک قاعده</w:t>
            </w:r>
            <w:r>
              <w:rPr>
                <w:rStyle w:val="IndexLink"/>
                <w:rtl w:val="true"/>
              </w:rPr>
              <w:tab/>
            </w:r>
            <w:r>
              <w:rPr>
                <w:rStyle w:val="IndexLink"/>
              </w:rPr>
              <w:t>367</w:t>
            </w:r>
          </w:hyperlink>
        </w:p>
        <w:p>
          <w:pPr>
            <w:pStyle w:val="Contents5"/>
            <w:tabs>
              <w:tab w:val="clear" w:pos="7892"/>
              <w:tab w:val="right" w:pos="9026" w:leader="dot"/>
            </w:tabs>
            <w:rPr/>
          </w:pPr>
          <w:hyperlink w:anchor="__RefHeading___Toc5865842_3381743652">
            <w:r>
              <w:rPr>
                <w:webHidden/>
                <w:rStyle w:val="IndexLink"/>
                <w:rtl w:val="true"/>
              </w:rPr>
              <w:t>عظمت دیگر انسان</w:t>
            </w:r>
            <w:r>
              <w:rPr>
                <w:rStyle w:val="IndexLink"/>
                <w:rtl w:val="true"/>
              </w:rPr>
              <w:tab/>
            </w:r>
            <w:r>
              <w:rPr>
                <w:rStyle w:val="IndexLink"/>
              </w:rPr>
              <w:t>368</w:t>
            </w:r>
          </w:hyperlink>
        </w:p>
        <w:p>
          <w:pPr>
            <w:pStyle w:val="Contents5"/>
            <w:tabs>
              <w:tab w:val="clear" w:pos="7892"/>
              <w:tab w:val="right" w:pos="9026" w:leader="dot"/>
            </w:tabs>
            <w:rPr/>
          </w:pPr>
          <w:hyperlink w:anchor="__RefHeading___Toc5865844_3381743652">
            <w:r>
              <w:rPr>
                <w:webHidden/>
                <w:rStyle w:val="IndexLink"/>
                <w:rtl w:val="true"/>
              </w:rPr>
              <w:t>عبادت</w:t>
            </w:r>
            <w:r>
              <w:rPr>
                <w:rStyle w:val="IndexLink"/>
                <w:rtl w:val="true"/>
              </w:rPr>
              <w:tab/>
            </w:r>
            <w:r>
              <w:rPr>
                <w:rStyle w:val="IndexLink"/>
              </w:rPr>
              <w:t>368</w:t>
            </w:r>
          </w:hyperlink>
        </w:p>
        <w:p>
          <w:pPr>
            <w:pStyle w:val="Contents5"/>
            <w:tabs>
              <w:tab w:val="clear" w:pos="7892"/>
              <w:tab w:val="right" w:pos="9026" w:leader="dot"/>
            </w:tabs>
            <w:rPr/>
          </w:pPr>
          <w:hyperlink w:anchor="__RefHeading___Toc5865846_3381743652">
            <w:r>
              <w:rPr>
                <w:webHidden/>
                <w:rStyle w:val="IndexLink"/>
                <w:rtl w:val="true"/>
              </w:rPr>
              <w:t>منشأ دین و پرستش</w:t>
            </w:r>
            <w:r>
              <w:rPr>
                <w:rStyle w:val="IndexLink"/>
                <w:rtl w:val="true"/>
              </w:rPr>
              <w:tab/>
            </w:r>
            <w:r>
              <w:rPr>
                <w:rStyle w:val="IndexLink"/>
              </w:rPr>
              <w:t>369</w:t>
            </w:r>
          </w:hyperlink>
        </w:p>
        <w:p>
          <w:pPr>
            <w:pStyle w:val="Contents5"/>
            <w:tabs>
              <w:tab w:val="clear" w:pos="7892"/>
              <w:tab w:val="right" w:pos="9026" w:leader="dot"/>
            </w:tabs>
            <w:rPr/>
          </w:pPr>
          <w:hyperlink w:anchor="__RefHeading___Toc5865848_3381743652">
            <w:r>
              <w:rPr>
                <w:webHidden/>
                <w:rStyle w:val="IndexLink"/>
                <w:rtl w:val="true"/>
              </w:rPr>
              <w:t>خوف؟ یا ترس؟</w:t>
            </w:r>
            <w:r>
              <w:rPr>
                <w:rStyle w:val="IndexLink"/>
                <w:rtl w:val="true"/>
              </w:rPr>
              <w:tab/>
            </w:r>
            <w:r>
              <w:rPr>
                <w:rStyle w:val="IndexLink"/>
              </w:rPr>
              <w:t>370</w:t>
            </w:r>
          </w:hyperlink>
        </w:p>
        <w:p>
          <w:pPr>
            <w:pStyle w:val="Contents5"/>
            <w:tabs>
              <w:tab w:val="clear" w:pos="7892"/>
              <w:tab w:val="right" w:pos="9026" w:leader="dot"/>
            </w:tabs>
            <w:rPr/>
          </w:pPr>
          <w:hyperlink w:anchor="__RefHeading___Toc5865850_3381743652">
            <w:r>
              <w:rPr>
                <w:webHidden/>
                <w:rStyle w:val="IndexLink"/>
                <w:rtl w:val="true"/>
              </w:rPr>
              <w:t>حیاء</w:t>
            </w:r>
            <w:r>
              <w:rPr>
                <w:rStyle w:val="IndexLink"/>
                <w:rtl w:val="true"/>
              </w:rPr>
              <w:tab/>
            </w:r>
            <w:r>
              <w:rPr>
                <w:rStyle w:val="IndexLink"/>
              </w:rPr>
              <w:t>373</w:t>
            </w:r>
          </w:hyperlink>
        </w:p>
        <w:p>
          <w:pPr>
            <w:pStyle w:val="Contents5"/>
            <w:tabs>
              <w:tab w:val="clear" w:pos="7892"/>
              <w:tab w:val="right" w:pos="9026" w:leader="dot"/>
            </w:tabs>
            <w:rPr/>
          </w:pPr>
          <w:hyperlink w:anchor="__RefHeading___Toc5865852_3381743652">
            <w:r>
              <w:rPr>
                <w:webHidden/>
                <w:rStyle w:val="IndexLink"/>
                <w:rtl w:val="true"/>
              </w:rPr>
              <w:t>محو گناه</w:t>
            </w:r>
            <w:r>
              <w:rPr>
                <w:rStyle w:val="IndexLink"/>
                <w:rtl w:val="true"/>
              </w:rPr>
              <w:tab/>
            </w:r>
            <w:r>
              <w:rPr>
                <w:rStyle w:val="IndexLink"/>
              </w:rPr>
              <w:t>374</w:t>
            </w:r>
          </w:hyperlink>
        </w:p>
        <w:p>
          <w:pPr>
            <w:pStyle w:val="Contents3"/>
            <w:tabs>
              <w:tab w:val="clear" w:pos="8459"/>
              <w:tab w:val="right" w:pos="9026" w:leader="dot"/>
            </w:tabs>
            <w:rPr/>
          </w:pPr>
          <w:hyperlink w:anchor="__RefHeading___Toc5865854_3381743652">
            <w:r>
              <w:rPr>
                <w:webHidden/>
                <w:rStyle w:val="IndexLink"/>
                <w:rtl w:val="true"/>
              </w:rPr>
              <w:t>بخش دوازدهم</w:t>
            </w:r>
            <w:r>
              <w:rPr>
                <w:rStyle w:val="IndexLink"/>
                <w:rtl w:val="true"/>
              </w:rPr>
              <w:tab/>
            </w:r>
            <w:r>
              <w:rPr>
                <w:rStyle w:val="IndexLink"/>
              </w:rPr>
              <w:t>374</w:t>
            </w:r>
          </w:hyperlink>
        </w:p>
        <w:p>
          <w:pPr>
            <w:pStyle w:val="Contents4"/>
            <w:tabs>
              <w:tab w:val="clear" w:pos="8176"/>
              <w:tab w:val="right" w:pos="9026" w:leader="dot"/>
            </w:tabs>
            <w:rPr/>
          </w:pPr>
          <w:hyperlink w:anchor="__RefHeading___Toc5865856_3381743652">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5865858_3381743652">
            <w:r>
              <w:rPr>
                <w:webHidden/>
                <w:rStyle w:val="IndexLink"/>
                <w:rtl w:val="true"/>
              </w:rPr>
              <w:t>شرح</w:t>
            </w:r>
            <w:r>
              <w:rPr>
                <w:rStyle w:val="IndexLink"/>
                <w:rtl w:val="true"/>
              </w:rPr>
              <w:tab/>
            </w:r>
            <w:r>
              <w:rPr>
                <w:rStyle w:val="IndexLink"/>
              </w:rPr>
              <w:t>375</w:t>
            </w:r>
          </w:hyperlink>
        </w:p>
        <w:p>
          <w:pPr>
            <w:pStyle w:val="Contents3"/>
            <w:tabs>
              <w:tab w:val="clear" w:pos="8459"/>
              <w:tab w:val="right" w:pos="9026" w:leader="dot"/>
            </w:tabs>
            <w:rPr/>
          </w:pPr>
          <w:hyperlink w:anchor="__RefHeading___Toc5865860_3381743652">
            <w:r>
              <w:rPr>
                <w:webHidden/>
                <w:rStyle w:val="IndexLink"/>
                <w:rtl w:val="true"/>
              </w:rPr>
              <w:t>بخش سیزدهم</w:t>
            </w:r>
            <w:r>
              <w:rPr>
                <w:rStyle w:val="IndexLink"/>
                <w:rtl w:val="true"/>
              </w:rPr>
              <w:tab/>
            </w:r>
            <w:r>
              <w:rPr>
                <w:rStyle w:val="IndexLink"/>
              </w:rPr>
              <w:t>378</w:t>
            </w:r>
          </w:hyperlink>
        </w:p>
        <w:p>
          <w:pPr>
            <w:pStyle w:val="Contents4"/>
            <w:tabs>
              <w:tab w:val="clear" w:pos="8176"/>
              <w:tab w:val="right" w:pos="9026" w:leader="dot"/>
            </w:tabs>
            <w:rPr/>
          </w:pPr>
          <w:hyperlink w:anchor="__RefHeading___Toc5865862_3381743652">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5865864_3381743652">
            <w:r>
              <w:rPr>
                <w:webHidden/>
                <w:rStyle w:val="IndexLink"/>
                <w:rtl w:val="true"/>
              </w:rPr>
              <w:t>شرح</w:t>
            </w:r>
            <w:r>
              <w:rPr>
                <w:rStyle w:val="IndexLink"/>
                <w:rtl w:val="true"/>
              </w:rPr>
              <w:tab/>
            </w:r>
            <w:r>
              <w:rPr>
                <w:rStyle w:val="IndexLink"/>
              </w:rPr>
              <w:t>379</w:t>
            </w:r>
          </w:hyperlink>
        </w:p>
        <w:p>
          <w:pPr>
            <w:pStyle w:val="Contents5"/>
            <w:tabs>
              <w:tab w:val="clear" w:pos="7892"/>
              <w:tab w:val="right" w:pos="9026" w:leader="dot"/>
            </w:tabs>
            <w:rPr/>
          </w:pPr>
          <w:hyperlink w:anchor="__RefHeading___Toc5865866_3381743652">
            <w:r>
              <w:rPr>
                <w:webHidden/>
                <w:rStyle w:val="IndexLink"/>
                <w:rtl w:val="true"/>
              </w:rPr>
              <w:t>حیاء</w:t>
            </w:r>
            <w:r>
              <w:rPr>
                <w:rStyle w:val="IndexLink"/>
                <w:rtl w:val="true"/>
              </w:rPr>
              <w:tab/>
            </w:r>
            <w:r>
              <w:rPr>
                <w:rStyle w:val="IndexLink"/>
              </w:rPr>
              <w:t>379</w:t>
            </w:r>
          </w:hyperlink>
        </w:p>
        <w:p>
          <w:pPr>
            <w:pStyle w:val="Contents5"/>
            <w:tabs>
              <w:tab w:val="clear" w:pos="7892"/>
              <w:tab w:val="right" w:pos="9026" w:leader="dot"/>
            </w:tabs>
            <w:rPr/>
          </w:pPr>
          <w:hyperlink w:anchor="__RefHeading___Toc5865868_3381743652">
            <w:r>
              <w:rPr>
                <w:webHidden/>
                <w:rStyle w:val="IndexLink"/>
                <w:rtl w:val="true"/>
              </w:rPr>
              <w:t>قبیح</w:t>
            </w:r>
            <w:r>
              <w:rPr>
                <w:rStyle w:val="IndexLink"/>
                <w:rtl w:val="true"/>
              </w:rPr>
              <w:tab/>
            </w:r>
            <w:r>
              <w:rPr>
                <w:rStyle w:val="IndexLink"/>
              </w:rPr>
              <w:t>380</w:t>
            </w:r>
          </w:hyperlink>
        </w:p>
        <w:p>
          <w:pPr>
            <w:pStyle w:val="Contents5"/>
            <w:tabs>
              <w:tab w:val="clear" w:pos="7892"/>
              <w:tab w:val="right" w:pos="9026" w:leader="dot"/>
            </w:tabs>
            <w:rPr/>
          </w:pPr>
          <w:hyperlink w:anchor="__RefHeading___Toc5865870_3381743652">
            <w:r>
              <w:rPr>
                <w:webHidden/>
                <w:rStyle w:val="IndexLink"/>
                <w:rtl w:val="true"/>
              </w:rPr>
              <w:t>رسوائی و انسان</w:t>
            </w:r>
            <w:r>
              <w:rPr>
                <w:rStyle w:val="IndexLink"/>
                <w:rtl w:val="true"/>
              </w:rPr>
              <w:tab/>
            </w:r>
            <w:r>
              <w:rPr>
                <w:rStyle w:val="IndexLink"/>
              </w:rPr>
              <w:t>383</w:t>
            </w:r>
          </w:hyperlink>
        </w:p>
        <w:p>
          <w:pPr>
            <w:pStyle w:val="Contents5"/>
            <w:tabs>
              <w:tab w:val="clear" w:pos="7892"/>
              <w:tab w:val="right" w:pos="9026" w:leader="dot"/>
            </w:tabs>
            <w:rPr/>
          </w:pPr>
          <w:hyperlink w:anchor="__RefHeading___Toc5865872_3381743652">
            <w:r>
              <w:rPr>
                <w:webHidden/>
                <w:rStyle w:val="IndexLink"/>
                <w:rtl w:val="true"/>
              </w:rPr>
              <w:t>علمی که دچار خلاء پایه ای است</w:t>
            </w:r>
            <w:r>
              <w:rPr>
                <w:rStyle w:val="IndexLink"/>
                <w:rtl w:val="true"/>
              </w:rPr>
              <w:tab/>
            </w:r>
            <w:r>
              <w:rPr>
                <w:rStyle w:val="IndexLink"/>
              </w:rPr>
              <w:t>391</w:t>
            </w:r>
          </w:hyperlink>
        </w:p>
        <w:p>
          <w:pPr>
            <w:pStyle w:val="Contents5"/>
            <w:tabs>
              <w:tab w:val="clear" w:pos="7892"/>
              <w:tab w:val="right" w:pos="9026" w:leader="dot"/>
            </w:tabs>
            <w:rPr/>
          </w:pPr>
          <w:hyperlink w:anchor="__RefHeading___Toc5865874_3381743652">
            <w:r>
              <w:rPr>
                <w:webHidden/>
                <w:rStyle w:val="IndexLink"/>
                <w:rtl w:val="true"/>
              </w:rPr>
              <w:t>مهلتی که خدا به فرد یا جامعه می دهد</w:t>
            </w:r>
            <w:r>
              <w:rPr>
                <w:rStyle w:val="IndexLink"/>
                <w:rtl w:val="true"/>
              </w:rPr>
              <w:tab/>
            </w:r>
            <w:r>
              <w:rPr>
                <w:rStyle w:val="IndexLink"/>
              </w:rPr>
              <w:t>392</w:t>
            </w:r>
          </w:hyperlink>
        </w:p>
        <w:p>
          <w:pPr>
            <w:pStyle w:val="Contents3"/>
            <w:tabs>
              <w:tab w:val="clear" w:pos="8459"/>
              <w:tab w:val="right" w:pos="9026" w:leader="dot"/>
            </w:tabs>
            <w:rPr/>
          </w:pPr>
          <w:hyperlink w:anchor="__RefHeading___Toc5865876_3381743652">
            <w:r>
              <w:rPr>
                <w:webHidden/>
                <w:rStyle w:val="IndexLink"/>
                <w:rtl w:val="true"/>
              </w:rPr>
              <w:t>بخش چهاردهم</w:t>
            </w:r>
            <w:r>
              <w:rPr>
                <w:rStyle w:val="IndexLink"/>
                <w:rtl w:val="true"/>
              </w:rPr>
              <w:tab/>
            </w:r>
            <w:r>
              <w:rPr>
                <w:rStyle w:val="IndexLink"/>
              </w:rPr>
              <w:t>394</w:t>
            </w:r>
          </w:hyperlink>
        </w:p>
        <w:p>
          <w:pPr>
            <w:pStyle w:val="Contents4"/>
            <w:tabs>
              <w:tab w:val="clear" w:pos="8176"/>
              <w:tab w:val="right" w:pos="9026" w:leader="dot"/>
            </w:tabs>
            <w:rPr/>
          </w:pPr>
          <w:hyperlink w:anchor="__RefHeading___Toc5865878_3381743652">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5865880_3381743652">
            <w:r>
              <w:rPr>
                <w:webHidden/>
                <w:rStyle w:val="IndexLink"/>
                <w:rtl w:val="true"/>
              </w:rPr>
              <w:t>شرح</w:t>
            </w:r>
            <w:r>
              <w:rPr>
                <w:rStyle w:val="IndexLink"/>
                <w:rtl w:val="true"/>
              </w:rPr>
              <w:tab/>
            </w:r>
            <w:r>
              <w:rPr>
                <w:rStyle w:val="IndexLink"/>
              </w:rPr>
              <w:t>395</w:t>
            </w:r>
          </w:hyperlink>
        </w:p>
        <w:p>
          <w:pPr>
            <w:pStyle w:val="Contents5"/>
            <w:tabs>
              <w:tab w:val="clear" w:pos="7892"/>
              <w:tab w:val="right" w:pos="9026" w:leader="dot"/>
            </w:tabs>
            <w:rPr/>
          </w:pPr>
          <w:hyperlink w:anchor="__RefHeading___Toc5865882_3381743652">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5865884_3381743652">
            <w:r>
              <w:rPr>
                <w:webHidden/>
                <w:rStyle w:val="IndexLink"/>
                <w:rtl w:val="true"/>
              </w:rPr>
              <w:t>دعا</w:t>
            </w:r>
            <w:r>
              <w:rPr>
                <w:rStyle w:val="IndexLink"/>
                <w:rtl w:val="true"/>
              </w:rPr>
              <w:tab/>
            </w:r>
            <w:r>
              <w:rPr>
                <w:rStyle w:val="IndexLink"/>
              </w:rPr>
              <w:t>396</w:t>
            </w:r>
          </w:hyperlink>
        </w:p>
        <w:p>
          <w:pPr>
            <w:pStyle w:val="Contents5"/>
            <w:tabs>
              <w:tab w:val="clear" w:pos="7892"/>
              <w:tab w:val="right" w:pos="9026" w:leader="dot"/>
            </w:tabs>
            <w:rPr/>
          </w:pPr>
          <w:hyperlink w:anchor="__RefHeading___Toc5865886_3381743652">
            <w:r>
              <w:rPr>
                <w:webHidden/>
                <w:rStyle w:val="IndexLink"/>
                <w:rtl w:val="true"/>
              </w:rPr>
              <w:t>تعادل میان خوف و رجاء</w:t>
            </w:r>
            <w:r>
              <w:rPr>
                <w:rStyle w:val="IndexLink"/>
                <w:rtl w:val="true"/>
              </w:rPr>
              <w:tab/>
            </w:r>
            <w:r>
              <w:rPr>
                <w:rStyle w:val="IndexLink"/>
              </w:rPr>
              <w:t>398</w:t>
            </w:r>
          </w:hyperlink>
        </w:p>
        <w:p>
          <w:pPr>
            <w:pStyle w:val="Contents5"/>
            <w:tabs>
              <w:tab w:val="clear" w:pos="7892"/>
              <w:tab w:val="right" w:pos="9026" w:leader="dot"/>
            </w:tabs>
            <w:rPr/>
          </w:pPr>
          <w:hyperlink w:anchor="__RefHeading___Toc5865888_3381743652">
            <w:r>
              <w:rPr>
                <w:webHidden/>
                <w:rStyle w:val="IndexLink"/>
                <w:rtl w:val="true"/>
              </w:rPr>
              <w:t>نشاط</w:t>
            </w:r>
            <w:r>
              <w:rPr>
                <w:rStyle w:val="IndexLink"/>
                <w:rtl w:val="true"/>
              </w:rPr>
              <w:tab/>
            </w:r>
            <w:r>
              <w:rPr>
                <w:rStyle w:val="IndexLink"/>
              </w:rPr>
              <w:t>398</w:t>
            </w:r>
          </w:hyperlink>
        </w:p>
        <w:p>
          <w:pPr>
            <w:pStyle w:val="Contents5"/>
            <w:tabs>
              <w:tab w:val="clear" w:pos="7892"/>
              <w:tab w:val="right" w:pos="9026" w:leader="dot"/>
            </w:tabs>
            <w:rPr/>
          </w:pPr>
          <w:hyperlink w:anchor="__RefHeading___Toc5865890_3381743652">
            <w:r>
              <w:rPr>
                <w:webHidden/>
                <w:rStyle w:val="IndexLink"/>
                <w:rtl w:val="true"/>
              </w:rPr>
              <w:t>وسیلۀ بشارت و چگونگی آن</w:t>
            </w:r>
            <w:r>
              <w:rPr>
                <w:rStyle w:val="IndexLink"/>
                <w:rtl w:val="true"/>
              </w:rPr>
              <w:tab/>
            </w:r>
            <w:r>
              <w:rPr>
                <w:rStyle w:val="IndexLink"/>
              </w:rPr>
              <w:t>399</w:t>
            </w:r>
          </w:hyperlink>
        </w:p>
        <w:p>
          <w:pPr>
            <w:pStyle w:val="Contents2"/>
            <w:tabs>
              <w:tab w:val="clear" w:pos="8743"/>
              <w:tab w:val="right" w:pos="9026" w:leader="dot"/>
            </w:tabs>
            <w:rPr/>
          </w:pPr>
          <w:hyperlink w:anchor="__RefHeading___Toc5865892_3381743652">
            <w:r>
              <w:rPr>
                <w:webHidden/>
                <w:rStyle w:val="IndexLink"/>
                <w:rtl w:val="true"/>
              </w:rPr>
              <w:t>دعای هفدهم</w:t>
            </w:r>
            <w:r>
              <w:rPr>
                <w:rStyle w:val="IndexLink"/>
                <w:rtl w:val="true"/>
              </w:rPr>
              <w:tab/>
            </w:r>
            <w:r>
              <w:rPr>
                <w:rStyle w:val="IndexLink"/>
              </w:rPr>
              <w:t>404</w:t>
            </w:r>
          </w:hyperlink>
        </w:p>
        <w:p>
          <w:pPr>
            <w:pStyle w:val="Contents3"/>
            <w:tabs>
              <w:tab w:val="clear" w:pos="8459"/>
              <w:tab w:val="right" w:pos="9026" w:leader="dot"/>
            </w:tabs>
            <w:rPr/>
          </w:pPr>
          <w:hyperlink w:anchor="__RefHeading___Toc5865894_3381743652">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5865896_3381743652">
            <w:r>
              <w:rPr>
                <w:webHidden/>
                <w:rStyle w:val="IndexLink"/>
                <w:rtl w:val="true"/>
              </w:rPr>
              <w:t>متن دعا</w:t>
            </w:r>
            <w:r>
              <w:rPr>
                <w:rStyle w:val="IndexLink"/>
                <w:rtl w:val="true"/>
              </w:rPr>
              <w:tab/>
            </w:r>
            <w:r>
              <w:rPr>
                <w:rStyle w:val="IndexLink"/>
              </w:rPr>
              <w:t>406</w:t>
            </w:r>
          </w:hyperlink>
        </w:p>
        <w:p>
          <w:pPr>
            <w:pStyle w:val="Contents3"/>
            <w:tabs>
              <w:tab w:val="clear" w:pos="8459"/>
              <w:tab w:val="right" w:pos="9026" w:leader="dot"/>
            </w:tabs>
            <w:rPr/>
          </w:pPr>
          <w:hyperlink w:anchor="__RefHeading___Toc5865898_3381743652">
            <w:r>
              <w:rPr>
                <w:webHidden/>
                <w:rStyle w:val="IndexLink"/>
                <w:rtl w:val="true"/>
              </w:rPr>
              <w:t>عنوان دعا</w:t>
            </w:r>
            <w:r>
              <w:rPr>
                <w:rStyle w:val="IndexLink"/>
                <w:rtl w:val="true"/>
              </w:rPr>
              <w:tab/>
            </w:r>
            <w:r>
              <w:rPr>
                <w:rStyle w:val="IndexLink"/>
              </w:rPr>
              <w:t>407</w:t>
            </w:r>
          </w:hyperlink>
        </w:p>
        <w:p>
          <w:pPr>
            <w:pStyle w:val="Contents4"/>
            <w:tabs>
              <w:tab w:val="clear" w:pos="8176"/>
              <w:tab w:val="right" w:pos="9026" w:leader="dot"/>
            </w:tabs>
            <w:rPr/>
          </w:pPr>
          <w:hyperlink w:anchor="__RefHeading___Toc5865900_3381743652">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5865902_3381743652">
            <w:r>
              <w:rPr>
                <w:webHidden/>
                <w:rStyle w:val="IndexLink"/>
                <w:rtl w:val="true"/>
              </w:rPr>
              <w:t>شرح</w:t>
            </w:r>
            <w:r>
              <w:rPr>
                <w:rStyle w:val="IndexLink"/>
                <w:rtl w:val="true"/>
              </w:rPr>
              <w:tab/>
            </w:r>
            <w:r>
              <w:rPr>
                <w:rStyle w:val="IndexLink"/>
              </w:rPr>
              <w:t>407</w:t>
            </w:r>
          </w:hyperlink>
        </w:p>
        <w:p>
          <w:pPr>
            <w:pStyle w:val="Contents5"/>
            <w:tabs>
              <w:tab w:val="clear" w:pos="7892"/>
              <w:tab w:val="right" w:pos="9026" w:leader="dot"/>
            </w:tabs>
            <w:rPr/>
          </w:pPr>
          <w:hyperlink w:anchor="__RefHeading___Toc5865904_3381743652">
            <w:r>
              <w:rPr>
                <w:webHidden/>
                <w:rStyle w:val="IndexLink"/>
                <w:rtl w:val="true"/>
              </w:rPr>
              <w:t>از جهتی شرّ شیطان ضعیف است و از جهت دیگر خطرناک</w:t>
            </w:r>
            <w:r>
              <w:rPr>
                <w:rStyle w:val="IndexLink"/>
                <w:rtl w:val="true"/>
              </w:rPr>
              <w:tab/>
            </w:r>
            <w:r>
              <w:rPr>
                <w:rStyle w:val="IndexLink"/>
              </w:rPr>
              <w:t>407</w:t>
            </w:r>
          </w:hyperlink>
        </w:p>
        <w:p>
          <w:pPr>
            <w:pStyle w:val="Contents5"/>
            <w:tabs>
              <w:tab w:val="clear" w:pos="7892"/>
              <w:tab w:val="right" w:pos="9026" w:leader="dot"/>
            </w:tabs>
            <w:rPr/>
          </w:pPr>
          <w:hyperlink w:anchor="__RefHeading___Toc5865906_3381743652">
            <w:r>
              <w:rPr>
                <w:webHidden/>
                <w:rStyle w:val="IndexLink"/>
                <w:rtl w:val="true"/>
              </w:rPr>
              <w:t xml:space="preserve">بیماری </w:t>
            </w:r>
            <w:r>
              <w:rPr>
                <w:rStyle w:val="IndexLink"/>
                <w:rtl w:val="true"/>
              </w:rPr>
              <w:t>«</w:t>
            </w:r>
            <w:r>
              <w:rPr>
                <w:rStyle w:val="IndexLink"/>
                <w:rtl w:val="true"/>
              </w:rPr>
              <w:t>سپس، سپس</w:t>
            </w:r>
            <w:r>
              <w:rPr>
                <w:rStyle w:val="IndexLink"/>
                <w:rtl w:val="true"/>
              </w:rPr>
              <w:t>»</w:t>
              <w:tab/>
            </w:r>
            <w:r>
              <w:rPr>
                <w:rStyle w:val="IndexLink"/>
              </w:rPr>
              <w:t>409</w:t>
            </w:r>
          </w:hyperlink>
        </w:p>
        <w:p>
          <w:pPr>
            <w:pStyle w:val="Contents3"/>
            <w:tabs>
              <w:tab w:val="clear" w:pos="8459"/>
              <w:tab w:val="right" w:pos="9026" w:leader="dot"/>
            </w:tabs>
            <w:rPr/>
          </w:pPr>
          <w:hyperlink w:anchor="__RefHeading___Toc5865908_3381743652">
            <w:r>
              <w:rPr>
                <w:webHidden/>
                <w:rStyle w:val="IndexLink"/>
                <w:rtl w:val="true"/>
              </w:rPr>
              <w:t>بخش اول</w:t>
            </w:r>
            <w:r>
              <w:rPr>
                <w:rStyle w:val="IndexLink"/>
                <w:rtl w:val="true"/>
              </w:rPr>
              <w:tab/>
            </w:r>
            <w:r>
              <w:rPr>
                <w:rStyle w:val="IndexLink"/>
              </w:rPr>
              <w:t>412</w:t>
            </w:r>
          </w:hyperlink>
        </w:p>
        <w:p>
          <w:pPr>
            <w:pStyle w:val="Contents4"/>
            <w:tabs>
              <w:tab w:val="clear" w:pos="8176"/>
              <w:tab w:val="right" w:pos="9026" w:leader="dot"/>
            </w:tabs>
            <w:rPr/>
          </w:pPr>
          <w:hyperlink w:anchor="__RefHeading___Toc5865910_3381743652">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5865912_3381743652">
            <w:r>
              <w:rPr>
                <w:webHidden/>
                <w:rStyle w:val="IndexLink"/>
                <w:rtl w:val="true"/>
              </w:rPr>
              <w:t>شرح</w:t>
            </w:r>
            <w:r>
              <w:rPr>
                <w:rStyle w:val="IndexLink"/>
                <w:rtl w:val="true"/>
              </w:rPr>
              <w:tab/>
            </w:r>
            <w:r>
              <w:rPr>
                <w:rStyle w:val="IndexLink"/>
              </w:rPr>
              <w:t>412</w:t>
            </w:r>
          </w:hyperlink>
        </w:p>
        <w:p>
          <w:pPr>
            <w:pStyle w:val="Contents5"/>
            <w:tabs>
              <w:tab w:val="clear" w:pos="7892"/>
              <w:tab w:val="right" w:pos="9026" w:leader="dot"/>
            </w:tabs>
            <w:rPr/>
          </w:pPr>
          <w:hyperlink w:anchor="__RefHeading___Toc5865914_3381743652">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5865916_3381743652">
            <w:r>
              <w:rPr>
                <w:webHidden/>
                <w:rStyle w:val="IndexLink"/>
                <w:rtl w:val="true"/>
              </w:rPr>
              <w:t>بیماری خیال پردازی</w:t>
            </w:r>
            <w:r>
              <w:rPr>
                <w:rStyle w:val="IndexLink"/>
                <w:rtl w:val="true"/>
              </w:rPr>
              <w:tab/>
            </w:r>
            <w:r>
              <w:rPr>
                <w:rStyle w:val="IndexLink"/>
              </w:rPr>
              <w:t>413</w:t>
            </w:r>
          </w:hyperlink>
        </w:p>
        <w:p>
          <w:pPr>
            <w:pStyle w:val="Contents5"/>
            <w:tabs>
              <w:tab w:val="clear" w:pos="7892"/>
              <w:tab w:val="right" w:pos="9026" w:leader="dot"/>
            </w:tabs>
            <w:rPr/>
          </w:pPr>
          <w:hyperlink w:anchor="__RefHeading___Toc5865918_3381743652">
            <w:r>
              <w:rPr>
                <w:webHidden/>
                <w:rStyle w:val="IndexLink"/>
                <w:rtl w:val="true"/>
              </w:rPr>
              <w:t>ابزارهای شیطان برای شکار انسان</w:t>
            </w:r>
            <w:r>
              <w:rPr>
                <w:rStyle w:val="IndexLink"/>
                <w:rtl w:val="true"/>
              </w:rPr>
              <w:tab/>
            </w:r>
            <w:r>
              <w:rPr>
                <w:rStyle w:val="IndexLink"/>
              </w:rPr>
              <w:t>418</w:t>
            </w:r>
          </w:hyperlink>
        </w:p>
        <w:p>
          <w:pPr>
            <w:pStyle w:val="Contents5"/>
            <w:tabs>
              <w:tab w:val="clear" w:pos="7892"/>
              <w:tab w:val="right" w:pos="9026" w:leader="dot"/>
            </w:tabs>
            <w:rPr/>
          </w:pPr>
          <w:hyperlink w:anchor="__RefHeading___Toc5865920_3381743652">
            <w:r>
              <w:rPr>
                <w:webHidden/>
                <w:rStyle w:val="IndexLink"/>
                <w:rtl w:val="true"/>
              </w:rPr>
              <w:t>یک استثناء از تعریف مذکور؛ تکبّر</w:t>
            </w:r>
            <w:r>
              <w:rPr>
                <w:rStyle w:val="IndexLink"/>
                <w:rtl w:val="true"/>
              </w:rPr>
              <w:t xml:space="preserve">- </w:t>
            </w:r>
            <w:r>
              <w:rPr>
                <w:rStyle w:val="IndexLink"/>
                <w:rtl w:val="true"/>
              </w:rPr>
              <w:t>شیطان بیمار است</w:t>
            </w:r>
            <w:r>
              <w:rPr>
                <w:rStyle w:val="IndexLink"/>
                <w:rtl w:val="true"/>
              </w:rPr>
              <w:tab/>
            </w:r>
            <w:r>
              <w:rPr>
                <w:rStyle w:val="IndexLink"/>
              </w:rPr>
              <w:t>420</w:t>
            </w:r>
          </w:hyperlink>
        </w:p>
        <w:p>
          <w:pPr>
            <w:pStyle w:val="Contents5"/>
            <w:tabs>
              <w:tab w:val="clear" w:pos="7892"/>
              <w:tab w:val="right" w:pos="9026" w:leader="dot"/>
            </w:tabs>
            <w:rPr/>
          </w:pPr>
          <w:hyperlink w:anchor="__RefHeading___Toc5865922_3381743652">
            <w:r>
              <w:rPr>
                <w:webHidden/>
                <w:rStyle w:val="IndexLink"/>
                <w:rtl w:val="true"/>
              </w:rPr>
              <w:t>شیطان و خصوصیت زمان و مکان</w:t>
            </w:r>
            <w:r>
              <w:rPr>
                <w:rStyle w:val="IndexLink"/>
                <w:rtl w:val="true"/>
              </w:rPr>
              <w:tab/>
            </w:r>
            <w:r>
              <w:rPr>
                <w:rStyle w:val="IndexLink"/>
              </w:rPr>
              <w:t>423</w:t>
            </w:r>
          </w:hyperlink>
        </w:p>
        <w:p>
          <w:pPr>
            <w:pStyle w:val="Contents5"/>
            <w:tabs>
              <w:tab w:val="clear" w:pos="7892"/>
              <w:tab w:val="right" w:pos="9026" w:leader="dot"/>
            </w:tabs>
            <w:rPr/>
          </w:pPr>
          <w:hyperlink w:anchor="__RefHeading___Toc5865924_3381743652">
            <w:r>
              <w:rPr>
                <w:webHidden/>
                <w:rStyle w:val="IndexLink"/>
                <w:rtl w:val="true"/>
              </w:rPr>
              <w:t>دانش ایمنی</w:t>
            </w:r>
            <w:r>
              <w:rPr>
                <w:rStyle w:val="IndexLink"/>
                <w:rtl w:val="true"/>
              </w:rPr>
              <w:tab/>
            </w:r>
            <w:r>
              <w:rPr>
                <w:rStyle w:val="IndexLink"/>
              </w:rPr>
              <w:t>425</w:t>
            </w:r>
          </w:hyperlink>
        </w:p>
        <w:p>
          <w:pPr>
            <w:pStyle w:val="Contents3"/>
            <w:tabs>
              <w:tab w:val="clear" w:pos="8459"/>
              <w:tab w:val="right" w:pos="9026" w:leader="dot"/>
            </w:tabs>
            <w:rPr/>
          </w:pPr>
          <w:hyperlink w:anchor="__RefHeading___Toc5865926_3381743652">
            <w:r>
              <w:rPr>
                <w:webHidden/>
                <w:rStyle w:val="IndexLink"/>
                <w:rtl w:val="true"/>
              </w:rPr>
              <w:t>بخش دوم</w:t>
            </w:r>
            <w:r>
              <w:rPr>
                <w:rStyle w:val="IndexLink"/>
                <w:rtl w:val="true"/>
              </w:rPr>
              <w:tab/>
            </w:r>
            <w:r>
              <w:rPr>
                <w:rStyle w:val="IndexLink"/>
              </w:rPr>
              <w:t>427</w:t>
            </w:r>
          </w:hyperlink>
        </w:p>
        <w:p>
          <w:pPr>
            <w:pStyle w:val="Contents4"/>
            <w:tabs>
              <w:tab w:val="clear" w:pos="8176"/>
              <w:tab w:val="right" w:pos="9026" w:leader="dot"/>
            </w:tabs>
            <w:rPr/>
          </w:pPr>
          <w:hyperlink w:anchor="__RefHeading___Toc5865928_3381743652">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5865930_3381743652">
            <w:r>
              <w:rPr>
                <w:webHidden/>
                <w:rStyle w:val="IndexLink"/>
                <w:rtl w:val="true"/>
              </w:rPr>
              <w:t>شرح</w:t>
            </w:r>
            <w:r>
              <w:rPr>
                <w:rStyle w:val="IndexLink"/>
                <w:rtl w:val="true"/>
              </w:rPr>
              <w:tab/>
            </w:r>
            <w:r>
              <w:rPr>
                <w:rStyle w:val="IndexLink"/>
              </w:rPr>
              <w:t>427</w:t>
            </w:r>
          </w:hyperlink>
        </w:p>
        <w:p>
          <w:pPr>
            <w:pStyle w:val="Contents5"/>
            <w:tabs>
              <w:tab w:val="clear" w:pos="7892"/>
              <w:tab w:val="right" w:pos="9026" w:leader="dot"/>
            </w:tabs>
            <w:rPr/>
          </w:pPr>
          <w:hyperlink w:anchor="__RefHeading___Toc5865932_3381743652">
            <w:r>
              <w:rPr>
                <w:webHidden/>
                <w:rStyle w:val="IndexLink"/>
                <w:rtl w:val="true"/>
              </w:rPr>
              <w:t>شیطان خودش را نیز وسوسه می کند</w:t>
            </w:r>
            <w:r>
              <w:rPr>
                <w:rStyle w:val="IndexLink"/>
                <w:rtl w:val="true"/>
              </w:rPr>
              <w:tab/>
            </w:r>
            <w:r>
              <w:rPr>
                <w:rStyle w:val="IndexLink"/>
              </w:rPr>
              <w:t>427</w:t>
            </w:r>
          </w:hyperlink>
        </w:p>
        <w:p>
          <w:pPr>
            <w:pStyle w:val="Contents5"/>
            <w:tabs>
              <w:tab w:val="clear" w:pos="7892"/>
              <w:tab w:val="right" w:pos="9026" w:leader="dot"/>
            </w:tabs>
            <w:rPr/>
          </w:pPr>
          <w:hyperlink w:anchor="__RefHeading___Toc5865934_3381743652">
            <w:r>
              <w:rPr>
                <w:webHidden/>
                <w:rStyle w:val="IndexLink"/>
                <w:rtl w:val="true"/>
              </w:rPr>
              <w:t>گناه دلیل پستی شخصیت انسان است</w:t>
            </w:r>
            <w:r>
              <w:rPr>
                <w:rStyle w:val="IndexLink"/>
                <w:rtl w:val="true"/>
              </w:rPr>
              <w:tab/>
            </w:r>
            <w:r>
              <w:rPr>
                <w:rStyle w:val="IndexLink"/>
              </w:rPr>
              <w:t>429</w:t>
            </w:r>
          </w:hyperlink>
        </w:p>
        <w:p>
          <w:pPr>
            <w:pStyle w:val="Contents5"/>
            <w:tabs>
              <w:tab w:val="clear" w:pos="7892"/>
              <w:tab w:val="right" w:pos="9026" w:leader="dot"/>
            </w:tabs>
            <w:rPr/>
          </w:pPr>
          <w:hyperlink w:anchor="__RefHeading___Toc5865936_3381743652">
            <w:r>
              <w:rPr>
                <w:webHidden/>
                <w:rStyle w:val="IndexLink"/>
                <w:rtl w:val="true"/>
              </w:rPr>
              <w:t>انسان موجود فریب خورنده است</w:t>
            </w:r>
            <w:r>
              <w:rPr>
                <w:rStyle w:val="IndexLink"/>
                <w:rtl w:val="true"/>
              </w:rPr>
              <w:tab/>
            </w:r>
            <w:r>
              <w:rPr>
                <w:rStyle w:val="IndexLink"/>
              </w:rPr>
              <w:t>432</w:t>
            </w:r>
          </w:hyperlink>
        </w:p>
        <w:p>
          <w:pPr>
            <w:pStyle w:val="Contents3"/>
            <w:tabs>
              <w:tab w:val="clear" w:pos="8459"/>
              <w:tab w:val="right" w:pos="9026" w:leader="dot"/>
            </w:tabs>
            <w:rPr/>
          </w:pPr>
          <w:hyperlink w:anchor="__RefHeading___Toc5865938_3381743652">
            <w:r>
              <w:rPr>
                <w:webHidden/>
                <w:rStyle w:val="IndexLink"/>
                <w:rtl w:val="true"/>
              </w:rPr>
              <w:t>بخش سوم</w:t>
            </w:r>
            <w:r>
              <w:rPr>
                <w:rStyle w:val="IndexLink"/>
                <w:rtl w:val="true"/>
              </w:rPr>
              <w:tab/>
            </w:r>
            <w:r>
              <w:rPr>
                <w:rStyle w:val="IndexLink"/>
              </w:rPr>
              <w:t>436</w:t>
            </w:r>
          </w:hyperlink>
        </w:p>
        <w:p>
          <w:pPr>
            <w:pStyle w:val="Contents4"/>
            <w:tabs>
              <w:tab w:val="clear" w:pos="8176"/>
              <w:tab w:val="right" w:pos="9026" w:leader="dot"/>
            </w:tabs>
            <w:rPr/>
          </w:pPr>
          <w:hyperlink w:anchor="__RefHeading___Toc5865940_3381743652">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5865942_3381743652">
            <w:r>
              <w:rPr>
                <w:webHidden/>
                <w:rStyle w:val="IndexLink"/>
                <w:rtl w:val="true"/>
              </w:rPr>
              <w:t>شرح</w:t>
            </w:r>
            <w:r>
              <w:rPr>
                <w:rStyle w:val="IndexLink"/>
                <w:rtl w:val="true"/>
              </w:rPr>
              <w:tab/>
            </w:r>
            <w:r>
              <w:rPr>
                <w:rStyle w:val="IndexLink"/>
              </w:rPr>
              <w:t>437</w:t>
            </w:r>
          </w:hyperlink>
        </w:p>
        <w:p>
          <w:pPr>
            <w:pStyle w:val="Contents5"/>
            <w:tabs>
              <w:tab w:val="clear" w:pos="7892"/>
              <w:tab w:val="right" w:pos="9026" w:leader="dot"/>
            </w:tabs>
            <w:rPr/>
          </w:pPr>
          <w:hyperlink w:anchor="__RefHeading___Toc5865944_3381743652">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5865946_3381743652">
            <w:r>
              <w:rPr>
                <w:webHidden/>
                <w:rStyle w:val="IndexLink"/>
                <w:rtl w:val="true"/>
              </w:rPr>
              <w:t>وسیله ای که بتوان با آن شیطان را دور کرد</w:t>
            </w:r>
            <w:r>
              <w:rPr>
                <w:rStyle w:val="IndexLink"/>
                <w:rtl w:val="true"/>
              </w:rPr>
              <w:tab/>
            </w:r>
            <w:r>
              <w:rPr>
                <w:rStyle w:val="IndexLink"/>
              </w:rPr>
              <w:t>437</w:t>
            </w:r>
          </w:hyperlink>
        </w:p>
        <w:p>
          <w:pPr>
            <w:pStyle w:val="Contents5"/>
            <w:tabs>
              <w:tab w:val="clear" w:pos="7892"/>
              <w:tab w:val="right" w:pos="9026" w:leader="dot"/>
            </w:tabs>
            <w:rPr/>
          </w:pPr>
          <w:hyperlink w:anchor="__RefHeading___Toc5865948_3381743652">
            <w:r>
              <w:rPr>
                <w:webHidden/>
                <w:rStyle w:val="IndexLink"/>
                <w:rtl w:val="true"/>
              </w:rPr>
              <w:t xml:space="preserve">وسیله ای که بتوان با آن شیطان را سرکوب کرد </w:t>
            </w:r>
            <w:r>
              <w:rPr>
                <w:rStyle w:val="IndexLink"/>
                <w:rtl w:val="true"/>
              </w:rPr>
              <w:t xml:space="preserve">- </w:t>
            </w:r>
            <w:r>
              <w:rPr>
                <w:rStyle w:val="IndexLink"/>
                <w:rtl w:val="true"/>
              </w:rPr>
              <w:t>حبّ الله</w:t>
            </w:r>
            <w:r>
              <w:rPr>
                <w:rStyle w:val="IndexLink"/>
                <w:rtl w:val="true"/>
              </w:rPr>
              <w:tab/>
            </w:r>
            <w:r>
              <w:rPr>
                <w:rStyle w:val="IndexLink"/>
              </w:rPr>
              <w:t>439</w:t>
            </w:r>
          </w:hyperlink>
        </w:p>
        <w:p>
          <w:pPr>
            <w:pStyle w:val="Contents5"/>
            <w:tabs>
              <w:tab w:val="clear" w:pos="7892"/>
              <w:tab w:val="right" w:pos="9026" w:leader="dot"/>
            </w:tabs>
            <w:rPr/>
          </w:pPr>
          <w:hyperlink w:anchor="__RefHeading___Toc5865950_3381743652">
            <w:r>
              <w:rPr>
                <w:webHidden/>
                <w:rStyle w:val="IndexLink"/>
                <w:rtl w:val="true"/>
              </w:rPr>
              <w:t>پرده میان انسان و شیطان</w:t>
            </w:r>
            <w:r>
              <w:rPr>
                <w:rStyle w:val="IndexLink"/>
                <w:rtl w:val="true"/>
              </w:rPr>
              <w:tab/>
            </w:r>
            <w:r>
              <w:rPr>
                <w:rStyle w:val="IndexLink"/>
              </w:rPr>
              <w:t>443</w:t>
            </w:r>
          </w:hyperlink>
        </w:p>
        <w:p>
          <w:pPr>
            <w:pStyle w:val="Contents5"/>
            <w:tabs>
              <w:tab w:val="clear" w:pos="7892"/>
              <w:tab w:val="right" w:pos="9026" w:leader="dot"/>
            </w:tabs>
            <w:rPr/>
          </w:pPr>
          <w:hyperlink w:anchor="__RefHeading___Toc5865952_3381743652">
            <w:r>
              <w:rPr>
                <w:webHidden/>
                <w:rStyle w:val="IndexLink"/>
                <w:rtl w:val="true"/>
              </w:rPr>
              <w:t>ترمیم شکاف ها تا شیطان نتواند نفوذ کند</w:t>
            </w:r>
            <w:r>
              <w:rPr>
                <w:rStyle w:val="IndexLink"/>
                <w:rtl w:val="true"/>
              </w:rPr>
              <w:tab/>
            </w:r>
            <w:r>
              <w:rPr>
                <w:rStyle w:val="IndexLink"/>
              </w:rPr>
              <w:t>444</w:t>
            </w:r>
          </w:hyperlink>
        </w:p>
        <w:p>
          <w:pPr>
            <w:pStyle w:val="Contents3"/>
            <w:tabs>
              <w:tab w:val="clear" w:pos="8459"/>
              <w:tab w:val="right" w:pos="9026" w:leader="dot"/>
            </w:tabs>
            <w:rPr/>
          </w:pPr>
          <w:hyperlink w:anchor="__RefHeading___Toc5865954_3381743652">
            <w:r>
              <w:rPr>
                <w:webHidden/>
                <w:rStyle w:val="IndexLink"/>
                <w:rtl w:val="true"/>
              </w:rPr>
              <w:t>بخش چهارم</w:t>
            </w:r>
            <w:r>
              <w:rPr>
                <w:rStyle w:val="IndexLink"/>
                <w:rtl w:val="true"/>
              </w:rPr>
              <w:tab/>
            </w:r>
            <w:r>
              <w:rPr>
                <w:rStyle w:val="IndexLink"/>
              </w:rPr>
              <w:t>445</w:t>
            </w:r>
          </w:hyperlink>
        </w:p>
        <w:p>
          <w:pPr>
            <w:pStyle w:val="Contents4"/>
            <w:tabs>
              <w:tab w:val="clear" w:pos="8176"/>
              <w:tab w:val="right" w:pos="9026" w:leader="dot"/>
            </w:tabs>
            <w:rPr/>
          </w:pPr>
          <w:hyperlink w:anchor="__RefHeading___Toc5865956_3381743652">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5865958_3381743652">
            <w:r>
              <w:rPr>
                <w:webHidden/>
                <w:rStyle w:val="IndexLink"/>
                <w:rtl w:val="true"/>
              </w:rPr>
              <w:t>شرح</w:t>
            </w:r>
            <w:r>
              <w:rPr>
                <w:rStyle w:val="IndexLink"/>
                <w:rtl w:val="true"/>
              </w:rPr>
              <w:tab/>
            </w:r>
            <w:r>
              <w:rPr>
                <w:rStyle w:val="IndexLink"/>
              </w:rPr>
              <w:t>446</w:t>
            </w:r>
          </w:hyperlink>
        </w:p>
        <w:p>
          <w:pPr>
            <w:pStyle w:val="Contents5"/>
            <w:tabs>
              <w:tab w:val="clear" w:pos="7892"/>
              <w:tab w:val="right" w:pos="9026" w:leader="dot"/>
            </w:tabs>
            <w:rPr/>
          </w:pPr>
          <w:hyperlink w:anchor="__RefHeading___Toc5865960_3381743652">
            <w:r>
              <w:rPr>
                <w:webHidden/>
                <w:rStyle w:val="IndexLink"/>
                <w:rtl w:val="true"/>
              </w:rPr>
              <w:t>بازماندن شیطان از کاری بدلیل اشتغال به کار دیگر</w:t>
            </w:r>
            <w:r>
              <w:rPr>
                <w:rStyle w:val="IndexLink"/>
                <w:rtl w:val="true"/>
              </w:rPr>
              <w:tab/>
            </w:r>
            <w:r>
              <w:rPr>
                <w:rStyle w:val="IndexLink"/>
              </w:rPr>
              <w:t>446</w:t>
            </w:r>
          </w:hyperlink>
        </w:p>
        <w:p>
          <w:pPr>
            <w:pStyle w:val="Contents5"/>
            <w:tabs>
              <w:tab w:val="clear" w:pos="7892"/>
              <w:tab w:val="right" w:pos="9026" w:leader="dot"/>
            </w:tabs>
            <w:rPr/>
          </w:pPr>
          <w:hyperlink w:anchor="__RefHeading___Toc5865962_3381743652">
            <w:r>
              <w:rPr>
                <w:webHidden/>
                <w:rStyle w:val="IndexLink"/>
                <w:rtl w:val="true"/>
              </w:rPr>
              <w:t>نسبیت زمان</w:t>
            </w:r>
            <w:r>
              <w:rPr>
                <w:rStyle w:val="IndexLink"/>
                <w:rtl w:val="true"/>
              </w:rPr>
              <w:tab/>
            </w:r>
            <w:r>
              <w:rPr>
                <w:rStyle w:val="IndexLink"/>
              </w:rPr>
              <w:t>449</w:t>
            </w:r>
          </w:hyperlink>
        </w:p>
        <w:p>
          <w:pPr>
            <w:pStyle w:val="Contents5"/>
            <w:tabs>
              <w:tab w:val="clear" w:pos="7892"/>
              <w:tab w:val="right" w:pos="9026" w:leader="dot"/>
            </w:tabs>
            <w:rPr/>
          </w:pPr>
          <w:hyperlink w:anchor="__RefHeading___Toc5865964_3381743652">
            <w:r>
              <w:rPr>
                <w:webHidden/>
                <w:rStyle w:val="IndexLink"/>
                <w:rtl w:val="true"/>
              </w:rPr>
              <w:t>تحدّی و ابطال خواهی</w:t>
            </w:r>
            <w:r>
              <w:rPr>
                <w:rStyle w:val="IndexLink"/>
                <w:rtl w:val="true"/>
              </w:rPr>
              <w:tab/>
            </w:r>
            <w:r>
              <w:rPr>
                <w:rStyle w:val="IndexLink"/>
              </w:rPr>
              <w:t>453</w:t>
            </w:r>
          </w:hyperlink>
        </w:p>
        <w:p>
          <w:pPr>
            <w:pStyle w:val="Contents5"/>
            <w:tabs>
              <w:tab w:val="clear" w:pos="7892"/>
              <w:tab w:val="right" w:pos="9026" w:leader="dot"/>
            </w:tabs>
            <w:rPr/>
          </w:pPr>
          <w:hyperlink w:anchor="__RefHeading___Toc5865966_3381743652">
            <w:r>
              <w:rPr>
                <w:webHidden/>
                <w:rStyle w:val="IndexLink"/>
                <w:rtl w:val="true"/>
              </w:rPr>
              <w:t>امام سجاد و اُمانیسم</w:t>
            </w:r>
            <w:r>
              <w:rPr>
                <w:rStyle w:val="IndexLink"/>
                <w:rtl w:val="true"/>
              </w:rPr>
              <w:tab/>
            </w:r>
            <w:r>
              <w:rPr>
                <w:rStyle w:val="IndexLink"/>
              </w:rPr>
              <w:t>454</w:t>
            </w:r>
          </w:hyperlink>
        </w:p>
        <w:p>
          <w:pPr>
            <w:pStyle w:val="Contents5"/>
            <w:tabs>
              <w:tab w:val="clear" w:pos="7892"/>
              <w:tab w:val="right" w:pos="9026" w:leader="dot"/>
            </w:tabs>
            <w:rPr/>
          </w:pPr>
          <w:hyperlink w:anchor="__RefHeading___Toc5865968_3381743652">
            <w:r>
              <w:rPr>
                <w:webHidden/>
                <w:rStyle w:val="IndexLink"/>
                <w:rtl w:val="true"/>
              </w:rPr>
              <w:t>امام سجاد و لیبرالیسم</w:t>
            </w:r>
            <w:r>
              <w:rPr>
                <w:rStyle w:val="IndexLink"/>
                <w:rtl w:val="true"/>
              </w:rPr>
              <w:tab/>
            </w:r>
            <w:r>
              <w:rPr>
                <w:rStyle w:val="IndexLink"/>
              </w:rPr>
              <w:t>457</w:t>
            </w:r>
          </w:hyperlink>
        </w:p>
        <w:p>
          <w:pPr>
            <w:pStyle w:val="Contents5"/>
            <w:tabs>
              <w:tab w:val="clear" w:pos="7892"/>
              <w:tab w:val="right" w:pos="9026" w:leader="dot"/>
            </w:tabs>
            <w:rPr/>
          </w:pPr>
          <w:hyperlink w:anchor="__RefHeading___Toc5865970_3381743652">
            <w:r>
              <w:rPr>
                <w:webHidden/>
                <w:rStyle w:val="IndexLink"/>
                <w:rtl w:val="true"/>
              </w:rPr>
              <w:t>به برخی از دشمنان خدا، نه همۀ شان</w:t>
            </w:r>
            <w:r>
              <w:rPr>
                <w:rStyle w:val="IndexLink"/>
                <w:rtl w:val="true"/>
              </w:rPr>
              <w:tab/>
            </w:r>
            <w:r>
              <w:rPr>
                <w:rStyle w:val="IndexLink"/>
              </w:rPr>
              <w:t>464</w:t>
            </w:r>
          </w:hyperlink>
        </w:p>
        <w:p>
          <w:pPr>
            <w:pStyle w:val="Contents5"/>
            <w:tabs>
              <w:tab w:val="clear" w:pos="7892"/>
              <w:tab w:val="right" w:pos="9026" w:leader="dot"/>
            </w:tabs>
            <w:rPr/>
          </w:pPr>
          <w:hyperlink w:anchor="__RefHeading___Toc5865972_3381743652">
            <w:r>
              <w:rPr>
                <w:webHidden/>
                <w:rStyle w:val="IndexLink"/>
                <w:rtl w:val="true"/>
              </w:rPr>
              <w:t>رعایت خدا و حسن رعایت خدا</w:t>
            </w:r>
            <w:r>
              <w:rPr>
                <w:rStyle w:val="IndexLink"/>
                <w:rtl w:val="true"/>
              </w:rPr>
              <w:tab/>
            </w:r>
            <w:r>
              <w:rPr>
                <w:rStyle w:val="IndexLink"/>
              </w:rPr>
              <w:t>465</w:t>
            </w:r>
          </w:hyperlink>
        </w:p>
        <w:p>
          <w:pPr>
            <w:pStyle w:val="Contents5"/>
            <w:tabs>
              <w:tab w:val="clear" w:pos="7892"/>
              <w:tab w:val="right" w:pos="9026" w:leader="dot"/>
            </w:tabs>
            <w:rPr/>
          </w:pPr>
          <w:hyperlink w:anchor="__RefHeading___Toc5865974_3381743652">
            <w:r>
              <w:rPr>
                <w:webHidden/>
                <w:rStyle w:val="IndexLink"/>
                <w:rtl w:val="true"/>
              </w:rPr>
              <w:t>آیا می توانیم کاری را که قرار است انجام دهیم، انجام آن را از خدا بخواهیم؟</w:t>
            </w:r>
            <w:r>
              <w:rPr>
                <w:rStyle w:val="IndexLink"/>
                <w:rtl w:val="true"/>
              </w:rPr>
              <w:tab/>
            </w:r>
            <w:r>
              <w:rPr>
                <w:rStyle w:val="IndexLink"/>
              </w:rPr>
              <w:t>471</w:t>
            </w:r>
          </w:hyperlink>
        </w:p>
        <w:p>
          <w:pPr>
            <w:pStyle w:val="Contents5"/>
            <w:tabs>
              <w:tab w:val="clear" w:pos="7892"/>
              <w:tab w:val="right" w:pos="9026" w:leader="dot"/>
            </w:tabs>
            <w:rPr/>
          </w:pPr>
          <w:hyperlink w:anchor="__RefHeading___Toc5865976_3381743652">
            <w:r>
              <w:rPr>
                <w:webHidden/>
                <w:rStyle w:val="IndexLink"/>
                <w:rtl w:val="true"/>
              </w:rPr>
              <w:t>چیستی شخصیت</w:t>
            </w:r>
            <w:r>
              <w:rPr>
                <w:rStyle w:val="IndexLink"/>
                <w:rtl w:val="true"/>
              </w:rPr>
              <w:tab/>
            </w:r>
            <w:r>
              <w:rPr>
                <w:rStyle w:val="IndexLink"/>
              </w:rPr>
              <w:t>473</w:t>
            </w:r>
          </w:hyperlink>
        </w:p>
        <w:p>
          <w:pPr>
            <w:pStyle w:val="Contents5"/>
            <w:tabs>
              <w:tab w:val="clear" w:pos="7892"/>
              <w:tab w:val="right" w:pos="9026" w:leader="dot"/>
            </w:tabs>
            <w:rPr/>
          </w:pPr>
          <w:hyperlink w:anchor="__RefHeading___Toc5865978_3381743652">
            <w:r>
              <w:rPr>
                <w:webHidden/>
                <w:rStyle w:val="IndexLink"/>
                <w:rtl w:val="true"/>
              </w:rPr>
              <w:t xml:space="preserve">روی و پشت شیطان </w:t>
            </w:r>
            <w:r>
              <w:rPr>
                <w:rStyle w:val="IndexLink"/>
                <w:rtl w:val="true"/>
              </w:rPr>
              <w:t xml:space="preserve">- </w:t>
            </w:r>
            <w:r>
              <w:rPr>
                <w:rStyle w:val="IndexLink"/>
                <w:rtl w:val="true"/>
              </w:rPr>
              <w:t>چیستی شیطان</w:t>
            </w:r>
            <w:r>
              <w:rPr>
                <w:rStyle w:val="IndexLink"/>
                <w:rtl w:val="true"/>
              </w:rPr>
              <w:tab/>
            </w:r>
            <w:r>
              <w:rPr>
                <w:rStyle w:val="IndexLink"/>
              </w:rPr>
              <w:t>477</w:t>
            </w:r>
          </w:hyperlink>
        </w:p>
        <w:p>
          <w:pPr>
            <w:pStyle w:val="Contents5"/>
            <w:tabs>
              <w:tab w:val="clear" w:pos="7892"/>
              <w:tab w:val="right" w:pos="9026" w:leader="dot"/>
            </w:tabs>
            <w:rPr/>
          </w:pPr>
          <w:hyperlink w:anchor="__RefHeading___Toc5865980_3381743652">
            <w:r>
              <w:rPr>
                <w:webHidden/>
                <w:rStyle w:val="IndexLink"/>
                <w:rtl w:val="true"/>
              </w:rPr>
              <w:t>مرگ شیطان</w:t>
            </w:r>
            <w:r>
              <w:rPr>
                <w:rStyle w:val="IndexLink"/>
                <w:rtl w:val="true"/>
              </w:rPr>
              <w:tab/>
            </w:r>
            <w:r>
              <w:rPr>
                <w:rStyle w:val="IndexLink"/>
              </w:rPr>
              <w:t>481</w:t>
            </w:r>
          </w:hyperlink>
        </w:p>
        <w:p>
          <w:pPr>
            <w:pStyle w:val="Contents5"/>
            <w:tabs>
              <w:tab w:val="clear" w:pos="7892"/>
              <w:tab w:val="right" w:pos="9026" w:leader="dot"/>
            </w:tabs>
            <w:rPr/>
          </w:pPr>
          <w:hyperlink w:anchor="__RefHeading___Toc5865982_3381743652">
            <w:r>
              <w:rPr>
                <w:webHidden/>
                <w:rStyle w:val="IndexLink"/>
                <w:rtl w:val="true"/>
              </w:rPr>
              <w:t>چرا شیطان آفریده شد</w:t>
            </w:r>
            <w:r>
              <w:rPr>
                <w:rStyle w:val="IndexLink"/>
                <w:rtl w:val="true"/>
              </w:rPr>
              <w:tab/>
            </w:r>
            <w:r>
              <w:rPr>
                <w:rStyle w:val="IndexLink"/>
              </w:rPr>
              <w:t>486</w:t>
            </w:r>
          </w:hyperlink>
        </w:p>
        <w:p>
          <w:pPr>
            <w:pStyle w:val="Contents5"/>
            <w:tabs>
              <w:tab w:val="clear" w:pos="7892"/>
              <w:tab w:val="right" w:pos="9026" w:leader="dot"/>
            </w:tabs>
            <w:rPr/>
          </w:pPr>
          <w:hyperlink w:anchor="__RefHeading___Toc5865984_3381743652">
            <w:r>
              <w:rPr>
                <w:webHidden/>
                <w:rStyle w:val="IndexLink"/>
                <w:rtl w:val="true"/>
              </w:rPr>
              <w:t>ایمان شیطانی</w:t>
            </w:r>
            <w:r>
              <w:rPr>
                <w:rStyle w:val="IndexLink"/>
                <w:rtl w:val="true"/>
              </w:rPr>
              <w:tab/>
            </w:r>
            <w:r>
              <w:rPr>
                <w:rStyle w:val="IndexLink"/>
              </w:rPr>
              <w:t>489</w:t>
            </w:r>
          </w:hyperlink>
        </w:p>
        <w:p>
          <w:pPr>
            <w:pStyle w:val="Contents5"/>
            <w:tabs>
              <w:tab w:val="clear" w:pos="7892"/>
              <w:tab w:val="right" w:pos="9026" w:leader="dot"/>
            </w:tabs>
            <w:rPr/>
          </w:pPr>
          <w:hyperlink w:anchor="__RefHeading___Toc5865986_3381743652">
            <w:r>
              <w:rPr>
                <w:webHidden/>
                <w:rStyle w:val="IndexLink"/>
                <w:rtl w:val="true"/>
              </w:rPr>
              <w:t>شیطان گزینش می کند</w:t>
            </w:r>
            <w:r>
              <w:rPr>
                <w:rStyle w:val="IndexLink"/>
                <w:rtl w:val="true"/>
              </w:rPr>
              <w:tab/>
            </w:r>
            <w:r>
              <w:rPr>
                <w:rStyle w:val="IndexLink"/>
              </w:rPr>
              <w:t>491</w:t>
            </w:r>
          </w:hyperlink>
        </w:p>
        <w:p>
          <w:pPr>
            <w:pStyle w:val="Contents3"/>
            <w:tabs>
              <w:tab w:val="clear" w:pos="8459"/>
              <w:tab w:val="right" w:pos="9026" w:leader="dot"/>
            </w:tabs>
            <w:rPr/>
          </w:pPr>
          <w:hyperlink w:anchor="__RefHeading___Toc5865988_3381743652">
            <w:r>
              <w:rPr>
                <w:webHidden/>
                <w:rStyle w:val="IndexLink"/>
                <w:rtl w:val="true"/>
              </w:rPr>
              <w:t>بخش پنجم</w:t>
            </w:r>
            <w:r>
              <w:rPr>
                <w:rStyle w:val="IndexLink"/>
                <w:rtl w:val="true"/>
              </w:rPr>
              <w:tab/>
            </w:r>
            <w:r>
              <w:rPr>
                <w:rStyle w:val="IndexLink"/>
              </w:rPr>
              <w:t>492</w:t>
            </w:r>
          </w:hyperlink>
        </w:p>
        <w:p>
          <w:pPr>
            <w:pStyle w:val="Contents4"/>
            <w:tabs>
              <w:tab w:val="clear" w:pos="8176"/>
              <w:tab w:val="right" w:pos="9026" w:leader="dot"/>
            </w:tabs>
            <w:rPr/>
          </w:pPr>
          <w:hyperlink w:anchor="__RefHeading___Toc5865990_3381743652">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5865992_3381743652">
            <w:r>
              <w:rPr>
                <w:webHidden/>
                <w:rStyle w:val="IndexLink"/>
                <w:rtl w:val="true"/>
              </w:rPr>
              <w:t>شرح</w:t>
            </w:r>
            <w:r>
              <w:rPr>
                <w:rStyle w:val="IndexLink"/>
                <w:rtl w:val="true"/>
              </w:rPr>
              <w:tab/>
            </w:r>
            <w:r>
              <w:rPr>
                <w:rStyle w:val="IndexLink"/>
              </w:rPr>
              <w:t>493</w:t>
            </w:r>
          </w:hyperlink>
        </w:p>
        <w:p>
          <w:pPr>
            <w:pStyle w:val="Contents5"/>
            <w:tabs>
              <w:tab w:val="clear" w:pos="7892"/>
              <w:tab w:val="right" w:pos="9026" w:leader="dot"/>
            </w:tabs>
            <w:rPr/>
          </w:pPr>
          <w:hyperlink w:anchor="__RefHeading___Toc5865994_3381743652">
            <w:r>
              <w:rPr>
                <w:webHidden/>
                <w:rStyle w:val="IndexLink"/>
                <w:rtl w:val="true"/>
              </w:rPr>
              <w:t>بالاتر از کفر شیطان کفری نیست</w:t>
            </w:r>
            <w:r>
              <w:rPr>
                <w:rStyle w:val="IndexLink"/>
                <w:rtl w:val="true"/>
              </w:rPr>
              <w:tab/>
            </w:r>
            <w:r>
              <w:rPr>
                <w:rStyle w:val="IndexLink"/>
              </w:rPr>
              <w:t>493</w:t>
            </w:r>
          </w:hyperlink>
        </w:p>
        <w:p>
          <w:pPr>
            <w:pStyle w:val="Contents5"/>
            <w:tabs>
              <w:tab w:val="clear" w:pos="7892"/>
              <w:tab w:val="right" w:pos="9026" w:leader="dot"/>
            </w:tabs>
            <w:rPr/>
          </w:pPr>
          <w:hyperlink w:anchor="__RefHeading___Toc5865996_3381743652">
            <w:r>
              <w:rPr>
                <w:webHidden/>
                <w:rStyle w:val="IndexLink"/>
                <w:rtl w:val="true"/>
              </w:rPr>
              <w:t xml:space="preserve">تقوای منفعل و تقوای محرّک </w:t>
            </w:r>
            <w:r>
              <w:rPr>
                <w:rStyle w:val="IndexLink"/>
                <w:rtl w:val="true"/>
              </w:rPr>
              <w:t xml:space="preserve">- </w:t>
            </w:r>
            <w:r>
              <w:rPr>
                <w:rStyle w:val="IndexLink"/>
                <w:rtl w:val="true"/>
              </w:rPr>
              <w:t>محراب</w:t>
            </w:r>
            <w:r>
              <w:rPr>
                <w:rStyle w:val="IndexLink"/>
                <w:rtl w:val="true"/>
              </w:rPr>
              <w:tab/>
            </w:r>
            <w:r>
              <w:rPr>
                <w:rStyle w:val="IndexLink"/>
              </w:rPr>
              <w:t>494</w:t>
            </w:r>
          </w:hyperlink>
        </w:p>
        <w:p>
          <w:pPr>
            <w:pStyle w:val="Contents5"/>
            <w:tabs>
              <w:tab w:val="clear" w:pos="7892"/>
              <w:tab w:val="right" w:pos="9026" w:leader="dot"/>
            </w:tabs>
            <w:rPr/>
          </w:pPr>
          <w:hyperlink w:anchor="__RefHeading___Toc5865998_3381743652">
            <w:r>
              <w:rPr>
                <w:webHidden/>
                <w:rStyle w:val="IndexLink"/>
                <w:rtl w:val="true"/>
              </w:rPr>
              <w:t>انسان شناسی</w:t>
            </w:r>
            <w:r>
              <w:rPr>
                <w:rStyle w:val="IndexLink"/>
                <w:rtl w:val="true"/>
              </w:rPr>
              <w:tab/>
            </w:r>
            <w:r>
              <w:rPr>
                <w:rStyle w:val="IndexLink"/>
              </w:rPr>
              <w:t>496</w:t>
            </w:r>
          </w:hyperlink>
        </w:p>
        <w:p>
          <w:pPr>
            <w:pStyle w:val="Contents5"/>
            <w:tabs>
              <w:tab w:val="clear" w:pos="7892"/>
              <w:tab w:val="right" w:pos="9026" w:leader="dot"/>
            </w:tabs>
            <w:rPr/>
          </w:pPr>
          <w:hyperlink w:anchor="__RefHeading___Toc5866000_3381743652">
            <w:r>
              <w:rPr>
                <w:webHidden/>
                <w:rStyle w:val="IndexLink"/>
                <w:rtl w:val="true"/>
              </w:rPr>
              <w:t>ورودگاه های شیطان به درون انسان</w:t>
            </w:r>
            <w:r>
              <w:rPr>
                <w:rStyle w:val="IndexLink"/>
                <w:rtl w:val="true"/>
              </w:rPr>
              <w:tab/>
            </w:r>
            <w:r>
              <w:rPr>
                <w:rStyle w:val="IndexLink"/>
              </w:rPr>
              <w:t>500</w:t>
            </w:r>
          </w:hyperlink>
        </w:p>
        <w:p>
          <w:pPr>
            <w:pStyle w:val="Contents5"/>
            <w:tabs>
              <w:tab w:val="clear" w:pos="7892"/>
              <w:tab w:val="right" w:pos="9026" w:leader="dot"/>
            </w:tabs>
            <w:rPr/>
          </w:pPr>
          <w:hyperlink w:anchor="__RefHeading___Toc5866002_3381743652">
            <w:r>
              <w:rPr>
                <w:webHidden/>
                <w:rStyle w:val="IndexLink"/>
                <w:rtl w:val="true"/>
              </w:rPr>
              <w:t>حدیث جنود العقل و جنود الجهل</w:t>
            </w:r>
            <w:r>
              <w:rPr>
                <w:rStyle w:val="IndexLink"/>
                <w:rtl w:val="true"/>
              </w:rPr>
              <w:tab/>
            </w:r>
            <w:r>
              <w:rPr>
                <w:rStyle w:val="IndexLink"/>
              </w:rPr>
              <w:t>500</w:t>
            </w:r>
          </w:hyperlink>
        </w:p>
        <w:p>
          <w:pPr>
            <w:pStyle w:val="Contents5"/>
            <w:tabs>
              <w:tab w:val="clear" w:pos="7892"/>
              <w:tab w:val="right" w:pos="9026" w:leader="dot"/>
            </w:tabs>
            <w:rPr/>
          </w:pPr>
          <w:hyperlink w:anchor="__RefHeading___Toc5866004_3381743652">
            <w:r>
              <w:rPr>
                <w:webHidden/>
                <w:rStyle w:val="IndexLink"/>
                <w:rtl w:val="true"/>
              </w:rPr>
              <w:t>یک مشکل در این حدیث</w:t>
            </w:r>
            <w:r>
              <w:rPr>
                <w:rStyle w:val="IndexLink"/>
                <w:rtl w:val="true"/>
              </w:rPr>
              <w:tab/>
            </w:r>
            <w:r>
              <w:rPr>
                <w:rStyle w:val="IndexLink"/>
              </w:rPr>
              <w:t>515</w:t>
            </w:r>
          </w:hyperlink>
        </w:p>
        <w:p>
          <w:pPr>
            <w:pStyle w:val="Contents5"/>
            <w:tabs>
              <w:tab w:val="clear" w:pos="7892"/>
              <w:tab w:val="right" w:pos="9026" w:leader="dot"/>
            </w:tabs>
            <w:rPr/>
          </w:pPr>
          <w:hyperlink w:anchor="__RefHeading___Toc5866006_3381743652">
            <w:r>
              <w:rPr>
                <w:webHidden/>
                <w:rStyle w:val="IndexLink"/>
                <w:rtl w:val="true"/>
              </w:rPr>
              <w:t xml:space="preserve">نسبت میان جهاد اصغر و جهاد اکبر </w:t>
            </w:r>
            <w:r>
              <w:rPr>
                <w:rStyle w:val="IndexLink"/>
                <w:rtl w:val="true"/>
              </w:rPr>
              <w:t xml:space="preserve">- </w:t>
            </w:r>
            <w:r>
              <w:rPr>
                <w:rStyle w:val="IndexLink"/>
                <w:rtl w:val="true"/>
              </w:rPr>
              <w:t>خطرناکترین مَدخل شیطان</w:t>
            </w:r>
            <w:r>
              <w:rPr>
                <w:rStyle w:val="IndexLink"/>
                <w:rtl w:val="true"/>
              </w:rPr>
              <w:tab/>
            </w:r>
            <w:r>
              <w:rPr>
                <w:rStyle w:val="IndexLink"/>
              </w:rPr>
              <w:t>521</w:t>
            </w:r>
          </w:hyperlink>
        </w:p>
        <w:p>
          <w:pPr>
            <w:pStyle w:val="Contents5"/>
            <w:tabs>
              <w:tab w:val="clear" w:pos="7892"/>
              <w:tab w:val="right" w:pos="9026" w:leader="dot"/>
            </w:tabs>
            <w:rPr/>
          </w:pPr>
          <w:hyperlink w:anchor="__RefHeading___Toc5866008_3381743652">
            <w:r>
              <w:rPr>
                <w:webHidden/>
                <w:rStyle w:val="IndexLink"/>
                <w:rtl w:val="true"/>
              </w:rPr>
              <w:t xml:space="preserve">مدخل های شیطان با شناخت و عمل و دعا مسدود می شود </w:t>
            </w:r>
            <w:r>
              <w:rPr>
                <w:rStyle w:val="IndexLink"/>
                <w:rtl w:val="true"/>
              </w:rPr>
              <w:t xml:space="preserve">- </w:t>
            </w:r>
            <w:r>
              <w:rPr>
                <w:rStyle w:val="IndexLink"/>
                <w:rtl w:val="true"/>
              </w:rPr>
              <w:t>دانشمند فخور، دانشمند شکور</w:t>
            </w:r>
            <w:r>
              <w:rPr>
                <w:rStyle w:val="IndexLink"/>
                <w:rtl w:val="true"/>
              </w:rPr>
              <w:tab/>
            </w:r>
            <w:r>
              <w:rPr>
                <w:rStyle w:val="IndexLink"/>
              </w:rPr>
              <w:t>523</w:t>
            </w:r>
          </w:hyperlink>
        </w:p>
        <w:p>
          <w:pPr>
            <w:pStyle w:val="Contents5"/>
            <w:tabs>
              <w:tab w:val="clear" w:pos="7892"/>
              <w:tab w:val="right" w:pos="9026" w:leader="dot"/>
            </w:tabs>
            <w:rPr/>
          </w:pPr>
          <w:hyperlink w:anchor="__RefHeading___Toc5866010_3381743652">
            <w:r>
              <w:rPr>
                <w:webHidden/>
                <w:rStyle w:val="IndexLink"/>
                <w:rtl w:val="true"/>
              </w:rPr>
              <w:t>عمل</w:t>
            </w:r>
            <w:r>
              <w:rPr>
                <w:rStyle w:val="IndexLink"/>
                <w:rtl w:val="true"/>
              </w:rPr>
              <w:tab/>
            </w:r>
            <w:r>
              <w:rPr>
                <w:rStyle w:val="IndexLink"/>
              </w:rPr>
              <w:t>524</w:t>
            </w:r>
          </w:hyperlink>
        </w:p>
        <w:p>
          <w:pPr>
            <w:pStyle w:val="Contents5"/>
            <w:tabs>
              <w:tab w:val="clear" w:pos="7892"/>
              <w:tab w:val="right" w:pos="9026" w:leader="dot"/>
            </w:tabs>
            <w:rPr/>
          </w:pPr>
          <w:hyperlink w:anchor="__RefHeading___Toc5866012_3381743652">
            <w:r>
              <w:rPr>
                <w:webHidden/>
                <w:rStyle w:val="IndexLink"/>
                <w:rtl w:val="true"/>
              </w:rPr>
              <w:t xml:space="preserve">منزل شیطان </w:t>
            </w:r>
            <w:r>
              <w:rPr>
                <w:rStyle w:val="IndexLink"/>
                <w:rtl w:val="true"/>
              </w:rPr>
              <w:t xml:space="preserve">- </w:t>
            </w:r>
            <w:r>
              <w:rPr>
                <w:rStyle w:val="IndexLink"/>
                <w:rtl w:val="true"/>
              </w:rPr>
              <w:t xml:space="preserve">وقتی که </w:t>
            </w:r>
            <w:r>
              <w:rPr>
                <w:rStyle w:val="IndexLink"/>
                <w:rtl w:val="true"/>
              </w:rPr>
              <w:t>«</w:t>
            </w:r>
            <w:r>
              <w:rPr>
                <w:rStyle w:val="IndexLink"/>
                <w:rtl w:val="true"/>
              </w:rPr>
              <w:t>جنود جهل</w:t>
            </w:r>
            <w:r>
              <w:rPr>
                <w:rStyle w:val="IndexLink"/>
                <w:rtl w:val="true"/>
              </w:rPr>
              <w:t xml:space="preserve">» </w:t>
            </w:r>
            <w:r>
              <w:rPr>
                <w:rStyle w:val="IndexLink"/>
                <w:rtl w:val="true"/>
              </w:rPr>
              <w:t>بعنوان ستون پنجم عمل می کند</w:t>
            </w:r>
            <w:r>
              <w:rPr>
                <w:rStyle w:val="IndexLink"/>
                <w:rtl w:val="true"/>
              </w:rPr>
              <w:tab/>
            </w:r>
            <w:r>
              <w:rPr>
                <w:rStyle w:val="IndexLink"/>
              </w:rPr>
              <w:t>526</w:t>
            </w:r>
          </w:hyperlink>
        </w:p>
        <w:p>
          <w:pPr>
            <w:pStyle w:val="Contents3"/>
            <w:tabs>
              <w:tab w:val="clear" w:pos="8459"/>
              <w:tab w:val="right" w:pos="9026" w:leader="dot"/>
            </w:tabs>
            <w:rPr/>
          </w:pPr>
          <w:hyperlink w:anchor="__RefHeading___Toc5866014_3381743652">
            <w:r>
              <w:rPr>
                <w:webHidden/>
                <w:rStyle w:val="IndexLink"/>
                <w:rtl w:val="true"/>
              </w:rPr>
              <w:t>بخش ششم</w:t>
            </w:r>
            <w:r>
              <w:rPr>
                <w:rStyle w:val="IndexLink"/>
                <w:rtl w:val="true"/>
              </w:rPr>
              <w:tab/>
            </w:r>
            <w:r>
              <w:rPr>
                <w:rStyle w:val="IndexLink"/>
              </w:rPr>
              <w:t>528</w:t>
            </w:r>
          </w:hyperlink>
        </w:p>
        <w:p>
          <w:pPr>
            <w:pStyle w:val="Contents4"/>
            <w:tabs>
              <w:tab w:val="clear" w:pos="8176"/>
              <w:tab w:val="right" w:pos="9026" w:leader="dot"/>
            </w:tabs>
            <w:rPr/>
          </w:pPr>
          <w:hyperlink w:anchor="__RefHeading___Toc5866016_3381743652">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5866018_3381743652">
            <w:r>
              <w:rPr>
                <w:webHidden/>
                <w:rStyle w:val="IndexLink"/>
                <w:rtl w:val="true"/>
              </w:rPr>
              <w:t>شرح</w:t>
            </w:r>
            <w:r>
              <w:rPr>
                <w:rStyle w:val="IndexLink"/>
                <w:rtl w:val="true"/>
              </w:rPr>
              <w:tab/>
            </w:r>
            <w:r>
              <w:rPr>
                <w:rStyle w:val="IndexLink"/>
              </w:rPr>
              <w:t>529</w:t>
            </w:r>
          </w:hyperlink>
        </w:p>
        <w:p>
          <w:pPr>
            <w:pStyle w:val="Contents5"/>
            <w:tabs>
              <w:tab w:val="clear" w:pos="7892"/>
              <w:tab w:val="right" w:pos="9026" w:leader="dot"/>
            </w:tabs>
            <w:rPr/>
          </w:pPr>
          <w:hyperlink w:anchor="__RefHeading___Toc5866020_3381743652">
            <w:r>
              <w:rPr>
                <w:webHidden/>
                <w:rStyle w:val="IndexLink"/>
                <w:rtl w:val="true"/>
              </w:rPr>
              <w:t>شناخت تنها کافی نیست</w:t>
            </w:r>
            <w:r>
              <w:rPr>
                <w:rStyle w:val="IndexLink"/>
                <w:rtl w:val="true"/>
              </w:rPr>
              <w:tab/>
            </w:r>
            <w:r>
              <w:rPr>
                <w:rStyle w:val="IndexLink"/>
              </w:rPr>
              <w:t>529</w:t>
            </w:r>
          </w:hyperlink>
        </w:p>
        <w:p>
          <w:pPr>
            <w:pStyle w:val="Contents5"/>
            <w:tabs>
              <w:tab w:val="clear" w:pos="7892"/>
              <w:tab w:val="right" w:pos="9026" w:leader="dot"/>
            </w:tabs>
            <w:rPr/>
          </w:pPr>
          <w:hyperlink w:anchor="__RefHeading___Toc5866022_3381743652">
            <w:r>
              <w:rPr>
                <w:webHidden/>
                <w:rStyle w:val="IndexLink"/>
                <w:rtl w:val="true"/>
              </w:rPr>
              <w:t>بصیرت</w:t>
            </w:r>
            <w:r>
              <w:rPr>
                <w:rStyle w:val="IndexLink"/>
                <w:rtl w:val="true"/>
              </w:rPr>
              <w:tab/>
            </w:r>
            <w:r>
              <w:rPr>
                <w:rStyle w:val="IndexLink"/>
              </w:rPr>
              <w:t>529</w:t>
            </w:r>
          </w:hyperlink>
        </w:p>
        <w:p>
          <w:pPr>
            <w:pStyle w:val="Contents5"/>
            <w:tabs>
              <w:tab w:val="clear" w:pos="7892"/>
              <w:tab w:val="right" w:pos="9026" w:leader="dot"/>
            </w:tabs>
            <w:rPr/>
          </w:pPr>
          <w:hyperlink w:anchor="__RefHeading___Toc5866024_3381743652">
            <w:r>
              <w:rPr>
                <w:webHidden/>
                <w:rStyle w:val="IndexLink"/>
                <w:rtl w:val="true"/>
              </w:rPr>
              <w:t>کید و هنر</w:t>
            </w:r>
            <w:r>
              <w:rPr>
                <w:rStyle w:val="IndexLink"/>
                <w:rtl w:val="true"/>
              </w:rPr>
              <w:tab/>
            </w:r>
            <w:r>
              <w:rPr>
                <w:rStyle w:val="IndexLink"/>
              </w:rPr>
              <w:t>530</w:t>
            </w:r>
          </w:hyperlink>
        </w:p>
        <w:p>
          <w:pPr>
            <w:pStyle w:val="Contents5"/>
            <w:tabs>
              <w:tab w:val="clear" w:pos="7892"/>
              <w:tab w:val="right" w:pos="9026" w:leader="dot"/>
            </w:tabs>
            <w:rPr/>
          </w:pPr>
          <w:hyperlink w:anchor="__RefHeading___Toc5866026_3381743652">
            <w:r>
              <w:rPr>
                <w:webHidden/>
                <w:rStyle w:val="IndexLink"/>
                <w:rtl w:val="true"/>
              </w:rPr>
              <w:t xml:space="preserve">مواردی که کید به هنر مثبت مبدل می شود </w:t>
            </w:r>
            <w:r>
              <w:rPr>
                <w:rStyle w:val="IndexLink"/>
                <w:rtl w:val="true"/>
              </w:rPr>
              <w:t xml:space="preserve">- </w:t>
            </w:r>
            <w:r>
              <w:rPr>
                <w:rStyle w:val="IndexLink"/>
                <w:rtl w:val="true"/>
              </w:rPr>
              <w:t>تربیت و متولّی تربیت</w:t>
            </w:r>
            <w:r>
              <w:rPr>
                <w:rStyle w:val="IndexLink"/>
                <w:rtl w:val="true"/>
              </w:rPr>
              <w:tab/>
            </w:r>
            <w:r>
              <w:rPr>
                <w:rStyle w:val="IndexLink"/>
              </w:rPr>
              <w:t>530</w:t>
            </w:r>
          </w:hyperlink>
        </w:p>
        <w:p>
          <w:pPr>
            <w:pStyle w:val="Contents5"/>
            <w:tabs>
              <w:tab w:val="clear" w:pos="7892"/>
              <w:tab w:val="right" w:pos="9026" w:leader="dot"/>
            </w:tabs>
            <w:rPr/>
          </w:pPr>
          <w:hyperlink w:anchor="__RefHeading___Toc5866028_3381743652">
            <w:r>
              <w:rPr>
                <w:webHidden/>
                <w:rStyle w:val="IndexLink"/>
                <w:rtl w:val="true"/>
              </w:rPr>
              <w:t xml:space="preserve">هنر شیطان و القاء ابلیسی </w:t>
            </w:r>
            <w:r>
              <w:rPr>
                <w:rStyle w:val="IndexLink"/>
                <w:rtl w:val="true"/>
              </w:rPr>
              <w:t xml:space="preserve">- </w:t>
            </w:r>
            <w:r>
              <w:rPr>
                <w:rStyle w:val="IndexLink"/>
                <w:rtl w:val="true"/>
              </w:rPr>
              <w:t>ویل دورانت و تاریخ تمدن اش</w:t>
            </w:r>
            <w:r>
              <w:rPr>
                <w:rStyle w:val="IndexLink"/>
                <w:rtl w:val="true"/>
              </w:rPr>
              <w:tab/>
            </w:r>
            <w:r>
              <w:rPr>
                <w:rStyle w:val="IndexLink"/>
              </w:rPr>
              <w:t>536</w:t>
            </w:r>
          </w:hyperlink>
        </w:p>
        <w:p>
          <w:pPr>
            <w:pStyle w:val="Contents5"/>
            <w:tabs>
              <w:tab w:val="clear" w:pos="7892"/>
              <w:tab w:val="right" w:pos="9026" w:leader="dot"/>
            </w:tabs>
            <w:rPr/>
          </w:pPr>
          <w:hyperlink w:anchor="__RefHeading___Toc5866030_3381743652">
            <w:r>
              <w:rPr>
                <w:webHidden/>
                <w:rStyle w:val="IndexLink"/>
                <w:rtl w:val="true"/>
              </w:rPr>
              <w:t>مکر</w:t>
            </w:r>
            <w:r>
              <w:rPr>
                <w:rStyle w:val="IndexLink"/>
                <w:rtl w:val="true"/>
              </w:rPr>
              <w:tab/>
            </w:r>
            <w:r>
              <w:rPr>
                <w:rStyle w:val="IndexLink"/>
              </w:rPr>
              <w:t>540</w:t>
            </w:r>
          </w:hyperlink>
        </w:p>
        <w:p>
          <w:pPr>
            <w:pStyle w:val="Contents5"/>
            <w:tabs>
              <w:tab w:val="clear" w:pos="7892"/>
              <w:tab w:val="right" w:pos="9026" w:leader="dot"/>
            </w:tabs>
            <w:rPr/>
          </w:pPr>
          <w:hyperlink w:anchor="__RefHeading___Toc5866032_3381743652">
            <w:r>
              <w:rPr>
                <w:webHidden/>
                <w:rStyle w:val="IndexLink"/>
                <w:rtl w:val="true"/>
              </w:rPr>
              <w:t>سنگر شیطان</w:t>
            </w:r>
            <w:r>
              <w:rPr>
                <w:rStyle w:val="IndexLink"/>
                <w:rtl w:val="true"/>
              </w:rPr>
              <w:tab/>
            </w:r>
            <w:r>
              <w:rPr>
                <w:rStyle w:val="IndexLink"/>
              </w:rPr>
              <w:t>542</w:t>
            </w:r>
          </w:hyperlink>
        </w:p>
        <w:p>
          <w:pPr>
            <w:pStyle w:val="Contents5"/>
            <w:tabs>
              <w:tab w:val="clear" w:pos="7892"/>
              <w:tab w:val="right" w:pos="9026" w:leader="dot"/>
            </w:tabs>
            <w:rPr/>
          </w:pPr>
          <w:hyperlink w:anchor="__RefHeading___Toc5866034_3381743652">
            <w:r>
              <w:rPr>
                <w:webHidden/>
                <w:rStyle w:val="IndexLink"/>
                <w:rtl w:val="true"/>
              </w:rPr>
              <w:t>چُرت غفلت</w:t>
            </w:r>
            <w:r>
              <w:rPr>
                <w:rStyle w:val="IndexLink"/>
                <w:rtl w:val="true"/>
              </w:rPr>
              <w:tab/>
            </w:r>
            <w:r>
              <w:rPr>
                <w:rStyle w:val="IndexLink"/>
              </w:rPr>
              <w:t>543</w:t>
            </w:r>
          </w:hyperlink>
        </w:p>
        <w:p>
          <w:pPr>
            <w:pStyle w:val="Contents5"/>
            <w:tabs>
              <w:tab w:val="clear" w:pos="7892"/>
              <w:tab w:val="right" w:pos="9026" w:leader="dot"/>
            </w:tabs>
            <w:rPr/>
          </w:pPr>
          <w:hyperlink w:anchor="__RefHeading___Toc5866036_3381743652">
            <w:r>
              <w:rPr>
                <w:webHidden/>
                <w:rStyle w:val="IndexLink"/>
                <w:rtl w:val="true"/>
              </w:rPr>
              <w:t>زیباترین کمک خداوند</w:t>
            </w:r>
            <w:r>
              <w:rPr>
                <w:rStyle w:val="IndexLink"/>
                <w:rtl w:val="true"/>
              </w:rPr>
              <w:tab/>
            </w:r>
            <w:r>
              <w:rPr>
                <w:rStyle w:val="IndexLink"/>
              </w:rPr>
              <w:t>544</w:t>
            </w:r>
          </w:hyperlink>
        </w:p>
        <w:p>
          <w:pPr>
            <w:pStyle w:val="Contents5"/>
            <w:tabs>
              <w:tab w:val="clear" w:pos="7892"/>
              <w:tab w:val="right" w:pos="9026" w:leader="dot"/>
            </w:tabs>
            <w:rPr/>
          </w:pPr>
          <w:hyperlink w:anchor="__RefHeading___Toc5866038_3381743652">
            <w:r>
              <w:rPr>
                <w:webHidden/>
                <w:rStyle w:val="IndexLink"/>
                <w:rtl w:val="true"/>
              </w:rPr>
              <w:t>توبه</w:t>
            </w:r>
            <w:r>
              <w:rPr>
                <w:rStyle w:val="IndexLink"/>
                <w:rtl w:val="true"/>
              </w:rPr>
              <w:tab/>
            </w:r>
            <w:r>
              <w:rPr>
                <w:rStyle w:val="IndexLink"/>
              </w:rPr>
              <w:t>544</w:t>
            </w:r>
          </w:hyperlink>
        </w:p>
        <w:p>
          <w:pPr>
            <w:pStyle w:val="Contents3"/>
            <w:tabs>
              <w:tab w:val="clear" w:pos="8459"/>
              <w:tab w:val="right" w:pos="9026" w:leader="dot"/>
            </w:tabs>
            <w:rPr/>
          </w:pPr>
          <w:hyperlink w:anchor="__RefHeading___Toc5866040_3381743652">
            <w:r>
              <w:rPr>
                <w:webHidden/>
                <w:rStyle w:val="IndexLink"/>
                <w:rtl w:val="true"/>
              </w:rPr>
              <w:t>بخش هفتم</w:t>
            </w:r>
            <w:r>
              <w:rPr>
                <w:rStyle w:val="IndexLink"/>
                <w:rtl w:val="true"/>
              </w:rPr>
              <w:tab/>
            </w:r>
            <w:r>
              <w:rPr>
                <w:rStyle w:val="IndexLink"/>
              </w:rPr>
              <w:t>545</w:t>
            </w:r>
          </w:hyperlink>
        </w:p>
        <w:p>
          <w:pPr>
            <w:pStyle w:val="Contents4"/>
            <w:tabs>
              <w:tab w:val="clear" w:pos="8176"/>
              <w:tab w:val="right" w:pos="9026" w:leader="dot"/>
            </w:tabs>
            <w:rPr/>
          </w:pPr>
          <w:hyperlink w:anchor="__RefHeading___Toc5866042_3381743652">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5866044_3381743652">
            <w:r>
              <w:rPr>
                <w:webHidden/>
                <w:rStyle w:val="IndexLink"/>
                <w:rtl w:val="true"/>
              </w:rPr>
              <w:t>شرح</w:t>
            </w:r>
            <w:r>
              <w:rPr>
                <w:rStyle w:val="IndexLink"/>
                <w:rtl w:val="true"/>
              </w:rPr>
              <w:tab/>
            </w:r>
            <w:r>
              <w:rPr>
                <w:rStyle w:val="IndexLink"/>
              </w:rPr>
              <w:t>545</w:t>
            </w:r>
          </w:hyperlink>
        </w:p>
        <w:p>
          <w:pPr>
            <w:pStyle w:val="Contents5"/>
            <w:tabs>
              <w:tab w:val="clear" w:pos="7892"/>
              <w:tab w:val="right" w:pos="9026" w:leader="dot"/>
            </w:tabs>
            <w:rPr/>
          </w:pPr>
          <w:hyperlink w:anchor="__RefHeading___Toc5866046_3381743652">
            <w:r>
              <w:rPr>
                <w:webHidden/>
                <w:rStyle w:val="IndexLink"/>
                <w:rtl w:val="true"/>
              </w:rPr>
              <w:t>تعاطی و تعامل میان ضمیر خودآگاه و ضمیر ناخودآگاه</w:t>
            </w:r>
            <w:r>
              <w:rPr>
                <w:rStyle w:val="IndexLink"/>
                <w:rtl w:val="true"/>
              </w:rPr>
              <w:tab/>
            </w:r>
            <w:r>
              <w:rPr>
                <w:rStyle w:val="IndexLink"/>
              </w:rPr>
              <w:t>545</w:t>
            </w:r>
          </w:hyperlink>
        </w:p>
        <w:p>
          <w:pPr>
            <w:pStyle w:val="Contents5"/>
            <w:tabs>
              <w:tab w:val="clear" w:pos="7892"/>
              <w:tab w:val="right" w:pos="9026" w:leader="dot"/>
            </w:tabs>
            <w:rPr/>
          </w:pPr>
          <w:hyperlink w:anchor="__RefHeading___Toc5866048_3381743652">
            <w:r>
              <w:rPr>
                <w:webHidden/>
                <w:rStyle w:val="IndexLink"/>
                <w:rtl w:val="true"/>
              </w:rPr>
              <w:t>ظرافت بینش</w:t>
            </w:r>
            <w:r>
              <w:rPr>
                <w:rStyle w:val="IndexLink"/>
                <w:rtl w:val="true"/>
              </w:rPr>
              <w:tab/>
            </w:r>
            <w:r>
              <w:rPr>
                <w:rStyle w:val="IndexLink"/>
              </w:rPr>
              <w:t>548</w:t>
            </w:r>
          </w:hyperlink>
        </w:p>
        <w:p>
          <w:pPr>
            <w:pStyle w:val="Contents3"/>
            <w:tabs>
              <w:tab w:val="clear" w:pos="8459"/>
              <w:tab w:val="right" w:pos="9026" w:leader="dot"/>
            </w:tabs>
            <w:rPr/>
          </w:pPr>
          <w:hyperlink w:anchor="__RefHeading___Toc5866050_3381743652">
            <w:r>
              <w:rPr>
                <w:webHidden/>
                <w:rStyle w:val="IndexLink"/>
                <w:rtl w:val="true"/>
              </w:rPr>
              <w:t>بخش هشتم</w:t>
            </w:r>
            <w:r>
              <w:rPr>
                <w:rStyle w:val="IndexLink"/>
                <w:rtl w:val="true"/>
              </w:rPr>
              <w:tab/>
            </w:r>
            <w:r>
              <w:rPr>
                <w:rStyle w:val="IndexLink"/>
              </w:rPr>
              <w:t>551</w:t>
            </w:r>
          </w:hyperlink>
        </w:p>
        <w:p>
          <w:pPr>
            <w:pStyle w:val="Contents4"/>
            <w:tabs>
              <w:tab w:val="clear" w:pos="8176"/>
              <w:tab w:val="right" w:pos="9026" w:leader="dot"/>
            </w:tabs>
            <w:rPr/>
          </w:pPr>
          <w:hyperlink w:anchor="__RefHeading___Toc5866052_3381743652">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5866054_3381743652">
            <w:r>
              <w:rPr>
                <w:webHidden/>
                <w:rStyle w:val="IndexLink"/>
                <w:rtl w:val="true"/>
              </w:rPr>
              <w:t>شرح</w:t>
            </w:r>
            <w:r>
              <w:rPr>
                <w:rStyle w:val="IndexLink"/>
                <w:rtl w:val="true"/>
              </w:rPr>
              <w:tab/>
            </w:r>
            <w:r>
              <w:rPr>
                <w:rStyle w:val="IndexLink"/>
              </w:rPr>
              <w:t>552</w:t>
            </w:r>
          </w:hyperlink>
        </w:p>
        <w:p>
          <w:pPr>
            <w:pStyle w:val="Contents5"/>
            <w:tabs>
              <w:tab w:val="clear" w:pos="7892"/>
              <w:tab w:val="right" w:pos="9026" w:leader="dot"/>
            </w:tabs>
            <w:rPr/>
          </w:pPr>
          <w:hyperlink w:anchor="__RefHeading___Toc5866056_3381743652">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5866058_3381743652">
            <w:r>
              <w:rPr>
                <w:webHidden/>
                <w:rStyle w:val="IndexLink"/>
                <w:rtl w:val="true"/>
              </w:rPr>
              <w:t>سلطۀ شیطان</w:t>
            </w:r>
            <w:r>
              <w:rPr>
                <w:rStyle w:val="IndexLink"/>
                <w:rtl w:val="true"/>
              </w:rPr>
              <w:tab/>
            </w:r>
            <w:r>
              <w:rPr>
                <w:rStyle w:val="IndexLink"/>
              </w:rPr>
              <w:t>552</w:t>
            </w:r>
          </w:hyperlink>
        </w:p>
        <w:p>
          <w:pPr>
            <w:pStyle w:val="Contents5"/>
            <w:tabs>
              <w:tab w:val="clear" w:pos="7892"/>
              <w:tab w:val="right" w:pos="9026" w:leader="dot"/>
            </w:tabs>
            <w:rPr/>
          </w:pPr>
          <w:hyperlink w:anchor="__RefHeading___Toc5866060_3381743652">
            <w:r>
              <w:rPr>
                <w:webHidden/>
                <w:rStyle w:val="IndexLink"/>
                <w:rtl w:val="true"/>
              </w:rPr>
              <w:t>آسیب شناسی</w:t>
            </w:r>
            <w:r>
              <w:rPr>
                <w:rStyle w:val="IndexLink"/>
                <w:rtl w:val="true"/>
              </w:rPr>
              <w:tab/>
            </w:r>
            <w:r>
              <w:rPr>
                <w:rStyle w:val="IndexLink"/>
              </w:rPr>
              <w:t>553</w:t>
            </w:r>
          </w:hyperlink>
        </w:p>
        <w:p>
          <w:pPr>
            <w:pStyle w:val="Contents5"/>
            <w:tabs>
              <w:tab w:val="clear" w:pos="7892"/>
              <w:tab w:val="right" w:pos="9026" w:leader="dot"/>
            </w:tabs>
            <w:rPr/>
          </w:pPr>
          <w:hyperlink w:anchor="__RefHeading___Toc5866062_3381743652">
            <w:r>
              <w:rPr>
                <w:webHidden/>
                <w:rStyle w:val="IndexLink"/>
                <w:rtl w:val="true"/>
              </w:rPr>
              <w:t>انسان شناسی و ولایت فقیه</w:t>
            </w:r>
            <w:r>
              <w:rPr>
                <w:rStyle w:val="IndexLink"/>
                <w:rtl w:val="true"/>
              </w:rPr>
              <w:tab/>
            </w:r>
            <w:r>
              <w:rPr>
                <w:rStyle w:val="IndexLink"/>
              </w:rPr>
              <w:t>556</w:t>
            </w:r>
          </w:hyperlink>
        </w:p>
        <w:p>
          <w:pPr>
            <w:pStyle w:val="Contents5"/>
            <w:tabs>
              <w:tab w:val="clear" w:pos="7892"/>
              <w:tab w:val="right" w:pos="9026" w:leader="dot"/>
            </w:tabs>
            <w:rPr/>
          </w:pPr>
          <w:hyperlink w:anchor="__RefHeading___Toc5866064_3381743652">
            <w:r>
              <w:rPr>
                <w:webHidden/>
                <w:rStyle w:val="IndexLink"/>
                <w:rtl w:val="true"/>
              </w:rPr>
              <w:t>ولایت شورائی</w:t>
            </w:r>
            <w:r>
              <w:rPr>
                <w:rStyle w:val="IndexLink"/>
                <w:rtl w:val="true"/>
              </w:rPr>
              <w:tab/>
            </w:r>
            <w:r>
              <w:rPr>
                <w:rStyle w:val="IndexLink"/>
              </w:rPr>
              <w:t>558</w:t>
            </w:r>
          </w:hyperlink>
        </w:p>
        <w:p>
          <w:pPr>
            <w:pStyle w:val="Contents3"/>
            <w:tabs>
              <w:tab w:val="clear" w:pos="8459"/>
              <w:tab w:val="right" w:pos="9026" w:leader="dot"/>
            </w:tabs>
            <w:rPr/>
          </w:pPr>
          <w:hyperlink w:anchor="__RefHeading___Toc5866066_3381743652">
            <w:r>
              <w:rPr>
                <w:webHidden/>
                <w:rStyle w:val="IndexLink"/>
                <w:rtl w:val="true"/>
              </w:rPr>
              <w:t>بخش نهم</w:t>
            </w:r>
            <w:r>
              <w:rPr>
                <w:rStyle w:val="IndexLink"/>
                <w:rtl w:val="true"/>
              </w:rPr>
              <w:tab/>
            </w:r>
            <w:r>
              <w:rPr>
                <w:rStyle w:val="IndexLink"/>
              </w:rPr>
              <w:t>559</w:t>
            </w:r>
          </w:hyperlink>
        </w:p>
        <w:p>
          <w:pPr>
            <w:pStyle w:val="Contents4"/>
            <w:tabs>
              <w:tab w:val="clear" w:pos="8176"/>
              <w:tab w:val="right" w:pos="9026" w:leader="dot"/>
            </w:tabs>
            <w:rPr/>
          </w:pPr>
          <w:hyperlink w:anchor="__RefHeading___Toc5866068_3381743652">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5866070_3381743652">
            <w:r>
              <w:rPr>
                <w:webHidden/>
                <w:rStyle w:val="IndexLink"/>
                <w:rtl w:val="true"/>
              </w:rPr>
              <w:t>شرح</w:t>
            </w:r>
            <w:r>
              <w:rPr>
                <w:rStyle w:val="IndexLink"/>
                <w:rtl w:val="true"/>
              </w:rPr>
              <w:tab/>
            </w:r>
            <w:r>
              <w:rPr>
                <w:rStyle w:val="IndexLink"/>
              </w:rPr>
              <w:t>560</w:t>
            </w:r>
          </w:hyperlink>
        </w:p>
        <w:p>
          <w:pPr>
            <w:pStyle w:val="Contents5"/>
            <w:tabs>
              <w:tab w:val="clear" w:pos="7892"/>
              <w:tab w:val="right" w:pos="9026" w:leader="dot"/>
            </w:tabs>
            <w:rPr/>
          </w:pPr>
          <w:hyperlink w:anchor="__RefHeading___Toc5866072_3381743652">
            <w:r>
              <w:rPr>
                <w:webHidden/>
                <w:rStyle w:val="IndexLink"/>
                <w:rtl w:val="true"/>
              </w:rPr>
              <w:t>دعا بر دیگران</w:t>
            </w:r>
            <w:r>
              <w:rPr>
                <w:rStyle w:val="IndexLink"/>
                <w:rtl w:val="true"/>
              </w:rPr>
              <w:tab/>
            </w:r>
            <w:r>
              <w:rPr>
                <w:rStyle w:val="IndexLink"/>
              </w:rPr>
              <w:t>560</w:t>
            </w:r>
          </w:hyperlink>
        </w:p>
        <w:p>
          <w:pPr>
            <w:pStyle w:val="Contents5"/>
            <w:tabs>
              <w:tab w:val="clear" w:pos="7892"/>
              <w:tab w:val="right" w:pos="9026" w:leader="dot"/>
            </w:tabs>
            <w:rPr/>
          </w:pPr>
          <w:hyperlink w:anchor="__RefHeading___Toc5866074_3381743652">
            <w:r>
              <w:rPr>
                <w:webHidden/>
                <w:rStyle w:val="IndexLink"/>
                <w:rtl w:val="true"/>
              </w:rPr>
              <w:t>دعا بر پدر و مادر</w:t>
            </w:r>
            <w:r>
              <w:rPr>
                <w:rStyle w:val="IndexLink"/>
                <w:rtl w:val="true"/>
              </w:rPr>
              <w:tab/>
            </w:r>
            <w:r>
              <w:rPr>
                <w:rStyle w:val="IndexLink"/>
              </w:rPr>
              <w:t>561</w:t>
            </w:r>
          </w:hyperlink>
        </w:p>
        <w:p>
          <w:pPr>
            <w:pStyle w:val="Contents5"/>
            <w:tabs>
              <w:tab w:val="clear" w:pos="7892"/>
              <w:tab w:val="right" w:pos="9026" w:leader="dot"/>
            </w:tabs>
            <w:rPr/>
          </w:pPr>
          <w:hyperlink w:anchor="__RefHeading___Toc5866076_3381743652">
            <w:r>
              <w:rPr>
                <w:webHidden/>
                <w:rStyle w:val="IndexLink"/>
                <w:rtl w:val="true"/>
              </w:rPr>
              <w:t>همسایگان</w:t>
            </w:r>
            <w:r>
              <w:rPr>
                <w:rStyle w:val="IndexLink"/>
                <w:rtl w:val="true"/>
              </w:rPr>
              <w:tab/>
            </w:r>
            <w:r>
              <w:rPr>
                <w:rStyle w:val="IndexLink"/>
              </w:rPr>
              <w:t>562</w:t>
            </w:r>
          </w:hyperlink>
        </w:p>
        <w:p>
          <w:pPr>
            <w:pStyle w:val="Contents5"/>
            <w:tabs>
              <w:tab w:val="clear" w:pos="7892"/>
              <w:tab w:val="right" w:pos="9026" w:leader="dot"/>
            </w:tabs>
            <w:rPr/>
          </w:pPr>
          <w:hyperlink w:anchor="__RefHeading___Toc5866078_3381743652">
            <w:r>
              <w:rPr>
                <w:webHidden/>
                <w:rStyle w:val="IndexLink"/>
                <w:rtl w:val="true"/>
              </w:rPr>
              <w:t>ترک و اعراض</w:t>
            </w:r>
            <w:r>
              <w:rPr>
                <w:rStyle w:val="IndexLink"/>
                <w:rtl w:val="true"/>
              </w:rPr>
              <w:tab/>
            </w:r>
            <w:r>
              <w:rPr>
                <w:rStyle w:val="IndexLink"/>
              </w:rPr>
              <w:t>565</w:t>
            </w:r>
          </w:hyperlink>
        </w:p>
        <w:p>
          <w:pPr>
            <w:pStyle w:val="Contents5"/>
            <w:tabs>
              <w:tab w:val="clear" w:pos="7892"/>
              <w:tab w:val="right" w:pos="9026" w:leader="dot"/>
            </w:tabs>
            <w:rPr/>
          </w:pPr>
          <w:hyperlink w:anchor="__RefHeading___Toc5866080_3381743652">
            <w:r>
              <w:rPr>
                <w:webHidden/>
                <w:rStyle w:val="IndexLink"/>
                <w:rtl w:val="true"/>
              </w:rPr>
              <w:t>دعا بر اهل و عیال</w:t>
            </w:r>
            <w:r>
              <w:rPr>
                <w:rStyle w:val="IndexLink"/>
                <w:rtl w:val="true"/>
              </w:rPr>
              <w:tab/>
            </w:r>
            <w:r>
              <w:rPr>
                <w:rStyle w:val="IndexLink"/>
              </w:rPr>
              <w:t>565</w:t>
            </w:r>
          </w:hyperlink>
        </w:p>
        <w:p>
          <w:pPr>
            <w:pStyle w:val="Contents5"/>
            <w:tabs>
              <w:tab w:val="clear" w:pos="7892"/>
              <w:tab w:val="right" w:pos="9026" w:leader="dot"/>
            </w:tabs>
            <w:rPr/>
          </w:pPr>
          <w:hyperlink w:anchor="__RefHeading___Toc5866082_3381743652">
            <w:r>
              <w:rPr>
                <w:webHidden/>
                <w:rStyle w:val="IndexLink"/>
                <w:rtl w:val="true"/>
              </w:rPr>
              <w:t>فرق میان حرز و حصن</w:t>
            </w:r>
            <w:r>
              <w:rPr>
                <w:rStyle w:val="IndexLink"/>
                <w:rtl w:val="true"/>
              </w:rPr>
              <w:tab/>
            </w:r>
            <w:r>
              <w:rPr>
                <w:rStyle w:val="IndexLink"/>
              </w:rPr>
              <w:t>566</w:t>
            </w:r>
          </w:hyperlink>
        </w:p>
        <w:p>
          <w:pPr>
            <w:pStyle w:val="Contents5"/>
            <w:tabs>
              <w:tab w:val="clear" w:pos="7892"/>
              <w:tab w:val="right" w:pos="9026" w:leader="dot"/>
            </w:tabs>
            <w:rPr/>
          </w:pPr>
          <w:hyperlink w:anchor="__RefHeading___Toc5866084_3381743652">
            <w:r>
              <w:rPr>
                <w:webHidden/>
                <w:rStyle w:val="IndexLink"/>
                <w:rtl w:val="true"/>
              </w:rPr>
              <w:t>شخصیت خانواده</w:t>
            </w:r>
            <w:r>
              <w:rPr>
                <w:rStyle w:val="IndexLink"/>
                <w:rtl w:val="true"/>
              </w:rPr>
              <w:tab/>
            </w:r>
            <w:r>
              <w:rPr>
                <w:rStyle w:val="IndexLink"/>
              </w:rPr>
              <w:t>567</w:t>
            </w:r>
          </w:hyperlink>
        </w:p>
        <w:p>
          <w:pPr>
            <w:pStyle w:val="Contents5"/>
            <w:tabs>
              <w:tab w:val="clear" w:pos="7892"/>
              <w:tab w:val="right" w:pos="9026" w:leader="dot"/>
            </w:tabs>
            <w:rPr/>
          </w:pPr>
          <w:hyperlink w:anchor="__RefHeading___Toc5866086_3381743652">
            <w:r>
              <w:rPr>
                <w:webHidden/>
                <w:rStyle w:val="IndexLink"/>
                <w:rtl w:val="true"/>
              </w:rPr>
              <w:t>شخصیت خاندان</w:t>
            </w:r>
            <w:r>
              <w:rPr>
                <w:rStyle w:val="IndexLink"/>
                <w:rtl w:val="true"/>
              </w:rPr>
              <w:tab/>
            </w:r>
            <w:r>
              <w:rPr>
                <w:rStyle w:val="IndexLink"/>
              </w:rPr>
              <w:t>569</w:t>
            </w:r>
          </w:hyperlink>
        </w:p>
        <w:p>
          <w:pPr>
            <w:pStyle w:val="Contents5"/>
            <w:tabs>
              <w:tab w:val="clear" w:pos="7892"/>
              <w:tab w:val="right" w:pos="9026" w:leader="dot"/>
            </w:tabs>
            <w:rPr/>
          </w:pPr>
          <w:hyperlink w:anchor="__RefHeading___Toc5866088_3381743652">
            <w:r>
              <w:rPr>
                <w:webHidden/>
                <w:rStyle w:val="IndexLink"/>
                <w:rtl w:val="true"/>
              </w:rPr>
              <w:t>ذریّه خواهی و خاندان پرستی</w:t>
            </w:r>
            <w:r>
              <w:rPr>
                <w:rStyle w:val="IndexLink"/>
                <w:rtl w:val="true"/>
              </w:rPr>
              <w:tab/>
            </w:r>
            <w:r>
              <w:rPr>
                <w:rStyle w:val="IndexLink"/>
              </w:rPr>
              <w:t>570</w:t>
            </w:r>
          </w:hyperlink>
        </w:p>
        <w:p>
          <w:pPr>
            <w:pStyle w:val="Contents5"/>
            <w:tabs>
              <w:tab w:val="clear" w:pos="7892"/>
              <w:tab w:val="right" w:pos="9026" w:leader="dot"/>
            </w:tabs>
            <w:rPr/>
          </w:pPr>
          <w:hyperlink w:anchor="__RefHeading___Toc5866090_3381743652">
            <w:r>
              <w:rPr>
                <w:webHidden/>
                <w:rStyle w:val="IndexLink"/>
                <w:rtl w:val="true"/>
              </w:rPr>
              <w:t>فرق میان حفظ ارحام و خاندان پرستی</w:t>
            </w:r>
            <w:r>
              <w:rPr>
                <w:rStyle w:val="IndexLink"/>
                <w:rtl w:val="true"/>
              </w:rPr>
              <w:tab/>
            </w:r>
            <w:r>
              <w:rPr>
                <w:rStyle w:val="IndexLink"/>
              </w:rPr>
              <w:t>573</w:t>
            </w:r>
          </w:hyperlink>
        </w:p>
        <w:p>
          <w:pPr>
            <w:pStyle w:val="Contents5"/>
            <w:tabs>
              <w:tab w:val="clear" w:pos="7892"/>
              <w:tab w:val="right" w:pos="9026" w:leader="dot"/>
            </w:tabs>
            <w:rPr/>
          </w:pPr>
          <w:hyperlink w:anchor="__RefHeading___Toc5866092_3381743652">
            <w:r>
              <w:rPr>
                <w:webHidden/>
                <w:rStyle w:val="IndexLink"/>
                <w:rtl w:val="true"/>
              </w:rPr>
              <w:t>یک بحث حقوقی</w:t>
            </w:r>
            <w:r>
              <w:rPr>
                <w:rStyle w:val="IndexLink"/>
                <w:rtl w:val="true"/>
              </w:rPr>
              <w:t xml:space="preserve">: </w:t>
            </w:r>
            <w:r>
              <w:rPr>
                <w:rStyle w:val="IndexLink"/>
                <w:rtl w:val="true"/>
              </w:rPr>
              <w:t>دیه بر عاقله</w:t>
            </w:r>
            <w:r>
              <w:rPr>
                <w:rStyle w:val="IndexLink"/>
                <w:rtl w:val="true"/>
              </w:rPr>
              <w:tab/>
            </w:r>
            <w:r>
              <w:rPr>
                <w:rStyle w:val="IndexLink"/>
              </w:rPr>
              <w:t>573</w:t>
            </w:r>
          </w:hyperlink>
        </w:p>
        <w:p>
          <w:pPr>
            <w:pStyle w:val="Contents5"/>
            <w:tabs>
              <w:tab w:val="clear" w:pos="7892"/>
              <w:tab w:val="right" w:pos="9026" w:leader="dot"/>
            </w:tabs>
            <w:rPr/>
          </w:pPr>
          <w:hyperlink w:anchor="__RefHeading___Toc5866094_3381743652">
            <w:r>
              <w:rPr>
                <w:webHidden/>
                <w:rStyle w:val="IndexLink"/>
                <w:rtl w:val="true"/>
              </w:rPr>
              <w:t>حرض، حصن، کهف جُنة</w:t>
            </w:r>
            <w:r>
              <w:rPr>
                <w:rStyle w:val="IndexLink"/>
                <w:rtl w:val="true"/>
              </w:rPr>
              <w:t xml:space="preserve">= </w:t>
            </w:r>
            <w:r>
              <w:rPr>
                <w:rStyle w:val="IndexLink"/>
                <w:rtl w:val="true"/>
              </w:rPr>
              <w:t>سپر، سلاح در برابر شیطان</w:t>
            </w:r>
            <w:r>
              <w:rPr>
                <w:rStyle w:val="IndexLink"/>
                <w:rtl w:val="true"/>
              </w:rPr>
              <w:tab/>
            </w:r>
            <w:r>
              <w:rPr>
                <w:rStyle w:val="IndexLink"/>
              </w:rPr>
              <w:t>583</w:t>
            </w:r>
          </w:hyperlink>
        </w:p>
        <w:p>
          <w:pPr>
            <w:pStyle w:val="Contents5"/>
            <w:tabs>
              <w:tab w:val="clear" w:pos="7892"/>
              <w:tab w:val="right" w:pos="9026" w:leader="dot"/>
            </w:tabs>
            <w:rPr/>
          </w:pPr>
          <w:hyperlink w:anchor="__RefHeading___Toc5866096_3381743652">
            <w:r>
              <w:rPr>
                <w:webHidden/>
                <w:rStyle w:val="IndexLink"/>
                <w:rtl w:val="true"/>
              </w:rPr>
              <w:t>آنچه امام می خواهد</w:t>
            </w:r>
            <w:r>
              <w:rPr>
                <w:rStyle w:val="IndexLink"/>
                <w:rtl w:val="true"/>
              </w:rPr>
              <w:tab/>
            </w:r>
            <w:r>
              <w:rPr>
                <w:rStyle w:val="IndexLink"/>
              </w:rPr>
              <w:t>590</w:t>
            </w:r>
          </w:hyperlink>
        </w:p>
        <w:p>
          <w:pPr>
            <w:pStyle w:val="Contents3"/>
            <w:tabs>
              <w:tab w:val="clear" w:pos="8459"/>
              <w:tab w:val="right" w:pos="9026" w:leader="dot"/>
            </w:tabs>
            <w:rPr/>
          </w:pPr>
          <w:hyperlink w:anchor="__RefHeading___Toc5866098_3381743652">
            <w:r>
              <w:rPr>
                <w:webHidden/>
                <w:rStyle w:val="IndexLink"/>
                <w:rtl w:val="true"/>
              </w:rPr>
              <w:t>بخش دهم</w:t>
            </w:r>
            <w:r>
              <w:rPr>
                <w:rStyle w:val="IndexLink"/>
                <w:rtl w:val="true"/>
              </w:rPr>
              <w:tab/>
            </w:r>
            <w:r>
              <w:rPr>
                <w:rStyle w:val="IndexLink"/>
              </w:rPr>
              <w:t>591</w:t>
            </w:r>
          </w:hyperlink>
        </w:p>
        <w:p>
          <w:pPr>
            <w:pStyle w:val="Contents4"/>
            <w:tabs>
              <w:tab w:val="clear" w:pos="8176"/>
              <w:tab w:val="right" w:pos="9026" w:leader="dot"/>
            </w:tabs>
            <w:rPr/>
          </w:pPr>
          <w:hyperlink w:anchor="__RefHeading___Toc5866100_3381743652">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5866102_3381743652">
            <w:r>
              <w:rPr>
                <w:webHidden/>
                <w:rStyle w:val="IndexLink"/>
                <w:rtl w:val="true"/>
              </w:rPr>
              <w:t>شرح</w:t>
            </w:r>
            <w:r>
              <w:rPr>
                <w:rStyle w:val="IndexLink"/>
                <w:rtl w:val="true"/>
              </w:rPr>
              <w:tab/>
            </w:r>
            <w:r>
              <w:rPr>
                <w:rStyle w:val="IndexLink"/>
              </w:rPr>
              <w:t>591</w:t>
            </w:r>
          </w:hyperlink>
        </w:p>
        <w:p>
          <w:pPr>
            <w:pStyle w:val="Contents5"/>
            <w:tabs>
              <w:tab w:val="clear" w:pos="7892"/>
              <w:tab w:val="right" w:pos="9026" w:leader="dot"/>
            </w:tabs>
            <w:rPr/>
          </w:pPr>
          <w:hyperlink w:anchor="__RefHeading___Toc5866104_3381743652">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5866106_3381743652">
            <w:r>
              <w:rPr>
                <w:webHidden/>
                <w:rStyle w:val="IndexLink"/>
                <w:rtl w:val="true"/>
              </w:rPr>
              <w:t>ربّ العالمین</w:t>
            </w:r>
            <w:r>
              <w:rPr>
                <w:rStyle w:val="IndexLink"/>
                <w:rtl w:val="true"/>
              </w:rPr>
              <w:tab/>
            </w:r>
            <w:r>
              <w:rPr>
                <w:rStyle w:val="IndexLink"/>
              </w:rPr>
              <w:t>592</w:t>
            </w:r>
          </w:hyperlink>
        </w:p>
        <w:p>
          <w:pPr>
            <w:pStyle w:val="Contents5"/>
            <w:tabs>
              <w:tab w:val="clear" w:pos="7892"/>
              <w:tab w:val="right" w:pos="9026" w:leader="dot"/>
            </w:tabs>
            <w:rPr/>
          </w:pPr>
          <w:hyperlink w:anchor="__RefHeading___Toc5866108_3381743652">
            <w:r>
              <w:rPr>
                <w:webHidden/>
                <w:rStyle w:val="IndexLink"/>
                <w:rtl w:val="true"/>
              </w:rPr>
              <w:t>ربّانی ترین علوم</w:t>
            </w:r>
            <w:r>
              <w:rPr>
                <w:rStyle w:val="IndexLink"/>
                <w:rtl w:val="true"/>
              </w:rPr>
              <w:tab/>
            </w:r>
            <w:r>
              <w:rPr>
                <w:rStyle w:val="IndexLink"/>
              </w:rPr>
              <w:t>594</w:t>
            </w:r>
          </w:hyperlink>
        </w:p>
        <w:p>
          <w:pPr>
            <w:pStyle w:val="Contents5"/>
            <w:tabs>
              <w:tab w:val="clear" w:pos="7892"/>
              <w:tab w:val="right" w:pos="9026" w:leader="dot"/>
            </w:tabs>
            <w:rPr/>
          </w:pPr>
          <w:hyperlink w:anchor="__RefHeading___Toc5866110_3381743652">
            <w:r>
              <w:rPr>
                <w:webHidden/>
                <w:rStyle w:val="IndexLink"/>
                <w:rtl w:val="true"/>
              </w:rPr>
              <w:t>متأسفانه</w:t>
            </w:r>
            <w:r>
              <w:rPr>
                <w:rStyle w:val="IndexLink"/>
                <w:rtl w:val="true"/>
              </w:rPr>
              <w:tab/>
            </w:r>
            <w:r>
              <w:rPr>
                <w:rStyle w:val="IndexLink"/>
              </w:rPr>
              <w:t>595</w:t>
            </w:r>
          </w:hyperlink>
        </w:p>
        <w:p>
          <w:pPr>
            <w:pStyle w:val="Contents5"/>
            <w:tabs>
              <w:tab w:val="clear" w:pos="7892"/>
              <w:tab w:val="right" w:pos="9026" w:leader="dot"/>
            </w:tabs>
            <w:rPr/>
          </w:pPr>
          <w:hyperlink w:anchor="__RefHeading___Toc5866112_3381743652">
            <w:r>
              <w:rPr>
                <w:webHidden/>
                <w:rStyle w:val="IndexLink"/>
                <w:rtl w:val="true"/>
              </w:rPr>
              <w:t>علوم انسانی</w:t>
            </w:r>
            <w:r>
              <w:rPr>
                <w:rStyle w:val="IndexLink"/>
                <w:rtl w:val="true"/>
              </w:rPr>
              <w:tab/>
            </w:r>
            <w:r>
              <w:rPr>
                <w:rStyle w:val="IndexLink"/>
              </w:rPr>
              <w:t>596</w:t>
            </w:r>
          </w:hyperlink>
        </w:p>
        <w:p>
          <w:pPr>
            <w:pStyle w:val="Contents5"/>
            <w:tabs>
              <w:tab w:val="clear" w:pos="7892"/>
              <w:tab w:val="right" w:pos="9026" w:leader="dot"/>
            </w:tabs>
            <w:rPr/>
          </w:pPr>
          <w:hyperlink w:anchor="__RefHeading___Toc5866114_3381743652">
            <w:r>
              <w:rPr>
                <w:webHidden/>
                <w:rStyle w:val="IndexLink"/>
                <w:rtl w:val="true"/>
              </w:rPr>
              <w:t>پیشنهاد به دانشمندان علوم تجربی</w:t>
            </w:r>
            <w:r>
              <w:rPr>
                <w:rStyle w:val="IndexLink"/>
                <w:rtl w:val="true"/>
              </w:rPr>
              <w:tab/>
            </w:r>
            <w:r>
              <w:rPr>
                <w:rStyle w:val="IndexLink"/>
              </w:rPr>
              <w:t>597</w:t>
            </w:r>
          </w:hyperlink>
        </w:p>
        <w:p>
          <w:pPr>
            <w:pStyle w:val="Contents5"/>
            <w:tabs>
              <w:tab w:val="clear" w:pos="7892"/>
              <w:tab w:val="right" w:pos="9026" w:leader="dot"/>
            </w:tabs>
            <w:rPr/>
          </w:pPr>
          <w:hyperlink w:anchor="__RefHeading___Toc5866116_3381743652">
            <w:r>
              <w:rPr>
                <w:webHidden/>
                <w:rStyle w:val="IndexLink"/>
                <w:rtl w:val="true"/>
              </w:rPr>
              <w:t>در قرآن</w:t>
            </w:r>
            <w:r>
              <w:rPr>
                <w:rStyle w:val="IndexLink"/>
                <w:rtl w:val="true"/>
              </w:rPr>
              <w:tab/>
            </w:r>
            <w:r>
              <w:rPr>
                <w:rStyle w:val="IndexLink"/>
              </w:rPr>
              <w:t>598</w:t>
            </w:r>
          </w:hyperlink>
        </w:p>
        <w:p>
          <w:pPr>
            <w:pStyle w:val="Contents5"/>
            <w:tabs>
              <w:tab w:val="clear" w:pos="7892"/>
              <w:tab w:val="right" w:pos="9026" w:leader="dot"/>
            </w:tabs>
            <w:rPr/>
          </w:pPr>
          <w:hyperlink w:anchor="__RefHeading___Toc5866118_3381743652">
            <w:r>
              <w:rPr>
                <w:webHidden/>
                <w:rStyle w:val="IndexLink"/>
                <w:rtl w:val="true"/>
              </w:rPr>
              <w:t>در حدیث</w:t>
            </w:r>
            <w:r>
              <w:rPr>
                <w:rStyle w:val="IndexLink"/>
                <w:rtl w:val="true"/>
              </w:rPr>
              <w:tab/>
            </w:r>
            <w:r>
              <w:rPr>
                <w:rStyle w:val="IndexLink"/>
              </w:rPr>
              <w:t>598</w:t>
            </w:r>
          </w:hyperlink>
        </w:p>
        <w:p>
          <w:pPr>
            <w:pStyle w:val="Contents3"/>
            <w:tabs>
              <w:tab w:val="clear" w:pos="8459"/>
              <w:tab w:val="right" w:pos="9026" w:leader="dot"/>
            </w:tabs>
            <w:rPr/>
          </w:pPr>
          <w:hyperlink w:anchor="__RefHeading___Toc5866120_3381743652">
            <w:r>
              <w:rPr>
                <w:webHidden/>
                <w:rStyle w:val="IndexLink"/>
                <w:rtl w:val="true"/>
              </w:rPr>
              <w:t>بخش یازدهم</w:t>
            </w:r>
            <w:r>
              <w:rPr>
                <w:rStyle w:val="IndexLink"/>
                <w:rtl w:val="true"/>
              </w:rPr>
              <w:tab/>
            </w:r>
            <w:r>
              <w:rPr>
                <w:rStyle w:val="IndexLink"/>
              </w:rPr>
              <w:t>600</w:t>
            </w:r>
          </w:hyperlink>
        </w:p>
        <w:p>
          <w:pPr>
            <w:pStyle w:val="Contents4"/>
            <w:tabs>
              <w:tab w:val="clear" w:pos="8176"/>
              <w:tab w:val="right" w:pos="9026" w:leader="dot"/>
            </w:tabs>
            <w:rPr/>
          </w:pPr>
          <w:hyperlink w:anchor="__RefHeading___Toc5866122_3381743652">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5866124_3381743652">
            <w:r>
              <w:rPr>
                <w:webHidden/>
                <w:rStyle w:val="IndexLink"/>
                <w:rtl w:val="true"/>
              </w:rPr>
              <w:t>شرح</w:t>
            </w:r>
            <w:r>
              <w:rPr>
                <w:rStyle w:val="IndexLink"/>
                <w:rtl w:val="true"/>
              </w:rPr>
              <w:tab/>
            </w:r>
            <w:r>
              <w:rPr>
                <w:rStyle w:val="IndexLink"/>
              </w:rPr>
              <w:t>600</w:t>
            </w:r>
          </w:hyperlink>
        </w:p>
        <w:p>
          <w:pPr>
            <w:pStyle w:val="Contents5"/>
            <w:tabs>
              <w:tab w:val="clear" w:pos="7892"/>
              <w:tab w:val="right" w:pos="9026" w:leader="dot"/>
            </w:tabs>
            <w:rPr/>
          </w:pPr>
          <w:hyperlink w:anchor="__RefHeading___Toc5866126_3381743652">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5866128_3381743652">
            <w:r>
              <w:rPr>
                <w:webHidden/>
                <w:rStyle w:val="IndexLink"/>
                <w:rtl w:val="true"/>
              </w:rPr>
              <w:t>دعای ممنوع و دعای نکوهیده</w:t>
            </w:r>
            <w:r>
              <w:rPr>
                <w:rStyle w:val="IndexLink"/>
                <w:rtl w:val="true"/>
              </w:rPr>
              <w:tab/>
            </w:r>
            <w:r>
              <w:rPr>
                <w:rStyle w:val="IndexLink"/>
              </w:rPr>
              <w:t>601</w:t>
            </w:r>
          </w:hyperlink>
        </w:p>
        <w:p>
          <w:pPr>
            <w:pStyle w:val="Contents5"/>
            <w:tabs>
              <w:tab w:val="clear" w:pos="7892"/>
              <w:tab w:val="right" w:pos="9026" w:leader="dot"/>
            </w:tabs>
            <w:rPr/>
          </w:pPr>
          <w:hyperlink w:anchor="__RefHeading___Toc5866130_3381743652">
            <w:r>
              <w:rPr>
                <w:webHidden/>
                <w:rStyle w:val="IndexLink"/>
                <w:rtl w:val="true"/>
              </w:rPr>
              <w:t>مواردی که دعا جایز است اما مستجاب نمی شود</w:t>
            </w:r>
            <w:r>
              <w:rPr>
                <w:rStyle w:val="IndexLink"/>
                <w:rtl w:val="true"/>
              </w:rPr>
              <w:tab/>
            </w:r>
            <w:r>
              <w:rPr>
                <w:rStyle w:val="IndexLink"/>
              </w:rPr>
              <w:t>603</w:t>
            </w:r>
          </w:hyperlink>
        </w:p>
        <w:p>
          <w:pPr>
            <w:pStyle w:val="Contents5"/>
            <w:tabs>
              <w:tab w:val="clear" w:pos="7892"/>
              <w:tab w:val="right" w:pos="9026" w:leader="dot"/>
            </w:tabs>
            <w:rPr/>
          </w:pPr>
          <w:hyperlink w:anchor="__RefHeading___Toc5866132_3381743652">
            <w:r>
              <w:rPr>
                <w:webHidden/>
                <w:rStyle w:val="IndexLink"/>
                <w:rtl w:val="true"/>
              </w:rPr>
              <w:t>آیا ممکن است دعای معصوم مستجاب نشود؟</w:t>
            </w:r>
            <w:r>
              <w:rPr>
                <w:rStyle w:val="IndexLink"/>
                <w:rtl w:val="true"/>
              </w:rPr>
              <w:tab/>
            </w:r>
            <w:r>
              <w:rPr>
                <w:rStyle w:val="IndexLink"/>
              </w:rPr>
              <w:t>606</w:t>
            </w:r>
          </w:hyperlink>
        </w:p>
        <w:p>
          <w:pPr>
            <w:pStyle w:val="Contents5"/>
            <w:tabs>
              <w:tab w:val="clear" w:pos="7892"/>
              <w:tab w:val="right" w:pos="9026" w:leader="dot"/>
            </w:tabs>
            <w:rPr/>
          </w:pPr>
          <w:hyperlink w:anchor="__RefHeading___Toc5866134_3381743652">
            <w:r>
              <w:rPr>
                <w:webHidden/>
                <w:rStyle w:val="IndexLink"/>
                <w:rtl w:val="true"/>
              </w:rPr>
              <w:t>دعای حضرت نوح دربارۀ پسرش</w:t>
            </w:r>
            <w:r>
              <w:rPr>
                <w:rStyle w:val="IndexLink"/>
                <w:rtl w:val="true"/>
              </w:rPr>
              <w:tab/>
            </w:r>
            <w:r>
              <w:rPr>
                <w:rStyle w:val="IndexLink"/>
              </w:rPr>
              <w:t>606</w:t>
            </w:r>
          </w:hyperlink>
        </w:p>
        <w:p>
          <w:pPr>
            <w:pStyle w:val="Contents5"/>
            <w:tabs>
              <w:tab w:val="clear" w:pos="7892"/>
              <w:tab w:val="right" w:pos="9026" w:leader="dot"/>
            </w:tabs>
            <w:rPr/>
          </w:pPr>
          <w:hyperlink w:anchor="__RefHeading___Toc5866136_3381743652">
            <w:r>
              <w:rPr>
                <w:webHidden/>
                <w:rStyle w:val="IndexLink"/>
                <w:rtl w:val="true"/>
              </w:rPr>
              <w:t>لشکر شیطان</w:t>
            </w:r>
            <w:r>
              <w:rPr>
                <w:rStyle w:val="IndexLink"/>
                <w:rtl w:val="true"/>
              </w:rPr>
              <w:tab/>
            </w:r>
            <w:r>
              <w:rPr>
                <w:rStyle w:val="IndexLink"/>
              </w:rPr>
              <w:t>612</w:t>
            </w:r>
          </w:hyperlink>
        </w:p>
        <w:p>
          <w:pPr>
            <w:pStyle w:val="Contents5"/>
            <w:tabs>
              <w:tab w:val="clear" w:pos="7892"/>
              <w:tab w:val="right" w:pos="9026" w:leader="dot"/>
            </w:tabs>
            <w:rPr/>
          </w:pPr>
          <w:hyperlink w:anchor="__RefHeading___Toc5866138_3381743652">
            <w:r>
              <w:rPr>
                <w:webHidden/>
                <w:rStyle w:val="IndexLink"/>
                <w:rtl w:val="true"/>
              </w:rPr>
              <w:t>چگونگی شکست جُند شیطان</w:t>
            </w:r>
            <w:r>
              <w:rPr>
                <w:rStyle w:val="IndexLink"/>
                <w:rtl w:val="true"/>
              </w:rPr>
              <w:tab/>
            </w:r>
            <w:r>
              <w:rPr>
                <w:rStyle w:val="IndexLink"/>
              </w:rPr>
              <w:t>614</w:t>
            </w:r>
          </w:hyperlink>
        </w:p>
        <w:p>
          <w:pPr>
            <w:pStyle w:val="Contents5"/>
            <w:tabs>
              <w:tab w:val="clear" w:pos="7892"/>
              <w:tab w:val="right" w:pos="9026" w:leader="dot"/>
            </w:tabs>
            <w:rPr/>
          </w:pPr>
          <w:hyperlink w:anchor="__RefHeading___Toc5866140_3381743652">
            <w:r>
              <w:rPr>
                <w:webHidden/>
                <w:rStyle w:val="IndexLink"/>
                <w:rtl w:val="true"/>
              </w:rPr>
              <w:t>چرائی تقدّم دولت ابلیس</w:t>
            </w:r>
            <w:r>
              <w:rPr>
                <w:rStyle w:val="IndexLink"/>
                <w:rtl w:val="true"/>
              </w:rPr>
              <w:tab/>
            </w:r>
            <w:r>
              <w:rPr>
                <w:rStyle w:val="IndexLink"/>
              </w:rPr>
              <w:t>615</w:t>
            </w:r>
          </w:hyperlink>
        </w:p>
        <w:p>
          <w:pPr>
            <w:pStyle w:val="Contents5"/>
            <w:tabs>
              <w:tab w:val="clear" w:pos="7892"/>
              <w:tab w:val="right" w:pos="9026" w:leader="dot"/>
            </w:tabs>
            <w:rPr/>
          </w:pPr>
          <w:hyperlink w:anchor="__RefHeading___Toc5866142_3381743652">
            <w:r>
              <w:rPr>
                <w:webHidden/>
                <w:rStyle w:val="IndexLink"/>
                <w:rtl w:val="true"/>
              </w:rPr>
              <w:t>پرهیز</w:t>
            </w:r>
            <w:r>
              <w:rPr>
                <w:rStyle w:val="IndexLink"/>
                <w:rtl w:val="true"/>
              </w:rPr>
              <w:t xml:space="preserve">= </w:t>
            </w:r>
            <w:r>
              <w:rPr>
                <w:rStyle w:val="IndexLink"/>
                <w:rtl w:val="true"/>
              </w:rPr>
              <w:t>حق گرائی</w:t>
            </w:r>
            <w:r>
              <w:rPr>
                <w:rStyle w:val="IndexLink"/>
                <w:rtl w:val="true"/>
              </w:rPr>
              <w:tab/>
            </w:r>
            <w:r>
              <w:rPr>
                <w:rStyle w:val="IndexLink"/>
              </w:rPr>
              <w:t>616</w:t>
            </w:r>
          </w:hyperlink>
        </w:p>
        <w:p>
          <w:pPr>
            <w:pStyle w:val="Contents5"/>
            <w:tabs>
              <w:tab w:val="clear" w:pos="7892"/>
              <w:tab w:val="right" w:pos="9026" w:leader="dot"/>
            </w:tabs>
            <w:rPr/>
          </w:pPr>
          <w:hyperlink w:anchor="__RefHeading___Toc5866144_3381743652">
            <w:r>
              <w:rPr>
                <w:webHidden/>
                <w:rStyle w:val="IndexLink"/>
                <w:rtl w:val="true"/>
              </w:rPr>
              <w:t>تجربۀ عینی</w:t>
            </w:r>
            <w:r>
              <w:rPr>
                <w:rStyle w:val="IndexLink"/>
                <w:rtl w:val="true"/>
              </w:rPr>
              <w:tab/>
            </w:r>
            <w:r>
              <w:rPr>
                <w:rStyle w:val="IndexLink"/>
              </w:rPr>
              <w:t>618</w:t>
            </w:r>
          </w:hyperlink>
        </w:p>
        <w:p>
          <w:pPr>
            <w:pStyle w:val="Contents5"/>
            <w:tabs>
              <w:tab w:val="clear" w:pos="7892"/>
              <w:tab w:val="right" w:pos="9026" w:leader="dot"/>
            </w:tabs>
            <w:rPr/>
          </w:pPr>
          <w:hyperlink w:anchor="__RefHeading___Toc5866146_3381743652">
            <w:r>
              <w:rPr>
                <w:webHidden/>
                <w:rStyle w:val="IndexLink"/>
                <w:rtl w:val="true"/>
              </w:rPr>
              <w:t>سنگر و ستاد مدیریت شیطان</w:t>
            </w:r>
            <w:r>
              <w:rPr>
                <w:rStyle w:val="IndexLink"/>
                <w:rtl w:val="true"/>
              </w:rPr>
              <w:tab/>
            </w:r>
            <w:r>
              <w:rPr>
                <w:rStyle w:val="IndexLink"/>
              </w:rPr>
              <w:t>619</w:t>
            </w:r>
          </w:hyperlink>
        </w:p>
        <w:p>
          <w:pPr>
            <w:pStyle w:val="Contents5"/>
            <w:tabs>
              <w:tab w:val="clear" w:pos="7892"/>
              <w:tab w:val="right" w:pos="9026" w:leader="dot"/>
            </w:tabs>
            <w:rPr/>
          </w:pPr>
          <w:hyperlink w:anchor="__RefHeading___Toc5866148_3381743652">
            <w:r>
              <w:rPr>
                <w:webHidden/>
                <w:rStyle w:val="IndexLink"/>
                <w:rtl w:val="true"/>
              </w:rPr>
              <w:t>بینی شیطان به خاک مالیده می شود</w:t>
            </w:r>
            <w:r>
              <w:rPr>
                <w:rStyle w:val="IndexLink"/>
                <w:rtl w:val="true"/>
              </w:rPr>
              <w:tab/>
            </w:r>
            <w:r>
              <w:rPr>
                <w:rStyle w:val="IndexLink"/>
              </w:rPr>
              <w:t>621</w:t>
            </w:r>
          </w:hyperlink>
        </w:p>
        <w:p>
          <w:pPr>
            <w:pStyle w:val="Contents3"/>
            <w:tabs>
              <w:tab w:val="clear" w:pos="8459"/>
              <w:tab w:val="right" w:pos="9026" w:leader="dot"/>
            </w:tabs>
            <w:rPr/>
          </w:pPr>
          <w:hyperlink w:anchor="__RefHeading___Toc5866150_3381743652">
            <w:r>
              <w:rPr>
                <w:webHidden/>
                <w:rStyle w:val="IndexLink"/>
                <w:rtl w:val="true"/>
              </w:rPr>
              <w:t>بخش دوازدهم</w:t>
            </w:r>
            <w:r>
              <w:rPr>
                <w:rStyle w:val="IndexLink"/>
                <w:rtl w:val="true"/>
              </w:rPr>
              <w:tab/>
            </w:r>
            <w:r>
              <w:rPr>
                <w:rStyle w:val="IndexLink"/>
              </w:rPr>
              <w:t>624</w:t>
            </w:r>
          </w:hyperlink>
        </w:p>
        <w:p>
          <w:pPr>
            <w:pStyle w:val="Contents4"/>
            <w:tabs>
              <w:tab w:val="clear" w:pos="8176"/>
              <w:tab w:val="right" w:pos="9026" w:leader="dot"/>
            </w:tabs>
            <w:rPr/>
          </w:pPr>
          <w:hyperlink w:anchor="__RefHeading___Toc5866152_3381743652">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5866154_3381743652">
            <w:r>
              <w:rPr>
                <w:webHidden/>
                <w:rStyle w:val="IndexLink"/>
                <w:rtl w:val="true"/>
              </w:rPr>
              <w:t>گزینش و انتخاب انسان بر یکی از دو عامل است</w:t>
            </w:r>
            <w:r>
              <w:rPr>
                <w:rStyle w:val="IndexLink"/>
                <w:rtl w:val="true"/>
              </w:rPr>
              <w:tab/>
            </w:r>
            <w:r>
              <w:rPr>
                <w:rStyle w:val="IndexLink"/>
              </w:rPr>
              <w:t>627</w:t>
            </w:r>
          </w:hyperlink>
        </w:p>
        <w:p>
          <w:pPr>
            <w:pStyle w:val="Contents4"/>
            <w:tabs>
              <w:tab w:val="clear" w:pos="8176"/>
              <w:tab w:val="right" w:pos="9026" w:leader="dot"/>
            </w:tabs>
            <w:rPr/>
          </w:pPr>
          <w:hyperlink w:anchor="__RefHeading___Toc5866156_3381743652">
            <w:r>
              <w:rPr>
                <w:webHidden/>
                <w:rStyle w:val="IndexLink"/>
                <w:rtl w:val="true"/>
              </w:rPr>
              <w:t>الْحُبِّ فِی اللَّهِ وَ الْبُغْضِ فِی اللَّهِ</w:t>
            </w:r>
            <w:r>
              <w:rPr>
                <w:rStyle w:val="IndexLink"/>
                <w:rtl w:val="true"/>
              </w:rPr>
              <w:tab/>
            </w:r>
            <w:r>
              <w:rPr>
                <w:rStyle w:val="IndexLink"/>
              </w:rPr>
              <w:t>631</w:t>
            </w:r>
          </w:hyperlink>
        </w:p>
        <w:p>
          <w:pPr>
            <w:pStyle w:val="Contents4"/>
            <w:tabs>
              <w:tab w:val="clear" w:pos="8176"/>
              <w:tab w:val="right" w:pos="9026" w:leader="dot"/>
            </w:tabs>
            <w:rPr/>
          </w:pPr>
          <w:hyperlink w:anchor="__RefHeading___Toc5866158_3381743652">
            <w:r>
              <w:rPr>
                <w:webHidden/>
                <w:rStyle w:val="IndexLink"/>
                <w:rtl w:val="true"/>
              </w:rPr>
              <w:t>ویژگی حب و بغض غریزی</w:t>
            </w:r>
            <w:r>
              <w:rPr>
                <w:rStyle w:val="IndexLink"/>
                <w:rtl w:val="true"/>
              </w:rPr>
              <w:tab/>
            </w:r>
            <w:r>
              <w:rPr>
                <w:rStyle w:val="IndexLink"/>
              </w:rPr>
              <w:t>632</w:t>
            </w:r>
          </w:hyperlink>
        </w:p>
        <w:p>
          <w:pPr>
            <w:pStyle w:val="Contents3"/>
            <w:tabs>
              <w:tab w:val="clear" w:pos="8459"/>
              <w:tab w:val="right" w:pos="9026" w:leader="dot"/>
            </w:tabs>
            <w:rPr/>
          </w:pPr>
          <w:hyperlink w:anchor="__RefHeading___Toc5866160_3381743652">
            <w:r>
              <w:rPr>
                <w:webHidden/>
                <w:rStyle w:val="IndexLink"/>
                <w:rtl w:val="true"/>
              </w:rPr>
              <w:t>بخش سیزدهم</w:t>
            </w:r>
            <w:r>
              <w:rPr>
                <w:rStyle w:val="IndexLink"/>
                <w:rtl w:val="true"/>
              </w:rPr>
              <w:tab/>
            </w:r>
            <w:r>
              <w:rPr>
                <w:rStyle w:val="IndexLink"/>
              </w:rPr>
              <w:t>633</w:t>
            </w:r>
          </w:hyperlink>
        </w:p>
        <w:p>
          <w:pPr>
            <w:pStyle w:val="Contents4"/>
            <w:tabs>
              <w:tab w:val="clear" w:pos="8176"/>
              <w:tab w:val="right" w:pos="9026" w:leader="dot"/>
            </w:tabs>
            <w:rPr/>
          </w:pPr>
          <w:hyperlink w:anchor="__RefHeading___Toc5866162_3381743652">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5866164_3381743652">
            <w:r>
              <w:rPr>
                <w:webHidden/>
                <w:rStyle w:val="IndexLink"/>
                <w:rtl w:val="true"/>
              </w:rPr>
              <w:t>اصلاح جامعه</w:t>
            </w:r>
            <w:r>
              <w:rPr>
                <w:rStyle w:val="IndexLink"/>
                <w:rtl w:val="true"/>
              </w:rPr>
              <w:tab/>
            </w:r>
            <w:r>
              <w:rPr>
                <w:rStyle w:val="IndexLink"/>
              </w:rPr>
              <w:t>635</w:t>
            </w:r>
          </w:hyperlink>
        </w:p>
        <w:p>
          <w:pPr>
            <w:pStyle w:val="Contents4"/>
            <w:tabs>
              <w:tab w:val="clear" w:pos="8176"/>
              <w:tab w:val="right" w:pos="9026" w:leader="dot"/>
            </w:tabs>
            <w:rPr/>
          </w:pPr>
          <w:hyperlink w:anchor="__RefHeading___Toc5866166_3381743652">
            <w:r>
              <w:rPr>
                <w:webHidden/>
                <w:rStyle w:val="IndexLink"/>
                <w:rtl w:val="true"/>
              </w:rPr>
              <w:t>تعصّب</w:t>
            </w:r>
            <w:r>
              <w:rPr>
                <w:rStyle w:val="IndexLink"/>
                <w:rtl w:val="true"/>
              </w:rPr>
              <w:tab/>
            </w:r>
            <w:r>
              <w:rPr>
                <w:rStyle w:val="IndexLink"/>
              </w:rPr>
              <w:t>636</w:t>
            </w:r>
          </w:hyperlink>
        </w:p>
        <w:p>
          <w:pPr>
            <w:pStyle w:val="Contents4"/>
            <w:tabs>
              <w:tab w:val="clear" w:pos="8176"/>
              <w:tab w:val="right" w:pos="9026" w:leader="dot"/>
            </w:tabs>
            <w:rPr/>
          </w:pPr>
          <w:hyperlink w:anchor="__RefHeading___Toc5866168_3381743652">
            <w:r>
              <w:rPr>
                <w:webHidden/>
                <w:rStyle w:val="IndexLink"/>
                <w:rtl w:val="true"/>
              </w:rPr>
              <w:t>جنگ</w:t>
            </w:r>
            <w:r>
              <w:rPr>
                <w:rStyle w:val="IndexLink"/>
                <w:rtl w:val="true"/>
              </w:rPr>
              <w:tab/>
            </w:r>
            <w:r>
              <w:rPr>
                <w:rStyle w:val="IndexLink"/>
              </w:rPr>
              <w:t>637</w:t>
            </w:r>
          </w:hyperlink>
        </w:p>
        <w:p>
          <w:pPr>
            <w:pStyle w:val="Contents3"/>
            <w:tabs>
              <w:tab w:val="clear" w:pos="8459"/>
              <w:tab w:val="right" w:pos="9026" w:leader="dot"/>
            </w:tabs>
            <w:rPr/>
          </w:pPr>
          <w:hyperlink w:anchor="__RefHeading___Toc5866170_3381743652">
            <w:r>
              <w:rPr>
                <w:webHidden/>
                <w:rStyle w:val="IndexLink"/>
                <w:rtl w:val="true"/>
              </w:rPr>
              <w:t>بخش چهاردهم</w:t>
            </w:r>
            <w:r>
              <w:rPr>
                <w:rStyle w:val="IndexLink"/>
                <w:rtl w:val="true"/>
              </w:rPr>
              <w:tab/>
            </w:r>
            <w:r>
              <w:rPr>
                <w:rStyle w:val="IndexLink"/>
              </w:rPr>
              <w:t>638</w:t>
            </w:r>
          </w:hyperlink>
        </w:p>
        <w:p>
          <w:pPr>
            <w:pStyle w:val="Contents4"/>
            <w:tabs>
              <w:tab w:val="clear" w:pos="8176"/>
              <w:tab w:val="right" w:pos="9026" w:leader="dot"/>
            </w:tabs>
            <w:rPr/>
          </w:pPr>
          <w:hyperlink w:anchor="__RefHeading___Toc5866172_3381743652">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5866174_3381743652">
            <w:r>
              <w:rPr>
                <w:webHidden/>
                <w:rStyle w:val="IndexLink"/>
                <w:rtl w:val="true"/>
              </w:rPr>
              <w:t>صلوات</w:t>
            </w:r>
            <w:r>
              <w:rPr>
                <w:rStyle w:val="IndexLink"/>
                <w:rtl w:val="true"/>
              </w:rPr>
              <w:tab/>
            </w:r>
            <w:r>
              <w:rPr>
                <w:rStyle w:val="IndexLink"/>
              </w:rPr>
              <w:t>638</w:t>
            </w:r>
          </w:hyperlink>
        </w:p>
        <w:p>
          <w:pPr>
            <w:pStyle w:val="Contents4"/>
            <w:tabs>
              <w:tab w:val="clear" w:pos="8176"/>
              <w:tab w:val="right" w:pos="9026" w:leader="dot"/>
            </w:tabs>
            <w:rPr/>
          </w:pPr>
          <w:hyperlink w:anchor="__RefHeading___Toc5866176_3381743652">
            <w:r>
              <w:rPr>
                <w:webHidden/>
                <w:rStyle w:val="IndexLink"/>
                <w:rtl w:val="true"/>
              </w:rPr>
              <w:t>خاتمیت</w:t>
            </w:r>
            <w:r>
              <w:rPr>
                <w:rStyle w:val="IndexLink"/>
                <w:rtl w:val="true"/>
              </w:rPr>
              <w:tab/>
            </w:r>
            <w:r>
              <w:rPr>
                <w:rStyle w:val="IndexLink"/>
              </w:rPr>
              <w:t>639</w:t>
            </w:r>
          </w:hyperlink>
        </w:p>
        <w:p>
          <w:pPr>
            <w:pStyle w:val="Contents4"/>
            <w:tabs>
              <w:tab w:val="clear" w:pos="8176"/>
              <w:tab w:val="right" w:pos="9026" w:leader="dot"/>
            </w:tabs>
            <w:rPr/>
          </w:pPr>
          <w:hyperlink w:anchor="__RefHeading___Toc5866178_3381743652">
            <w:r>
              <w:rPr>
                <w:webHidden/>
                <w:rStyle w:val="IndexLink"/>
                <w:rtl w:val="true"/>
              </w:rPr>
              <w:t>سرور پیامبران</w:t>
            </w:r>
            <w:r>
              <w:rPr>
                <w:rStyle w:val="IndexLink"/>
                <w:rtl w:val="true"/>
              </w:rPr>
              <w:tab/>
            </w:r>
            <w:r>
              <w:rPr>
                <w:rStyle w:val="IndexLink"/>
              </w:rPr>
              <w:t>645</w:t>
            </w:r>
          </w:hyperlink>
        </w:p>
        <w:p>
          <w:pPr>
            <w:pStyle w:val="Contents4"/>
            <w:tabs>
              <w:tab w:val="clear" w:pos="8176"/>
              <w:tab w:val="right" w:pos="9026" w:leader="dot"/>
            </w:tabs>
            <w:rPr/>
          </w:pPr>
          <w:hyperlink w:anchor="__RefHeading___Toc5866180_3381743652">
            <w:r>
              <w:rPr>
                <w:webHidden/>
                <w:rStyle w:val="IndexLink"/>
                <w:rtl w:val="true"/>
              </w:rPr>
              <w:t>اهل بیت</w:t>
            </w:r>
            <w:r>
              <w:rPr>
                <w:rStyle w:val="IndexLink"/>
                <w:rtl w:val="true"/>
              </w:rPr>
              <w:tab/>
            </w:r>
            <w:r>
              <w:rPr>
                <w:rStyle w:val="IndexLink"/>
              </w:rPr>
              <w:t>647</w:t>
            </w:r>
          </w:hyperlink>
        </w:p>
        <w:p>
          <w:pPr>
            <w:pStyle w:val="Contents3"/>
            <w:tabs>
              <w:tab w:val="clear" w:pos="8459"/>
              <w:tab w:val="right" w:pos="9026" w:leader="dot"/>
            </w:tabs>
            <w:rPr/>
          </w:pPr>
          <w:hyperlink w:anchor="__RefHeading___Toc5866182_3381743652">
            <w:r>
              <w:rPr>
                <w:webHidden/>
                <w:rStyle w:val="IndexLink"/>
                <w:rtl w:val="true"/>
              </w:rPr>
              <w:t>بخش پانزدهم</w:t>
            </w:r>
            <w:r>
              <w:rPr>
                <w:rStyle w:val="IndexLink"/>
                <w:rtl w:val="true"/>
              </w:rPr>
              <w:tab/>
            </w:r>
            <w:r>
              <w:rPr>
                <w:rStyle w:val="IndexLink"/>
              </w:rPr>
              <w:t>651</w:t>
            </w:r>
          </w:hyperlink>
        </w:p>
        <w:p>
          <w:pPr>
            <w:pStyle w:val="Contents4"/>
            <w:tabs>
              <w:tab w:val="clear" w:pos="8176"/>
              <w:tab w:val="right" w:pos="9026" w:leader="dot"/>
            </w:tabs>
            <w:rPr/>
          </w:pPr>
          <w:hyperlink w:anchor="__RefHeading___Toc5866184_3381743652">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5866186_3381743652">
            <w:r>
              <w:rPr>
                <w:webHidden/>
                <w:rStyle w:val="IndexLink"/>
                <w:rtl w:val="true"/>
              </w:rPr>
              <w:t>شرح</w:t>
            </w:r>
            <w:r>
              <w:rPr>
                <w:rStyle w:val="IndexLink"/>
                <w:rtl w:val="true"/>
              </w:rPr>
              <w:tab/>
            </w:r>
            <w:r>
              <w:rPr>
                <w:rStyle w:val="IndexLink"/>
              </w:rPr>
              <w:t>651</w:t>
            </w:r>
          </w:hyperlink>
        </w:p>
        <w:p>
          <w:pPr>
            <w:pStyle w:val="Contents5"/>
            <w:tabs>
              <w:tab w:val="clear" w:pos="7892"/>
              <w:tab w:val="right" w:pos="9026" w:leader="dot"/>
            </w:tabs>
            <w:rPr/>
          </w:pPr>
          <w:hyperlink w:anchor="__RefHeading___Toc5866188_3381743652">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5866190_3381743652">
            <w:r>
              <w:rPr>
                <w:webHidden/>
                <w:rStyle w:val="IndexLink"/>
                <w:rtl w:val="true"/>
              </w:rPr>
              <w:t>در برابر شیطان، پاسداری از خود و پاسداری از جامعه</w:t>
            </w:r>
            <w:r>
              <w:rPr>
                <w:rStyle w:val="IndexLink"/>
                <w:rtl w:val="true"/>
              </w:rPr>
              <w:tab/>
            </w:r>
            <w:r>
              <w:rPr>
                <w:rStyle w:val="IndexLink"/>
              </w:rPr>
              <w:t>652</w:t>
            </w:r>
          </w:hyperlink>
        </w:p>
        <w:p>
          <w:pPr>
            <w:pStyle w:val="Contents5"/>
            <w:tabs>
              <w:tab w:val="clear" w:pos="7892"/>
              <w:tab w:val="right" w:pos="9026" w:leader="dot"/>
            </w:tabs>
            <w:rPr/>
          </w:pPr>
          <w:hyperlink w:anchor="__RefHeading___Toc5866192_3381743652">
            <w:r>
              <w:rPr>
                <w:webHidden/>
                <w:rStyle w:val="IndexLink"/>
                <w:rtl w:val="true"/>
              </w:rPr>
              <w:t>جوار بالاتر از پناه است</w:t>
            </w:r>
            <w:r>
              <w:rPr>
                <w:rStyle w:val="IndexLink"/>
                <w:rtl w:val="true"/>
              </w:rPr>
              <w:tab/>
            </w:r>
            <w:r>
              <w:rPr>
                <w:rStyle w:val="IndexLink"/>
              </w:rPr>
              <w:t>653</w:t>
            </w:r>
          </w:hyperlink>
        </w:p>
        <w:p>
          <w:pPr>
            <w:pStyle w:val="Contents5"/>
            <w:tabs>
              <w:tab w:val="clear" w:pos="7892"/>
              <w:tab w:val="right" w:pos="9026" w:leader="dot"/>
            </w:tabs>
            <w:rPr/>
          </w:pPr>
          <w:hyperlink w:anchor="__RefHeading___Toc5866194_3381743652">
            <w:r>
              <w:rPr>
                <w:webHidden/>
                <w:rStyle w:val="IndexLink"/>
                <w:rtl w:val="true"/>
              </w:rPr>
              <w:t>گاهی در مقام دعا خواستۀ مهمی را فراموش می کنیم</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4_144855"/>
      <w:bookmarkStart w:id="1" w:name="pg14244_144855"/>
      <w:bookmarkEnd w:id="1"/>
    </w:p>
    <w:p>
      <w:pPr>
        <w:pStyle w:val="Heading2"/>
        <w:numPr>
          <w:ilvl w:val="1"/>
          <w:numId w:val="1"/>
        </w:numPr>
        <w:rPr/>
      </w:pPr>
      <w:bookmarkStart w:id="2" w:name="pg14244_144855"/>
      <w:bookmarkStart w:id="3" w:name="__RefHeading___Toc586532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انسان و علوم انسانی در صحیفۀ سجادیّه</w:t>
      </w:r>
    </w:p>
    <w:p>
      <w:pPr>
        <w:pStyle w:val="BookText"/>
        <w:rPr/>
      </w:pPr>
      <w:r>
        <w:rPr>
          <w:rFonts w:ascii="IRNazanin" w:hAnsi="IRNazanin" w:eastAsia="IRNazanin"/>
          <w:color w:val="111111"/>
          <w:sz w:val="28"/>
          <w:sz w:val="28"/>
          <w:szCs w:val="28"/>
          <w:rtl w:val="true"/>
          <w:lang w:bidi="fa-IR"/>
        </w:rPr>
        <w:t>مجلد سوم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5326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44_144859"/>
      <w:bookmarkStart w:id="8" w:name="pg14244_144859"/>
      <w:bookmarkEnd w:id="8"/>
    </w:p>
    <w:p>
      <w:pPr>
        <w:pStyle w:val="Heading2"/>
        <w:numPr>
          <w:ilvl w:val="1"/>
          <w:numId w:val="1"/>
        </w:numPr>
        <w:rPr/>
      </w:pPr>
      <w:bookmarkStart w:id="9" w:name="pg14244_144859"/>
      <w:bookmarkStart w:id="10" w:name="__RefHeading___Toc5865328_338174365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دعای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جریان همۀ امور به سوی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انسان مختار است اما مفوّض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رابطه خدا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فروشنده ای که بها و قیمت را نیز به خریدار برمیگرداند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منّتی که برخورداری از نعمت را مکدّر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بیماری روانی استغناء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شیطان هم دعا کرد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حکمت و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التقریر باللسان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دین غیر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تقلید از ادیان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قلم هائی سوزاننده تر از آتشی که به درب خانه زده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رابطۀ انسان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قرآن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حاجت خواستن از غیر خدا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قباحت 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یاری و توفیق الهی در توجه انسان به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خروج از یک خود، به یک خود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آفت همّت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قناعت منفی و زهد منفی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حماقت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فرق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دست خدا بالاترین دست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عدل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رابطۀ انسان با خداوند در سه محور قابل لحاظ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خواهشِ 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یک بینش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مخلوق ازلی نیست اما ابدی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وَاسِعَ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سه اصل تربیتی در دعا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ذکر حاجت پس از ستایش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ختم دعا با سجده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اذن گفتگو با خدا، فضل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پیشنهاد و 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ستم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هرگناه ستمی است بر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هرگناه تعدی به حقوق دیگران است یا مستقیماً و یا غیر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حریم خصوصی و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یاری خداوند بر مظلومان نزدیک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کیست؟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خداوند ستمگران را در ستم شان یاری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انگیزش های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w:t>
      </w:r>
      <w:r>
        <w:rPr>
          <w:rFonts w:eastAsia="IRNazanin" w:cs="IRNazanin"/>
          <w:color w:val="111111"/>
          <w:sz w:val="28"/>
          <w:szCs w:val="28"/>
          <w:lang w:bidi="fa-IR"/>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انگیزش 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نکراء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خروج روح از بدن، ممات نامیده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خروج روح فطرت از بدن، وفات نامیده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روح فطرت و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امام خود را می گوید تا دیگران را تربیت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هدف وسیله را توجیه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تربیت شخصیت فردی در جهت شخصیت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الْحُبِّ فِی اللَّهِ وَ الْبُغْضِ فِی اللَّه، معیار سلامت شخصیت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باید مؤمن نسبت به ستمگران خشم و غیظ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مکتب و 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روحیّۀ لیبرالیستی آفت بزرگ مکتب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الْحُبِّ فِی اللَّهِ وَ الْبُغْضِ فِی اللَّه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تولّی و تبرّی در 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ستمگر را به خدا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خداوند ستم پذیری را نمی پسندد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هر دعا در مقام تحلیل، دو دعا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دعا در برابر قضاء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دعای بنده و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قضاء حتمی و قضاء غیر حتمی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عدل از اصول 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یأس از عدالت خدا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انکار 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منشأ ستم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تأثیر انکار عدل خدا بر ربیع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ستمگر و احساس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رضاء و سخط</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موجود مختار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رابطۀ انسان با خدا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دعا و قضاء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تنها پاکی قلب کافی نیست، عمل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اَجل فرد و اَجل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جامعه شناسی و 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خطرناکترین عاملی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علّیت ها و سببّیت ها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انسان شناسی و 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صبر دائم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سوء رغبت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علّیت ها و سببیّت ها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دعای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158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موجود فعال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هدف از فعالیت بشر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منشور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غریزه و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حقوق بشر بر علیه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بیماری طبیعی و بیماری ناشی از تقصیر و قصور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اندوه پسندیده و اندوه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بلیّه و گرفتاری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آزادی در بینش مکتب قرآن و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آزادی یک امر آفرینشی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حقوق بشر بر علیه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بلیّه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فرق میان ستایش و سپاس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شاخصۀ منحصر به فرد انسان شناسی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تبدیل شر به خیر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خوراک طیّب و خوراک خبیث</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ملامتیه و غریزۀ جلب توجه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بلاجویان و بلاجوئی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ثواب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انسان شناسی و فرقۀ ملامتیه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ادامۀ سخن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نعمت به معنی دوم را نباید 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فضل خدا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مسیحیت و بلاجوئی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دعای اقتراحی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دعا برای برداشتن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جایگاه بهداشت در فقه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رابطۀ انسان با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توبه از بی مبالاتی در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جایگاه عظیم بهداشت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سلامت جوئی و سلامت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نکتۀ مهم در 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 عین حال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دقیقترین مطالب علمی را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دعای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امام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امام راه و بستر نیایش با خدا را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چیستی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عصمت و خط قرار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عصمت از گناه مدرّج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عبادتی بالاتر از عبادت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عصمت و خط قرار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خدا شناسی و شناخت رابطۀ خدا با انسان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فواید ستایش خداوند در مقدمۀ دعا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انسان سالم اگر خطا کند، گریه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انس غریزی و انس فطری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منشأ خانواده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غربت غریزی و غربت فطری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عطای الهی برای پاداش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کیفر دادن خدا، برای تشفّی نفس یا تسکین غضبش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ذکر احسان خدا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موقعیت و جایگاه انسان در برابر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هر بار را می توان زمین گذاشت غیر از بار گناه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امانت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لذّت زندگی قابل درک نیست مگر با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عیاشی لذّت کاذب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تحدّی و ابطال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پرسش از فعل آری، اما پرسش از صفات نه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قابل و قابلیت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پناه بردن به مخدّر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پرسش های عاجزانه، هنرمندانه و صمیمانه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وجه دیگر این پرسش ها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و جایگاه دعا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هیچ تعهدی به هیچ کسی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صفات خدا، خدا را موجب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رابطۀ خدا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اقتباس از قرآن، و تمسک به قرآن در دعا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مذهب توارثی و خطرش</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مرجئه و روح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فرق میان عفو و مغفرت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فرقۀ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سیلان اشک از ترس خدا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اضطراب قلب از خشیت خدا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فرق میان خوف و خشیت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لرزش اندام از هیبت خدا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حیاء عمیق ترین تمایز انسان از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منشأ حیاء در وجود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انسان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حیاء</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حیاء</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نسبت حیاء با عقل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نسبت میان حیاء و حس زیباشناسی و زیبا خواهی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حیاء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تعامل عقل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حیاء در سمت های اجرائی و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حیاء عصمت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حیاء از خدا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رابطۀ خدا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خداوند ستار العیوب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منشأ سرّ و راز داشتن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یک تجربۀ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احساس ننگ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خطرناکترین شر ویژۀ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خطرناکترین شر فیزیکی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خطرناکترین شر فردی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فصلی دربارۀ محسود بودن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حسادت حسودان دربارۀ ائمّه 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ابلیس خواهان آن عمل بد است که بطور دانسته ارتکاب شود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چهار نوع ضعف بنیانی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گناه فقط یک اثر و عمل خارجی نیست، در درون انسان ماندگار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تزکّی، توبه، فلاح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حمل، تعیین کننده ترین عامل مدنیت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منشأ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تمدن غریزی و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کرامت انسان و چیستی آن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توبه و آمار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آنجا که آمار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تکفیر و ریزش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هائی که از این بخش یاد می 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انسان و توبیخ خود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انسان بشدت موجود متهوّر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هویا همیشه بیدار است، عقل گاهی می خوابد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چرا آمار گناهان از دست می رود؟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ارتقاب</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طمع در مهربانی خدا شخصیت درون را اصلاح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امید به رحمت خدا انسان را از اسارت گناه آزاد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انسان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زنجیر اسارت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انسان انسان دیگر را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گناهی که بخشوده می شود، از بین نمی رود پوک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عمل عین شخصیت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حبوط و پوک شدن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گریه و چیستی آن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عظمت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باز هم دربارۀ حیاء</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یک قاعده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منشأ دین و پرستش</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خوف؟ یا ترس؟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محو گناه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فرق میان استحقاق حق و استحقاق عفو</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استحقاق حق و استحقاق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انسان شناسی و 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از قبیح و بیم دهنده از رسوائی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عرف و عرف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مبدل شدن هنجار به ناهنجار،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علمی که دچار خلاء پایه 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انسان و سرمَدگرائی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رسوائی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مهلتی که خدا به فرد یا جامعه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دعا،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آنچه خدا از بنده می خواهد، امام همان را از خدا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بشارت به بندۀ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رابطۀ انسان با خدا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وسیلۀ بشارت و چگونگی آن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بشارت و نشاط</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دعای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استعاذه از شر شیطان و از شر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از جهتی شرّ شیطان ضعیف است و از جهت دیگر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سپس</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شیطان و آفت ها و ابزارهایش</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زمینۀ فعالیت شیطان عرصۀ غرایز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دست شیطان در خارج از وجود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تکبر ابزار درونی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بیماری خیال 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ابزارهای شیطان برای شکار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شیطان بیمار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شیطان و خصوصیت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رابطۀ عملی شیطان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شیطان خودش را نیز وسوسه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گناه دلیل پستی شخصیت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دو اصطلاح غلط مانع از تأسیس علوم انسانی در میان مسلمانان شده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سستی و تنبلی بیماری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انسان موجود فریب خورنده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مقام و اهمیت عبد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چیستی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اخلاص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اخلاق بر علیه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مهر بر قرآن علیه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الله و حزب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وسیله ای که بتوان با آن شیطان را دور کرد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وسیله ای که بتوان با آن شیطان را سرکوب کرد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پرده میان انسان و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ترمیم شکاف ها تا شیطان نتواند نفوذ کند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زمان و مکان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فیزیک و نسبیت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خداوند برخی از بشرها را دشمن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بازماندن شیطان از کاری بدلیل اشتغال به کار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نسبیت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تحدّی و ابطال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امام سجاد و اُمانیسم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امام سجاد و 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به برخی از دشمنان خدا، نه همۀ شان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رعایت خدا و حسن رعایت خدا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آیا می توانیم کاری را که قرار است انجام دهیم، انجام آن را از خدا بخواهیم؟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چیستی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بیش از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با هفت کاربرد مشخص </w:t>
      </w:r>
      <w:r>
        <w:rPr>
          <w:rFonts w:eastAsia="IRNazanin" w:cs="IRNazanin"/>
          <w:color w:val="111111"/>
          <w:sz w:val="28"/>
          <w:szCs w:val="28"/>
          <w:lang w:bidi="fa-IR"/>
        </w:rPr>
        <w:t>463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و پشت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مرگ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چرا شیطان آفریده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ایمان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شیطان گزینش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روابط شیطان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انسان بی تقوی، مصرف کننده نیست مصرف شونده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ورودگاه های شیطان به درون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نسبت میان جهاد اصغر و 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بالاتر از کفر شیطان کفری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تقوای منفعل و تقوای محرّک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ورودگاه های شیطان به درون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حدیث جنود العقل و جنود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یک مشکل در این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نسبت میان جهاد اصغر و 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مَدخل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مدخل های شیطان با شناخت و عمل و دعا مسدود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دانشمند فخور، دانشمند شکور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منزل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ستون پنجم عمل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هنر در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شناخت تنها کافی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کید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کید در برابر کید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مواردی که کید به هنر مثبت مبدل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تربیت و متولّی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هنر شیطان و القاء ابلیسی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ویل دورانت و تاریخ تمدن اش</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سنگر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چُرت غفلت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زیباترین کمک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حیله و فرق آن با کید</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تعاطی و تعامل میان ضمیر خودآگاه و ضمیر ناخودآگاه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ظرافت بینش</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سلطۀ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دوستی انسان با شیطان، و دوستی شیطان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انسان شناسی و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ولایت شورائی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دعا بر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دعا بر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ترک و 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دعا بر اهل و عیال</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فرق میان حرز و حصن</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شخصیت خانواده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شخصیت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ذریّه خواهی و خاندان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حفظ ارحام و خاندان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بحث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حرض، حصن، کهف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سلاح در برابر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آنچه امام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ربّانی ترین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پیشنهاد به دانشمندان علوم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دعا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دعای ممنوع و دعای نکوهیده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مواردی که دعا جایز است اما مستجاب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آیا ممکن است دعای معصوم مستجاب نشود؟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دعای حضرت نوح دربارۀ پسرش</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لشکر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چگونگی شکست جُند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چرائی تقدّم دولت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تجربۀ عینی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سنگر و ستاد مدیریت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بینی شیطان به خاک مالیده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هر فردی یا در صف حزب الله است و یا در صف حزب شیطان، مگر مستضعفین فکری</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کار شیطان تحریک غرایز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دعوت شیطان بر عصیان در برابر روح فطرت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حبّ و 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رئالیسم بر علیه رئالیسم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انسان اسیر دست ره آوردهای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آیا می توان علم را محکوم کرد؟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گزینش و انتخاب انسان بر یکی از دو عامل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الْحُبِّ فِی اللَّهِ وَ الْبُغْضِ فِی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ویژگی حب و بغض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حبّ فطری قابل توصیه و انتقال به دیگران است حبّ غریزی چنین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طیّبین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پایان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سرور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در برابر شیطان، پاسداری از خود و پاسداری از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جوار بالاتر از پناه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مقام دعا خواستۀ مهمی را فراموش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44_144885"/>
      <w:bookmarkStart w:id="13" w:name="pg14244_144885"/>
      <w:bookmarkEnd w:id="13"/>
    </w:p>
    <w:p>
      <w:pPr>
        <w:pStyle w:val="Heading2"/>
        <w:numPr>
          <w:ilvl w:val="1"/>
          <w:numId w:val="1"/>
        </w:numPr>
        <w:rPr/>
      </w:pPr>
      <w:bookmarkStart w:id="14" w:name="pg14244_144885"/>
      <w:bookmarkStart w:id="15" w:name="__RefHeading___Toc5865330_3381743652"/>
      <w:bookmarkStart w:id="16" w:name="_Toc4"/>
      <w:bookmarkEnd w:id="14"/>
      <w:bookmarkEnd w:id="15"/>
      <w:r>
        <w:rPr>
          <w:rtl w:val="true"/>
        </w:rPr>
        <w:t>دعای سیزدهم</w:t>
      </w:r>
      <w:bookmarkEnd w:id="1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5865332_3381743652"/>
      <w:bookmarkStart w:id="18" w:name="_Toc5"/>
      <w:bookmarkEnd w:id="17"/>
      <w:r>
        <w:rPr>
          <w:rtl w:val="true"/>
        </w:rPr>
        <w:t>اشاره</w:t>
      </w:r>
      <w:bookmarkEnd w:id="1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244_144887"/>
      <w:bookmarkStart w:id="20" w:name="pg14244_144887"/>
      <w:bookmarkEnd w:id="20"/>
    </w:p>
    <w:p>
      <w:pPr>
        <w:pStyle w:val="Heading3"/>
        <w:numPr>
          <w:ilvl w:val="2"/>
          <w:numId w:val="1"/>
        </w:numPr>
        <w:rPr/>
      </w:pPr>
      <w:bookmarkStart w:id="21" w:name="pg14244_144887"/>
      <w:bookmarkStart w:id="22" w:name="__RefHeading___Toc5865334_3381743652"/>
      <w:bookmarkStart w:id="23" w:name="_Toc6"/>
      <w:bookmarkEnd w:id="21"/>
      <w:bookmarkEnd w:id="22"/>
      <w:r>
        <w:rPr>
          <w:rtl w:val="true"/>
        </w:rPr>
        <w:t>متن دعا</w:t>
      </w:r>
      <w:bookmarkEnd w:id="23"/>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طَلَبِ الْحَوَائِجِ إِلَی اللَّهِ تَعَالَی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مُنْتَهَی مَطْلَبِ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عِنْدَهُ نَیْلُ الطَّلِبَاتِ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یَبِیعُ نِعَمَهُ بِالْأَثْمَانِ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یُکَدِّرُ عَطَایَاهُ بِالِامْتِنَانِ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یُسْتَغْنَی بِهِ وَ لَا یُسْتَغْنَی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یُرْغَبُ إِلَیْهِ وَ لَا یُرْغَبُ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تُفْنِی خَزَائِنَهُ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تُبَدِّلُ حِکْمَتَهُ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تَنْقَطِعُ عَنْهُ حَوَائِجُ الْمُحْتَاجِینَ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یُعَنِّیهِ دُعَاءُ الدَّاعِینَ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تَمَدَّحْتَ بِالْغَنَاءِ عَنْ خَلْقِکَ وَ أَنْتَ أَهْلُ الْغِنَی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نَسَبْتَهُمْ إِلَی الْفَقْرِ وَ هُمْ أَهْلُ الْفَقْرِ إِلَیْکَ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عِنْدِکَ، وَ رَامَ صَرْفَ الْفَقْرِ عَنْ نَفْسِهِ بِکَ فَقَدْ طَلَبَ حَاجَتَهُ فِی مَظَانِّهَا، وَ أَتَی طَلِبَتَهُ مِنْ وَجْهِهَا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تَوَجَّهَ بِحَاجَتِهِ إِلَی أَحَدٍ مِنْ خَلْقِکَ أَوْ جَعَلَهُ سَبَبَ نُجْحِهَا دُونَکَ فَقَدْ تَعَرَّضَ لِلْحِرْمَانِ، وَ اسْتَحَقَّ مِنْ عِنْدِکَ فَوْتَ 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بِتَذْکِیرِکَ لِی مِنْ غَفْلَتِی، وَ نَهَضْتُ بِتَوْفِیقِکَ مِنْ زَلَّتِی، وَ رَجَعْتُ وَ نَکَصْتُ بِتَسْدِیدِکَ عَنْ عَثْرَتِی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سُبْحَانَ رَبِّی کَیْفَ یَسْأَلُ مُحْتَاجٌ مُحْتَاجاً وَ أَنَّی یَرْغَبُ مُعْدِمٌ إِلَی مُعْدِمٍ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فَقَصَدْتُکَ، یَا إِلَهِی، بِالرَّغْبَةِ، وَ أَوْفَدْتُ عَلَیْکَ رَجَائِی بِالثِّقَةِ بِکَ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کَثِیرَ مَا أَسْأَلُکَ یَسِیرٌ فِی وُجْدِکَ، وَ أَنَّ خَطِیرَ مَا أَسْتَوْهِبُکَ حَقِیرٌ فِی وُسْعِکَ، وَ أَنَّ کَرَمَکَ لَا یَضِیقُ عَنْ سُؤَالِ أَحَدٍ، وَ أَنَّ یَدَکَ بِالْعَطَایَا أَعْلَی مِنْ کُلِّ 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احْمِلْنِی بِکَرَمِکَ عَلَی التَّفَضُّلِ، وَ لَا تَحْمِلْنِی بِعَدْلِکَ عَلَی الِاسْتِحْقَاقِ، فَمَا أَنَا بِأَوَّلِ رَاغِبٍ رَغِبَ إِلَیْکَ فَأَعْطَیْتَهُ وَ هُوَ یَسْتَحِقُّ الْمَنْعَ، وَ لَا بِأَوَّلِ سَائِلٍ سَأَلَکَ فَأَفْضَلْتَ عَلَیْهِ وَ هُوَ یَسْتَوْجِبُ الْحِرْمَانَ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کُنْ لِدُعَائِی مُجِیباً، وَ مِنْ نِدَائِی قَرِیباً، وَ لِتَضَرُّعِی رَاحِماً، وَ لِصَوْتِی سَامِعاً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تَقْطَعْ رَجَائِی عَنْکَ، وَ لَا تَبُتَّ سَبَبِی مِنْکَ، وَ لَا تُوَجِّهْنِی فِی حَاجَتِی هَذِهِ وَ غَیْرِهَا إِلَی سِوَاکَ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تَوَلَّنِی بِنُجْحِ طَلِبَتِی وَ قَضَاءِ حَاجَتِی وَ نَیْلِ سُؤْلِی قَبْلَ زَوَالِی عَنْ مَوْقِفِی هَذَا بِتَیْسِیرِکَ لِیَ الْعَسِیرَ وَ حُسْنِ تَقْدِیرِکَ لِی فِی جَمِیعِ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 مُحَمَّدٍ وَ آلِهِ، صَلَاةً دَائِمَةً نَامِیَةً لَا انْقِطَاعَ لِأَبَدِهَا وَ لَا مُنْتَهَی لِأَمَدِهَا، وَ اجْعَلْ ذَلِکَ عَوْناً </w:t>
      </w:r>
      <w:bookmarkStart w:id="24" w:name="pg14244_144888"/>
    </w:p>
    <w:p>
      <w:pPr>
        <w:pStyle w:val="BookText"/>
        <w:rPr/>
      </w:pPr>
      <w:bookmarkEnd w:id="24"/>
      <w:r>
        <w:rPr>
          <w:rFonts w:ascii="Amiri" w:hAnsi="Amiri" w:eastAsia="Amiri" w:cs="Amiri"/>
          <w:color w:val="111111"/>
          <w:sz w:val="28"/>
          <w:sz w:val="28"/>
          <w:szCs w:val="28"/>
          <w:rtl w:val="true"/>
          <w:lang w:bidi="ar-SA"/>
        </w:rPr>
        <w:t>لِی وَ سَبَباً لِنَجَاحِ طَلِبَتِی، إِنَّکَ وَاسِعٌ کَرِیمٌ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حَاجَتِی یَا رَبِّ کَذَا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تَذْکُرُ حَاجَتَکَ 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 آنَسَنِی، وَ إِحْسَانُکَ دَلَّنِی، فَأَسْأَلُکَ بِکَ وَ بِمُحَمَّدٍ وَ آلِهِ، صَلَوَاتُکَ عَلَیْهِمْ، أَن لَا تَرُدَّنِی خَائِباً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865336_3381743652"/>
      <w:bookmarkStart w:id="26" w:name="_Toc7"/>
      <w:bookmarkEnd w:id="25"/>
      <w:r>
        <w:rPr>
          <w:rtl w:val="true"/>
        </w:rPr>
        <w:t>عنوان دعا</w:t>
      </w:r>
      <w:bookmarkEnd w:id="26"/>
    </w:p>
    <w:p>
      <w:pPr>
        <w:pStyle w:val="BookText"/>
        <w:rPr/>
      </w:pPr>
      <w:r>
        <w:rPr>
          <w:rFonts w:ascii="IRNazanin" w:hAnsi="IRNazanin" w:eastAsia="IRNazanin"/>
          <w:color w:val="111111"/>
          <w:sz w:val="28"/>
          <w:sz w:val="28"/>
          <w:szCs w:val="28"/>
          <w:rtl w:val="true"/>
          <w:lang w:bidi="fa-IR"/>
        </w:rPr>
        <w:t xml:space="preserve">عنوان این دعا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فِی طَلَبِ الْحَوَائِجِ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است در خواستن حاجات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همانطور که خواهیم دید، متن این دعا در بیان مسائل دقیق و تبیین زوایای ظریف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شناخت رابطه خداوند با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پایان دعا به شخص دعا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رسیدی حاجتت را در نظر بگیر و سجده کرده و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به شرح رفت که هنگام دعا باید دعا کننده اول خدا را تسبیح، حمد و ثنا گوید سپس خواسته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عظیم، کبیر، ذوالجلال و متکبّر است، پس باید با تعظیم و تکبر و تسبیح او مکالمه با او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تسبیح، تکبیر و تحمید، عین خدا شناسی است؛ بدون شناخت مخاطب نمی توان چیزی از او خواست، زیرا چنین خواسته ای همراه با سرسری گرفتن موضوع و توأم با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دعا</w:t>
      </w:r>
      <w:r>
        <w:rPr>
          <w:rFonts w:eastAsia="IRNazanin" w:cs="IRNazanin"/>
          <w:color w:val="111111"/>
          <w:sz w:val="28"/>
          <w:szCs w:val="28"/>
          <w:rtl w:val="true"/>
          <w:lang w:bidi="fa-IR"/>
        </w:rPr>
        <w:t>:</w:t>
      </w:r>
    </w:p>
    <w:p>
      <w:pPr>
        <w:pStyle w:val="Heading3"/>
        <w:numPr>
          <w:ilvl w:val="2"/>
          <w:numId w:val="1"/>
        </w:numPr>
        <w:rPr/>
      </w:pPr>
      <w:bookmarkStart w:id="27" w:name="__RefHeading___Toc5865338_3381743652"/>
      <w:bookmarkStart w:id="28" w:name="_Toc8"/>
      <w:bookmarkEnd w:id="27"/>
      <w:r>
        <w:rPr>
          <w:rtl w:val="true"/>
        </w:rPr>
        <w:t>بخش اول</w:t>
      </w:r>
      <w:bookmarkEnd w:id="28"/>
    </w:p>
    <w:p>
      <w:pPr>
        <w:pStyle w:val="Heading4"/>
        <w:numPr>
          <w:ilvl w:val="3"/>
          <w:numId w:val="1"/>
        </w:numPr>
        <w:rPr/>
      </w:pPr>
      <w:bookmarkStart w:id="29" w:name="__RefHeading___Toc5865340_3381743652"/>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جریان همۀ امور به سوی خدا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مختار است اما مفوّض نیست </w:t>
      </w:r>
      <w:bookmarkStart w:id="31" w:name="pg14244_144889"/>
    </w:p>
    <w:p>
      <w:pPr>
        <w:pStyle w:val="BookText"/>
        <w:rPr/>
      </w:pPr>
      <w:bookmarkEnd w:id="31"/>
      <w:r>
        <w:rPr>
          <w:rFonts w:ascii="Amiri" w:hAnsi="Amiri" w:eastAsia="Amiri" w:cs="Amiri"/>
          <w:color w:val="111111"/>
          <w:sz w:val="28"/>
          <w:sz w:val="28"/>
          <w:szCs w:val="28"/>
          <w:rtl w:val="true"/>
          <w:lang w:bidi="ar-SA"/>
        </w:rPr>
        <w:t xml:space="preserve">اللَّهُمَّ یَا مُنْتَهَی مَطْلَبِ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عِنْدَهُ نَیْلُ 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ای منتهای درخواست حاجت ها، و ای آنکه رسیدن به خواسته ها در نزد تو است</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865342_3381743652"/>
      <w:bookmarkStart w:id="33" w:name="_Toc10"/>
      <w:bookmarkEnd w:id="32"/>
      <w:r>
        <w:rPr>
          <w:rtl w:val="true"/>
        </w:rPr>
        <w:t>شرح</w:t>
      </w:r>
      <w:bookmarkEnd w:id="33"/>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دعای دوازدهم نیز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لِحَاجَتِی مَطْلَبٌ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آن را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کردیم در اینجا نیز به همان معنی است با دو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سرانجام همۀ خواسته ها به حضور تو متنهی می شود؛ یعنی اگر از دیگران، یا از هر اسباب و وسائل، خواسته ای خواسته شود، مئالش به تو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مُعْطِیَ إِلا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کننده ای نیست مگر تو؛ هر کسی چیزی به دیگری اعطا کند در واقع عطا کننده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أَجِدُ سُبُلَ الْمَطَالِبِ إِلَیْکَ مُشْرَعَةً وَ مَنَاهِلَ الرَّجَاءِ إِلَیْکَ مُتْرَعَة</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راه های همۀ خواسته ها را به سوی تو جدول کشی شده، و جاده های امید را به سوی تو کانال کشی شده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بندگان چون از هر جائی نا امید می شوند، در آخر به تو پناه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معنی اول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عِنْدَهُ نَیْلُ 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پیرو جمله قبلی است در هر دو معنی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حدودی معنی اول را تقویت می کند؛ یعنی ای خدائی که رسیدن به خواسته ها در نزد توست و تا تو نخواهی کسی خواستۀ کسی را نمی پذیرد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از قرآن تکرار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همۀ امور </w:t>
      </w:r>
    </w:p>
    <w:p>
      <w:pPr>
        <w:pStyle w:val="BookText"/>
        <w:rPr/>
      </w:pP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خواسته ها و شدن یا برآورد نشدن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سورۀ آل عمران آیۀ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سورۀ انفال آیۀ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سورۀ حج آیه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سورۀ فاطر آیۀ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سورۀ حدید آیۀ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موضوع بحث ما صریحتر از همه، 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شوری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جریان همۀ امور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درآیۀ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علاوه بر اصل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رهنمون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غَیْبُ السَّماواتِ وَ الْأَرْضِ وَ إِلَیْهِ یُرْجَعُ الْأَمْرُ کُلُّهُ فَاعْبُدْهُ وَ 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به سوی خدا بر می گردد پس او را عبادت کن و بر او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هستی شناسی و شناخت جریان همۀ امور جهان هستی را بیان کرده آنگاه چه زیبا و با بیان آرامش بخش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 آزادی و آرامش تو در بندگی خدا بویژه در توکل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باز می رسیم به مسئلۀ بزرگ جبر و اختیار، قضا و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است اما مفوّض نیست که به سر خود رها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اختیار و تفویض فاصله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انسان، بل هیچ آفریده ای به سر خود رها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اصل بزرگ و اساسی، اشتباه از این جا ناشی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کس دیگر یک حاجت و خواستۀ حرام داشته باشد و او خواستۀ او را برآورده کند، آیا این نیز با خواست خدا شده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نیز با خواست خدا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دقت کرد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 خداوند هیچ عملی از اعمال بد بندگان را اراده نکرده 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انسان اختیار داده است یعنی اراده کرده که انسان را مختار بیافریند 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است که اختیار می کند کار خوب را یا بد را، مثلاً پرهیز از شراب خوردن، یا خوردن شراب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فرق نمی کند که خودش شراب را تهیه کند یا آن را از دیگری </w:t>
      </w:r>
      <w:bookmarkStart w:id="34" w:name="pg14244_144891"/>
    </w:p>
    <w:p>
      <w:pPr>
        <w:pStyle w:val="BookText"/>
        <w:rPr/>
      </w:pPr>
      <w:bookmarkEnd w:id="34"/>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نخواهد او در تهیۀ آن و یا در بدست آوردن آن از دیگری به مقصودش برسد، می تواند لیکن اگر این کار همیشگی خداوند درباره همۀ بشرها باشد، سر از جبر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مواردی بنده ارادۀ عمل بد می کند اما خداوند مانع آن می شود این یک لطف است بدلایل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شرح بیشتر در کتاب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دو جملۀ اول دعا، سخنان و تفسیر صوفیانه آورده اند که ظاهرش شیرین اما باطنش سم مهلک و بازدارنده از درک مکتب قرآن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می کشاند به باور سخیف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شیعه را از این تخیلات حماقت آور محافظت فرماید</w:t>
      </w:r>
      <w:r>
        <w:rPr>
          <w:rFonts w:eastAsia="IRNazanin" w:cs="IRNazanin"/>
          <w:color w:val="111111"/>
          <w:sz w:val="28"/>
          <w:szCs w:val="28"/>
          <w:rtl w:val="true"/>
          <w:lang w:bidi="fa-IR"/>
        </w:rPr>
        <w:t>.</w:t>
      </w:r>
    </w:p>
    <w:p>
      <w:pPr>
        <w:pStyle w:val="Heading3"/>
        <w:numPr>
          <w:ilvl w:val="2"/>
          <w:numId w:val="1"/>
        </w:numPr>
        <w:rPr/>
      </w:pPr>
      <w:bookmarkStart w:id="35" w:name="__RefHeading___Toc5865344_3381743652"/>
      <w:bookmarkStart w:id="36" w:name="_Toc11"/>
      <w:bookmarkEnd w:id="35"/>
      <w:r>
        <w:rPr>
          <w:rtl w:val="true"/>
        </w:rPr>
        <w:t>بخش دوم</w:t>
      </w:r>
      <w:bookmarkEnd w:id="36"/>
    </w:p>
    <w:p>
      <w:pPr>
        <w:pStyle w:val="Heading4"/>
        <w:numPr>
          <w:ilvl w:val="3"/>
          <w:numId w:val="1"/>
        </w:numPr>
        <w:rPr/>
      </w:pPr>
      <w:bookmarkStart w:id="37" w:name="__RefHeading___Toc5865346_3381743652"/>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رابطه خدا با انسان</w:t>
      </w:r>
    </w:p>
    <w:p>
      <w:pPr>
        <w:pStyle w:val="BookText"/>
        <w:rPr/>
      </w:pPr>
      <w:r>
        <w:rPr>
          <w:rFonts w:ascii="IRNazanin" w:hAnsi="IRNazanin" w:eastAsia="IRNazanin"/>
          <w:color w:val="111111"/>
          <w:sz w:val="28"/>
          <w:sz w:val="28"/>
          <w:szCs w:val="28"/>
          <w:rtl w:val="true"/>
          <w:lang w:bidi="fa-IR"/>
        </w:rPr>
        <w:t>فروشنده ای که بها و قیمت را نیز به خریدار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p>
    <w:p>
      <w:pPr>
        <w:pStyle w:val="BookText"/>
        <w:rPr/>
      </w:pPr>
      <w:r>
        <w:rPr>
          <w:rFonts w:ascii="IRNazanin" w:hAnsi="IRNazanin" w:eastAsia="IRNazanin"/>
          <w:color w:val="111111"/>
          <w:sz w:val="28"/>
          <w:sz w:val="28"/>
          <w:szCs w:val="28"/>
          <w:rtl w:val="true"/>
          <w:lang w:bidi="fa-IR"/>
        </w:rPr>
        <w:t>منّتی که برخورداری از نعمت را مکدّر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بیماری روانی استغناء</w:t>
      </w:r>
    </w:p>
    <w:p>
      <w:pPr>
        <w:pStyle w:val="BookText"/>
        <w:rPr/>
      </w:pPr>
      <w:r>
        <w:rPr>
          <w:rFonts w:ascii="IRNazanin" w:hAnsi="IRNazanin" w:eastAsia="IRNazanin"/>
          <w:color w:val="111111"/>
          <w:sz w:val="28"/>
          <w:sz w:val="28"/>
          <w:szCs w:val="28"/>
          <w:rtl w:val="true"/>
          <w:lang w:bidi="fa-IR"/>
        </w:rPr>
        <w:t>شیطان هم دعا کرد</w:t>
      </w:r>
    </w:p>
    <w:p>
      <w:pPr>
        <w:pStyle w:val="BookText"/>
        <w:rPr/>
      </w:pPr>
      <w:r>
        <w:rPr>
          <w:rFonts w:ascii="IRNazanin" w:hAnsi="IRNazanin" w:eastAsia="IRNazanin"/>
          <w:color w:val="111111"/>
          <w:sz w:val="28"/>
          <w:sz w:val="28"/>
          <w:szCs w:val="28"/>
          <w:rtl w:val="true"/>
          <w:lang w:bidi="fa-IR"/>
        </w:rPr>
        <w:t>حکمت و توسل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مَنْ لَا یَبِیعُ نِعَمَهُ بِالْأَثْمَانِ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یُکَدِّرُ عَطَایَاهُ بِالِامْتِنَانِ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یُسْتَغْنَی بِهِ وَ لَا یُسْتَغْنَی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یُرْغَبُ إِلَیْهِ وَ لَا یُرْغَبُ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تُفْنِی خَزَائِنَهُ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تُبَدِّلُ حِکْمَتَهُ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لَا تَنْقَطِعُ عَنْهُ حَوَائِجُ الْمُحْتَاجِینَ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یُعَنِّیهِ دُعَاءُ الدَّاعِینَ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آنکه نعمت هایش را به ازاء قیمت ها نمی فروشد، و ای آنکه عطاهایش را با امتنانی مکدّر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و ای آنکه بوسیلۀ او غنی می شوند اما از او 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 </w:t>
      </w:r>
      <w:bookmarkStart w:id="39" w:name="pg14244_144892"/>
    </w:p>
    <w:p>
      <w:pPr>
        <w:pStyle w:val="BookText"/>
        <w:rPr/>
      </w:pPr>
      <w:bookmarkEnd w:id="39"/>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شوند، و ای آنکه به او روی آورند و از او روی گردان نمی توانند شد، و ای آنکه خزائنش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فانی نمی شود، و ای آنکه هیچ وسیله ای حکمتش را مبدّل نمی کند، و ای آنکه حاجت خواهی حاجت خواهان از او منقطع نمی شود، و ای آنکه دعای دعا کنندگان او را خسته نمی کند</w:t>
      </w:r>
      <w:r>
        <w:rPr>
          <w:rFonts w:eastAsia="IRNazanin" w:cs="IRNazanin"/>
          <w:color w:val="111111"/>
          <w:sz w:val="28"/>
          <w:szCs w:val="28"/>
          <w:rtl w:val="true"/>
          <w:lang w:bidi="fa-IR"/>
        </w:rPr>
        <w:t>.</w:t>
      </w:r>
    </w:p>
    <w:p>
      <w:pPr>
        <w:pStyle w:val="Heading4"/>
        <w:numPr>
          <w:ilvl w:val="3"/>
          <w:numId w:val="1"/>
        </w:numPr>
        <w:rPr/>
      </w:pPr>
      <w:bookmarkStart w:id="40" w:name="__RefHeading___Toc5865348_3381743652"/>
      <w:bookmarkStart w:id="41" w:name="_Toc13"/>
      <w:bookmarkEnd w:id="40"/>
      <w:r>
        <w:rPr>
          <w:rtl w:val="true"/>
        </w:rPr>
        <w:t>شرح</w:t>
      </w:r>
      <w:bookmarkEnd w:id="41"/>
    </w:p>
    <w:p>
      <w:pPr>
        <w:pStyle w:val="BookText"/>
        <w:rPr/>
      </w:pPr>
      <w:r>
        <w:rPr>
          <w:rFonts w:ascii="IRNazanin" w:hAnsi="IRNazanin" w:eastAsia="IRNazanin"/>
          <w:color w:val="111111"/>
          <w:sz w:val="28"/>
          <w:sz w:val="28"/>
          <w:szCs w:val="28"/>
          <w:rtl w:val="true"/>
          <w:lang w:bidi="fa-IR"/>
        </w:rPr>
        <w:t>بهتر است این بخش از دعا را بصورت جمله به جمله و هر کدام را مستقل از دیگری، بررسی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مَنْ لَا یَبِیعُ نِعَمَهُ بِالْأَثْمَان؛ مراد از این جمله چیست؟ خداوند نیز در برابر نعمت هایش، عمل نیک و پرهیز از بدی ها را می خواهد، و بالاتر از همه در ازاء نعمت هایش شکر را واجب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لَعَلَّکُمْ تَشْکُرُون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 بپرهیزید تا اهل شکر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اشْکُرُوا نِعْمَتَ اللَّهِ إِنْ کُنْتُمْ إِیَّاهُ تَعْبُدُون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های دیگر نیکوکار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یَتْلُونَ کِتابَ اللَّهِ وَ أَقامُوا الصَّلاةَ وَ أَنْفَقُوا مِمَّا رَزَقْناهُمْ سِرًّا وَ عَلانِیَةً یَرْجُونَ تِجارَةً لَنْ تَبُور</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در رابطۀ خود و بنده اش سخن از بیع و شراء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خداوند نیز نعمت هایش را بدون این که در ازائش چیزی باشد، نمی دهد و در برابر نعمت ها خواسته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 نعمت های او را بدون بهاء مصرف می کنند کیفر می دهد و رفتارشان را کفران نعمت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اشْکُرُوا لی وَ لا تَکْفُرُونِ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نعمت و کالائی را که می فروشند در مقابل آن چیزی می گیرند که به آن احتیاج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معامله، ثمن مال شان نبود بوسیله معامله مالک ثمن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مثمن نیز مال خریدار نبود بوسیله معامله مال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این سه عنصر در معاملۀ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در ازاء نعمتش می خواهد باز به نفع بنده است؛ یعنی نعمتی که خداوند آن را به بنده اش می فروشد بهایش را نیز به خود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بهائی در ازاء نعمتش از بنده اش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لَا یُکَدِّرُ عَطَایَاهُ بِالِامْتِنَان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دو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منّت گذاشتن این هر دو معنی در قرآن آمده که خداوند هم نعمت داده و هم نعمت هایش را یاد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بسیار نعمت هایش را می شمارد که مصداق هر دو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کاربرد آمده است برای کاربرد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 رُسُلُهُمْ إِنْ نَحْنُ إِلاَّ بَشَرٌ مِثْلُکُمْ وَ لکِنَّ اللَّهَ یَمُنُّ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نیستیم مگر بشری مثل شما، لیکن خداوند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به هر کسی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داد بر مؤمنان که پیامبری از خودشان را در میان شان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 عَلَیْکَ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بار دیگر نیز بر تو نعمت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کاربرد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منّت می گذارند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بر شما منت می گذارد که بر اسلام هدایتتان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نگاهی دیگر به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مَنْ لَا یُکَدِّرُ عَطَایَاهُ بِالِامْتِنَان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نفی هیچکدام از دو کاربرد بالا نیست، و نمی گوید ای خدائی که نعمت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نعمت هایت را به رخ بندگان نمی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نعمتت را به رخ بندگان می کشی لیکن این به رخ کشیدن تو عطاهایت و نعمت هایت را مکدّر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ها که زن ها هیچ مسؤلیتی در تامین اقتصاد خانواده نداشتند، یک مَثَل رایج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شوهر بی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زنی شوهر اختیار نکند و در خانه پدر یا برادر بماند، نانی که می خورد نان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نان شوهر بی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شوهرها هم نان و خدمات شان را به رخ زن می کشند، اما این به رخ کشیدن، با منت نان پدر فرق دارد حتی اگر پدر هرگز به رخ او نکشیده باشد خود او احساس می کند که در این خانه مانده کَلّ بر خانواده شده است، و همیشه از این بابت نیز زندگیش مکدّر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رخ کشیدن شوهر هر چه باشد این مکدّر شدن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زن با همۀ نق های منت گذاری مرد، باز خود را عضو رسمی خانواده بل یکی از دو عضو اصلی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منت می گذارد و نعمت هایش را به رخ بندگانش می کشد، اما این منت گذاشتن، برخورداری بنده از نعمت را مکدّر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منت گذاری بندگان که نعمت را باصطلاح زهر مار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جائی که من شرح ها و ترجمه ها را دیده ام، شارحان و مترجمان، این سخن امام علیه السلام را درست معنی نکرده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مَنْ یُسْتَغْنَی بِهِ وَ لَا یُسْتَغْنَی عَنْه؛ ای آنکه بندگان به او غنی می شوند، اما از او غنی </w:t>
      </w:r>
    </w:p>
    <w:p>
      <w:pPr>
        <w:pStyle w:val="BookText"/>
        <w:rPr/>
      </w:pP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بی نیاز از خدا نیست و نمی شود هم از نظر نیاز وجودی و آفرینشی و هم از نظر ربوبی و تداوم زندگی و هم از نظر 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نعمت های الهی غنی می شود اما نیازش به خداوند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توحیدی گفته شد که هیچ انسانی یافت نمی شود که به خداوند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یُرْغَبُ إِلَیْهِ وَ لَا یُرْغَبُ عَنْه؛ انسان بالفطره موحد است و در عمل نیز هیچ انسانی یافت نمی شود که در کرم خداوند چشم داشتی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ترین انسان چشم طمع در کرم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متمرّد که نمایندگان ابلیس در میان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شرح رفت که کفر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ناشی از جهالت، و کفر ناشی از تمرّد ابلیسی؛ ابلیس که از عالمترین و دانشمندترین مخلوقات است و قوی ترین خدا شناس است در اثر تکبر تمرّد کرد و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کابالیسم که دست نشاندگان و نمایندگان شیطان هستند، از رحمت خداوند مأیوس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کافران که کفرشان از جهالت شان ناشی می شود همیشه چشم امید به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روانی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سران کابالا، گروه دیگری هستند که نسبت به خداوند احساس بی نیازی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بیمار هستند و شخصیت انسانی شان دچار آشفتگی و تلاطم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احساس بی 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 مقام انسان شناسی و روان شناسی هستند و موضوع بحث شان اعم از فرد ثروتمند و غیر ثروتمند است و مراد از استغناء، غنای مالی یا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مطلق است و از یک چیزی سخن می گوید که ممکن است هر انسانی دچار آن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ویژۀ باب استفعال است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مذکور دلالت بر حس و احساس درونی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بزرگی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همین باعث شده که استغنیا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اصلی طغیان، اضطراب شدید است که منابع لغت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طغیان کرد یعنی بشدت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و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حرف استفعال و معنی طغیان، روشن می شود که بحث آیه به محور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اطلاق آیه اگر آن را به معنی طغیان حاصل از ثروت و قدرت بگیریم شامل هر انسانی می شود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انبیاء نیز می گردد که در صورت داشتن ثروت و قدرت طغیان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استغناء یعنی خود را بی نیاز احساس کردن؛ احساس بی نیازی از هر چیز و یا از خدا، که جز از یک روحیه بیمار، از علّت دیگری ناشی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احساس بی نیازی نسبت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جامعه گرا است، و جامعه گریزی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حضور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نگو،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أَغْنِنِی عَنْ شِرَارِ خَلْقِکَ</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افراد شرور جامعه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همین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کابالیسم، و بیماران مبتلا به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قطعی احساس بی نیازی از خداوند،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مسئله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ابلیس و نمایندگانش از بشر، هستند تنها نسبت به آخرت مایوس شده و اعلام بی نیازی کرده اند، آنان در امور دنیوی به خوبی می دانند که نیازمند خدا هستند؛ خود ابلیس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من را تا روز قیامت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سران کابالیسم و امثال فرعون ها، همیشه خواسته هائی از خداوند داشته اند و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نسبتی دچار حالت استغناء می شوند، نه مطلقا، شدید ترین حالت شان خروج از حد انسانیت است، نه احساس بی نیازی در حدّ 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مَنْ یُرْغَبُ إِلَیْهِ وَ لَا یُرْغَبُ عَنْه؛ در سطرهای بالا دیدیم که ابلیس نیز ناچار است به خدا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حشر این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ابلیس به خداوند و روی گردانیش از نقض بیش از حدّ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شیطان آنگاه که به انسان می گوید کافر شو، وقتی که کافر شد، می گوید من از تو بری هستم من از خدا که پروردگار عالمیان است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ابلیس نیز به طور مطلق، از خداوند روی گردان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لَا تُفْنِی خَزَائِنَهُ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خزائن تو با برآوردن خواسته ها، فانی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بدهد، عطا کند، خزائنش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حدیثی را دیدیم که خزائن خدا همان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مَنْ لَا تُبَدِّلُ حِکْمَتَهُ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وسیله ها حکمت تو را مبدل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بحث مشروحی را می طلبد؛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آورده اید از مخالفت خدا بپرهیزید و برای ارتباط با او وسیله ای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با صدقه، نذر، و توسل به پیامبر و آل، انبیاء،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خیر وسیلۀ تقرب به خداوند است و وسیله ای برای برآوردن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آیه مراد اعمال و توسلاتی است که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دنبال همین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وسیله آمده نه قسمی از وسیله، و همین طور است هر عمل واجب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 ای حکمت خدا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دو معنی می توان تفسیر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وسیله ای قرار دهد، مثلاً نذری کند تا به خواسته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w:t>
      </w:r>
    </w:p>
    <w:p>
      <w:pPr>
        <w:pStyle w:val="BookText"/>
        <w:rPr/>
      </w:pPr>
      <w:r>
        <w:rPr>
          <w:rFonts w:ascii="IRNazanin" w:hAnsi="IRNazanin" w:eastAsia="IRNazanin"/>
          <w:color w:val="111111"/>
          <w:sz w:val="28"/>
          <w:sz w:val="28"/>
          <w:szCs w:val="28"/>
          <w:rtl w:val="true"/>
          <w:lang w:bidi="fa-IR"/>
        </w:rPr>
        <w:t>اش غیر حکیمانه باشد، آن نذر و یا هر وسیلۀ دیگر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توسلی وقتی فایده می دهد که خواستۀ شخص مطابق حکمت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توسل ها و بر آوردن خواسته ها، خللی در حکمت او ایجاد نمی کند؛ کسی که دیروز فقیر بود، بی تردید فقر او بر اساس حکمت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توسل کرد و توسلش پذیرفته شد و ثروتمند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حکمت دیروزی به حکمت دیگر مبدّل شد؟ نه؛ خداوند دو نوع حکمت ندارد که نوعی به نوعی دیگر تبدیل شود، در هیچ صفتی از صفات خداوند دوگانگی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درست است و یک اصل اصیل توحیدی را بیان کرده 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معنی اول بود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 پیام آیه که به وسیله جوئی دعوت می کند،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مواردی وسیله نیز کارگر نمی افتد، زیرا خداوند به هیچ چیز و به هیچ کسی تعهد مطلق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مباحث گذشته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لا ینقض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مشروحی گذشت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مثال بالا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فقر دیروز آن شخص، حکیمانه بود، یا غنای امروزی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حکمت خداوند محدود نیست چون صفات خداوند عین ذاتش هستند، پس هیچکدام محدود نیستند، و کرم او موجب شکستن حکمتش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حکمت انسان ها؛ همیشه یکی از دو کار انسان در یک موضوع، حکیمانه و دیگری غیر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حکمت انسان دست انسان را می بندد، اما حکمت خدا دست خدا را نمی بندد زیرا محدود نیست و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نیز مستجاب شدن دعا حکمت خدا را نقض نمی کند؛ حکمت را به غیر حکمت مبدل نمی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مَنْ لَا تَنْقَطِعُ عَنْهُ حَوَائِجُ الْمُحْتَاجِین؛ ای خدائی که نیاز نیازمندان به تو، پایانی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کائنات را تو به وجود آورده ای هم از نظر وجود و هم از نظر بقاء همگی محتاج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 غیر محتاج در کائنات وجود ندارد از آن جمله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خواهی انسان نیز نه فقط در زندگی دنیوی حتی پس از مرگ هم نیازها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برزخ نیز نیازمند رحمت و کرم خداوند هستند و خواسته خواهی ادامه دارد، این همه صلوات بر پیامبر و آل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آنان به کرم تو نیازمندند تا درجه شان را بالا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خود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باد بر پیامبران،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به معنی رحمت و کرم خداوند است بر آنان که در عالم برزخ هستند و نیازمند کرم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در آن روز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أَتْمِمْ لَنا نُورَنا وَ اغْفِرْ لَنا إِنَّکَ عَلی کُلِّ شَیْ‌ءٍ قَدیر</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ما را کامل کن و ببخش بر ما که تو به هر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روز نخبگان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جایگاهی بنام اعراف قرار دارند و به مؤمنان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لَمْ یَدْخُلُوها وَ هُمْ یَطْمَعُونَ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در حالی که مؤمنین هنوز وارد بهشت نشده اند و آرزوی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با رحمت خدا و با امنیت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یُلَقَّوْنَ فیها تَحِیَّةً وَ سَلاماً</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کنند در بهشت پذیرش نیکو و رحمت </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إِلاَّ سَلاماً</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لفظ سلام دو بار تکرار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خَزَنَتُها سَلامٌ عَلَیْکُم</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بِإِذْنِ رَبِّهِمْ تَحِیَّتُهُمْ فیها سَلامٌ</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فیها سُبْحانَکَ اللَّهُمَّ وَ تَحِیَّتُهُمْ فیها سَلام</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 و منزهی تو، و تحیت شان در آنجا سلام و رحمت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 نیز دعا و خواسته خواهی هست، و این که می گوئیم در بهشت تکلیف نیست به این معنی نیست که بهشتیان هیچ کار خوبی ندارند و همیشه به لغویات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این معنی است که خودشان به خوبی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همین آیات فرمود در بهشت لذّت هست اما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کمال جو در بهشت هم کمال جو است و هرگز نیازش به کمال خود و به کمال بهشتش،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بهشتیان در مسیر کمال پیش می روند، و این روش تا ابد ادامه دارد و بر خلاف نظر صوفیان هرگز به کمال مطلق نخواهند رسید زیرا کمال مطلق فقط از آن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رسیدن نیست حتی با سیر ابدی، ابدی بودن آری، اما به ابدیت رسیدن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ابدی و خالد بودن، با ابدی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درک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صوفیانه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لَا یُعَنِّیهِ دُعَاءُ الدَّاعِین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دعای دعا کنندگان تو را خسته نمی کند، و خواستۀ خواهندگان تو را به ستوه نمی آورد، نه در طول هم و نه در عرض همدیگر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و عرض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نمی توانند در یک آن گفتار چند نفر را در کنار هم بشنوند و رسیدگی کنند، باید به نوبت و در طول هم آنها را بشنوند 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نیز از شنیدن و رسیدگی زیاد،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عالمیان چنین نیست و خستگی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گفتارها، دعاها و خواسته های بی شمار را در یک آن در </w:t>
      </w:r>
      <w:bookmarkStart w:id="42" w:name="pg14244_144901"/>
    </w:p>
    <w:p>
      <w:pPr>
        <w:pStyle w:val="BookText"/>
        <w:rPr/>
      </w:pPr>
      <w:bookmarkEnd w:id="42"/>
      <w:r>
        <w:rPr>
          <w:rFonts w:ascii="IRNazanin" w:hAnsi="IRNazanin" w:eastAsia="IRNazanin"/>
          <w:color w:val="111111"/>
          <w:sz w:val="28"/>
          <w:sz w:val="28"/>
          <w:szCs w:val="28"/>
          <w:rtl w:val="true"/>
          <w:lang w:bidi="fa-IR"/>
        </w:rPr>
        <w:t>کنار همدیگر، هم استماع می کند و هم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این کار به ستوه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به ستوه آمدن، تغییر است و خداوند از تغییر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ها و زمین و آنچه در میان آنها است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هیچ گونه رنج و سختی به ما نرسید</w:t>
      </w:r>
      <w:r>
        <w:rPr>
          <w:rFonts w:eastAsia="IRNazanin" w:cs="IRNazanin"/>
          <w:color w:val="111111"/>
          <w:sz w:val="28"/>
          <w:szCs w:val="28"/>
          <w:rtl w:val="true"/>
          <w:lang w:bidi="fa-IR"/>
        </w:rPr>
        <w:t>.</w:t>
      </w:r>
    </w:p>
    <w:p>
      <w:pPr>
        <w:pStyle w:val="Heading3"/>
        <w:numPr>
          <w:ilvl w:val="2"/>
          <w:numId w:val="1"/>
        </w:numPr>
        <w:rPr/>
      </w:pPr>
      <w:bookmarkStart w:id="43" w:name="__RefHeading___Toc5865350_3381743652"/>
      <w:bookmarkStart w:id="44" w:name="_Toc14"/>
      <w:bookmarkEnd w:id="43"/>
      <w:r>
        <w:rPr>
          <w:rtl w:val="true"/>
        </w:rPr>
        <w:t>بخش سوم</w:t>
      </w:r>
      <w:bookmarkEnd w:id="44"/>
    </w:p>
    <w:p>
      <w:pPr>
        <w:pStyle w:val="Heading4"/>
        <w:numPr>
          <w:ilvl w:val="3"/>
          <w:numId w:val="1"/>
        </w:numPr>
        <w:rPr/>
      </w:pPr>
      <w:bookmarkStart w:id="45" w:name="__RefHeading___Toc5865352_3381743652"/>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التقریر باللسان</w:t>
      </w:r>
    </w:p>
    <w:p>
      <w:pPr>
        <w:pStyle w:val="BookText"/>
        <w:rPr/>
      </w:pPr>
      <w:r>
        <w:rPr>
          <w:rFonts w:ascii="IRNazanin" w:hAnsi="IRNazanin" w:eastAsia="IRNazanin"/>
          <w:color w:val="111111"/>
          <w:sz w:val="28"/>
          <w:sz w:val="28"/>
          <w:szCs w:val="28"/>
          <w:rtl w:val="true"/>
          <w:lang w:bidi="fa-IR"/>
        </w:rPr>
        <w:t>دین غیر علمی</w:t>
      </w:r>
    </w:p>
    <w:p>
      <w:pPr>
        <w:pStyle w:val="BookText"/>
        <w:rPr/>
      </w:pPr>
      <w:r>
        <w:rPr>
          <w:rFonts w:ascii="IRNazanin" w:hAnsi="IRNazanin" w:eastAsia="IRNazanin"/>
          <w:color w:val="111111"/>
          <w:sz w:val="28"/>
          <w:sz w:val="28"/>
          <w:szCs w:val="28"/>
          <w:rtl w:val="true"/>
          <w:lang w:bidi="fa-IR"/>
        </w:rPr>
        <w:t>تقلید از ادیان دیگر</w:t>
      </w:r>
    </w:p>
    <w:p>
      <w:pPr>
        <w:pStyle w:val="BookText"/>
        <w:rPr/>
      </w:pPr>
      <w:r>
        <w:rPr>
          <w:rFonts w:ascii="IRNazanin" w:hAnsi="IRNazanin" w:eastAsia="IRNazanin"/>
          <w:color w:val="111111"/>
          <w:sz w:val="28"/>
          <w:sz w:val="28"/>
          <w:szCs w:val="28"/>
          <w:rtl w:val="true"/>
          <w:lang w:bidi="fa-IR"/>
        </w:rPr>
        <w:t>قلم هائی سوزاننده تر از آتشی که به درب خانه زده شد</w:t>
      </w:r>
    </w:p>
    <w:p>
      <w:pPr>
        <w:pStyle w:val="BookText"/>
        <w:rPr/>
      </w:pPr>
      <w:r>
        <w:rPr>
          <w:rFonts w:ascii="IRNazanin" w:hAnsi="IRNazanin" w:eastAsia="IRNazanin"/>
          <w:color w:val="111111"/>
          <w:sz w:val="28"/>
          <w:sz w:val="28"/>
          <w:szCs w:val="28"/>
          <w:rtl w:val="true"/>
          <w:lang w:bidi="fa-IR"/>
        </w:rPr>
        <w:t>رابطۀ انسان و هدایت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تَمَدَّحْتَ بِالْغَنَاءِ عَنْ خَلْقِکَ وَ أَنْتَ أَهْلُ الْغِنَی عَنْهُمْ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نَسَبْتَهُمْ إِلَی الْفَقْرِ وَ هُمْ أَهْلُ الْفَقْرِ إِلَیْکَ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حَاوَلَ سَدَّ خَلَّتِهِ مِنْ عِنْدِکَ، وَ رَامَ صَرْفَ الْفَقْرِ عَنْ نَفْسِهِ بِکَ فَقَدْ طَلَبَ حَاجَتَهُ فِی مَظَانِّهَا، وَ أَتَی طَلِبَتَهُ مِنْ وَجْهِهَا</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تَوَجَّهَ بِحَاجَتِهِ إِلَی أَحَدٍ مِنْ خَلْقِکَ أَوْ جَعَلَهُ سَبَبَ نُجْحِهَا دُونَکَ فَقَدْ تَعَرَّضَ لِلْحِرْمَانِ، وَ اسْتَحَقَّ مِنْ عِنْدِکَ فَوْتَ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بی نیازی از آفریدگانت مدح کرده ای و تو به بی نیازی از آنها سزاواری، و آنان را به نیازمندی نسبت داده ای و به محتاج بودن به تو سزاوارند، پس کسی که برای ترمیم و بستن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آهنگ تو کند و درصدد برطرف کردن نیاز خود بوسیلۀ تو باشد، پس او مطلوب خویش را از آنجا که باید بطلبد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نیازش را به پیش کسی از </w:t>
      </w:r>
      <w:bookmarkStart w:id="47" w:name="pg14244_144902"/>
    </w:p>
    <w:p>
      <w:pPr>
        <w:pStyle w:val="BookText"/>
        <w:rPr/>
      </w:pPr>
      <w:bookmarkEnd w:id="47"/>
      <w:r>
        <w:rPr>
          <w:rFonts w:ascii="IRNazanin" w:hAnsi="IRNazanin" w:eastAsia="IRNazanin"/>
          <w:color w:val="111111"/>
          <w:sz w:val="28"/>
          <w:sz w:val="28"/>
          <w:szCs w:val="28"/>
          <w:rtl w:val="true"/>
          <w:lang w:bidi="fa-IR"/>
        </w:rPr>
        <w:t>خلق تو ببرد یا او را سبب موفقیت در حاجتش بداند بدون تو، پس او خود را در معرض ناکامی قرار داده و سزاوار از دست دادن احسان تو است</w:t>
      </w:r>
      <w:r>
        <w:rPr>
          <w:rFonts w:eastAsia="IRNazanin" w:cs="IRNazanin"/>
          <w:color w:val="111111"/>
          <w:sz w:val="28"/>
          <w:szCs w:val="28"/>
          <w:rtl w:val="true"/>
          <w:lang w:bidi="fa-IR"/>
        </w:rPr>
        <w:t>.</w:t>
      </w:r>
    </w:p>
    <w:p>
      <w:pPr>
        <w:pStyle w:val="Heading4"/>
        <w:numPr>
          <w:ilvl w:val="3"/>
          <w:numId w:val="1"/>
        </w:numPr>
        <w:rPr/>
      </w:pPr>
      <w:bookmarkStart w:id="48" w:name="__RefHeading___Toc5865354_3381743652"/>
      <w:bookmarkStart w:id="49" w:name="_Toc16"/>
      <w:bookmarkEnd w:id="48"/>
      <w:r>
        <w:rPr>
          <w:rtl w:val="true"/>
        </w:rPr>
        <w:t>شرح</w:t>
      </w:r>
      <w:bookmarkEnd w:id="49"/>
    </w:p>
    <w:p>
      <w:pPr>
        <w:pStyle w:val="Heading5"/>
        <w:numPr>
          <w:ilvl w:val="4"/>
          <w:numId w:val="1"/>
        </w:numPr>
        <w:rPr/>
      </w:pPr>
      <w:bookmarkStart w:id="50" w:name="__RefHeading___Toc5865356_3381743652"/>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تمدّحت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مدح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اول، سخن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یعنی ستایش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 مدح اعم از حمد است؛ هم خدا را می شود مدح کرد و هم یک مخلوق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یعنی شرح خوبی های کسی با صرفنظر از نواقص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نقصی نداشته باشد مانند خداوند متعال، و خواه نقصی داشته باشد مانند هر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حمد نوعی از شرح و بیان خوبی ها است که در عین بیان خوبی ها هر بدی را نیز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حمد فقط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اینجا دربارۀ مدحی که خداوند دربارۀ خود کرده سخن می گوید، و بدین وسیله به یک اصل اساسی دیگر از اصولی که لازم است انسان مؤمن آن را رعایت کند، عمل می کند و به ما نیز یاد می دهد که به آن اصل عمل کنیم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تصدیق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و خداوند است بی نیاز و شایستۀ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و معنی آن را می فهمیم و حتی با ایمان به پیام آن، از آن 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تا آخر عمر عمل دیگری دربارۀ این آیه نکرده باشیم گرچه بارها آن را قرائت کرده باشیم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ما آیه و پیامش را تصدیق کرده ایم، زیرا که به آن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تصدیق را تقریر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طور که امام علیه السلام به ما یاد می دهد گاهی دربارۀ هر آیه ای به تقریر آن نیز بپردازیم و بگوئیم خداوندا تو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bookmarkStart w:id="52" w:name="pg14244_144903"/>
    </w:p>
    <w:p>
      <w:pPr>
        <w:pStyle w:val="BookText"/>
        <w:rPr/>
      </w:pPr>
      <w:bookmarkEnd w:id="52"/>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علاوه بر ایمان به پیام آیه ها، همان پیام و همان ایمان را به طور عملی با زبان نیز از نو تقریر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دربارۀ آیه بالا تقریر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را به بی نیازی مدح کرده ای و سزاوار این مدح هستی، و بندگانت را به نیازمندی متصف کرده ای که سزاوار آن هستند</w:t>
      </w:r>
      <w:r>
        <w:rPr>
          <w:rFonts w:eastAsia="IRNazanin" w:cs="IRNazanin"/>
          <w:color w:val="111111"/>
          <w:sz w:val="28"/>
          <w:szCs w:val="28"/>
          <w:rtl w:val="true"/>
          <w:lang w:bidi="fa-IR"/>
        </w:rPr>
        <w:t>.</w:t>
      </w:r>
    </w:p>
    <w:p>
      <w:pPr>
        <w:pStyle w:val="Heading5"/>
        <w:numPr>
          <w:ilvl w:val="4"/>
          <w:numId w:val="1"/>
        </w:numPr>
        <w:rPr/>
      </w:pPr>
      <w:bookmarkStart w:id="53" w:name="__RefHeading___Toc5865358_3381743652"/>
      <w:bookmarkStart w:id="54" w:name="_Toc18"/>
      <w:bookmarkEnd w:id="53"/>
      <w:r>
        <w:rPr>
          <w:rtl w:val="true"/>
        </w:rPr>
        <w:t>آثار و فواید تقریر زبانی</w:t>
      </w:r>
      <w:bookmarkEnd w:id="54"/>
    </w:p>
    <w:p>
      <w:pPr>
        <w:pStyle w:val="BookText"/>
        <w:rPr/>
      </w:pPr>
      <w:r>
        <w:rPr>
          <w:rFonts w:ascii="IRNazanin" w:hAnsi="IRNazanin" w:eastAsia="IRNazanin"/>
          <w:color w:val="111111"/>
          <w:sz w:val="28"/>
          <w:sz w:val="28"/>
          <w:szCs w:val="28"/>
          <w:rtl w:val="true"/>
          <w:lang w:bidi="fa-IR"/>
        </w:rPr>
        <w:t>تقریر در این معنی، یعنی آنچه را که می دانیم و به آن ایمان داریم از نو به زبان آورده و بازگوئی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نیز اصول و فروع اعتقادی، نسبت به تقریر زبانی متفاوت هستند؛ کدام آیه را در ارجحیت قرار دهیم؟ کدام اصل را پیش از اصول دیگر، یا بیش از اصول دیگر تقریر کنیم؟ معیار در این تقدم و تأخّر چیست؟ معیار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اصل یا آن آیه،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تقریر لسانی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اصلی مقدم است، زیرا که جان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تقریر آیات توحیدی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بیشتر در معرض وسوسۀ فکری قرار می گیرند، باید با تقریر آنها، جایگاه و ریشۀ آنها را در عرصۀ ذهن و قلب مستحکم کرد؛ تکرار آن اصل، یا پیام آن آیه که با نوعی سستی و یا در معرض سستی ای در قلبمان است، موجب می شود که سستی آن به قوت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عضوی که زبان نامیده می شود به حدی در تحکیم باورها مؤثّر است که هر ضعف و سستی را برطرف می کند، لذا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وافری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آیات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نیز آن همه احادیث، به حدی که می توان گفت دربارۀ هیچکدام از اعضای انسان نه چنین تاکیدی هست و نه چنین ویژگی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دو نکته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آیه ها و حدیث ها، مراد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ذکر لسانی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لسانی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ذکری تقریر نیست، و آنچه مورد بحث ما است ذکر تقریری است گرچه هیچ ذکر زبانی خالی از تقریر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فواید تقریر لسانی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علاوه بر این که تنها ابزار انتقال علوم از شخصی به شخص دیگر است و تنها ابزار انسان در تکامل مدنیت است، در فردیت خود فرد نیز از عوامل موثر بس کارساز است؛ کسی که می خواهد قطعه ای از یک متن ادبی اعم از شعر و نثر، یا از یک متن علمی از آن جمله قرآن را حفظ کند، باید آن را به زبان تقریر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هرگزاره ای و نیز هر متنی، یک نظام لفظی دارد که الفاظ ویژه در کنار هم با معانی ویژه قرار می گیرند و ویژگی پیام را تعیین می کنند که اگر لفظی با لفظ دیگر عوض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هر دو مترادف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سخن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زبانی از این نوع جابه جائی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اختلاف نسخه های یک متن از همین تعویض ها پیش می آید که ذهن نسخه بردار لفظی را به جای لفظ دیگر سبقت می دهد زیرا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تقریر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سبقت اشتراکات الفاظ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های ذهنی در پیامگیری ذهن، به حدّی دخیل هستند که گاهی هنوز سخنی که می شنویم یا مطالعه می کنیم، تمام نشده، ذهن معنی مأنوس پیشین را بر آن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عاملی نیست که انسان را از این برداشت عجولانۀ ذهن باز دارد مگر دقّت و دقت وقتی کاملتر می شود که زبان نیز تک تک واژه ها را تقریر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سامعه تکمیل کننده قوّه باصره است در برابر هجوم پیش زمینه 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ها در مباحثات علمی وقتی که مطلب را از زبان دیگری می شنوند، عمق و جان مطلب را بهتر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شنیدن از زبان خود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شدن اصل موضوع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بُعدی یا گوشه ای از یک موضوع با نوعی ابهام همراه می شود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مطالعۀ آیه در روی آن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نمی کنیم و با تکیه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و هر چه می 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شویم، و با این تعبد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گاهی بس مضر و خطرناک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تسامح شیرین با تکیه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شبهات آینده و وسوسه های فکری، یا وسوسه های شیطان، باز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تقریر لسانی موجب می شود که ابعاد موضوع و گوشه های ریز آن </w:t>
      </w:r>
    </w:p>
    <w:p>
      <w:pPr>
        <w:pStyle w:val="BookText"/>
        <w:rPr/>
      </w:pP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ابهامی یا ابهامکی در خود موضوع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موضوع به طور همه جانبه تقریر شد،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بیت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آن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داوری درست را دربارۀ آن موضوع به ما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شدن داوری و دقیق شدن شناخت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 یک آیه را تقریر می کنیم، هم موضوع را بهتر می شناسیم و هم نظری که قرآن دربارۀ آن موضوع داده است، ابهام یا ابهامک در نظریه هم نمی ماند، آنوقت است که فکر، عقل، و ذهنمان می تواند بهتر کار کند و خلائی در مسئله یا میدانی برای وسوسه، و نیز منفذی برای وسوسۀ شیطان،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ردیف بالا بوسیله تقریر حل نشود، همیشه در گوشۀ ذهنمان یک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خواهد داشت، هر از گاهی از عرصۀ ناخودآگاه به عرصۀ خودآگاه خواهد آمد، باز با روحیه تعبّدی آن را در ذهن دفن خواهیم کرد و 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آتشکی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زیر خاکستر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تقریر، این مشکل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تقریر و عبور از روی ابهامک ها، با کدام انگیزه رخ می دهد؟ خارج از سه عامل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بدلیل تنبلی و بی حوصلگی است، که بدترین رفتار است که کسی با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 گفت که این بی حوصلگی خیانت فرد است بر خودش؛ چه چیزی لازمتر و ضروری تر برای انسان، از حل مشکلات فکری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شدن یک مجهول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غلط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ماندن بمانند آتش زیر خاکستر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بدلیل سستی اطمینان به پاسخگو بودن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 ها با همۀ ایمان به قرآن و اهل بیت، گاهی مسائلی در ذهن شان هست، که ضمیر ناخودآگاه شان اطمینان ندارد که دو منبع مذکور توان پاسخگوئی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کسی که از آشکار شدن نقص محبوبش، از تقریر آن پرهیز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گاهی افرادی از اهل علم نیز دچار این حس ناخودآگاه می شوند، حتی گاهی آن را به عرصۀ خودآگاه نیز آورده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به احکام، علم کامل دارند اما در موضوعات </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ها معتقد هستند که قرآن هیچ کاری با علوم تجربی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روی همۀ آیات زمین شناسی، فیزیک، کیهان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فراوانی که در قرآن و حدیث هستند، عبور کرده و دقیقاً مصداق بحث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بدلیل پیش زمینه های ذهنی است که سوغات مسیحیت به ما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علم فرق دارد،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مسؤلیت تنظیم رابطۀ انسان با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مسیحیت است که هیچ کاری با علم ندارد حتی یک جملۀ علمی در انجیل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مسیحیت زمانی اصول دین خود را بر بینش افلاطون و در عصر اسکولاستیک بر ارسطوئیات مبتنی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سنیان با تقلید از مسیحیان دین شان را با ارسطوئیات تفسیر کردند، سپس برخی از شیعیان نیز با تقلید از سنیان دچار بیماری ناشی از همین میکروب تقلید، ارسطوئی شدند و کردند آنچه را که کردند؛ بلائی بر سر مکتب آوردند که هرگز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 ما دین شان را ناقص و فاقد علم می دانند و برای ترمیم آن دست به دامن مزخرفات یونانی می شوند که حتی خود یونانیان و اروپائیان آنها را به زباله دان تاریخ انداخته اند و خودشان را از این موهومات و تخیلات صرفاً ذهنی آسوده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برخی ها پس از دچار کردن قرآن به این رسوبات کابالیسم، به شرح صحیفۀ سجادیه نیز با همان بینش و در همان بستر پرداخته اند و صحیفه را نیز از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قلم هائی سوزاننده تر از آتشی که به درب خانه زده شد، و برنده تر از شمشیر ها و نیزه هایی که در کربلا برای کشتن جان مکتب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خارج از عرصۀ علم است؟ آیا بر جهل استوار است؟ مگر تنظیم رابطۀ انسان با خدا، نیازمند تبیین علمی نیست؟ نتیجۀ این بینش غیر از خدا شناسی مثلث مسیحیت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دین غیر علمی جز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تاریخ نیز عملاً ثابت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ننگ بزرگ است که امروز در حوزۀ مقدسۀ علمیه برخی 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 و علم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علم دو ماهیت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ما مکتب است، دانش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علمی است، بل بگوئید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ندارد بل آن را لازم می داند، حتی در برخی گزاره ها لازم و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بیان امام سجاد علیه السلام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دینی که فاقد علم است، حتی دینی که خلاء علمی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دین نیست،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دین شان را چنین می دانند جاهل اند گرچه بار چند شتر کتاب را در ذهن 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که در حوزۀ الهیات یک گام دربارۀ خطبۀ امام رضا علیه السلام بر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دربارۀ بخش های توحیدی نهج البلاغه کاری نکرده و همینطور در دیگر حدیث ها، و بالاتر از همه کاری دربارۀ آیات قرآن نکرده، یا قرآن را به بستر ارسطوئیات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انسانی نیست، انبار باروت بر علیه اسلام است که قرن ها است پایه های دین را ویران می کند، و شگفت از این مکتب است که با این همه تهاجمات باز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اولین مرحله ای است که مفاهیم، اندیشه و درک های ذهنی و عقلی از عرصۀ نظر به عرصه عمل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اسلام به این مرحله از مراحل اعمال، اهمیت ویژه ای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اصل در قراردادها، پیمان ها و معاملات، زبان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للقرطاس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کتبی، گواهی کتبی اعتبار ندارد، از مبانی و قواعد مسلم فقه ما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دیگر در فقه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است که حلال می کند و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آن در اینجا نمی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نیز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ذکر قلبی نیز اهمیت وافر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نویسندۀ یک داستان یا هر مطلب علمی</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در پایان هر پاراگراف </w:t>
      </w:r>
      <w:bookmarkStart w:id="55" w:name="pg14244_144908"/>
    </w:p>
    <w:p>
      <w:pPr>
        <w:pStyle w:val="BookText"/>
        <w:rPr/>
      </w:pPr>
      <w:bookmarkEnd w:id="55"/>
      <w:r>
        <w:rPr>
          <w:rFonts w:ascii="IRNazanin" w:hAnsi="IRNazanin" w:eastAsia="IRNazanin"/>
          <w:color w:val="111111"/>
          <w:sz w:val="28"/>
          <w:sz w:val="28"/>
          <w:szCs w:val="28"/>
          <w:rtl w:val="true"/>
          <w:lang w:bidi="fa-IR"/>
        </w:rPr>
        <w:t>یک بار آن را زمزمه کند، ویرایش اساسی را انجام داده است</w:t>
      </w:r>
      <w:r>
        <w:rPr>
          <w:rFonts w:eastAsia="IRNazanin" w:cs="IRNazanin"/>
          <w:color w:val="111111"/>
          <w:sz w:val="28"/>
          <w:szCs w:val="28"/>
          <w:rtl w:val="true"/>
          <w:lang w:bidi="fa-IR"/>
        </w:rPr>
        <w:t>.</w:t>
      </w:r>
    </w:p>
    <w:p>
      <w:pPr>
        <w:pStyle w:val="Heading5"/>
        <w:numPr>
          <w:ilvl w:val="4"/>
          <w:numId w:val="1"/>
        </w:numPr>
        <w:rPr/>
      </w:pPr>
      <w:bookmarkStart w:id="56" w:name="__RefHeading___Toc5865360_3381743652"/>
      <w:bookmarkStart w:id="57" w:name="_Toc19"/>
      <w:bookmarkEnd w:id="56"/>
      <w:r>
        <w:rPr>
          <w:rtl w:val="true"/>
        </w:rPr>
        <w:t>رابطۀ انسان و هدایت</w:t>
      </w:r>
      <w:bookmarkEnd w:id="57"/>
    </w:p>
    <w:p>
      <w:pPr>
        <w:pStyle w:val="BookText"/>
        <w:rPr/>
      </w:pPr>
      <w:r>
        <w:rPr>
          <w:rFonts w:ascii="IRNazanin" w:hAnsi="IRNazanin" w:eastAsia="IRNazanin"/>
          <w:color w:val="111111"/>
          <w:sz w:val="28"/>
          <w:sz w:val="28"/>
          <w:szCs w:val="28"/>
          <w:rtl w:val="true"/>
          <w:lang w:bidi="fa-IR"/>
        </w:rPr>
        <w:t>از امتیازات بزرگ انسان است که قابل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تربیت فرق دارد؛ و فرق شان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آن تربیتی است که به جریان چشمۀ فکر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حیوان و باصطلاح اهلی کردن حیوان، تحمیل یک چهار چوبه ای است بر رفتار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برخی انسان ها را مانند حیوان تربیت می کنند که اندیشه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این بدترین تربیت برای انسان است که عقل و فکر را محبوس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فکر او را محبوس نمی کنند بل موظّف می کنند که مطابق اندیشۀ فرد دیگر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تقلید است که انسان را بدتر از حیوان می کند مگر در تخصص ها؛ چون هر کس نمی تواند در همه چیزمتخصص شود پس باید در اموری که تخصص ندارد از متخصص تقلید کند؛ مانند تقلید از پزشک، از مهندس و از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 تربیتی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تقویت اندیشه و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دیگر تربیت استفاده از ضعف طرف و تحکّم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آن تربیتی است که انسان تحت تربیت را هدفمند و با آرمان و به سوی یک چشم انداز تکاملی تربیت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هدایتی و تربیت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 سزاوار انسان نیست</w:t>
      </w:r>
      <w:r>
        <w:rPr>
          <w:rFonts w:eastAsia="IRNazanin" w:cs="IRNazanin"/>
          <w:color w:val="111111"/>
          <w:sz w:val="28"/>
          <w:szCs w:val="28"/>
          <w:rtl w:val="true"/>
          <w:lang w:bidi="fa-IR"/>
        </w:rPr>
        <w:t>.</w:t>
      </w:r>
    </w:p>
    <w:p>
      <w:pPr>
        <w:pStyle w:val="Heading5"/>
        <w:numPr>
          <w:ilvl w:val="4"/>
          <w:numId w:val="1"/>
        </w:numPr>
        <w:rPr/>
      </w:pPr>
      <w:bookmarkStart w:id="58" w:name="__RefHeading___Toc5865362_3381743652"/>
      <w:bookmarkStart w:id="59" w:name="_Toc20"/>
      <w:bookmarkEnd w:id="58"/>
      <w:r>
        <w:rPr>
          <w:rtl w:val="true"/>
        </w:rPr>
        <w:t>قرآن و هدایت</w:t>
      </w:r>
      <w:bookmarkEnd w:id="59"/>
    </w:p>
    <w:p>
      <w:pPr>
        <w:pStyle w:val="BookText"/>
        <w:rPr/>
      </w:pPr>
      <w:r>
        <w:rPr>
          <w:rFonts w:ascii="IRNazanin" w:hAnsi="IRNazanin" w:eastAsia="IRNazanin"/>
          <w:color w:val="111111"/>
          <w:sz w:val="28"/>
          <w:sz w:val="28"/>
          <w:szCs w:val="28"/>
          <w:rtl w:val="true"/>
          <w:lang w:bidi="fa-IR"/>
        </w:rPr>
        <w:t>قرآن سه نوع هدایت دارد، زیرا انسان ها سه گروه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سالم با شخصیت و اندیشه سالم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اکنون آیه را دوباره بخوانیم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بوضوح می دانند که همگان و همۀ کائنات به لطف و رحمت خداوند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آیه را خوانده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برای چنین انسان هائی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فایده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چنین اشخاص فواید تقریر را دارد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بی فایده نیست، بسی سازنده و مصداقی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واضحات، در امور توحیدی و خدا شناسی،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به همان مقدار توحیدتان کاملتر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ذکر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واضحات در مسائل و امور غیر توحیدی، لغو و دلیل بی خردی است؛ مثلاً اگر کسی به کس دیگر که درخت چنار را می شناسد بگوید درخت چنار از درختان بزرگ است، این می شود لغو و بیهوده گوئی، و تکرار آن دلیل سفاهت و حماقت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آیۀ مذکور برای انسان های سالم، هدایت تقریری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که نمونه اعلای انسان سالم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تَمَدَّحْتَ بِالْغَنَاءِ عَنْ خَلْقِکَ وَ أَنْتَ أَهْلُ الْغِنَی عَنْهُمْ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نَسَبْتَهُمْ إِلَی الْفَقْرِ وَ هُمْ أَهْلُ الْفَقْرِ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عملی است به آن هدایت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 های دیگر این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هائی که در شُرف بیماری فکری هستند؛ ذهن شان و فکرشان می رود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سرخود رها بودن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مذکور و ده ها آیه مثل آن، هشداری است برای اینان که در اندیشۀ خود تجدید نظر کرده و مواضع نقص آن را ترمیم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اصل مهم، اساس مسؤلیت پیامبران و نبوت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 فکر و اندیشه اش،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هیچ چیز تازه ای نیاورده اند، تنها اقتضاهای فطری انسان ها را به آنان یاد آوری </w:t>
      </w:r>
    </w:p>
    <w:p>
      <w:pPr>
        <w:pStyle w:val="BookText"/>
        <w:rPr/>
      </w:pPr>
      <w:r>
        <w:rPr>
          <w:rFonts w:ascii="IRNazanin" w:hAnsi="IRNazanin" w:eastAsia="IRNazanin"/>
          <w:color w:val="111111"/>
          <w:sz w:val="28"/>
          <w:sz w:val="28"/>
          <w:szCs w:val="28"/>
          <w:rtl w:val="true"/>
          <w:lang w:bidi="fa-IR"/>
        </w:rPr>
        <w:t xml:space="preserve">می کنند و لذا یکی از اسامی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تذکر دهنده و یاد آوری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یُثِیرُوا لَهُمْ دَفَائِنَ الْعُقُول</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آمدند تا دفینه های عقل های مردم را به جریان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انبیاء آورده اند چیزهائی هستند که در ضمیر فطرت انسان بوده و هست، که خزاین و دفینه ها، و گنجینه هائی هستند که باید برای عقل ها کشف شوند</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بده و تو نیستی مگر فقط تذکر دهنده و یاد آوری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هائی که دچار بیماری فکری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 و قابل معالجه، و هدایت ناپذیر و غیر قابل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قرآن و احادیث اهل بیت علیهم السلام، درصدد معالجۀ روانی، فکری و شخصیتی قسم اول هستند؛ از واضحترین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تخصصی ترین آیه 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مهربان ترین و حاذق ترین طبیبان هستند که به معالجۀ روح، روان و شخصیت این افراد می پردازند، ابتدا آفت شناسی و آسیب شناسی می کنند سپس درمان و معالجۀ آنان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است که طبش را همه جا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بشری می گردد و طب خود را نیز همواره با خود می گرداند، در مطب خود به انتظار بیماران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از بیماران از مراجعه به او خودداری می کنند، او خود به سراغ بیمارانش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أَحْکَمَ مَرَاهِمَه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شخصیت های درونی 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آماده کرده است؛ هم درد شناسی اش دقیق است و هم درمان شناسی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أَحْمَی مَوَاسِمَه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داغ نهادن را داغ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درمان برخی از بیماری های جسمی آن را با اشعه سوزانده و یا داغ می نهند، برای برخی از بیماری های روانی و شخصیتی نیز، گاهی داغ نهادن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گاهی با تندی تمام با برخی افراد برخورد می کنند، زیرا آن فرد یا آن گروه حدی دچار بیماری هستند که نیازمند پرخاش اند تا تکانی خورده و بیدار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لیبرالیسم است و نه پلورئالیسم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انسان دلسوز است؛ خدایش نیز رحیم و رحمان است؛ مهربانتر از مادر، پس در مواردی به فرزندش پرخاش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نسبت به انسان بی تفاوت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دربارۀ قسم دوم، مسؤلیت را از عهدۀ انبیاء و ائمه بر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مأمور نیستی که آنان را به هر صورت مؤمن 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عَلَیْهِمْ بِوَکیل</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موکل نیستی که حتماً آنان را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مسؤلیت پیامبران دربارۀ این قسم از مردم فقط ابلاغ است اما ابلاغ کامل و تبیین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تَوَلَّیْتُمْ فَاعْلَمُوا أَنَّما عَلی رَسُولِنَا الْبَلاغُ الْمُبین</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فَإِنَّما عَلَیْکَ الْبَلاغُ</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دلسوزی می کرد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می خواهی جان خود را از دست دهی بخاطر اینکه آنان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کلام امام علیه السلام در این بخش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تقریر لسانی را از ساده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ترین و واضحترین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واضح که توضیح آن، توضیح واضحات می شود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تا به ما یاد دهد که قرآن را مطالعه کنیم و آنچه در مطالعه در می یابیم همه را از نو با الفاظ خودمان تقریر لسانی نیز بکنیم، و این تقریر مفید و لازم است حتی در ساده ترین آیه تا چه رسد به عمیق ترین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می کردیم هیچ فاصله ای میان ما و قرآن نمی افتاد و یاد آور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میان ما و قرآن مهجوریت هست؟ همۀ آیات علوم تجربی قرآن را کنار گذاشته و با تسامح کامل از کنارشان عبور می کنیم؛ این همه آیات کیهان شناسی، زمین شناسی، منشأ آب در کرۀ زمین، زیست شناسی،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متروک گذاشته ایم، و همۀ آیات علوم انسانی را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موعظه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 رابطه را با احادیث اهل بیت علیهم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دقیقاً بمثابۀ مسیحیت، از هر علمی معزول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هر مقدار از رسالت قرآن و حدیث بکاهیم به همان مقدار از علم و دانش صحیح، باز خواهیم ماند که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مثل من که به علوم قرآن نادان هستیم، به جای تجدید نظر در خودمان می کوشیم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بزنیم یا تخصیص بزنیم، یکی از سروران معتقد است که مراد از کل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شیئی است که در جهت هدایت برای هدایت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نظر این آقا هدایت یعنی چه؟ هدایت هر کس به مقدار علمش است؛ من که به خیلی از علوم و امور جاهل هستم، هدایتم به همان میزان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علمی نیست مگر اینکه در جهت هدایت است و عاملی 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میان موضوعات علوم و دانش علوم قیچی می گذارند بخشی از آن را در مسیر هدایت و بخش دیگر را در مسیر غیر هدایت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زمین شناسی بحث می کند و در همان جا بزرگترین جایزه را به دانشمندان علوم تجربی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بیش از آنچه در فقه سخن گفته در کیهان شناسی بحث کرده است، و همچنین در نطفه </w:t>
      </w:r>
    </w:p>
    <w:p>
      <w:pPr>
        <w:pStyle w:val="BookText"/>
        <w:rPr/>
      </w:pPr>
      <w:r>
        <w:rPr>
          <w:rFonts w:ascii="IRNazanin" w:hAnsi="IRNazanin" w:eastAsia="IRNazanin"/>
          <w:color w:val="111111"/>
          <w:sz w:val="28"/>
          <w:sz w:val="28"/>
          <w:szCs w:val="28"/>
          <w:rtl w:val="true"/>
          <w:lang w:bidi="fa-IR"/>
        </w:rPr>
        <w:t>و کروموزم شناسی</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گیاه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انسان شناسی، روان شناسی، جامعه 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حضرات میان دو اصل اشتباه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در همۀ علوم متخصص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نمی تواند در همه علوم متخصص شود، پس قرآن فقط یک سری مشترکات میان افراد عامی و افراد متخصص را در نظر دارد که نتیجه اش هدایت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باطل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علم است، علم مطلق، و چون انسان نمی تواند در علم مطلق متخصص شود، پس گروهی در فلان علم و گروهی در علم دیگر باید متخصص شوند، و این محصول همۀ رشته های تخصصی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نتایج است نه در تبیینات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بینش خطرناک موجب شده که همۀ قرآن را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اخلاق علمی مبتنی بر انسان شناسی، بل صرفاً اخلاق موعظه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تبیان کل شیئ است اما توان دریافت آن را نداریم فقط اهل بیت آن توان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نیز توجه ندارد که بلی خود قرآن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قرآن را باید اهل بیت از نو تبیین کنند، و ما موظف هستیم که به قرآن بدون اهل بیت بسنده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تخصیص یا تقیید آیۀ تبیان،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براندازی علوم تجربی و علوم انسانی از قرآن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تبیان کل شیئ سر جای خود هست، اینک ما از این تبیان کل شیئ چه چیز داریم؟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شده؟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شده؟ چرا آیة الله العظمی شدن فقط در انحصار متخصصین در فقه شده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ارزش و حیاتبخش بودن و کاربرد فردی و اجتماعی فقه و فقاهت روشن و </w:t>
      </w:r>
      <w:bookmarkStart w:id="60" w:name="pg14244_144914"/>
    </w:p>
    <w:p>
      <w:pPr>
        <w:pStyle w:val="BookText"/>
        <w:rPr/>
      </w:pPr>
      <w:bookmarkEnd w:id="60"/>
      <w:r>
        <w:rPr>
          <w:rFonts w:ascii="IRNazanin" w:hAnsi="IRNazanin" w:eastAsia="IRNazanin"/>
          <w:color w:val="111111"/>
          <w:sz w:val="28"/>
          <w:sz w:val="28"/>
          <w:szCs w:val="28"/>
          <w:rtl w:val="true"/>
          <w:lang w:bidi="fa-IR"/>
        </w:rPr>
        <w:t>واضح است، اما سخن در اهمیت نیست، در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هر رشته ای از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نمی کنیم؟</w:t>
      </w:r>
    </w:p>
    <w:p>
      <w:pPr>
        <w:pStyle w:val="BookText"/>
        <w:rPr/>
      </w:pPr>
      <w:r>
        <w:rPr>
          <w:rFonts w:ascii="IRNazanin" w:hAnsi="IRNazanin" w:eastAsia="IRNazanin"/>
          <w:color w:val="111111"/>
          <w:sz w:val="28"/>
          <w:sz w:val="28"/>
          <w:szCs w:val="28"/>
          <w:rtl w:val="true"/>
          <w:lang w:bidi="fa-IR"/>
        </w:rPr>
        <w:t>اینک برویم به تفسیر بقیۀ سخن امام در این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حَاوَلَ سَدَّ خَلَّتِهِ مِنْ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برای ترمیم و بستن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آهنگ تو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رَامَ صَرْفَ الْفَقْرِ عَنْ نَفْسِهِ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درصدد برطرف کردن نیاز خود بوسیلۀ تو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طَلَبَ حَاجَتَهُ فِی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مطلوب خویش را از جائی که باید بطلبد، طلبیده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أَتَی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خواستۀ خود را بصورتی که باید، مطرح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تَوَجَّهَ بِحَاجَتِهِ إِلَی أَحَدٍ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نیازش را به پیش کسی از خلق تو 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جَعَلَهُ سَبَبَ نُجْحِهَا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 مخلوق را سبب موفقیت در حاجتش بداند بدون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تَعَرَّضَ لِلْحِرْمَان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خودش را در معرض ناکامی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اسْتَحَقَّ مِنْ عِنْدِکَ فَوْتَ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سزاوار از دست دادن احسان تو است</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5865364_3381743652"/>
      <w:bookmarkStart w:id="62" w:name="_Toc21"/>
      <w:bookmarkEnd w:id="61"/>
      <w:r>
        <w:rPr>
          <w:rtl w:val="true"/>
        </w:rPr>
        <w:t>حاجت خواستن از غیر خدا</w:t>
      </w:r>
      <w:bookmarkEnd w:id="62"/>
    </w:p>
    <w:p>
      <w:pPr>
        <w:pStyle w:val="BookText"/>
        <w:rPr/>
      </w:pPr>
      <w:r>
        <w:rPr>
          <w:rFonts w:ascii="IRNazanin" w:hAnsi="IRNazanin" w:eastAsia="IRNazanin"/>
          <w:color w:val="111111"/>
          <w:sz w:val="28"/>
          <w:sz w:val="28"/>
          <w:szCs w:val="28"/>
          <w:rtl w:val="true"/>
          <w:lang w:bidi="fa-IR"/>
        </w:rPr>
        <w:t>احتیاج انسان ها به همدگیر یک واقعیت آفرینشی است و انسان ها بیش از هر موجودی به همدیگر محتاج هستند، زیرا که انسان موجود جامعه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احتیاج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طوری افراد را به همدیگر پیوند می دهند که برخی از اندیشمندان شخصیت جامعه را اصیل و شخصیت فرد را نسبت به آن ناچیز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علیهم السلام نیز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بل به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هم به شخصیت فرد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منهای احتیاج به همدیگر، مساوی است با انسان منهای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آوردن حاجات بوسیله همدیگر و رسیدن به نیازها توسط یکدیگر نه حرام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شارحان صحیفه پیام سخن امام علیه السلام را درک نکرده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کلام امام را با افسانه های صوفیانه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کلام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خراسانی به چاهی اندر افتاد، دو تن بر آن جا گذشتند، خواست آواز دهد و مدد خواهد، خردش هی زد که استغاثه به مخلوق چه می کنی؟ آن دو تن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باشد که سر این چاه بپوشیم تا کسی بدان اندر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حمزه هیچ نگفت و خاموش بود تا آن دو دهانۀ چاه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چیزی بر سر چاه می کاوید تا آن را بگشود و رسنی بیاویخت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چنگ در آن زد و بیرونش کشیدند، چون به بالای چاه آمد شیری دید به دام افتاده و در رسن پیچیده، از خشم زمین می کاود و رشته از دم او است به چاه آویخته، شکر الهی به جای آورده از مهلکه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حاجت خواستن از غیر خدا ترک اولی است نه حرام و امام علیه السلام آن را گناه شمرد إِلَّا أَن 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چنین کردند با آیه های علوم انسانی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این داستان دستکم سه گناه را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خطر جانی از آن دو نفر کمک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قَدَرها و قوانین آفرینش رفتار کرده و آن را نپسندیده 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معجزه نشسته است که قرآن در آیات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محکوم و نکوهش کرده است و انبیاء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نشده اند معجزه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آیۀ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و در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ناقۀ حضرت صالح را آیه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در نکوهش کافران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کَفَرُوا 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چرا معجزه ای بر این پیامبر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و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و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و نیز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و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عنکبوت، و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آیات در نکوهش معجزه گرائی و معجزه خواهی نشان می دهد که اساساً قرآن از معجزه خوشش نمی آید، زیرا معجزه بر خلاف سلیقه، حکمت و بر خلاف قَدَرهای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بینش عوامانه معجزه شیرین تر از روند آفرینشی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 ابو حمزۀ خراسانی بر خلاف همۀ این آیه ها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افسانه ای شیرین است اگر واعظی این افسانه را در بالای منبر بگوید سخت به مخاطبانش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چسبد، زیرا باطل شیرین است و حق تلخ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حلو و الحق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اینگونه بلاها که بر سر آیات قرآن و احادیث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علیه السلام در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واضح و روشن است امام حاجت خواستن از غیر خدا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نکوهش می کند، 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در این خواسته اش، کنار بگذارد و بینشش در این حاجت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باشد، او افراد جامعه را اسباب میان خود و خدا نمی داند، بل آنها را در برآوردن حاجت، مستقل از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نه تنها ترک اولی بل حرام است، بل شرک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لفظ سبب را در سخن امام دیده اند گمان کرده اند که هر سبب جوئی نکوهیده است و توجه نکرده اند که سبب دو نوع لحاظ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شخص حاجتمند و خدا سبب است؛ این سبب عین ارادۀ خدا و قانون خلقت است و رفتار بر خلاف آن، بر خلاف سلیقه و ارادۀ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شخص حاجتمند و طبیعت، سبب است؛ اگر کسی این نوع سبب ها را مستقل از خدا بداند، دچار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فقط سبب ها را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خداوند که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ابو حمزه را از سبب جوئی نهی می کند؟ </w:t>
      </w:r>
    </w:p>
    <w:p>
      <w:pPr>
        <w:pStyle w:val="BookText"/>
        <w:rPr/>
      </w:pPr>
      <w:r>
        <w:rPr>
          <w:rFonts w:ascii="IRNazanin" w:hAnsi="IRNazanin" w:eastAsia="IRNazanin"/>
          <w:color w:val="111111"/>
          <w:sz w:val="28"/>
          <w:sz w:val="28"/>
          <w:szCs w:val="28"/>
          <w:rtl w:val="true"/>
          <w:lang w:bidi="fa-IR"/>
        </w:rPr>
        <w:t>خداوند مسبب الاسباب است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بنا نهاده و جهان خلقت را بر آن استوار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خدا نخواهد،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الف،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قَدَرها هرگز فارغ از اراده و خواست خدا نمی باشند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امام علیه السلام آن حاجت خواهی است که شخص حاجت خواه، این هر دو نقش خدا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شخصی اساساً در خدا شناسی مشکل دارد و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فاقد نقش، عاجز از هر کار، دست بسته و باصطلاح قرآن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 یَدُ اللَّهِ مَغْلُولَة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می باشد، و امام علیه السلام در این کلام در مقام ردّ بینش یهودیان کابالیست است، نه در مقام نفی هر گونه سبب جوئی و یا نفی سبب از جهان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خواهی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زیست اجتماعی، نیازمند دیگران است، و هر کسی باید گوشه ای از گلیم نیازها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پیدا می شوند که هیچ گوشه ای از نیازهای علمی یا عملی جامعه را به دوش نمی گیرند، یعنی خودشان را از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و فقط دیگران را سبب حاجات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افراد، گدایان و متکدیان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حاجت خواهی محکوم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حاجت خواهی از دیگران، با اینکه منفور است، از موضوع سخن امام علیه السلام در این کلام،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در اینجا فقط در مقام نفی موجَب بودن خداوند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خیّر که برای کار خیر خودشان از دیگران نیز کمک می خواهند، نه تنها کارشان نکوهیده نیست بل دعوت به خیر و مصداق امر به معروف هم هست</w:t>
      </w:r>
      <w:r>
        <w:rPr>
          <w:rFonts w:eastAsia="IRNazanin" w:cs="IRNazanin"/>
          <w:color w:val="111111"/>
          <w:sz w:val="28"/>
          <w:szCs w:val="28"/>
          <w:rtl w:val="true"/>
          <w:lang w:bidi="fa-IR"/>
        </w:rPr>
        <w:t xml:space="preserve">. </w:t>
      </w:r>
      <w:bookmarkStart w:id="63" w:name="pg14244_144918"/>
    </w:p>
    <w:p>
      <w:pPr>
        <w:pStyle w:val="BookText"/>
        <w:rPr/>
      </w:pPr>
      <w:bookmarkEnd w:id="63"/>
      <w:r>
        <w:rPr>
          <w:rFonts w:ascii="IRNazanin" w:hAnsi="IRNazanin" w:eastAsia="IRNazanin"/>
          <w:color w:val="111111"/>
          <w:sz w:val="28"/>
          <w:sz w:val="28"/>
          <w:szCs w:val="28"/>
          <w:rtl w:val="true"/>
          <w:lang w:bidi="fa-IR"/>
        </w:rPr>
        <w:t xml:space="preserve">نمی دانم؛ کسانی که سخنان امام را این قدر ساده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عوامانه می دانند، چرا به شرح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ساده و عوامانه چه نیازی به شرح و تفسیر دارد؟</w:t>
      </w:r>
    </w:p>
    <w:p>
      <w:pPr>
        <w:pStyle w:val="BookText"/>
        <w:rPr/>
      </w:pPr>
      <w:r>
        <w:rPr>
          <w:rFonts w:ascii="IRNazanin" w:hAnsi="IRNazanin" w:eastAsia="IRNazanin"/>
          <w:color w:val="111111"/>
          <w:sz w:val="28"/>
          <w:sz w:val="28"/>
          <w:szCs w:val="28"/>
          <w:rtl w:val="true"/>
          <w:lang w:bidi="fa-IR"/>
        </w:rPr>
        <w:t>نکته ای دربارۀ دو جملۀ اخیر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جملۀ اخیر را اینگونه معنی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کس، چیزی یا کسی غیر از تو را سبب رسیدن به حاجتش بداند، ناکام می شود و سزاوار محرومیت از احسان تو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سخن امام بر خلاف واقعیتهای مشهود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بی دینان نیازهایشان را از دیگران می خواهند و در این خواهش کاملاً هم موفق و کامیاب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امام علیه السلام چیز دیگر است؛ ناکامی در خدا شناسی، و محرومیت از احسان اخروی است که این دو مساوی است با محرومیت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محرومیت از شناخت حقایق، محرومیت از اندیشۀ درست در دنیا، و محرومیت از بهشت در آخرت</w:t>
      </w:r>
      <w:r>
        <w:rPr>
          <w:rFonts w:eastAsia="IRNazanin" w:cs="IRNazanin"/>
          <w:color w:val="111111"/>
          <w:sz w:val="28"/>
          <w:szCs w:val="28"/>
          <w:rtl w:val="true"/>
          <w:lang w:bidi="fa-IR"/>
        </w:rPr>
        <w:t>.</w:t>
      </w:r>
    </w:p>
    <w:p>
      <w:pPr>
        <w:pStyle w:val="Heading3"/>
        <w:numPr>
          <w:ilvl w:val="2"/>
          <w:numId w:val="1"/>
        </w:numPr>
        <w:rPr/>
      </w:pPr>
      <w:bookmarkStart w:id="64" w:name="__RefHeading___Toc5865366_3381743652"/>
      <w:bookmarkStart w:id="65" w:name="_Toc22"/>
      <w:bookmarkEnd w:id="64"/>
      <w:r>
        <w:rPr>
          <w:rtl w:val="true"/>
        </w:rPr>
        <w:t>بخش چهارم</w:t>
      </w:r>
      <w:bookmarkEnd w:id="65"/>
    </w:p>
    <w:p>
      <w:pPr>
        <w:pStyle w:val="Heading4"/>
        <w:numPr>
          <w:ilvl w:val="3"/>
          <w:numId w:val="1"/>
        </w:numPr>
        <w:rPr/>
      </w:pPr>
      <w:bookmarkStart w:id="66" w:name="__RefHeading___Toc5865368_3381743652"/>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قباحت ها</w:t>
      </w:r>
    </w:p>
    <w:p>
      <w:pPr>
        <w:pStyle w:val="BookText"/>
        <w:rPr/>
      </w:pPr>
      <w:r>
        <w:rPr>
          <w:rFonts w:ascii="IRNazanin" w:hAnsi="IRNazanin" w:eastAsia="IRNazanin"/>
          <w:color w:val="111111"/>
          <w:sz w:val="28"/>
          <w:sz w:val="28"/>
          <w:szCs w:val="28"/>
          <w:rtl w:val="true"/>
          <w:lang w:bidi="fa-IR"/>
        </w:rPr>
        <w:t>یاری و توفیق الهی در توجه انسان به حقایق</w:t>
      </w:r>
    </w:p>
    <w:p>
      <w:pPr>
        <w:pStyle w:val="BookText"/>
        <w:rPr/>
      </w:pPr>
      <w:r>
        <w:rPr>
          <w:rFonts w:ascii="IRNazanin" w:hAnsi="IRNazanin" w:eastAsia="IRNazanin"/>
          <w:color w:val="111111"/>
          <w:sz w:val="28"/>
          <w:sz w:val="28"/>
          <w:szCs w:val="28"/>
          <w:rtl w:val="true"/>
          <w:lang w:bidi="fa-IR"/>
        </w:rPr>
        <w:t>شیطان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گرائی را تقویت می کند، باید با استمداد از رحمان، فطرت گرائی را تقویت کرد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انْتَبَهْتُ بِتَذْکِیرِکَ لِی مِنْ غَفْلَتِی، وَ نَهَضْتُ بِتَوْفِیقِکَ مِنْ زَلَّتِی، وَ رَجَعْتُ وَ نَکَصْتُ بِتَسْدِیدِکَ عَنْ عَثْرَتِی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سُبْحَانَ رَبِّی کَیْفَ یَسْأَلُ مُحْتَاجٌ مُحْتَاجاً وَ أَنَّی یَرْغَبُ مُعْدِمٌ إِلَی 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سوی تو حاجتی است که کوشش و توانائیم به آن نمی رسد، و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جوئی هایم دربارۀ آن به نتیجه ای نمی رسد، و نفس من برایم توجیه می کند </w:t>
      </w:r>
      <w:bookmarkStart w:id="68" w:name="pg14244_144919"/>
    </w:p>
    <w:p>
      <w:pPr>
        <w:pStyle w:val="BookText"/>
        <w:rPr/>
      </w:pPr>
      <w:bookmarkEnd w:id="68"/>
      <w:r>
        <w:rPr>
          <w:rFonts w:ascii="IRNazanin" w:hAnsi="IRNazanin" w:eastAsia="IRNazanin"/>
          <w:color w:val="111111"/>
          <w:sz w:val="28"/>
          <w:sz w:val="28"/>
          <w:szCs w:val="28"/>
          <w:rtl w:val="true"/>
          <w:lang w:bidi="fa-IR"/>
        </w:rPr>
        <w:t xml:space="preserve">که آن را به پیش کسی ببرم که او خود حوائجش را از تو می خواهد، و خودش را در خواسته هایش از تو بی نیاز نمی داند، و این لغزش است از لغزش های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می روند، و لنگیدن فکر است از لنگیدن فکر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بوسیلۀ یادآوری هائی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از غفلتم بیدار شدم، و برخاستم به توفیق تو از لغزشم، و برگشتم و خود را باز داشتم از لنگیدن بوسیله تقویت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چگونه یک نیازمند از نیازمند دیگر حاجت بخواهد؟ و کجا نادارنده ای به سوی نادارنده ای می رود؟</w:t>
      </w:r>
    </w:p>
    <w:p>
      <w:pPr>
        <w:pStyle w:val="Heading4"/>
        <w:numPr>
          <w:ilvl w:val="3"/>
          <w:numId w:val="1"/>
        </w:numPr>
        <w:rPr/>
      </w:pPr>
      <w:bookmarkStart w:id="69" w:name="__RefHeading___Toc5865370_3381743652"/>
      <w:bookmarkStart w:id="70" w:name="_Toc24"/>
      <w:bookmarkEnd w:id="69"/>
      <w:r>
        <w:rPr>
          <w:rtl w:val="true"/>
        </w:rPr>
        <w:t>شرح</w:t>
      </w:r>
      <w:bookmarkEnd w:id="70"/>
    </w:p>
    <w:p>
      <w:pPr>
        <w:pStyle w:val="BookText"/>
        <w:rPr/>
      </w:pPr>
      <w:r>
        <w:rPr>
          <w:rFonts w:ascii="IRNazanin" w:hAnsi="IRNazanin" w:eastAsia="IRNazanin"/>
          <w:color w:val="111111"/>
          <w:sz w:val="28"/>
          <w:sz w:val="28"/>
          <w:szCs w:val="28"/>
          <w:rtl w:val="true"/>
          <w:lang w:bidi="fa-IR"/>
        </w:rPr>
        <w:t xml:space="preserve">موضوع و محور سخن امام علیه السلام در این بخش،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خواهی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بخش بالا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ریزه کاری تمام منشأ این خصلت نکوهیده را بیان می کند؛ کدام انگیزه و طرز تفکّر است که انسان را به آن وادار می کند، و کدام عواملی می تواند انسان را از این آسیب های فکری،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و آسیبی که منشأ این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 خدایا نفس اماره ام تسویل می کند که حاجتم را از کسانی بخواهم که خود آنان حاجات شان را به پیش تو می آورند و در رسیدن به خواسته هایشان از تو بی 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تسویل یعنی زیبا جلوه دادن یک نازیبا، خوب جلوه دادن یک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پس از روشن شدن راه برای شان، به عقب 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انحراف شان را برای شان زیبا جلوه داده و آنان را دجار رؤیا پردازی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یوسف وقتی که برادران آمده و می گویند یوسف را گرگ خورد، </w:t>
      </w:r>
    </w:p>
    <w:p>
      <w:pPr>
        <w:pStyle w:val="BookText"/>
        <w:rPr/>
      </w:pPr>
      <w:r>
        <w:rPr>
          <w:rFonts w:ascii="IRNazanin" w:hAnsi="IRNazanin" w:eastAsia="IRNazanin"/>
          <w:color w:val="111111"/>
          <w:sz w:val="28"/>
          <w:sz w:val="28"/>
          <w:szCs w:val="28"/>
          <w:rtl w:val="true"/>
          <w:lang w:bidi="fa-IR"/>
        </w:rPr>
        <w:t>حضرت یعقوب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نفس شما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تان موجّه جلوه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آن عمل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ما یاد می دهد که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خواهی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انسان، خوب و زیبا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باز دارنده از 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را از تسویلات روح غریزه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حال موقعیت خود را بشناسد و بداند که گرفتار تسویل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عامل باز دارنده بر سه پایه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تسلط روح فطرت بر روح غریزه که انسان را به رفتار عقلانی وادار کند و از پیروی هوس غریزی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تقویت روح فطرت و باز شدن راه تعقل، لازم است به تذکرات قرآن توجه کند تا فطرتش را تقویت کند،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بِکُمْ مِنْ نِعْمَةٍ فَمِنَ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رَبِّکَ خَیْرٌ وَ أَبْقی</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خداوند برای تسلط روح فطرت بر روح غریزه؛ که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حتی به پیامبرش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 مُدْخَلَ صِدْقٍ وَ أَخْرِجْنی مُخْرَجَ صِدْقٍ 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 در هر تصمیم، در هر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صدق وارد کن، و در جانب صدق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خودت نیروی تسلط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کمکم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فقط در اخذ تصمیم اولیه، بل در طول آن رفتار و در پایانش نیز این نیروی کمک کننده را به من بده</w:t>
      </w:r>
      <w:r>
        <w:rPr>
          <w:rFonts w:eastAsia="IRNazanin" w:cs="IRNazanin"/>
          <w:color w:val="111111"/>
          <w:sz w:val="28"/>
          <w:szCs w:val="28"/>
          <w:rtl w:val="true"/>
          <w:lang w:bidi="fa-IR"/>
        </w:rPr>
        <w:t xml:space="preserve">. </w:t>
      </w:r>
      <w:bookmarkStart w:id="71" w:name="pg14244_144921"/>
    </w:p>
    <w:p>
      <w:pPr>
        <w:pStyle w:val="BookText"/>
        <w:rPr/>
      </w:pPr>
      <w:bookmarkEnd w:id="71"/>
      <w:r>
        <w:rPr>
          <w:rFonts w:ascii="IRNazanin" w:hAnsi="IRNazanin" w:eastAsia="IRNazanin"/>
          <w:color w:val="111111"/>
          <w:sz w:val="28"/>
          <w:sz w:val="28"/>
          <w:szCs w:val="28"/>
          <w:rtl w:val="true"/>
          <w:lang w:bidi="fa-IR"/>
        </w:rPr>
        <w:t xml:space="preserve">شیطان جانب تسویلات غریزه را می گیرد و آن را تشدید می کند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اندر 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فطرت نیز با توجه به تذکرات قرآنی و استمداد از رحمان،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 خدایا، تو لطف کردی و برایم یاد آوری کردی تا از غفلتم بیدار شوم و بدانم که همگان از تو می خواهند پس چرا من از دیگران بخواهم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انْتَبَهْتُ بِتَذْکِیرِکَ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صیغۀ متعدی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حقیقتی را به یاد کسی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بِتَوْفِیقِکَ مِنْ زَلَّتِی،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توفیق تو از لغزشم باز ایستادم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72" w:name="__RefHeading___Toc5865372_3381743652"/>
      <w:bookmarkStart w:id="73" w:name="_Toc25"/>
      <w:bookmarkEnd w:id="72"/>
      <w:r>
        <w:rPr>
          <w:rtl w:val="true"/>
        </w:rPr>
        <w:t>بخش پنجم</w:t>
      </w:r>
      <w:bookmarkEnd w:id="73"/>
    </w:p>
    <w:p>
      <w:pPr>
        <w:pStyle w:val="Heading4"/>
        <w:numPr>
          <w:ilvl w:val="3"/>
          <w:numId w:val="1"/>
        </w:numPr>
        <w:rPr/>
      </w:pPr>
      <w:bookmarkStart w:id="74" w:name="__RefHeading___Toc5865374_3381743652"/>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خروج از یک خود به یک خود دیگر</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ascii="Amiri" w:hAnsi="Amiri" w:eastAsia="Amiri" w:cs="Amiri"/>
          <w:color w:val="111111"/>
          <w:sz w:val="28"/>
          <w:sz w:val="28"/>
          <w:szCs w:val="28"/>
          <w:rtl w:val="true"/>
          <w:lang w:bidi="ar-SA"/>
        </w:rPr>
        <w:t>آفت همّت</w:t>
      </w:r>
    </w:p>
    <w:p>
      <w:pPr>
        <w:pStyle w:val="BookText"/>
        <w:rPr/>
      </w:pPr>
      <w:r>
        <w:rPr>
          <w:rFonts w:ascii="IRNazanin" w:hAnsi="IRNazanin" w:eastAsia="IRNazanin"/>
          <w:color w:val="111111"/>
          <w:sz w:val="28"/>
          <w:sz w:val="28"/>
          <w:szCs w:val="28"/>
          <w:rtl w:val="true"/>
          <w:lang w:bidi="fa-IR"/>
        </w:rPr>
        <w:t>قناعت منفی و زهد منفی</w:t>
      </w:r>
    </w:p>
    <w:p>
      <w:pPr>
        <w:pStyle w:val="BookText"/>
        <w:rPr/>
      </w:pPr>
      <w:r>
        <w:rPr>
          <w:rFonts w:ascii="IRNazanin" w:hAnsi="IRNazanin" w:eastAsia="IRNazanin"/>
          <w:color w:val="111111"/>
          <w:sz w:val="28"/>
          <w:sz w:val="28"/>
          <w:szCs w:val="28"/>
          <w:rtl w:val="true"/>
          <w:lang w:bidi="fa-IR"/>
        </w:rPr>
        <w:t>حماقت و حکمت</w:t>
      </w:r>
    </w:p>
    <w:p>
      <w:pPr>
        <w:pStyle w:val="BookText"/>
        <w:rPr/>
      </w:pPr>
      <w:r>
        <w:rPr>
          <w:rFonts w:ascii="Amiri" w:hAnsi="Amiri" w:eastAsia="Amiri" w:cs="Amiri"/>
          <w:color w:val="111111"/>
          <w:sz w:val="28"/>
          <w:sz w:val="28"/>
          <w:szCs w:val="28"/>
          <w:rtl w:val="true"/>
          <w:lang w:bidi="ar-SA"/>
        </w:rPr>
        <w:t xml:space="preserve">فرق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خدا بالاترین دست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فَقَصَدْتُکَ، یَا إِلَهِی، بِالرَّغْبَةِ، وَ أَوْفَدْتُ عَلَیْکَ رَجَائِی بِالثِّقَةِ بِکَ</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 کَثِیرَ مَا أَسْأَلُکَ یَسِیرٌ فِی وُجْدِکَ، وَ أَنَّ خَطِیرَ مَا أَسْتَوْهِبُکَ حَقِیرٌ فِی وُسْعِکَ، وَ أَنَّ کَرَمَکَ لَا یَضِیقُ عَنْ سُؤَالِ أَحَدٍ، وَ أَنَّ یَدَکَ بِالْعَطَایَا أَعْلَی مِنْ کُلِّ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تو روی آوردم ای خدای من، با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اعتماد به تو، روی امیدم را بر تو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دانستم که هر چه خواستۀ من هنگفت باشد در غنای تو اندک است، و موهبتی که از تو بخواهم هر چه بزرگ باشد در توان واسع </w:t>
      </w:r>
      <w:bookmarkStart w:id="76" w:name="pg14244_144922"/>
    </w:p>
    <w:p>
      <w:pPr>
        <w:pStyle w:val="BookText"/>
        <w:rPr/>
      </w:pPr>
      <w:bookmarkEnd w:id="76"/>
      <w:r>
        <w:rPr>
          <w:rFonts w:ascii="IRNazanin" w:hAnsi="IRNazanin" w:eastAsia="IRNazanin"/>
          <w:color w:val="111111"/>
          <w:sz w:val="28"/>
          <w:sz w:val="28"/>
          <w:szCs w:val="28"/>
          <w:rtl w:val="true"/>
          <w:lang w:bidi="fa-IR"/>
        </w:rPr>
        <w:t>تو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کرم تو بر خواستۀ هیچ کسی تنگ نیست، و دست تو بالاتر از هر دست است</w:t>
      </w:r>
      <w:r>
        <w:rPr>
          <w:rFonts w:eastAsia="IRNazanin" w:cs="IRNazanin"/>
          <w:color w:val="111111"/>
          <w:sz w:val="28"/>
          <w:szCs w:val="28"/>
          <w:rtl w:val="true"/>
          <w:lang w:bidi="fa-IR"/>
        </w:rPr>
        <w:t>.</w:t>
      </w:r>
    </w:p>
    <w:p>
      <w:pPr>
        <w:pStyle w:val="Heading4"/>
        <w:numPr>
          <w:ilvl w:val="3"/>
          <w:numId w:val="1"/>
        </w:numPr>
        <w:rPr/>
      </w:pPr>
      <w:bookmarkStart w:id="77" w:name="__RefHeading___Toc5865376_3381743652"/>
      <w:bookmarkStart w:id="78" w:name="_Toc27"/>
      <w:bookmarkEnd w:id="77"/>
      <w:r>
        <w:rPr>
          <w:rtl w:val="true"/>
        </w:rPr>
        <w:t>شرح</w:t>
      </w:r>
      <w:bookmarkEnd w:id="78"/>
    </w:p>
    <w:p>
      <w:pPr>
        <w:pStyle w:val="Heading5"/>
        <w:numPr>
          <w:ilvl w:val="4"/>
          <w:numId w:val="1"/>
        </w:numPr>
        <w:rPr/>
      </w:pPr>
      <w:bookmarkStart w:id="79" w:name="__RefHeading___Toc5865378_3381743652"/>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جائی به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جائی و ورود به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دادم امیدم را از جای دیگر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مخاطب امام علیه السلام در این کلام، خداوند است و خداوند لامکان است، پس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یک خود به یک خود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خروج و حرکت از غریزه گرائی به فطرت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Heading5"/>
        <w:numPr>
          <w:ilvl w:val="4"/>
          <w:numId w:val="1"/>
        </w:numPr>
        <w:rPr/>
      </w:pPr>
      <w:bookmarkStart w:id="81" w:name="__RefHeading___Toc5865380_3381743652"/>
      <w:bookmarkStart w:id="82" w:name="_Toc29"/>
      <w:bookmarkEnd w:id="81"/>
      <w:r>
        <w:rPr>
          <w:rtl w:val="true"/>
        </w:rPr>
        <w:t>روان شناسی</w:t>
      </w:r>
      <w:bookmarkEnd w:id="82"/>
    </w:p>
    <w:p>
      <w:pPr>
        <w:pStyle w:val="BookText"/>
        <w:rPr/>
      </w:pPr>
      <w:r>
        <w:rPr>
          <w:rFonts w:ascii="IRNazanin" w:hAnsi="IRNazanin" w:eastAsia="IRNazanin"/>
          <w:color w:val="111111"/>
          <w:sz w:val="28"/>
          <w:sz w:val="28"/>
          <w:szCs w:val="28"/>
          <w:rtl w:val="true"/>
          <w:lang w:bidi="fa-IR"/>
        </w:rPr>
        <w:t>انسان از روزی که متولد می شود می بیند که والدین و اطرفیانش، خواسته های کوچک او را برآورد می کنند اما خواسته های بزرگ او را برآورد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عمرش با این قاعده به سر می برد، و در اثر این عادت گمان می کند که خداوند نیز چنین است و معمولاً سعی می کند که از خداوند نیز خواستۀ بزرگی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به هر میزانی به خصلت تبدیل شود به همان میزان آفت همّت می شود و مانع از ایده و آرمان بزرگ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نقش منفی این خصلت شاید بیشتر از هر آفت دیگر باشد؛ چه قدر استعدادها حتی نبوغ ها در اثر این خصلت ناخودآگاه، نفله شده اند، و چه توان های خدا دادی که در درون انسان ها مدفون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83" w:name="__RefHeading___Toc5865382_3381743652"/>
      <w:bookmarkStart w:id="84" w:name="_Toc30"/>
      <w:bookmarkEnd w:id="83"/>
      <w:r>
        <w:rPr>
          <w:rtl w:val="true"/>
        </w:rPr>
        <w:t>قناعت منفی</w:t>
      </w:r>
      <w:bookmarkEnd w:id="84"/>
    </w:p>
    <w:p>
      <w:pPr>
        <w:pStyle w:val="BookText"/>
        <w:rPr/>
      </w:pPr>
      <w:r>
        <w:rPr>
          <w:rFonts w:ascii="IRNazanin" w:hAnsi="IRNazanin" w:eastAsia="IRNazanin"/>
          <w:color w:val="111111"/>
          <w:sz w:val="28"/>
          <w:sz w:val="28"/>
          <w:szCs w:val="28"/>
          <w:rtl w:val="true"/>
          <w:lang w:bidi="fa-IR"/>
        </w:rPr>
        <w:t>برخی ها بل اکثریت مؤمنین به طور ناخودآگاه به این خصلت منفی خودشان می بالند که مثلاً کمتر می خواهند و کمتر خدا را به زحمت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توجه ندارند که این نقص بزرگ در خدا شناسی است و خدای شان را در این مسئله همسنخ و شبیه مخلوق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زهد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یعنی روی گردانی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پروری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پرهیز از ایده و آرمان بزرگ که در </w:t>
      </w:r>
    </w:p>
    <w:p>
      <w:pPr>
        <w:pStyle w:val="BookText"/>
        <w:rPr/>
      </w:pPr>
      <w:r>
        <w:rPr>
          <w:rFonts w:ascii="IRNazanin" w:hAnsi="IRNazanin" w:eastAsia="IRNazanin"/>
          <w:color w:val="111111"/>
          <w:sz w:val="28"/>
          <w:sz w:val="28"/>
          <w:szCs w:val="28"/>
          <w:rtl w:val="true"/>
          <w:lang w:bidi="fa-IR"/>
        </w:rPr>
        <w:t xml:space="preserve">جهت پرورش روح خود و منافع جامعه باشد، درصدد ایده و آرمان بزرگ بودن، نادرست نیست مگر آنچه مصداق حماقت باشد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رابطۀ عقلانی و حکمت با خداوند مبتنی باشد، عین صراط مستقیم می شود، و اساساً انسان برای این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بودن بر رؤیا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بودن بر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آرمان رؤیائی نه تنها عامل همت نیست بل از بین برندۀ همّت و پستی آور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الِاتِّکَالَ عَلَی الْمُنَی فَإِنَّهَا بَضَائِعُ النَّوْکَی</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اینکه بر خیال پردازی تکیه کنی، زیرا آن سرمایۀ افراد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مقدار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بخش از دعا به ما یاد می دهد که ضمیر ناخودآگاهمان را از عادت و خصلت مذکور پالایش کنیم و بدانیم که خواسته های کوچک و بزرگ برای خداوند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همت خود را دچار آفت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چیزی مگر اینکه خزائن آن در نزد ما است و نازل نمی کنیم آن را مگر با مقرّرات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مراد از این خزائن خداوند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چه را بخواهد می گوید باش و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ای برای خداوند، بزرگ نیست، و برای او خواستۀ بزرگ و کوچک فرقی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معین، فرمول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قَدَرها یعنی قوانینی که خداوند بر کائنات حاکم کرده است که مجموع آنها سلیقه خداوند است که بر حکمت استوار است</w:t>
      </w:r>
      <w:r>
        <w:rPr>
          <w:rFonts w:eastAsia="IRNazanin" w:cs="IRNazanin"/>
          <w:color w:val="111111"/>
          <w:sz w:val="28"/>
          <w:szCs w:val="28"/>
          <w:rtl w:val="true"/>
          <w:lang w:bidi="fa-IR"/>
        </w:rPr>
        <w:t xml:space="preserve">. </w:t>
      </w:r>
      <w:bookmarkStart w:id="85" w:name="pg14244_144924"/>
    </w:p>
    <w:p>
      <w:pPr>
        <w:pStyle w:val="BookText"/>
        <w:rPr/>
      </w:pPr>
      <w:bookmarkEnd w:id="85"/>
      <w:r>
        <w:rPr>
          <w:rFonts w:ascii="IRNazanin" w:hAnsi="IRNazanin" w:eastAsia="IRNazanin"/>
          <w:color w:val="111111"/>
          <w:sz w:val="28"/>
          <w:sz w:val="28"/>
          <w:szCs w:val="28"/>
          <w:rtl w:val="true"/>
          <w:lang w:bidi="fa-IR"/>
        </w:rPr>
        <w:t xml:space="preserve">متأسفانه برخی از بزرگان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به معنی اندازه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اشتباه از آنجا ناشی شده که لَیْلَةِ الْقَدْر به معنی شب قضا و قدر است و توجه نکرده اند که این معنی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پیام آیه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دخان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دو آیه می فهمیم که شب قَدْر شب قضا و قَدَر است، و همینطور از آیه آخر سورۀ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لفظ قَدْر که در آن سوره است، بل معنی لَیْلَةِ الْقَدْر یعنی شب ارزش، شب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کتاب و خاتم المرسلین وقتی آمد که به انسان قدر و منزلت داد، انسان در مقام انسان بودن به رسمیت شناخته شد که پس از آن نیازی به ارسال رسل نخواهد بود، و این شأن و منزلت بزرگی است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بالاترین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یَدَکَ بِالْعَطَایَا أَعْلَی مِنْ کُلِّ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به معنی نسبی گرفت، زیرا در این صورت دست ها مدرّج می شوند و بالاترین درجه دست خدا می شود، در حالی هیچ سنخیتی میان اِعطای خدا و اِعطای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اعطای دیگران نیز اعطای خداوند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مُعْطِیَ إِلَّا اللَّهُ</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اعطا کننده ای نیست غیر از خدا، و این انسان است که گاهی از خدا نمی خواهد و از مخلوق می خواهد، یا برای تحصیل روزی راه نا مشروع را بر می گزیند</w:t>
      </w:r>
      <w:r>
        <w:rPr>
          <w:rFonts w:eastAsia="IRNazanin" w:cs="IRNazanin"/>
          <w:color w:val="111111"/>
          <w:sz w:val="28"/>
          <w:szCs w:val="28"/>
          <w:rtl w:val="true"/>
          <w:lang w:bidi="fa-IR"/>
        </w:rPr>
        <w:t>.</w:t>
      </w:r>
    </w:p>
    <w:p>
      <w:pPr>
        <w:pStyle w:val="Heading3"/>
        <w:numPr>
          <w:ilvl w:val="2"/>
          <w:numId w:val="1"/>
        </w:numPr>
        <w:rPr/>
      </w:pPr>
      <w:bookmarkStart w:id="86" w:name="__RefHeading___Toc5865384_3381743652"/>
      <w:bookmarkStart w:id="87" w:name="_Toc31"/>
      <w:bookmarkEnd w:id="86"/>
      <w:r>
        <w:rPr>
          <w:rtl w:val="true"/>
        </w:rPr>
        <w:t>بخش ششم</w:t>
      </w:r>
      <w:bookmarkEnd w:id="87"/>
    </w:p>
    <w:p>
      <w:pPr>
        <w:pStyle w:val="Heading4"/>
        <w:numPr>
          <w:ilvl w:val="3"/>
          <w:numId w:val="1"/>
        </w:numPr>
        <w:rPr/>
      </w:pPr>
      <w:bookmarkStart w:id="88" w:name="__RefHeading___Toc5865386_3381743652"/>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فضل و عدل</w:t>
      </w:r>
    </w:p>
    <w:p>
      <w:pPr>
        <w:pStyle w:val="BookText"/>
        <w:rPr/>
      </w:pPr>
      <w:r>
        <w:rPr>
          <w:rFonts w:ascii="IRNazanin" w:hAnsi="IRNazanin" w:eastAsia="IRNazanin"/>
          <w:color w:val="111111"/>
          <w:sz w:val="28"/>
          <w:sz w:val="28"/>
          <w:szCs w:val="28"/>
          <w:rtl w:val="true"/>
          <w:lang w:bidi="fa-IR"/>
        </w:rPr>
        <w:t xml:space="preserve">حقی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p>
    <w:p>
      <w:pPr>
        <w:pStyle w:val="BookText"/>
        <w:rPr/>
      </w:pPr>
      <w:r>
        <w:rPr>
          <w:rFonts w:ascii="IRNazanin" w:hAnsi="IRNazanin" w:eastAsia="IRNazanin"/>
          <w:color w:val="111111"/>
          <w:sz w:val="28"/>
          <w:sz w:val="28"/>
          <w:szCs w:val="28"/>
          <w:rtl w:val="true"/>
          <w:lang w:bidi="fa-IR"/>
        </w:rPr>
        <w:t>خدا شناسی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 آلِهِ، وَ احْمِلْنِی بِکَرَمِکَ عَلَی التَّفَضُّلِ، وَ لَا تَحْمِلْنِی بِعَدْلِکَ عَلَی </w:t>
      </w:r>
      <w:bookmarkStart w:id="90" w:name="pg14244_144925"/>
    </w:p>
    <w:p>
      <w:pPr>
        <w:pStyle w:val="BookText"/>
        <w:rPr/>
      </w:pPr>
      <w:bookmarkEnd w:id="90"/>
      <w:r>
        <w:rPr>
          <w:rFonts w:ascii="IRNazanin" w:hAnsi="IRNazanin" w:eastAsia="IRNazanin"/>
          <w:color w:val="111111"/>
          <w:sz w:val="28"/>
          <w:sz w:val="28"/>
          <w:szCs w:val="28"/>
          <w:rtl w:val="true"/>
          <w:lang w:bidi="fa-IR"/>
        </w:rPr>
        <w:t>الِاسْتِحْقَاقِ، فَمَا أَنَا بِأَوَّلِ رَاغِبٍ رَغِبَ إِلَیْکَ فَأَعْطَیْتَهُ وَ هُوَ یَسْتَحِقُّ الْمَنْعَ، وَ لَا بِأَوَّلِ سَائِلٍ سَأَلَکَ فَأَفْضَلْتَ عَلَیْهِ وَ هُوَ یَسْتَوْجِبُ الْحِرْمَانَ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آلش درود فرست، و با کرم خود رویکرد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با عدل خود مرا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مگذار، من اولین رو آورنده ای نیستم که به تو رو آورده با اینکه سزاوار منع است برایش عطا کرده ای، و نه اولین حاجت خواه هستم که از تو خواسته و تو بر او تفضّل کرده ای در حالی که سزاوار محرومیت بوده است</w:t>
      </w:r>
      <w:r>
        <w:rPr>
          <w:rFonts w:eastAsia="IRNazanin" w:cs="IRNazanin"/>
          <w:color w:val="111111"/>
          <w:sz w:val="28"/>
          <w:szCs w:val="28"/>
          <w:rtl w:val="true"/>
          <w:lang w:bidi="fa-IR"/>
        </w:rPr>
        <w:t>.</w:t>
      </w:r>
    </w:p>
    <w:p>
      <w:pPr>
        <w:pStyle w:val="Heading4"/>
        <w:numPr>
          <w:ilvl w:val="3"/>
          <w:numId w:val="1"/>
        </w:numPr>
        <w:rPr/>
      </w:pPr>
      <w:bookmarkStart w:id="91" w:name="__RefHeading___Toc5865388_3381743652"/>
      <w:bookmarkStart w:id="92" w:name="_Toc33"/>
      <w:bookmarkEnd w:id="91"/>
      <w:r>
        <w:rPr>
          <w:rtl w:val="true"/>
        </w:rPr>
        <w:t>شرح</w:t>
      </w:r>
      <w:bookmarkEnd w:id="92"/>
    </w:p>
    <w:p>
      <w:pPr>
        <w:pStyle w:val="Heading5"/>
        <w:numPr>
          <w:ilvl w:val="4"/>
          <w:numId w:val="1"/>
        </w:numPr>
        <w:rPr/>
      </w:pPr>
      <w:bookmarkStart w:id="93" w:name="__RefHeading___Toc5865390_3381743652"/>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ابتدا بحثی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دعا آمده اند</w:t>
      </w:r>
      <w:r>
        <w:rPr>
          <w:rFonts w:eastAsia="IRNazanin" w:cs="IRNazanin"/>
          <w:color w:val="111111"/>
          <w:sz w:val="28"/>
          <w:szCs w:val="28"/>
          <w:rtl w:val="true"/>
          <w:lang w:bidi="fa-IR"/>
        </w:rPr>
        <w:t>:</w:t>
      </w:r>
    </w:p>
    <w:p>
      <w:pPr>
        <w:pStyle w:val="Heading5"/>
        <w:numPr>
          <w:ilvl w:val="4"/>
          <w:numId w:val="1"/>
        </w:numPr>
        <w:rPr/>
      </w:pPr>
      <w:bookmarkStart w:id="95" w:name="__RefHeading___Toc5865392_3381743652"/>
      <w:bookmarkStart w:id="96" w:name="_Toc35"/>
      <w:bookmarkEnd w:id="95"/>
      <w:r>
        <w:rPr>
          <w:rtl w:val="true"/>
        </w:rPr>
        <w:t>فضل</w:t>
      </w:r>
      <w:bookmarkEnd w:id="96"/>
    </w:p>
    <w:p>
      <w:pPr>
        <w:pStyle w:val="BookText"/>
        <w:rPr/>
      </w:pPr>
      <w:r>
        <w:rPr>
          <w:rFonts w:ascii="IRNazanin" w:hAnsi="IRNazanin" w:eastAsia="IRNazanin"/>
          <w:color w:val="111111"/>
          <w:sz w:val="28"/>
          <w:sz w:val="28"/>
          <w:szCs w:val="28"/>
          <w:rtl w:val="true"/>
          <w:lang w:bidi="fa-IR"/>
        </w:rPr>
        <w:t>در مباحث گذشته به شرح رفت که فضل یعنی رفتار فوق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خداوند با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مقدم است یا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بیان دیگر اساس این رابطه بر فضل است یا بر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چیزی وجود نداشت که مستحق چیزی باشد تا خداوند با آن رفتار عادلانه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کائنات و آمدن شان،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پیدایش کائنات بر اساس تفضّل است نه بر اساس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تقدم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مادّۀ اولیۀ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لحظه ای بیش نبوده است؛ لحظه ای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فضل در بستر عدل جاری گشت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تفضل الهی از آن مرحلۀ ایجاد ادامه داشته و دارد؛ هم بر کمیّت کائنات می افزاید و هم بر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مقاله توضیح داده ام که بر خلاف نظر کیهان شناسان غربی قانون </w:t>
      </w:r>
    </w:p>
    <w:p>
      <w:pPr>
        <w:pStyle w:val="BookText"/>
        <w:rPr/>
      </w:pPr>
      <w:r>
        <w:rPr>
          <w:rFonts w:ascii="IRNazanin" w:hAnsi="IRNazanin" w:eastAsia="IRNazanin"/>
          <w:color w:val="111111"/>
          <w:sz w:val="28"/>
          <w:sz w:val="28"/>
          <w:szCs w:val="28"/>
          <w:rtl w:val="true"/>
          <w:lang w:bidi="fa-IR"/>
        </w:rPr>
        <w:t xml:space="preserve">گسترش جهان انبساطی نیست، بل جهان می خورد و گسترش می یابد؛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ایجاد مادۀ اولیۀ جهان صادر شد همچنان به کار خود ادامه می دهد و بطور مداوم از مرکز جهان ماده و انرژی ایجاد می شود و بر کمیّت جهان می افزاید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سان فضل خدا در کمیت جهان مداوم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آغاز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مادّۀ اولیه جهان صادر شد، جهتمند بود که به وجود آید و در جهتی جاری شود؛ یعنی یک امر فاقد جهت نبود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پدیدۀ اولیه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 بدون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محال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است و حرکت بدون جهت عقلاً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پدیدۀ اولیه به وجود می آمد و بلافاصله در جهت نقص و تناقص حرکت می کرد،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ارادۀ خداوند بر بقاء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بستر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ارادۀ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هر شیئ و همۀ اشیاء و همۀ کائنات لازمۀ همان اَمر کن فیکون،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تفضل در کیفیت نیز دائمی و مداوم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مقام اصطلاح سازی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فضّال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ارسطوئیان و صوفیان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از فیّاض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آنان کائنات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معتقدند که کائنات از وجود خود خدا صادر شده است و نیز معتقد هستند که وجود خدا دائماً در وجود مخلوقات در سریان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علاوه بر آثارش یک رساله ویژه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فاصله دو اصطلاح از کجا تا به کجا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از فضّال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از فیّاض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7" w:name="pg14244_144927"/>
    </w:p>
    <w:p>
      <w:pPr>
        <w:pStyle w:val="BookText"/>
        <w:rPr/>
      </w:pPr>
      <w:bookmarkEnd w:id="97"/>
      <w:r>
        <w:rPr>
          <w:rFonts w:ascii="IRNazanin" w:hAnsi="IRNazanin" w:eastAsia="IRNazanin"/>
          <w:color w:val="111111"/>
          <w:sz w:val="28"/>
          <w:sz w:val="28"/>
          <w:szCs w:val="28"/>
          <w:rtl w:val="true"/>
          <w:lang w:bidi="fa-IR"/>
        </w:rPr>
        <w:t>در قرآن حتی یک کلمۀ فیض یا مشتقات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فضل و مشتقات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 که آنان می گویند،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اراده و ناتوان از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نوشته های دیگر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اساس این بینش نادرست اصطلاحات به ظاهر بس شیرین اما در باطن مسموم کننده تر از هر باطل، ساخته اند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اباطیل دیگر را که در هستی شناسی شان بر این اساس غلط، مبتنی کرده اند</w:t>
      </w:r>
      <w:r>
        <w:rPr>
          <w:rFonts w:eastAsia="IRNazanin" w:cs="IRNazanin"/>
          <w:color w:val="111111"/>
          <w:sz w:val="28"/>
          <w:szCs w:val="28"/>
          <w:rtl w:val="true"/>
          <w:lang w:bidi="fa-IR"/>
        </w:rPr>
        <w:t>.</w:t>
      </w:r>
    </w:p>
    <w:p>
      <w:pPr>
        <w:pStyle w:val="Heading5"/>
        <w:numPr>
          <w:ilvl w:val="4"/>
          <w:numId w:val="1"/>
        </w:numPr>
        <w:rPr/>
      </w:pPr>
      <w:bookmarkStart w:id="98" w:name="__RefHeading___Toc5865394_3381743652"/>
      <w:bookmarkStart w:id="99" w:name="_Toc36"/>
      <w:bookmarkEnd w:id="98"/>
      <w:r>
        <w:rPr>
          <w:rtl w:val="true"/>
        </w:rPr>
        <w:t>عدل</w:t>
      </w:r>
      <w:bookmarkEnd w:id="99"/>
    </w:p>
    <w:p>
      <w:pPr>
        <w:pStyle w:val="BookText"/>
        <w:rPr/>
      </w:pPr>
      <w:r>
        <w:rPr>
          <w:rFonts w:ascii="IRNazanin" w:hAnsi="IRNazanin" w:eastAsia="IRNazanin"/>
          <w:color w:val="111111"/>
          <w:sz w:val="28"/>
          <w:sz w:val="28"/>
          <w:szCs w:val="28"/>
          <w:rtl w:val="true"/>
          <w:lang w:bidi="fa-IR"/>
        </w:rPr>
        <w:t>عدل در دو تعریف متصور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در 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الشَّیْ‌ءِ فِی مَوْضِعِه</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هر چیز در جایگاه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 یعنی تنظیم نظام کائنات به صورتی که اشیاء و اندام هایشان، و اجزاء شان کاملاً با هم همانگ و همراه و همجهت باشند که هیچ سستی ای، فطوری، خلائی، کاستی ای و زیادتی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آیه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ملک در این باره تفسیر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سَبْعَ سَماواتٍ طِباقاً ما تَری فی خَلْقِ الرَّحْمنِ مِنْ تَفاوُتٍ فَارْجِعِ الْبَصَرَ هَلْ تَری مِنْ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 یَنْقَلِبْ إِلَیْکَ الْبَصَرُ خاسِئاً وَ 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انفجارهای کیهانی و حتی میکروب، مار و عقرب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مسیر کمال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جهان، و اندامهای جهان از انرژی، اتم، منظومه، کهکشان،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اعتدال و هماهنگی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عدّه ای در اثر مشاهده این اعتدال و هماهنگی شگفت،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جهتداری، دقیق بودن، اعتدال جهان، آنان را وادار می کند که خود جهان را پرستش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حق هر ذی حق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میان این عدل با عدل آفرینشی بدقت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انسان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آفرینشی مربوط است شبیه اینکه چرا خداوند کرات و منظومه ها را از هم می پاشد؟ که گفته شد همه این امور در جهت تکامل است</w:t>
      </w:r>
      <w:r>
        <w:rPr>
          <w:rFonts w:eastAsia="IRNazanin" w:cs="IRNazanin"/>
          <w:color w:val="111111"/>
          <w:sz w:val="28"/>
          <w:szCs w:val="28"/>
          <w:rtl w:val="true"/>
          <w:lang w:bidi="fa-IR"/>
        </w:rPr>
        <w:t xml:space="preserve">. </w:t>
      </w:r>
      <w:bookmarkStart w:id="100" w:name="pg14244_144928"/>
    </w:p>
    <w:p>
      <w:pPr>
        <w:pStyle w:val="BookText"/>
        <w:rPr/>
      </w:pPr>
      <w:bookmarkEnd w:id="100"/>
      <w:r>
        <w:rPr>
          <w:rFonts w:ascii="IRNazanin" w:hAnsi="IRNazanin" w:eastAsia="IRNazanin"/>
          <w:color w:val="111111"/>
          <w:sz w:val="28"/>
          <w:sz w:val="28"/>
          <w:szCs w:val="28"/>
          <w:rtl w:val="true"/>
          <w:lang w:bidi="fa-IR"/>
        </w:rPr>
        <w:t xml:space="preserve">البته تفکیک میان عدل آفرینشی و عدل حقوقی تنها به لحاظ هائی ممکن است والاّ امکان تفکیک واقعی وجود ندارد و مسئله می رود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توان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خداوند واجب است که دربارۀ بندگان با عدالت رفتار کند؟ باید گفت چنین باوری بعنوان تکلیف واجب بر خداوند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خداوند باقتضای ذات مقدسش از ظلم و ستم منزه است، زیرا هر ظلمی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 و خداوند نیازمند نیست، پس با بندگانش با عدالت رفتار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حقوقی، عدل آفرینشی را برهم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انسان ها تنها بر اساس عدل رفتار می کرد و گناه هر کسی را فوراً مجازات می کرد در همان آغاز پیدایش انسان همگان از بین می رفتند، در حالی که قرار بود موجودی بنام انسان در کائنات باشد و از این جهت نیز خلائی در کائنات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یُؤاخِذُ اللَّهُ النَّاسَ بِظُلْمِهِمْ ما تَرَکَ عَلَیْها مِنْ دَابَّةٍ</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انسان، بل هر جنبنده ای را از بین می برد، زیرا جانداران دیگر نیز برای فراهم سازی محیط زیست انسان به وجود آمده اند و اگر قرار باشد انسان نباشد وجود آنها نیز لزومی ندارد</w:t>
      </w:r>
      <w:r>
        <w:rPr>
          <w:rFonts w:eastAsia="IRNazanin" w:cs="IRNazanin"/>
          <w:color w:val="111111"/>
          <w:sz w:val="28"/>
          <w:szCs w:val="28"/>
          <w:rtl w:val="true"/>
          <w:lang w:bidi="fa-IR"/>
        </w:rPr>
        <w:t>.</w:t>
      </w:r>
    </w:p>
    <w:p>
      <w:pPr>
        <w:pStyle w:val="Heading5"/>
        <w:numPr>
          <w:ilvl w:val="4"/>
          <w:numId w:val="1"/>
        </w:numPr>
        <w:rPr/>
      </w:pPr>
      <w:bookmarkStart w:id="101" w:name="__RefHeading___Toc5865396_3381743652"/>
      <w:bookmarkStart w:id="102" w:name="_Toc37"/>
      <w:bookmarkEnd w:id="101"/>
      <w:r>
        <w:rPr>
          <w:rtl w:val="true"/>
        </w:rPr>
        <w:t>استحقاق</w:t>
      </w:r>
      <w:bookmarkEnd w:id="102"/>
    </w:p>
    <w:p>
      <w:pPr>
        <w:pStyle w:val="BookText"/>
        <w:rPr/>
      </w:pPr>
      <w:r>
        <w:rPr>
          <w:rFonts w:ascii="IRNazanin" w:hAnsi="IRNazanin" w:eastAsia="IRNazanin"/>
          <w:color w:val="111111"/>
          <w:sz w:val="28"/>
          <w:sz w:val="28"/>
          <w:szCs w:val="28"/>
          <w:rtl w:val="true"/>
          <w:lang w:bidi="fa-IR"/>
        </w:rPr>
        <w:t>حقوق در برابر خداوند، حقوق اعطائی هستند؛ انسان و هر موجود دیگر در برابر خداوند حقوقی دارند اما این حقوق با حقوق انسان ها در برابر همدیگر، فرق دارد؛ این حقوق اعطائی است یعنی خداوند از فضل خود این حقوق را به آنان اِعطا فرموده است والاّ هیچ کسی و هیچ مخلوقی حقی به معنی حقوق مردمی در پیشگاه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استحقاق داشتن هیچ حقی در پیشگاه خداوند را ندارد مگر آنچه خود خدا تفضّلاً به انسان داده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که من را آفریدی پس باید لوازم و امکانات زندگی به من بدهی و این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همین الفاظ و جملات که ساختی و فکر و </w:t>
      </w:r>
    </w:p>
    <w:p>
      <w:pPr>
        <w:pStyle w:val="BookText"/>
        <w:rPr/>
      </w:pPr>
      <w:r>
        <w:rPr>
          <w:rFonts w:ascii="IRNazanin" w:hAnsi="IRNazanin" w:eastAsia="IRNazanin"/>
          <w:color w:val="111111"/>
          <w:sz w:val="28"/>
          <w:sz w:val="28"/>
          <w:szCs w:val="28"/>
          <w:rtl w:val="true"/>
          <w:lang w:bidi="fa-IR"/>
        </w:rPr>
        <w:t xml:space="preserve">اندیشه ای که بوسیلۀ آن این گفتار را در ذهن درست کردی و گفتی، همگی را خداوند اعطا کرده است، و گرنه، نه می توانستی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را درک کنی و نه می توانستی آن را از خداوند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جمادات نه چنین استحقاقی را درک می کنند و نه آن را از خداوند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درک تو از فضل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هر استحقاقی که انسان برای خودش تصور کند، بر اساس فضل از فضل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چنین استحقاقی را انسان دارد و باید از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از فضل خدا بخواهید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قرآن نیامده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لِتَبْتَغُوا مِنْ فَضْلِهِ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 نفرموده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لِتَبْتَغُوا مِنْ عَدْلِه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رویم به تفسیر کلام امام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احْمِلْنِی بِکَرَمِکَ عَلَی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توجهی است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که در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همان حمل، کرم و تفضّل که در آفرینش انسان رفتار کرده ای، با من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بر اساس فضل است نه بر اساس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خواهان افزایش همان کرم و فضل است حتی می خواهد که دربارۀ برآوردن حاجت شخصیش نیز بر همان اساس رفتار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تَحْمِلْنِی بِعَدْلِکَ عَلَی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ابراز نوعی وحشت است از اینکه خداوند با او با عدل حقوقی رفتار کند، زیرا انسان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همانطور که به شرح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استحقاق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اثر اعمال ناشایست خود مستحق منع رحمت، منع اجابت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نیز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منع 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عدالت خداوند منع را ایجاب کند، حتماً منع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عدم منع بر خلاف عدل می شود و خداوند منزّه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منع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رفتاری کند که سزاوار منع فضل الهی گردد، در این صورت، خود عدم منع فضل، یک فضل بزرگ است و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مستحق منع فضل باشم، اولین فرد نیستم تو آن همه کسانی را که سزاوار منع بودند، مشمول فضل خود کرده ای مرا هم یکی از آنها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 بِأَوَّلِ رَاغِبٍ رَغِبَ إِلَیْکَ فَأَعْطَیْتَهُ وَ هُوَ یَسْتَحِقُّ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 من اولین کسی نیستم که از فضل تو خواسته و خواسته اش را برآورد کرده ای در حالی که سزاوار منع و حرمان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بِأَوَّلِ سَائِلٍ سَأَلَکَ فَأَفْضَلْتَ عَلَیْهِ وَ هُوَ یَسْتَوْجِبُ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این درسی که امام علیه السلام به ما می دهد، درس دیگرش را افزود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به کسانی تفضّل می کند که هم فاقد استحقاق هستند و هم در مقام خواستن از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یُعْطِی مَنْ سَأَلَهُ یَا مَنْ یُعْطِی مَنْ لَمْ یَسْأَلْهُ وَ مَنْ لَمْ یَعْرِفْهُ تُحَنُّناً مِنْهُ وَ رَحْمَةً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اِعطا می کنی بر آنان که از تو می خواهند، و بر آنان که از تو نمی خواهند و تو را نمی شناسند، اِعطا می کنی از باب شفقت، مهربانی و ترحم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این سخن شامل همگان است خواه استحقاق فضلی داشته باشند و خواه مستحق منع فضل باشند</w:t>
      </w:r>
      <w:r>
        <w:rPr>
          <w:rFonts w:eastAsia="IRNazanin" w:cs="IRNazanin"/>
          <w:color w:val="111111"/>
          <w:sz w:val="28"/>
          <w:szCs w:val="28"/>
          <w:rtl w:val="true"/>
          <w:lang w:bidi="fa-IR"/>
        </w:rPr>
        <w:t xml:space="preserve">. </w:t>
      </w:r>
      <w:bookmarkStart w:id="103" w:name="pg14244_144931"/>
    </w:p>
    <w:p>
      <w:pPr>
        <w:pStyle w:val="Heading3"/>
        <w:numPr>
          <w:ilvl w:val="2"/>
          <w:numId w:val="1"/>
        </w:numPr>
        <w:rPr/>
      </w:pPr>
      <w:bookmarkStart w:id="104" w:name="__RefHeading___Toc5865398_3381743652"/>
      <w:bookmarkStart w:id="105" w:name="_Toc38"/>
      <w:bookmarkEnd w:id="103"/>
      <w:bookmarkEnd w:id="104"/>
      <w:r>
        <w:rPr>
          <w:rtl w:val="true"/>
        </w:rPr>
        <w:t>بخش هفتم</w:t>
      </w:r>
      <w:bookmarkEnd w:id="105"/>
    </w:p>
    <w:p>
      <w:pPr>
        <w:pStyle w:val="Heading4"/>
        <w:numPr>
          <w:ilvl w:val="3"/>
          <w:numId w:val="1"/>
        </w:numPr>
        <w:rPr/>
      </w:pPr>
      <w:bookmarkStart w:id="106" w:name="__RefHeading___Toc5865400_3381743652"/>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رابطۀ انسان با خداوند در سه محور قابل لحاظ است</w:t>
      </w:r>
    </w:p>
    <w:p>
      <w:pPr>
        <w:pStyle w:val="BookText"/>
        <w:rPr/>
      </w:pPr>
      <w:r>
        <w:rPr>
          <w:rFonts w:ascii="IRNazanin" w:hAnsi="IRNazanin" w:eastAsia="IRNazanin"/>
          <w:color w:val="111111"/>
          <w:sz w:val="28"/>
          <w:sz w:val="28"/>
          <w:szCs w:val="28"/>
          <w:rtl w:val="true"/>
          <w:lang w:bidi="fa-IR"/>
        </w:rPr>
        <w:t>خواهشِ خواهش</w:t>
      </w:r>
    </w:p>
    <w:p>
      <w:pPr>
        <w:pStyle w:val="BookText"/>
        <w:rPr/>
      </w:pPr>
      <w:r>
        <w:rPr>
          <w:rFonts w:ascii="IRNazanin" w:hAnsi="IRNazanin" w:eastAsia="IRNazanin"/>
          <w:color w:val="111111"/>
          <w:sz w:val="28"/>
          <w:sz w:val="28"/>
          <w:szCs w:val="28"/>
          <w:rtl w:val="true"/>
          <w:lang w:bidi="fa-IR"/>
        </w:rPr>
        <w:t>یک بینش نادرست</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اللَّهُمَّ صَلِّ عَلَی مُحَمَّدٍ وَ آلِهِ، وَ کُنْ لِدُعَائِی مُجِیباً، وَ مِنْ نِدَائِی قَرِیباً، وَ لِتَضَرُّعِی رَاحِماً، وَ لِصَوْتِی سَامِعاً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تَقْطَعْ رَجَائِی عَنْکَ، وَ لَا تَبُتَّ سَبَبِی مِنْکَ، وَ لَا تُوَجِّهْنِی فِی حَاجَتِی هَذِهِ وَ غَیْرِهَا إِلَی سِوَاکَ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تَوَلَّنِی بِنُجْحِ طَلِبَتِی وَ قَضَاءِ حَاجَتِی وَ نَیْلِ سُؤْلِی قَبْلَ زَوَالِی عَنْ مَوْقِفِی هَذَا بِتَیْسِیرِکَ لِیَ الْعَسِیرَ وَ حُسْنِ تَقْدِیرِکَ لِی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به دعایم اجابت کننده، و به ندایم نزدیک، و به زاریم مهربان، و به صدایم شنونده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امیدم را از تو مبُر، و رابطۀ میان من و خودت را سست مکن و در این حاجت و غیر آن رویم را به سوی غیر خودت نگردان، و خودت بر آمدن مطلب و روا شدن حاجت و رسیدن به خواسته ام را متکفّل باش قبل از آنکه از این جایگاه منتقل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را بر 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آسان گردانیدن دشواری و با زیبائی تقدیرت برای من در همۀ امور</w:t>
      </w:r>
      <w:r>
        <w:rPr>
          <w:rFonts w:eastAsia="IRNazanin" w:cs="IRNazanin"/>
          <w:color w:val="111111"/>
          <w:sz w:val="28"/>
          <w:szCs w:val="28"/>
          <w:rtl w:val="true"/>
          <w:lang w:bidi="fa-IR"/>
        </w:rPr>
        <w:t>.</w:t>
      </w:r>
    </w:p>
    <w:p>
      <w:pPr>
        <w:pStyle w:val="Heading4"/>
        <w:numPr>
          <w:ilvl w:val="3"/>
          <w:numId w:val="1"/>
        </w:numPr>
        <w:rPr/>
      </w:pPr>
      <w:bookmarkStart w:id="108" w:name="__RefHeading___Toc5865402_3381743652"/>
      <w:bookmarkStart w:id="109" w:name="_Toc40"/>
      <w:bookmarkEnd w:id="108"/>
      <w:r>
        <w:rPr>
          <w:rtl w:val="true"/>
        </w:rPr>
        <w:t>شرح</w:t>
      </w:r>
      <w:bookmarkEnd w:id="109"/>
    </w:p>
    <w:p>
      <w:pPr>
        <w:pStyle w:val="Heading5"/>
        <w:numPr>
          <w:ilvl w:val="4"/>
          <w:numId w:val="1"/>
        </w:numPr>
        <w:rPr/>
      </w:pPr>
      <w:bookmarkStart w:id="110" w:name="__RefHeading___Toc5865404_3381743652"/>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قریب و نزدیک است؛ مراد نزدیکی مکانی نیست زیرا خداوند مکانمند نیست بل خالق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گویند فلانی به فلانی نزدیک است یعنی میان شان جمعیت و مهربانی هست، مراد از نزدیکی خدا در این کلام نیز نزدیکی رحمت و مهربانی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التماس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عاجزانه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شنوا است و هر گفتار را می شنود پس مقصود در این کلام قبول کردن خواسته و پذیرفتن خواهش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به شرح رفت که باید رابطۀ انسان با خدا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اساس در سرتاسر صحیفه مشهود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زندگانی اهل بیت علیهم السلام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همیشه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مأیوس شدن از رحمت خداوند نهایت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رابطه ام با تو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آفرینشی؛ رابطه خالق و مخلوق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همیشه هست و قطع شدنی نیست؛ همیشه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قبلی دیدیم خداوند به کسانی هم لطف و رحمت می کند که چیزی از او نمی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عبد و معبود؛ رابطۀ پرستش و ستایشی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به تعداد افراد انسان مدرّج است؛ برخی ها قوی ترین رابطه را دارند و برخی در درجۀ پائینتر، و همچنین تا برسد به کسی که رابطه اش با خداوند گسیخته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رجاء و قطع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رجاء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اما دربارۀ سبب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امید انسان از خدا قطع شده و به یأس تبدیل شود، اما پیوند سبب هرگز قطع نمی شود گرچه به ضعیفترین حالت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یأس آیه هائی داریم که دلالت می کنند بر این که ممکن است امید انسان به یأس تبدیل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رابطۀ عبدی و معبودی هرگز قطع نمی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بتّ به معانی مختلف و گاهی متضاد آمده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که گسست ناپذیر و فسخ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گسست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w:t>
      </w:r>
    </w:p>
    <w:p>
      <w:pPr>
        <w:pStyle w:val="BookText"/>
        <w:rPr/>
      </w:pPr>
      <w:r>
        <w:rPr>
          <w:rFonts w:ascii="IRNazanin" w:hAnsi="IRNazanin" w:eastAsia="IRNazanin"/>
          <w:color w:val="111111"/>
          <w:sz w:val="28"/>
          <w:sz w:val="28"/>
          <w:szCs w:val="28"/>
          <w:rtl w:val="true"/>
          <w:lang w:bidi="fa-IR"/>
        </w:rPr>
        <w:t xml:space="preserve">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رنجوری و ضعف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سخنِ امام علیه السلام به معنی دوم آمده است؛ لَا تَبُتَّ سَبَبِی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ام با تو را سست و ضعیف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متأسفانه شارحان و مترجمان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آنجائی که من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نکرده اند و بتّ را نیز به معنی قطع و گسستن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رابطۀ عبدی و معبودی هرگز قطع نمی شود، بندگان مأیوس نیز در مواقعی حالت عبادت پیدا می کنند همانطور که امام صادق علیه السلام این موضوع را با یک مثال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طوفان شدیدی کشتی را تهدید کند و امید سرنشینان آن از هر جائی قطع شود، قلب همۀ شان به خداوند متوجه شده و از او نجات می طلبند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یعنی دعا و عبادت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رابطۀ عبادتی 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رحمت خدا رجیم و مأیوس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خداوند قطع نمی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نمی تواند این رابطه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با خداوند در سه محور لحاظ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آفرینشی و خالق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ربّ و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نه سست می شود و نه ضعیف می گردد و نه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امید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 قوی، گاهی ضعیف و گاهی هم قطع می شود و در مواردی به خودکشی منجر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هرگز قطع نمی شود گرچه ممکن است دچار سستی و ضعف شدید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مثال کشتی و طوفان که مذکور شد، نشان می </w:t>
      </w:r>
      <w:bookmarkStart w:id="112" w:name="pg14244_144934"/>
    </w:p>
    <w:p>
      <w:pPr>
        <w:pStyle w:val="BookText"/>
        <w:rPr/>
      </w:pPr>
      <w:bookmarkEnd w:id="112"/>
      <w:r>
        <w:rPr>
          <w:rFonts w:ascii="IRNazanin" w:hAnsi="IRNazanin" w:eastAsia="IRNazanin"/>
          <w:color w:val="111111"/>
          <w:sz w:val="28"/>
          <w:sz w:val="28"/>
          <w:szCs w:val="28"/>
          <w:rtl w:val="true"/>
          <w:lang w:bidi="fa-IR"/>
        </w:rPr>
        <w:t>دهد که رابطه رجاء و امید نیز هرگز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زیرا نسبت مثال کشتی به رجاء، وصل بعد از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آن به رابطۀ عبادتی، قوّت بعد از ضعف است</w:t>
      </w:r>
      <w:r>
        <w:rPr>
          <w:rFonts w:eastAsia="IRNazanin" w:cs="IRNazanin"/>
          <w:color w:val="111111"/>
          <w:sz w:val="28"/>
          <w:szCs w:val="28"/>
          <w:rtl w:val="true"/>
          <w:lang w:bidi="fa-IR"/>
        </w:rPr>
        <w:t>.</w:t>
      </w:r>
    </w:p>
    <w:p>
      <w:pPr>
        <w:pStyle w:val="Heading5"/>
        <w:numPr>
          <w:ilvl w:val="4"/>
          <w:numId w:val="1"/>
        </w:numPr>
        <w:rPr/>
      </w:pPr>
      <w:bookmarkStart w:id="113" w:name="__RefHeading___Toc5865406_3381743652"/>
      <w:bookmarkStart w:id="114" w:name="_Toc42"/>
      <w:bookmarkEnd w:id="113"/>
      <w:r>
        <w:rPr>
          <w:rtl w:val="true"/>
        </w:rPr>
        <w:t>خواهشِ خواهش</w:t>
      </w:r>
      <w:bookmarkEnd w:id="114"/>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خواهش می کنم که خواهشم را به سوی خودت قرار دهی، رویم را به سوی غیر خودت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بر آوردن حاجتم را از تو می خواهم، پیش از آن از تو می خواهم که خواستنم فقط از تو باشد نه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عبادت کند عبادت کردنش را نیز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مؤمن باشد مؤمن شدنش را نیز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میان قضاء و قَدَر است؛ انسان مختار است اما مفوّض نیست که در مباحث گذشته به شرح رفت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5865408_3381743652"/>
      <w:bookmarkStart w:id="116" w:name="_Toc43"/>
      <w:bookmarkEnd w:id="115"/>
      <w:r>
        <w:rPr>
          <w:rtl w:val="true"/>
        </w:rPr>
        <w:t>یک بینش نادرست</w:t>
      </w:r>
      <w:bookmarkEnd w:id="1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این دعا یک بینش نادرست که معمولاً ما بشرها دچار آن می شویم، به شرح رفت؛ که در اثر عادت گمان می کنیم خداوند نیز مانند بشرها خواستۀ کوچک را زودتر و راحت تر از خواستۀ بزرگ بر 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اینجای کلام نیز یک بینش نادرست دیگر هست که ما بشرها معمولاً دچار آن می شویم و گمان می کنیم وقتی که چیزی از خداوند می خواهیم باید به خدا مهلت دهیم تا پس از گذشت زمانی آن را بر 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عادت و تجربۀ همزیستی با بشرها ناشی می شود، زیرا هر کار بشر نیازمند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ما یاد می دهد که چنین نیست و خداوند با دیگران فرق دارد؛ وقتی که چیزی از خدا می خواهی فوریت اجابت را متوقع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حَاجَتِی وَ نَیْلِ سُؤْلِی قَبْلَ زَوَالِی عَنْ مَوْقِفِی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بینش های نادرست است که اکثر دعاهای ما را نامستجاب می کند و یا استجابت آن را به تاخیر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این بینش ها معمولاً ناخودآگاه است، اما به هر صورت نقصی است که در خدا شناسی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خداوند بخواهد و اگر نخواهد مؤمن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چه اعتنائی به شما دارد اگر دعایتان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دعا کننده باید خدا را در برآوردن حاجات </w:t>
      </w:r>
      <w:bookmarkStart w:id="117" w:name="pg14244_144935"/>
    </w:p>
    <w:p>
      <w:pPr>
        <w:pStyle w:val="BookText"/>
        <w:rPr/>
      </w:pPr>
      <w:bookmarkEnd w:id="117"/>
      <w:r>
        <w:rPr>
          <w:rFonts w:ascii="IRNazanin" w:hAnsi="IRNazanin" w:eastAsia="IRNazanin"/>
          <w:color w:val="111111"/>
          <w:sz w:val="28"/>
          <w:sz w:val="28"/>
          <w:szCs w:val="28"/>
          <w:rtl w:val="true"/>
          <w:lang w:bidi="fa-IR"/>
        </w:rPr>
        <w:t>شبیه بندگان تصور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گذشته حدیثی را خواندیم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 کنی چنان امیدوار باش که اینک خواسته ات دم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حدیث را 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فَظُنَّ حَاجَتَکَ بِالْبَابِ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5865410_3381743652"/>
      <w:bookmarkStart w:id="119" w:name="_Toc44"/>
      <w:bookmarkEnd w:id="118"/>
      <w:r>
        <w:rPr>
          <w:rtl w:val="true"/>
        </w:rPr>
        <w:t>تقدیر</w:t>
      </w:r>
      <w:bookmarkEnd w:id="119"/>
    </w:p>
    <w:p>
      <w:pPr>
        <w:pStyle w:val="BookText"/>
        <w:rPr/>
      </w:pPr>
      <w:r>
        <w:rPr>
          <w:rFonts w:ascii="IRNazanin" w:hAnsi="IRNazanin" w:eastAsia="IRNazanin"/>
          <w:color w:val="111111"/>
          <w:sz w:val="28"/>
          <w:sz w:val="28"/>
          <w:szCs w:val="28"/>
          <w:rtl w:val="true"/>
          <w:lang w:bidi="fa-IR"/>
        </w:rPr>
        <w:t>قضاء بر قَدَر مسلط است؛ قَدَرها یعنی قوانین و فرمول های جهان هستی و طبیعت، دعا کننده نباید در این اندیشه باشد که خداوند از چه طریقی خواستۀ من را برآورده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قَدَرها و جهت جریان امور را تغییر می دهد؛ جریان علّت و معلول و فرمول ها طوری تنظیم می شوند که خواسته تو را نتیجه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فرق میان بشر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به ما این حقیقت را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بِتَیْسِیرِکَ لِیَ الْعَسِیرَ وَ حُسْنِ تَقْدِیرِکَ لِی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محور این دعا از آغاز تنها یک حاجت است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موضوع عام تر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هَذِهِ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حاجتم و هر حاجت دیگرم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این عدول از خاص به عام</w:t>
      </w:r>
      <w:r>
        <w:rPr>
          <w:rFonts w:eastAsia="IRNazanin" w:cs="IRNazanin"/>
          <w:color w:val="111111"/>
          <w:sz w:val="28"/>
          <w:szCs w:val="28"/>
          <w:rtl w:val="true"/>
          <w:lang w:bidi="fa-IR"/>
        </w:rPr>
        <w:t>.</w:t>
      </w:r>
    </w:p>
    <w:p>
      <w:pPr>
        <w:pStyle w:val="Heading3"/>
        <w:numPr>
          <w:ilvl w:val="2"/>
          <w:numId w:val="1"/>
        </w:numPr>
        <w:rPr/>
      </w:pPr>
      <w:bookmarkStart w:id="120" w:name="__RefHeading___Toc5865412_3381743652"/>
      <w:bookmarkStart w:id="121" w:name="_Toc45"/>
      <w:bookmarkEnd w:id="120"/>
      <w:r>
        <w:rPr>
          <w:rtl w:val="true"/>
        </w:rPr>
        <w:t>بخش هشتم</w:t>
      </w:r>
      <w:bookmarkEnd w:id="121"/>
    </w:p>
    <w:p>
      <w:pPr>
        <w:pStyle w:val="Heading4"/>
        <w:numPr>
          <w:ilvl w:val="3"/>
          <w:numId w:val="1"/>
        </w:numPr>
        <w:rPr/>
      </w:pPr>
      <w:bookmarkStart w:id="122" w:name="__RefHeading___Toc5865414_3381743652"/>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مخلوق ازلی نیست اما ابدی است</w:t>
      </w:r>
    </w:p>
    <w:p>
      <w:pPr>
        <w:pStyle w:val="BookText"/>
        <w:rPr/>
      </w:pPr>
      <w:r>
        <w:rPr>
          <w:rFonts w:ascii="Amiri" w:hAnsi="Amiri" w:eastAsia="Amiri" w:cs="Amiri"/>
          <w:color w:val="111111"/>
          <w:sz w:val="28"/>
          <w:sz w:val="28"/>
          <w:szCs w:val="28"/>
          <w:rtl w:val="true"/>
          <w:lang w:bidi="ar-SA"/>
        </w:rPr>
        <w:t>وَاسِعَ الرَّحْمَة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عَلَی مُحَمَّدٍ وَ آلِهِ، صَلَاةً دَائِمَةً نَامِیَةً لَا انْقِطَاعَ لِأَبَدِهَا وَ لَا مُنْتَهَی لِأَمَدِهَا، وَ اجْعَلْ ذَلِکَ عَوْناً لِی وَ سَبَباً لِنَجَاحِ طَلِبَتِی، إِنَّکَ وَاسِعٌ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درود فرست بر محمد و آلش؛ درود دائمی که </w:t>
      </w:r>
      <w:bookmarkStart w:id="124" w:name="pg14244_144936"/>
    </w:p>
    <w:p>
      <w:pPr>
        <w:pStyle w:val="BookText"/>
        <w:rPr/>
      </w:pPr>
      <w:bookmarkEnd w:id="124"/>
      <w:r>
        <w:rPr>
          <w:rFonts w:ascii="IRNazanin" w:hAnsi="IRNazanin" w:eastAsia="IRNazanin"/>
          <w:color w:val="111111"/>
          <w:sz w:val="28"/>
          <w:sz w:val="28"/>
          <w:szCs w:val="28"/>
          <w:rtl w:val="true"/>
          <w:lang w:bidi="fa-IR"/>
        </w:rPr>
        <w:t>رو به فزونی باشد و ابدیت این درود منقطع نباشد و پایانی برای امتداد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پشتیبان و سبب بر آمدن خواستۀ من قرار ده، زیرا که تو واسع الرحمة و بخشندۀ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Heading4"/>
        <w:numPr>
          <w:ilvl w:val="3"/>
          <w:numId w:val="1"/>
        </w:numPr>
        <w:rPr/>
      </w:pPr>
      <w:bookmarkStart w:id="125" w:name="__RefHeading___Toc5865416_3381743652"/>
      <w:bookmarkStart w:id="126" w:name="_Toc47"/>
      <w:bookmarkEnd w:id="125"/>
      <w:r>
        <w:rPr>
          <w:rtl w:val="true"/>
        </w:rPr>
        <w:t>شرح</w:t>
      </w:r>
      <w:bookmarkEnd w:id="126"/>
    </w:p>
    <w:p>
      <w:pPr>
        <w:pStyle w:val="BookText"/>
        <w:rPr/>
      </w:pPr>
      <w:r>
        <w:rPr>
          <w:rFonts w:ascii="IRNazanin" w:hAnsi="IRNazanin" w:eastAsia="IRNazanin"/>
          <w:color w:val="111111"/>
          <w:sz w:val="28"/>
          <w:sz w:val="28"/>
          <w:szCs w:val="28"/>
          <w:rtl w:val="true"/>
          <w:lang w:bidi="fa-IR"/>
        </w:rPr>
        <w:t>دربارۀ پشتوانه قرار دادن صلوات برای استجابت دعا، در موارد متعدد از مباحث پیشین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چند نکته در این بخش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بخش دعا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ازلی نیست، اما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ادلّه دیگر نیز بر این اصل دلالت می کنند و از عقاید مسلّم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وَاسِعٌ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 نیز آیات و احادیث در این مضمون، بطور مرتب به ما نهیب می زنند که خدا را در برآوردن حاجات مانند بشرها تصور نکنید، یعنی ناخودآگاه و خودآگاه تان را پالایش کنید و از آن دو بینش نادرست که در بخش پنجم و هفتم بیان شد، قلب و عقل تان را تصفیه کنید، خواستۀ کوچک و بزرگ در نزد خدا کاملاً و دقیقاً مساوی هستند و نیز خداوند در برآوردن حاجت شما نیازمند هیچ مهلت نیست، دعا را با فوریتش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تنگنائی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آمده به شرح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xml:space="preserve">. </w:t>
      </w:r>
      <w:bookmarkStart w:id="127" w:name="pg14244_144937"/>
    </w:p>
    <w:p>
      <w:pPr>
        <w:pStyle w:val="BookText"/>
        <w:rPr/>
      </w:pPr>
      <w:bookmarkEnd w:id="127"/>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اللَّهُ واسِعاً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احادیث فراوان</w:t>
      </w:r>
      <w:r>
        <w:rPr>
          <w:rFonts w:eastAsia="IRNazanin" w:cs="IRNazanin"/>
          <w:color w:val="111111"/>
          <w:sz w:val="28"/>
          <w:szCs w:val="28"/>
          <w:rtl w:val="true"/>
          <w:lang w:bidi="fa-IR"/>
        </w:rPr>
        <w:t>.</w:t>
      </w:r>
    </w:p>
    <w:p>
      <w:pPr>
        <w:pStyle w:val="Heading3"/>
        <w:numPr>
          <w:ilvl w:val="2"/>
          <w:numId w:val="1"/>
        </w:numPr>
        <w:rPr/>
      </w:pPr>
      <w:bookmarkStart w:id="128" w:name="__RefHeading___Toc5865418_3381743652"/>
      <w:bookmarkStart w:id="129" w:name="_Toc48"/>
      <w:bookmarkEnd w:id="128"/>
      <w:r>
        <w:rPr>
          <w:rtl w:val="true"/>
        </w:rPr>
        <w:t>بخش نهم</w:t>
      </w:r>
      <w:bookmarkEnd w:id="129"/>
    </w:p>
    <w:p>
      <w:pPr>
        <w:pStyle w:val="Heading4"/>
        <w:numPr>
          <w:ilvl w:val="3"/>
          <w:numId w:val="1"/>
        </w:numPr>
        <w:rPr/>
      </w:pPr>
      <w:bookmarkStart w:id="130" w:name="__RefHeading___Toc5865420_3381743652"/>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سه اصل تربیتی در دعا</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ذکر حاجت پس از ستایش</w:t>
      </w:r>
    </w:p>
    <w:p>
      <w:pPr>
        <w:pStyle w:val="BookText"/>
        <w:rPr/>
      </w:pPr>
      <w:r>
        <w:rPr>
          <w:rFonts w:ascii="IRNazanin" w:hAnsi="IRNazanin" w:eastAsia="IRNazanin"/>
          <w:color w:val="111111"/>
          <w:sz w:val="28"/>
          <w:sz w:val="28"/>
          <w:szCs w:val="28"/>
          <w:rtl w:val="true"/>
          <w:lang w:bidi="fa-IR"/>
        </w:rPr>
        <w:t>ختم دعا با سجده</w:t>
      </w:r>
    </w:p>
    <w:p>
      <w:pPr>
        <w:pStyle w:val="BookText"/>
        <w:rPr/>
      </w:pPr>
      <w:r>
        <w:rPr>
          <w:rFonts w:ascii="IRNazanin" w:hAnsi="IRNazanin" w:eastAsia="IRNazanin"/>
          <w:color w:val="111111"/>
          <w:sz w:val="28"/>
          <w:sz w:val="28"/>
          <w:szCs w:val="28"/>
          <w:rtl w:val="true"/>
          <w:lang w:bidi="fa-IR"/>
        </w:rPr>
        <w:t>اذن گفتگو با خدا، فضل بزرگ است</w:t>
      </w:r>
    </w:p>
    <w:p>
      <w:pPr>
        <w:pStyle w:val="BookText"/>
        <w:rPr/>
      </w:pPr>
      <w:r>
        <w:rPr>
          <w:rFonts w:ascii="IRNazanin" w:hAnsi="IRNazanin" w:eastAsia="IRNazanin"/>
          <w:color w:val="111111"/>
          <w:sz w:val="28"/>
          <w:sz w:val="28"/>
          <w:szCs w:val="28"/>
          <w:rtl w:val="true"/>
          <w:lang w:bidi="fa-IR"/>
        </w:rPr>
        <w:t>وَ مِنْ حَاجَتِی یَا رَبِّ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حوائج من ای پروردگار من، چنین است و چنان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حَاجَتَکَ ثُمَّ تَسْجُدُ وَ تَقُولُ 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 کنی و می گوئی در سجده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فَضْلُکَ آنَسَنِی، وَ إِحْسَانُکَ دَلَّنِی، فَأَسْأَلُکَ بِکَ وَ بِمُحَمَّدٍ وَ آلِهِ، صَلَوَاتُکَ عَلَیْهِمْ، أَن لَا تَرُدَّنِی خَائِباً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مرا انیس کرده، و احسان تو مرا پیش کشیده، و پس از تو در خواست می نمایم به حق خودت و به حق محمد و آلش که درودهایت بر ایشان باد، مرا سر شکسته نگردانی</w:t>
      </w:r>
      <w:r>
        <w:rPr>
          <w:rFonts w:eastAsia="IRNazanin" w:cs="IRNazanin"/>
          <w:color w:val="111111"/>
          <w:sz w:val="28"/>
          <w:szCs w:val="28"/>
          <w:rtl w:val="true"/>
          <w:lang w:bidi="fa-IR"/>
        </w:rPr>
        <w:t>.</w:t>
      </w:r>
    </w:p>
    <w:p>
      <w:pPr>
        <w:pStyle w:val="Heading4"/>
        <w:numPr>
          <w:ilvl w:val="3"/>
          <w:numId w:val="1"/>
        </w:numPr>
        <w:rPr/>
      </w:pPr>
      <w:bookmarkStart w:id="132" w:name="__RefHeading___Toc5865422_3381743652"/>
      <w:bookmarkStart w:id="133" w:name="_Toc50"/>
      <w:bookmarkEnd w:id="132"/>
      <w:r>
        <w:rPr>
          <w:rtl w:val="true"/>
        </w:rPr>
        <w:t>شرح</w:t>
      </w:r>
      <w:bookmarkEnd w:id="133"/>
    </w:p>
    <w:p>
      <w:pPr>
        <w:pStyle w:val="Heading5"/>
        <w:numPr>
          <w:ilvl w:val="4"/>
          <w:numId w:val="1"/>
        </w:numPr>
        <w:rPr/>
      </w:pPr>
      <w:bookmarkStart w:id="134" w:name="__RefHeading___Toc5865424_3381743652"/>
      <w:bookmarkStart w:id="135" w:name="_Toc51"/>
      <w:bookmarkEnd w:id="134"/>
      <w:r>
        <w:rPr>
          <w:rtl w:val="true"/>
        </w:rPr>
        <w:t>اشاره</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به یاد بیاوریم که موضوع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امام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حاجت هایم چنین است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سه نکتۀ تربیتی و تعلیمی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که گشایش تنها یک گرفتاری را می خواهیم، نباید فراموش کنیم که حوائج بسیاری داریم، بل سراپا 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فشار یک گرفتاری موجب فراموشی دیگر نیازها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حس و بینش نادرست را از خودمان دور کنیم؛ گاهی دعا کننده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یک حاجت مرا برآورده کن، یا از این گرفتاری نجاتم بده دیگر چیزی از تو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 بینش نادرست که در بخش پنجم و هفتم و هشتم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 در خدا شناسی ناشی می شود؛ گویندۀ این سخن خدا را مانند بشرها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دعا کردن حاکی از نادانی عمیق است و موجب غضب خدا می شود مگر اینکه بنده اش را به خاطر جهلش ببخشد که می بخشد، زیرا او ذوالفضل العظیم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بیان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 که تحت فشار یک گرفتاری قرار دارد ممکن است در همان حال یک گرفتاری بزرگتر و سنگینتر متوجه او باشد لیکن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همه چیز را به محور همان یک خواسته جمع کند و فضل واسع و عظیم خدا را دربارۀ خودش به یک خواسته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آوردن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درس به 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حاجت پس از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نو نگاهی به متن این دعا بکنیم می بینیم که همۀ فقرات آن یا دقیقاً ستایش است یا در بستر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نیز از بیان حدیث ها به شرح رفت که هنگام دعا اول خدا را ستایش کنید سپس خواسته خودتان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أَثْنُوا عَلَی اللَّهِ عَزَّ وَ جَلَّ وَ امْدَحُوهُ قَبْلَ طَلَبِ الْحَوَائِجِ</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مدح و ثنا بگوئید پیش از طلب حوائج</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حمد و ستایش دو عنصر باید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فضل، رحمت، رحمانیت، غفران، کرم، جود، قدرت بی نهایت،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همۀ این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موجب می شود که ما خدا را شبیه بشرها ندانیم و دچار آن چهار بینش نادرست که به شرح رفت نشویم، واّلا حاجت خواهی مان از خداوند همانطور خواهد بود که از بشرها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جنبۀ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خدا را از هر نقص منزّه دانستن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ناتوانی،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کوچکی و بزرگی خواسته برایش فرق می کند، یا اگر تنها یک چیز بخواهیم زود تر مستجاب می کند، منزّه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است که جانب دیگر توحید و خدا شناسی کامل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ایجاباً 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صورت و ماهیت درستی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را باید پس از ستایش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گفتگو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کجا و خدای کائنات کجا، اگر نبود اذن خدا، گفتگوی انسان با خدا معنی اتمّ گستاخی، و مصداق کامل جسارت می شد؛ انسان که در برابر یک همنوع بزرگتر از خود، دم در نمی کشد چگونه می خواهد با خداوند عظیم به گفتمان بپردازد آن هم گفتگوی صمیمی، درد دل کردن، گفتگو در هر حال، در هر زمان، در هر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اذن خود خداوند است که هم به طور تکوینی و آفرینشی داده که حتی انسان به طور ناخودآگاه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ای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درمثال کشتی و کشتی نشینان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قرآنش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رسیم به معنی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فَضْلُکَ آنَسَنِی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یعنی این اذن تکوینی و نیز قرآن تو من را انیس تو کرد که بتوانم با تو همدم شوم و به گفتگو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انسان گفته اند زیرا که موجودی است که در میان نوع خود با همدیگر انس می گیرند و جامعه می سازند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إِحْسَانُکَ دَلَّنِی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احسان تو مرا بر انس با تو دلالت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علاوه بر اذن تکوینی و </w:t>
      </w:r>
      <w:bookmarkStart w:id="136" w:name="pg14244_144940"/>
    </w:p>
    <w:p>
      <w:pPr>
        <w:pStyle w:val="BookText"/>
        <w:rPr/>
      </w:pPr>
      <w:bookmarkEnd w:id="136"/>
      <w:r>
        <w:rPr>
          <w:rFonts w:ascii="IRNazanin" w:hAnsi="IRNazanin" w:eastAsia="IRNazanin"/>
          <w:color w:val="111111"/>
          <w:sz w:val="28"/>
          <w:sz w:val="28"/>
          <w:szCs w:val="28"/>
          <w:rtl w:val="true"/>
          <w:lang w:bidi="fa-IR"/>
        </w:rPr>
        <w:t>اذن قرآنی، احسان تو نیز برایم تجربه شد که به تو نزدیک شوم و با تو گفتگو کنم، واّلا من کجا و قرار گرفتن در مقام تخاطب با تو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جملۀ اخیر حمد است یا شکر یا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دعا با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فقط در دعائی که به ما گفته اند سجده کنید، سجده کنیم و در دیگر دعاهای مان سجده نکنیم، بل در هر حال و در هر زمان و مکان و در هر دعا در جای مناسب می توانیم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دعاهای مأثور در جائی که گفته اند سجده کنید، سجده کنیم</w:t>
      </w:r>
      <w:r>
        <w:rPr>
          <w:rFonts w:eastAsia="IRNazanin" w:cs="IRNazanin"/>
          <w:color w:val="111111"/>
          <w:sz w:val="28"/>
          <w:szCs w:val="28"/>
          <w:rtl w:val="true"/>
          <w:lang w:bidi="fa-IR"/>
        </w:rPr>
        <w:t>.</w:t>
      </w:r>
    </w:p>
    <w:p>
      <w:pPr>
        <w:pStyle w:val="Heading5"/>
        <w:numPr>
          <w:ilvl w:val="4"/>
          <w:numId w:val="1"/>
        </w:numPr>
        <w:rPr/>
      </w:pPr>
      <w:bookmarkStart w:id="137" w:name="__RefHeading___Toc5865426_3381743652"/>
      <w:bookmarkStart w:id="138" w:name="_Toc52"/>
      <w:bookmarkEnd w:id="137"/>
      <w:r>
        <w:rPr>
          <w:rtl w:val="true"/>
        </w:rPr>
        <w:t>سجده</w:t>
      </w:r>
      <w:bookmarkEnd w:id="138"/>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یَکُونُ الْعَبْدُ إِلَی اللَّهِ وَ هُوَ سَاجِدٌ</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خدایش، حالت سجده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نَامَ الْعَبْدُ وَ هُوَ سَاجِدٌ قَالَ اللَّهُ تَعَالَی عَبْدِی قَبَضْتُ رُوحَهُ وَ هُوَ فِی طَاعَتِی</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در حال سجده به خواب رود،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ام را گرفتم در حالی که او در عبادت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جمله احادیثی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مجلد اول و نیز در شرح دعای اول بیان شد که در انسان شناسی مکتب قرآن و اهل بیت علیهم السلام، انسان موجودی است که یک روح بیش از حیوان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روح منشأ خانواده، جامعه، تاریخ، اخلاق، هنر، زیبا خواهی و زیبا شناسی، خنده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نفس لواّمه است، و روح غریزه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بیان امام کاظم علیه السلام دیدیم که روح ویژۀ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خواب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رضا علیه السلام نیز همان قبض روح را در نظر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أَطَالَ السُّجُودَ حَیْثُ لَا یَرَاهُ أَحَدٌ قَالَ الشَّیْطَانُ یَا وَیْلَاهْ </w:t>
      </w:r>
    </w:p>
    <w:p>
      <w:pPr>
        <w:pStyle w:val="BookText"/>
        <w:rPr/>
      </w:pPr>
      <w:r>
        <w:rPr>
          <w:rFonts w:ascii="Amiri" w:hAnsi="Amiri" w:eastAsia="Amiri" w:cs="Amiri"/>
          <w:color w:val="111111"/>
          <w:sz w:val="28"/>
          <w:sz w:val="28"/>
          <w:szCs w:val="28"/>
          <w:rtl w:val="true"/>
          <w:lang w:bidi="ar-SA"/>
        </w:rPr>
        <w:t>أَطَاعُوا وَ عَصَیْتُ وَ سَجَدُوا وَ أَبَیْتُ</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ای در جائی که کسی او را نمی بیند، سجدۀ طولانی کند،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اینان اطاعت می کنند در حالی که من عصیان کردم، و سجده می کنند در حالی که من از سجده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در دعا آن اذن های سه گانه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سجده کارآمدترین جواز گفتگو میان بندۀ مخلوق با خداوند عظیم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سجده که جواز مکالمه تکمیل می شود، حق خدائی خدا و حق رسالت پیامبر و حق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پشتیبان اجابت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بِکَ وَ بِمُحَمَّدٍ وَ آلِهِ، صَلَوَاتُکَ عَلَیْهِمْ، أَن لَا تَرُدَّنِی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سر شکسته؛ به نتیجه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آوردن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را باید به طور مشخص به زبان آورد و نباید آن را به علم خداوند حواله کرد با این منطق که خداوند می داند خواسته ام چیست پس چه نیازی هست آن را به زبان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نباید به ذکر ذهنی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چرائی این مسئله وقتی روشن می شود که ببینیم چرا از به زبان آوردن خودداری می کنیم؟ بخاطر تنبلی؟ بی حوصلگی؟ بیهودگی؟ بی اهمیتی؟ در حالی که همۀ این عوامل در راز و نیاز با خداوند جائی ندارند و همۀ اینها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فاصله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 بحثی گذشت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4244_144943"/>
      <w:bookmarkStart w:id="140" w:name="pg14244_144943"/>
      <w:bookmarkEnd w:id="140"/>
    </w:p>
    <w:p>
      <w:pPr>
        <w:pStyle w:val="Heading2"/>
        <w:numPr>
          <w:ilvl w:val="1"/>
          <w:numId w:val="1"/>
        </w:numPr>
        <w:rPr/>
      </w:pPr>
      <w:bookmarkStart w:id="141" w:name="pg14244_144943"/>
      <w:bookmarkStart w:id="142" w:name="__RefHeading___Toc5865428_3381743652"/>
      <w:bookmarkStart w:id="143" w:name="_Toc53"/>
      <w:bookmarkEnd w:id="141"/>
      <w:bookmarkEnd w:id="142"/>
      <w:r>
        <w:rPr>
          <w:rtl w:val="true"/>
        </w:rPr>
        <w:t>دعای چهاردهم</w:t>
      </w:r>
      <w:bookmarkEnd w:id="1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5865430_3381743652"/>
      <w:bookmarkStart w:id="145" w:name="_Toc54"/>
      <w:bookmarkEnd w:id="144"/>
      <w:r>
        <w:rPr>
          <w:rtl w:val="true"/>
        </w:rPr>
        <w:t>اشاره</w:t>
      </w:r>
      <w:bookmarkEnd w:id="1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4244_144945"/>
      <w:bookmarkStart w:id="147" w:name="pg14244_144945"/>
      <w:bookmarkEnd w:id="147"/>
    </w:p>
    <w:p>
      <w:pPr>
        <w:pStyle w:val="Heading3"/>
        <w:numPr>
          <w:ilvl w:val="2"/>
          <w:numId w:val="1"/>
        </w:numPr>
        <w:rPr/>
      </w:pPr>
      <w:bookmarkStart w:id="148" w:name="pg14244_144945"/>
      <w:bookmarkStart w:id="149" w:name="__RefHeading___Toc5865432_3381743652"/>
      <w:bookmarkStart w:id="150" w:name="_Toc55"/>
      <w:bookmarkEnd w:id="148"/>
      <w:bookmarkEnd w:id="149"/>
      <w:r>
        <w:rPr>
          <w:rtl w:val="true"/>
        </w:rPr>
        <w:t>متن دعا</w:t>
      </w:r>
      <w:bookmarkEnd w:id="150"/>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إِذَا اعْتُدِیَ عَلَیْهِ أَوْ رَأَی مِنَ الظَّالِمِینَ مَا لَا یُحِبُّ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یَخْفَی عَلَیْهِ أَنْبَاءُ الْمُتَظَلِّمِینَ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یَحْتَاجُ فِی قَصَصِهِمْ إِلَی شَهَادَاتِ الشَّاهِدِینَ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قَرُبَتْ نُصْرَتُهُ مِنَ الْمَظْلُومِینَ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بَعُدَ عَوْنُهُ عَنِ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یَا إِلَهِی، مَا نَالَنِی مِنْ فُلَانِ بْنِ فُلَانٍ مِمَّا حَظَرْتَ وَ انْتَهَکَهُ مِنِّی مِمَّا حَجَزْتَ عَلَیْهِ، بَطَراً فِی نِعْمَتِکَ عِنْدَهُ، وَ اغْتِرَاراً بِنَکِیرِکَ عَلَیْهِ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 آلِهِ، وَ خُذْ ظَالِمِی وَ عَدُوِّی عَنْ ظُلْمِی بِقُوَّتِکَ، وَ افْلُلْ حَدَّهُ عَنِّی بِقُدْرَتِکَ، وَ اجْعَلْ لَهُ شُغْلًا فِیمَا یَلِیهِ، وَ عَجْزاً عَمَّا یُنَاوِیهِ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صَلِّ عَلَی مُحَمَّدٍ وَ آلِهِ، وَ لَا تُسَوِّغْ لَهُ ظُلْمِی، وَ أَحْسِنْ عَلَیْهِ عَوْنِی، وَ اعْصِمْنِی مِنْ مِثْلِ أَفْعَالِهِ، وَ لَا تَجْعَلْنِی فِی مِثْلِ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أَعْدِنِی عَلَیْهِ عَدْوَی حَاضِرَةً، تَکُونُ مِنْ غَیْظِی بِهِ شِفَاءً، وَ مِنْ حَنَقِی عَلَیْهِ 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عَوِّضْنِی مِنْ ظُلْمِهِ لِی عَفْوَکَ، وَ أَبْدِلْنِی بِسُوءِ صَنِیعِهِ بِی رَحْمَتَکَ، فَکُلُّ مَکْرُوهٍ جَلَلٌ دُونَ سَخَطِکَ، وَ کُلُّ مَرْزِئَةٍ سَوَاءٌ مَعَ مَوْجِدَتِکَ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کَرَّهْتَ إِلَیَّ أَنْ أُظْلَمَ فَقِنِی مِنْ أَنْ أَظْلِمَ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أَشْکُو إِلَی أَحَدٍ سِوَاکَ، وَ لَا أَسْتَعِینُ بِحَاکِمٍ غَیْرِکَ، حَاشَاکَ، فَصَلِّ عَلَی مُحَمَّدٍ وَ آلِهِ، وَ صِلْ دُعَائِی بِالْإِجَابَةِ، وَ اقْرِنْ شِکَایَتِی بِالتَّغْیِیرِ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تَفْتِنِّی بِالْقُنُوطِ مِنْ إِنْصَافِکَ، وَ لَا تَفْتِنْهُ بِالْأَمْنِ مِنْ إِنْکَارِکَ، فَیُصِرَّ عَلَی ظُلْمِی، وَ یُحَاضِرَنِی بِحَقِّی، وَ عَرِّفْهُ عَمَّا قَلِیلٍ مَا أَوْعَدْتَ الظَّالِمِینَ، وَ عَرِّفْنِی مَا وَعَدْتَ مِنْ إِجَابَةِ الْمُضْطَرِّینَ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وَفِّقْنِی لِقَبُولِ مَا قَضَیْتَ لِی وَ عَلَیَّ وَ رَضِّنِی بِمَا أَخَذْتَ لِی وَ مِنِّی، وَ اهْدِنِی لِلَّتِی هِیَ أَقْوَمُ، وَ اسْتَعْمِلْنِی بِمَا هُوَ أَسْلَمُ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 کَانَتِ الْخِیَرَةُ لِی عِنْدَکَ فِی تَأْخِیرِ الْأَخْذِ لِی وَ تَرْکِ الِانْتِقَامِ مِمَّنْ ظَلَمَنِی إِلَی یَوْمِ الْفَصْلِ وَ مَجْمَعِ الْخَصْمِ فَصَلِّ عَلَی مُحَمَّدٍ وَ آلِهِ، وَ أَیِّدْنِی مِنْکَ بِنِیَّةٍ صَادِقَةٍ وَ صَبْرٍ 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أَعِذْنِی مِنْ سُوءِ الرَّغْبَةِ وَ هَلَعِ أَهْلِ الْحِرْصِ، وَ صَوِّرْ فِی قَلْبِی مِثَالَ مَا ادَّخَرْتَ لِی مِنْ ثَوَابِکَ، وَ أَعْدَدْتَ لِخَصْمِی مِنْ جَزَائِکَ وَ عِقَابِکَ، وَ اجْعَلْ ذَلِکَ سَبَباً لِقَنَاعَتِی بِمَا قَضَیْتَ، وَ ثِقَتِی بِمَا تَخَیَّرْتَ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رَبَّ الْعَالَمِینَ، إِنَّکَ ذُو الْفَضْلِ الْعَظِیمِ، وَ أَنْتَ عَلَی کُلِّ شَیْ‌ءٍ قَدِیرٌ</w:t>
      </w:r>
      <w:r>
        <w:rPr>
          <w:rFonts w:eastAsia="Amiri" w:cs="Amiri" w:ascii="Amiri" w:hAnsi="Amiri"/>
          <w:color w:val="111111"/>
          <w:sz w:val="28"/>
          <w:szCs w:val="28"/>
          <w:rtl w:val="true"/>
          <w:lang w:bidi="ar-SA"/>
        </w:rPr>
        <w:t xml:space="preserve">. </w:t>
      </w:r>
      <w:bookmarkStart w:id="151" w:name="pg14244_144946"/>
    </w:p>
    <w:p>
      <w:pPr>
        <w:pStyle w:val="Heading3"/>
        <w:numPr>
          <w:ilvl w:val="2"/>
          <w:numId w:val="1"/>
        </w:numPr>
        <w:rPr/>
      </w:pPr>
      <w:bookmarkStart w:id="152" w:name="__RefHeading___Toc5865434_3381743652"/>
      <w:bookmarkStart w:id="153" w:name="_Toc56"/>
      <w:bookmarkEnd w:id="151"/>
      <w:bookmarkEnd w:id="152"/>
      <w:r>
        <w:rPr>
          <w:rtl w:val="true"/>
        </w:rPr>
        <w:t>پیشنهاد و خواهش</w:t>
      </w:r>
      <w:bookmarkEnd w:id="153"/>
    </w:p>
    <w:p>
      <w:pPr>
        <w:pStyle w:val="BookText"/>
        <w:rPr/>
      </w:pPr>
      <w:r>
        <w:rPr>
          <w:rFonts w:ascii="IRNazanin" w:hAnsi="IRNazanin" w:eastAsia="IRNazanin"/>
          <w:color w:val="111111"/>
          <w:sz w:val="28"/>
          <w:sz w:val="28"/>
          <w:szCs w:val="28"/>
          <w:rtl w:val="true"/>
          <w:lang w:bidi="fa-IR"/>
        </w:rPr>
        <w:t>قبل از ورود به شرح این دعا،</w:t>
      </w:r>
    </w:p>
    <w:p>
      <w:pPr>
        <w:pStyle w:val="BookText"/>
        <w:rPr/>
      </w:pPr>
      <w:r>
        <w:rPr>
          <w:rFonts w:ascii="IRNazanin" w:hAnsi="IRNazanin" w:eastAsia="IRNazanin"/>
          <w:color w:val="111111"/>
          <w:sz w:val="28"/>
          <w:sz w:val="28"/>
          <w:szCs w:val="28"/>
          <w:rtl w:val="true"/>
          <w:lang w:bidi="fa-IR"/>
        </w:rPr>
        <w:t xml:space="preserve">و حتی پیش از هر توضیحی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حضور خوانندگان گرامی</w:t>
      </w:r>
    </w:p>
    <w:p>
      <w:pPr>
        <w:pStyle w:val="BookText"/>
        <w:rPr/>
      </w:pPr>
      <w:r>
        <w:rPr>
          <w:rFonts w:ascii="IRNazanin" w:hAnsi="IRNazanin" w:eastAsia="IRNazanin"/>
          <w:color w:val="111111"/>
          <w:sz w:val="28"/>
          <w:sz w:val="28"/>
          <w:szCs w:val="28"/>
          <w:rtl w:val="true"/>
          <w:lang w:bidi="fa-IR"/>
        </w:rPr>
        <w:t>پیشنهاد می شود که دقت، صبر و حوصلۀ بیشتری دربارۀ تفسیر این دعا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نظرم این پیشنهاد بقدری مهم است که نام آن را خواهش هم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ظاهرِ این دعا</w:t>
      </w:r>
    </w:p>
    <w:p>
      <w:pPr>
        <w:pStyle w:val="BookText"/>
        <w:rPr/>
      </w:pPr>
      <w:r>
        <w:rPr>
          <w:rFonts w:ascii="IRNazanin" w:hAnsi="IRNazanin" w:eastAsia="IRNazanin"/>
          <w:color w:val="111111"/>
          <w:sz w:val="28"/>
          <w:sz w:val="28"/>
          <w:szCs w:val="28"/>
          <w:rtl w:val="true"/>
          <w:lang w:bidi="fa-IR"/>
        </w:rPr>
        <w:t>خصوصیت و ویژگی هائی هست که پرسش های اساسی را در نظر فرد دعا خوان و هر بیننده</w:t>
      </w:r>
    </w:p>
    <w:p>
      <w:pPr>
        <w:pStyle w:val="BookText"/>
        <w:rPr/>
      </w:pPr>
      <w:r>
        <w:rPr>
          <w:rFonts w:ascii="IRNazanin" w:hAnsi="IRNazanin" w:eastAsia="IRNazanin"/>
          <w:color w:val="111111"/>
          <w:sz w:val="28"/>
          <w:sz w:val="28"/>
          <w:szCs w:val="28"/>
          <w:rtl w:val="true"/>
          <w:lang w:bidi="fa-IR"/>
        </w:rPr>
        <w:t>ای ایجاد می کند، بطوری که ممکن است در ذهن برخی ها یک تصویر نادرست از شخصیت</w:t>
      </w:r>
    </w:p>
    <w:p>
      <w:pPr>
        <w:pStyle w:val="BookText"/>
        <w:rPr/>
      </w:pPr>
      <w:r>
        <w:rPr>
          <w:rFonts w:ascii="IRNazanin" w:hAnsi="IRNazanin" w:eastAsia="IRNazanin"/>
          <w:color w:val="111111"/>
          <w:sz w:val="28"/>
          <w:sz w:val="28"/>
          <w:szCs w:val="28"/>
          <w:rtl w:val="true"/>
          <w:lang w:bidi="fa-IR"/>
        </w:rPr>
        <w:t>امام علیه السلام متصور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اثر عدم دقت و حوصله، آثار تربیتی منفی در</w:t>
      </w:r>
    </w:p>
    <w:p>
      <w:pPr>
        <w:pStyle w:val="BookText"/>
        <w:rPr/>
      </w:pPr>
      <w:r>
        <w:rPr>
          <w:rFonts w:ascii="IRNazanin" w:hAnsi="IRNazanin" w:eastAsia="IRNazanin"/>
          <w:color w:val="111111"/>
          <w:sz w:val="28"/>
          <w:sz w:val="28"/>
          <w:szCs w:val="28"/>
          <w:rtl w:val="true"/>
          <w:lang w:bidi="fa-IR"/>
        </w:rPr>
        <w:t>شخصیت خواننده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و حوصله، به مدارج</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حیاتبخش این دعا در تربیت فرد و جامعه سازی، بهتر خواهیم رسید</w:t>
      </w:r>
      <w:r>
        <w:rPr>
          <w:rFonts w:eastAsia="IRNazanin" w:cs="IRNazanin"/>
          <w:color w:val="111111"/>
          <w:sz w:val="28"/>
          <w:szCs w:val="28"/>
          <w:rtl w:val="true"/>
          <w:lang w:bidi="fa-IR"/>
        </w:rPr>
        <w:t xml:space="preserve">. </w:t>
      </w:r>
      <w:bookmarkStart w:id="154" w:name="pg14244_144947"/>
    </w:p>
    <w:p>
      <w:pPr>
        <w:pStyle w:val="Heading3"/>
        <w:numPr>
          <w:ilvl w:val="2"/>
          <w:numId w:val="1"/>
        </w:numPr>
        <w:rPr/>
      </w:pPr>
      <w:bookmarkStart w:id="155" w:name="__RefHeading___Toc5865436_3381743652"/>
      <w:bookmarkStart w:id="156" w:name="_Toc57"/>
      <w:bookmarkEnd w:id="154"/>
      <w:bookmarkEnd w:id="155"/>
      <w:r>
        <w:rPr>
          <w:rtl w:val="true"/>
        </w:rPr>
        <w:t>عنوان دعا</w:t>
      </w:r>
      <w:bookmarkEnd w:id="156"/>
    </w:p>
    <w:p>
      <w:pPr>
        <w:pStyle w:val="Heading4"/>
        <w:numPr>
          <w:ilvl w:val="3"/>
          <w:numId w:val="1"/>
        </w:numPr>
        <w:rPr/>
      </w:pPr>
      <w:bookmarkStart w:id="157" w:name="__RefHeading___Toc5865438_3381743652"/>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وَ کَانَ مِنْ دُعَائِهِ عَلَیْهِ السَّلَامُ إِذَا اعْتُدِیَ عَلَیْهِ أَوْ رَأَی مِنَ الظَّالِمِینَ مَا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است، هنگامی که ستمی از ستمگران به او می رسید، یا رفتاری ناخوشایند از آنان می دید</w:t>
      </w:r>
      <w:r>
        <w:rPr>
          <w:rFonts w:eastAsia="IRNazanin" w:cs="IRNazanin"/>
          <w:color w:val="111111"/>
          <w:sz w:val="28"/>
          <w:szCs w:val="28"/>
          <w:rtl w:val="true"/>
          <w:lang w:bidi="fa-IR"/>
        </w:rPr>
        <w:t>.</w:t>
      </w:r>
    </w:p>
    <w:p>
      <w:pPr>
        <w:pStyle w:val="Heading4"/>
        <w:numPr>
          <w:ilvl w:val="3"/>
          <w:numId w:val="1"/>
        </w:numPr>
        <w:rPr/>
      </w:pPr>
      <w:bookmarkStart w:id="159" w:name="__RefHeading___Toc5865440_3381743652"/>
      <w:bookmarkStart w:id="160" w:name="_Toc59"/>
      <w:bookmarkEnd w:id="159"/>
      <w:r>
        <w:rPr>
          <w:rtl w:val="true"/>
        </w:rPr>
        <w:t>شرح</w:t>
      </w:r>
      <w:bookmarkEnd w:id="160"/>
    </w:p>
    <w:p>
      <w:pPr>
        <w:pStyle w:val="Heading5"/>
        <w:numPr>
          <w:ilvl w:val="4"/>
          <w:numId w:val="1"/>
        </w:numPr>
        <w:rPr/>
      </w:pPr>
      <w:bookmarkStart w:id="161" w:name="__RefHeading___Toc5865442_3381743652"/>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ستم شناسی</w:t>
      </w:r>
    </w:p>
    <w:p>
      <w:pPr>
        <w:pStyle w:val="BookText"/>
        <w:rPr/>
      </w:pPr>
      <w:r>
        <w:rPr>
          <w:rFonts w:ascii="IRNazanin" w:hAnsi="IRNazanin" w:eastAsia="IRNazanin"/>
          <w:color w:val="111111"/>
          <w:sz w:val="28"/>
          <w:sz w:val="28"/>
          <w:szCs w:val="28"/>
          <w:rtl w:val="true"/>
          <w:lang w:bidi="fa-IR"/>
        </w:rPr>
        <w:t>ستم</w:t>
      </w:r>
    </w:p>
    <w:p>
      <w:pPr>
        <w:pStyle w:val="BookText"/>
        <w:rPr/>
      </w:pP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هرگناه ستمی است بر دیگران</w:t>
      </w:r>
    </w:p>
    <w:p>
      <w:pPr>
        <w:pStyle w:val="BookText"/>
        <w:rPr/>
      </w:pPr>
      <w:r>
        <w:rPr>
          <w:rFonts w:ascii="IRNazanin" w:hAnsi="IRNazanin" w:eastAsia="IRNazanin"/>
          <w:color w:val="111111"/>
          <w:sz w:val="28"/>
          <w:sz w:val="28"/>
          <w:szCs w:val="28"/>
          <w:rtl w:val="true"/>
          <w:lang w:bidi="fa-IR"/>
        </w:rPr>
        <w:t>هرگناه تعدی به حقوق دیگران است یا مستقیماً و یا غیر مستقیم</w:t>
      </w:r>
    </w:p>
    <w:p>
      <w:pPr>
        <w:pStyle w:val="BookText"/>
        <w:rPr/>
      </w:pPr>
      <w:r>
        <w:rPr>
          <w:rFonts w:ascii="IRNazanin" w:hAnsi="IRNazanin" w:eastAsia="IRNazanin"/>
          <w:color w:val="111111"/>
          <w:sz w:val="28"/>
          <w:sz w:val="28"/>
          <w:szCs w:val="28"/>
          <w:rtl w:val="true"/>
          <w:lang w:bidi="fa-IR"/>
        </w:rPr>
        <w:t>حریم خصوصی و خانوادگی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این دعا به محور ظلم و ظالم، چگونگی نگرش بر ظلم، و چیستی و چرائی ستم، انگیزش های روانی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تا آخر دعا گام به گام به آنها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ستمگران بر دو نوع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مستقیم بر فرد یا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عبارت است از تجاوز به حق مادی یا معنوی شخصی یا اشخاصی، و پایمال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ستم را در نظر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غیر مستقیم؛ یعنی ستم بر جامعه که مئال آن ستم بر تک تک افراد است از قبیل؛ بدعت در دین، تحریف فرهنگ عمومی، اجرای نظام اقتصادی غلط، عدم نظام دادرسی درست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 مِنَ الظَّالِمِینَ مَا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ائمّۀ طاهرین، همان حبّ و بغض قرآن است؛ هر چه را که قرآن محبوب می دارد امام نیز آن را محبوب می دارد و هر چه را که قرآن مبغوض می دارد امام نیز آن را مبغوض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 دین در ردیف نماز،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پاسداری عملی از مکتب است تا خطوط و مرزهای مکتب محفوظ بماند و جامعۀ اسلامی دچار پلورئالیسم و یا عملاً به محور شعار دین براندازِ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دین خود و موسی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بر اینکه کلام امام برخاسته از کلام قرآن است، توجه نمی کنند و آن را بدون ارتباط با پیام و ادبیات قرآن معنی می کنند، گمان می کنند که محور سخن امام در این دعا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ستم و دیگری اموری که ستم نیستند تنها ناخوشایند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محور سخن فقط یک چیز است که ستم است و این یک چیز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 مگر تعدّی به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گناهی به نوعی تضعیف دین است و آثار منفی و ضرر آن به همۀ افراد جامعه می رسد، اعم از گناه ریز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هر گناهی ستمی است بر همۀ افراد جامعه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مجرّد در خانۀ خودش مرتکب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متأهل در حضور خانوادۀ خود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در جامعه و منظر عام علناً مرتکب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ستم بر خود است و در عین حال چون خودش را که عضوی از جامعه است فاسد کرده، باز به جامعه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ستم بر </w:t>
      </w:r>
    </w:p>
    <w:p>
      <w:pPr>
        <w:pStyle w:val="BookText"/>
        <w:rPr/>
      </w:pPr>
      <w:r>
        <w:rPr>
          <w:rFonts w:ascii="IRNazanin" w:hAnsi="IRNazanin" w:eastAsia="IRNazanin"/>
          <w:color w:val="111111"/>
          <w:sz w:val="28"/>
          <w:sz w:val="28"/>
          <w:szCs w:val="28"/>
          <w:rtl w:val="true"/>
          <w:lang w:bidi="fa-IR"/>
        </w:rPr>
        <w:t>اعضای خانواده است که به جامعه هم سرایت می کند، و سومی مستقیماً ستم بر جامعه است که ستم بر همۀ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معنائی که عدّه ای از عنوان این دعا برداشت کرده اند، باید در متن دعا از دو چیز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از اموری که ستم نیستند لیکن ناخوشایند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آغاز تا پایان دعا همۀ جمله های امام به محور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متن دعا از آغاز تا پایان، ضمایر متکلم وحده آمده؛ همه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یاد می دهد هر گناه که رخ می دهد ستمی است به تک تک شما یا مستقیماً و یا بطور غیر مستقیم، خواه گناه ریز و یا گناه درشت، تا ما نسبت به هر ناهنجاری که رخ می دهد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همین حساسیت است که ما را اهل امر به معروف و نهی از منکر می کند، والاّ اساس امر به معروف و نهی از منکر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اساس تولّی و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اشتباه این است که امام علیه السلام دربارۀ هر دو نوع ستم طوری سخن گفته است که گوئی فقط دربارۀ حقوق شخص و فردی فردیت خودش به خداوند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کنیم که این مائیم تنها ستم و تلخی آن را وقتی درک می کنیم که به حقوق فردی فردیت ما تعدّی شود، و توجه نمی کنیم که امام می خواهد همین اصل منفی را از ذهن و جان و ضمیر خودآگاه و ناخودآگاه ما، پاکسازی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دعا یکی از دو هدف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در برابر ستم ها فقط به نفرین و شکوه بر خداوند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نه تربیت قرآن است و نه تربیت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ما را نسبت به ظلم و ستم حساس کند و زمینۀ فردی و اجتماعی را برای تولّی و تبرّی و امر به معروف و نهی از منکر، آماده کند که اگر این زمینه نباشد، زمینه ای برای مبارزه با ظلم و جهاد نمی ماند</w:t>
      </w:r>
      <w:r>
        <w:rPr>
          <w:rFonts w:eastAsia="IRNazanin" w:cs="IRNazanin"/>
          <w:color w:val="111111"/>
          <w:sz w:val="28"/>
          <w:szCs w:val="28"/>
          <w:rtl w:val="true"/>
          <w:lang w:bidi="fa-IR"/>
        </w:rPr>
        <w:t xml:space="preserve">. </w:t>
      </w:r>
      <w:bookmarkStart w:id="163" w:name="pg14244_144950"/>
    </w:p>
    <w:p>
      <w:pPr>
        <w:pStyle w:val="BookText"/>
        <w:rPr/>
      </w:pPr>
      <w:bookmarkEnd w:id="163"/>
      <w:r>
        <w:rPr>
          <w:rFonts w:ascii="IRNazanin" w:hAnsi="IRNazanin" w:eastAsia="IRNazanin"/>
          <w:color w:val="111111"/>
          <w:sz w:val="28"/>
          <w:sz w:val="28"/>
          <w:szCs w:val="28"/>
          <w:rtl w:val="true"/>
          <w:lang w:bidi="fa-IR"/>
        </w:rPr>
        <w:t>آن تصور نادرستی که از زندگی و سرگذشت امام سجاد علیه السلام در ذهن ها نقش بسته که مثلاً یک شخص منزوی و خارج از عرصۀ اجتماعی بویژه ساکت در امور سیاسی بوده، این خیال نادرست را دربارۀ عنوان این دعا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امام نبود که آن سخنرانی کوبنده را در مسجد اموی دمشق، آن هم در زمان اسارت در حضور خلیفه ای خونخوار مثل یزید ایراد کرد؟ مگر او و عمۀ قدرتمندش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برخی از اعضای خانواده یزید را بر علیه او شورانید؟ مگر همین امام نبود که به دلیل نقش سیاسی قوی ای که در جامعه داشت شهید شد؟ این چگونه یک فرد منزوی و گریزان از سیاست بود وقتی که مختار سر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بزرگترین مهره سیاسی بنی امیه و کارسازترین فرمانده تاریخ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 او فرستاد، آن را پذیرفت و هیچ ابائی از پذیرش آن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کار و رفتار سیاسی بزرگتر، آشکارتر و علنی تر از هر رفتار سیاسی نیست؟ این تصویر نادرستی است که در ذهن ما ها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درست است و یک اصل مهم است که از امام یاد می گیریم که بر علیه ستمگران دعا هم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قرآن یاد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دعا ما را در عرصۀ فردی و اجتماعی تربیت می کند تا هم زمینۀ این دو اصل بس حیاتی و سازنده در جامعه فراهم شود و هم این تربیت، دو اصل مذکور را پشتیبانی کند</w:t>
      </w:r>
      <w:r>
        <w:rPr>
          <w:rFonts w:eastAsia="IRNazanin" w:cs="IRNazanin"/>
          <w:color w:val="111111"/>
          <w:sz w:val="28"/>
          <w:szCs w:val="28"/>
          <w:rtl w:val="true"/>
          <w:lang w:bidi="fa-IR"/>
        </w:rPr>
        <w:t>.</w:t>
      </w:r>
    </w:p>
    <w:p>
      <w:pPr>
        <w:pStyle w:val="Heading5"/>
        <w:numPr>
          <w:ilvl w:val="4"/>
          <w:numId w:val="1"/>
        </w:numPr>
        <w:rPr/>
      </w:pPr>
      <w:bookmarkStart w:id="164" w:name="__RefHeading___Toc5865444_3381743652"/>
      <w:bookmarkStart w:id="165" w:name="_Toc61"/>
      <w:bookmarkEnd w:id="164"/>
      <w:r>
        <w:rPr>
          <w:rtl w:val="true"/>
        </w:rPr>
        <w:t>حریم خصوصی و خانوادگی</w:t>
      </w:r>
      <w:bookmarkEnd w:id="165"/>
    </w:p>
    <w:p>
      <w:pPr>
        <w:pStyle w:val="BookText"/>
        <w:rPr/>
      </w:pPr>
      <w:r>
        <w:rPr>
          <w:rFonts w:ascii="IRNazanin" w:hAnsi="IRNazanin" w:eastAsia="IRNazanin"/>
          <w:color w:val="111111"/>
          <w:sz w:val="28"/>
          <w:sz w:val="28"/>
          <w:szCs w:val="28"/>
          <w:rtl w:val="true"/>
          <w:lang w:bidi="fa-IR"/>
        </w:rPr>
        <w:t>نباید میان این مبحث را با مبحث قضائی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حق ندارد فردی را که در خانه خودش مرتکب گناه شده، احضار و مجازات کند، و یا به دنبال تفتیش این گونه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از اعضای خانواده اش از عمل او شکایت کرده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گمان می شود که این ممنوعیت تفتیش، به معنی حقّی از حقوق است یعنی هر کسی حق دارد که در خانه خودش هر گناهی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گاهی از زبان دولتمردان و حتی گاهی از زبان برخی حقوقدانان نیز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تفتیش به دلیل حقانیت دادن به گناه نیست، بل به چهار دلیل مشخص دیگر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باصطلاح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رفع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از آن جمله خطاء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روح غریزه هم دارد، مورد وسوسۀ ابلیس هم هست، بالاخره گاه گاهی به طور دانسته هم گناه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گناهش مستقیماً بر علیه فرد و یا مستقیماً بر علیه جامعه نباشد، و اعضای خانواده نیز شکایتی نداشته باشند، از مجازاتش صرفنظر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تفتیش مذکور ممنوع نباشد،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اشاعۀ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گناه مخفی افشاء شده و عملاً ترویج گناهان می گردد،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حکمت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اگر همه گناهان افشاء شوند، سنگی روی سنگی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تفتیش ممنوع نباشد بهانه می شود که هر کسی کس دیگری را به گناه مخفی و سرّی متهم کند، ابزاری برای تعدّی به حیثیت افراد و حیثیت خانوادگی اشخاص سالم، می گردد والاّ فرد گناهکار یا خانوادۀ گناهکار هیچ حریمی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خصوصی هر فرد و حریم خانوادگی هر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گناهکار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شده تا حریم خصوصی و خانوادگی افراد سالم و خانواده های سالم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گناه غیر سرّی و غیر مخفی حتی در خانواده هم عملی گردد،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معیار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بنام خانواده از مصادیق سرّی بودن است اگر خانواده جنبۀ سرّی بودن و خصوصی بودن خود را حفظ کند والاّ مصداق خانواده نخواهد بود و حریمی نیز نخواهد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مشتقات آن، نیامده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تَجَسَّسُوا وَ لا یَغْتَبْ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آیۀ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حجرات است</w:t>
      </w:r>
      <w:r>
        <w:rPr>
          <w:rStyle w:val="FootnoteAnchor"/>
          <w:rtl w:val="true"/>
        </w:rPr>
        <w:footnoteReference w:id="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سران شان می خواستند در نظر مردم شأن خودشان را بالا ببرند و خود را همدوش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او در امور جلوه دهند و در همان زمان در حضور رسول خدا زمینۀ روح اجتماعی را برای پذیرش حکومت خودشان در آینده،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تا آخر آیه سوم دربارۀ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المومنین عایشه طرفدار این جریان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سران شان می کوشیدند شأن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پائین بکشند و آن حضرت را یک فرد معمولی جلوه دهند تا اگر روزی به قدرت رسیدند تحمل شان برای مردم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کارشکنی و مشکل آفرینی نیز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چهارم تا آخر آیه هشتم دربارۀ اینها است که این جریان نیز پس از جریان اول قدرت را به دست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مدافع اصیل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تکلیف خود را برای آینده و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 و روشن می دیدند که بر اساس حدیث ثقلین،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بعدی 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 بویژه ماجرای غدیر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سوره از اول تا آخر درصدد قرار دادن جریان های دیگر نیز در خط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المومنین امّ سلمه طرفدار این جریان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با موضع گیری هایشان، گاهی کفه ترازو را به نفع برخی از این جریان ها سنگین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قرآن نسبت به آینده امّت نگران است و سخن از جنگ های داخلی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در جامعه ای جریان ها و احزاب حضور داشته باشند و از همدیگر تجسس و غیبت نکنند؛ نهی از تجسس و غیبت تنها در این سوره آمده و در اصل، تجسس و غیبت سیاسی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تجسس و غیبت غیر سیاسی، از سنت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گرچه همین آیه نیز با شمولش تجسس و غیبت غیر سیاسی را نیز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جامعه ای حزب ها و جریان های متعدد به وجود می آید، جلسات حزبی به صورت شب نشینی ها تشکیل می شود که کار این جلسات فقط عبارت است از گزارشات جاسوسی و تجسسی که از همدیگر به دست آورده اند، و تعیین راهبرد عملی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دربارۀ شب نشینی های، جریان های سیاسی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طاعَةٌ فَإِذا بَرَزُوا مِنْ عِنْدِکَ بَیَّتَ طائِفَةٌ مِنْهُمْ غَیْرَ الَّذی تَقُولُ وَ اللَّهُ یَکْتُبُ ما 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حضور تو می گویند فرمانبرداریم، اما هنگامی که از نزد تو بیرون می روند گروهی از آنان بر خلاف گفته های تو جلسۀ شبانه تشکیل می دهند، و خداوند آنچه را در این جلسات می گویند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 وَ لا یَسْتَخْفُونَ مِنَ اللَّهِ وَ هُوَ مَعَهُمْ إِذْ یُبَیِّتُونَ ما لا یَرْضی مِنَ الْقَوْلِ وَ کانَ اللَّهُ بِما یَعْمَلُونَ مُحیطاً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پنهان می کنند اما از خدا پنهان نمی دارند در حالی که در همان شب نشینی که به محور گفتمان مورد عدم رضایت خدا برگزار می کنند، خداوند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تحزب، پرهیز از تجسس و جاسوسی و پرهیز از غیبت محال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بحث این نیست که برای فراهم کردن زمینۀ تولّی و تبرّی و امر به معروف و نهی از منکر، بنشینیم و همه گناهکاران را به نام بشماریم و بگوئیم خدایا به فلان بن فلان که فلان گناه را کرده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برعکس؛ باید برای هدایت گناهکاران و حتی برای بخشیده شدن شان دعا کرد، تنها دربارۀ آنان که از حد می گذرند و قابل اصلاح نیستند، به حقوق فردی ما تعدّی می کنند و یا به مکتب ما، چنین دعائی را می کنیم؛ عاجزانه هم از خداوند می خواهیم که به داد ما برسد و شرشان را از سر فردیت ما و جامعۀ ما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مقصود این نیست که فقط بر علیه آنان که بر حقوق فردی ما تجاوز می کنند،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با استناد به این دعا و امثالش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همیشه مستجاب الدعا نبوده اند و الاّ باید با این دعاها، دشمنانشان فوراً میمردند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 کنید که برداشت نادرست از دعاها، می رسد به جائی که به عقاید اساسی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برداشت مان از دعاهای اینچنینی درست باشد در می یابیم که بقای دین، مکتب، و محفوظ ماندن قرآن از تحریف، اولاً در اثر این دعاها بعنوان صرفاً دعا، ثانیاً بعنوان تعلیمات محتوائی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گمان می کرد که دعای امام فقط بر علیه دشمنان شخصی و فردی خودش بوده است و نتیجه می گرفت که بقا و دوام قدرت ستمگران دلیل عدم استجابت دعای امام است</w:t>
      </w:r>
      <w:r>
        <w:rPr>
          <w:rFonts w:eastAsia="IRNazanin" w:cs="IRNazanin"/>
          <w:color w:val="111111"/>
          <w:sz w:val="28"/>
          <w:szCs w:val="28"/>
          <w:rtl w:val="true"/>
          <w:lang w:bidi="fa-IR"/>
        </w:rPr>
        <w:t xml:space="preserve">. </w:t>
      </w:r>
      <w:bookmarkStart w:id="166" w:name="pg14244_144954"/>
    </w:p>
    <w:p>
      <w:pPr>
        <w:pStyle w:val="Heading3"/>
        <w:numPr>
          <w:ilvl w:val="2"/>
          <w:numId w:val="1"/>
        </w:numPr>
        <w:rPr/>
      </w:pPr>
      <w:bookmarkStart w:id="167" w:name="__RefHeading___Toc5865446_3381743652"/>
      <w:bookmarkStart w:id="168" w:name="_Toc62"/>
      <w:bookmarkEnd w:id="166"/>
      <w:bookmarkEnd w:id="167"/>
      <w:r>
        <w:rPr>
          <w:rtl w:val="true"/>
        </w:rPr>
        <w:t>بخش اول</w:t>
      </w:r>
      <w:bookmarkEnd w:id="168"/>
    </w:p>
    <w:p>
      <w:pPr>
        <w:pStyle w:val="Heading4"/>
        <w:numPr>
          <w:ilvl w:val="3"/>
          <w:numId w:val="1"/>
        </w:numPr>
        <w:rPr/>
      </w:pPr>
      <w:bookmarkStart w:id="169" w:name="__RefHeading___Toc5865448_3381743652"/>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یاری خداوند بر مظلومان نزدیک است</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کیست؟</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خداوند ستمگران را در ستم شان یاری نمی کند</w:t>
      </w:r>
    </w:p>
    <w:p>
      <w:pPr>
        <w:pStyle w:val="BookText"/>
        <w:rPr/>
      </w:pPr>
      <w:r>
        <w:rPr>
          <w:rFonts w:ascii="IRNazanin" w:hAnsi="IRNazanin" w:eastAsia="IRNazanin"/>
          <w:color w:val="111111"/>
          <w:sz w:val="28"/>
          <w:sz w:val="28"/>
          <w:szCs w:val="28"/>
          <w:rtl w:val="true"/>
          <w:lang w:bidi="fa-IR"/>
        </w:rPr>
        <w:t xml:space="preserve">یَا مَنْ لَا یَخْفَی عَلَیْهِ أَنْبَاءُ الْمُتَظَلِّمِینَ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لَا یَحْتَاجُ فِی قَصَصِهِمْ إِلَی شَهَادَاتِ الشَّاهِدِینَ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قَرُبَتْ نُصْرَتُهُ مِنَ الْمَظْلُومِینَ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بَعُدَ عَوْنُهُ عَنِ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اخبار شاکیان بر تو پنهان نیست، و ای آنکه در تحقیق گزارشات آنان نیازمند گواهی های گواهان نیستی، و ای آنکه یاری تو بر مظلومین نزدیک است، و ای آنکه کمک تو از ظالمان دور است</w:t>
      </w:r>
      <w:r>
        <w:rPr>
          <w:rFonts w:eastAsia="IRNazanin" w:cs="IRNazanin"/>
          <w:color w:val="111111"/>
          <w:sz w:val="28"/>
          <w:szCs w:val="28"/>
          <w:rtl w:val="true"/>
          <w:lang w:bidi="fa-IR"/>
        </w:rPr>
        <w:t>.</w:t>
      </w:r>
    </w:p>
    <w:p>
      <w:pPr>
        <w:pStyle w:val="Heading4"/>
        <w:numPr>
          <w:ilvl w:val="3"/>
          <w:numId w:val="1"/>
        </w:numPr>
        <w:rPr/>
      </w:pPr>
      <w:bookmarkStart w:id="171" w:name="__RefHeading___Toc5865450_3381743652"/>
      <w:bookmarkStart w:id="172" w:name="_Toc64"/>
      <w:bookmarkEnd w:id="171"/>
      <w:r>
        <w:rPr>
          <w:rtl w:val="true"/>
        </w:rPr>
        <w:t>شرح</w:t>
      </w:r>
      <w:bookmarkEnd w:id="172"/>
    </w:p>
    <w:p>
      <w:pPr>
        <w:pStyle w:val="Heading5"/>
        <w:numPr>
          <w:ilvl w:val="4"/>
          <w:numId w:val="1"/>
        </w:numPr>
        <w:rPr/>
      </w:pPr>
      <w:bookmarkStart w:id="173" w:name="__RefHeading___Toc5865452_3381743652"/>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خداوند قاضی و داور است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خداوند در دنیا دو نوع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قضاء کرده، یعنی تشریع کرده و حکم هر موضوع را توسط قرآن و اهل بیت علیهم السلام بیان کرده و نظام دادرسی را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رَبَّکَ </w:t>
      </w:r>
    </w:p>
    <w:p>
      <w:pPr>
        <w:pStyle w:val="BookText"/>
        <w:rPr/>
      </w:pPr>
      <w:r>
        <w:rPr>
          <w:rFonts w:ascii="Amiri" w:hAnsi="Amiri" w:eastAsia="Amiri" w:cs="Amiri"/>
          <w:color w:val="111111"/>
          <w:sz w:val="28"/>
          <w:sz w:val="28"/>
          <w:szCs w:val="28"/>
          <w:rtl w:val="true"/>
          <w:lang w:bidi="ar-SA"/>
        </w:rPr>
        <w:t>یَقْضی بَیْنَهُمْ بِحُکْمِهِ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ستمگران با بلاهای طبیعی و اجتماعی که بخش بزرگ و جنبۀ مهمی از تاریخ بشر را تشکیل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 الْمُفْسِدینَ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کانَ عاقِبَةُ الْمُکَذِّبینَ</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کانَ عاقِبَةُ الظَّالِمینَ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شکایت به خداوند و تقاضای داوری تکوینی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یَخْفَی عَلَیْهِ أَنْبَاءُ الْمُتَظَلِّمِین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اخبار شاکیان بر تو پنهان نیست، زیرا خداوند همه چیز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قضات که نیازمند تحقیق و بررسی دربارۀ شکایت شاکیان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نیازمند گواهی گواهان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یاری خداوند بر ستمدیدگان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مظلومان است و حقوق آنان را از ستمگران خواهد گرفت اگر در دنیا نگیرد در آخرت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یاری دنیوی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قَرُبَتْ نُصْرَتُهُ مِنَ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یاری تو بر مظلومان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بر افراد ستمدیده و نیز بر جامعه ای که مورد ستم جامعۀ دیگر قرار گرفته،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محور سخن امام علیه السلام شکوی و یاری خواستن در دنیا است، پس یاری خداوند در دنیا نیز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واقعیتِ آنچه می گذرد، مشاهده می کنیم که موارد بسیار بل تا حد بی شماری است که مظلومان از بین می روند بدون آنکه یاری خدا را </w:t>
      </w:r>
    </w:p>
    <w:p>
      <w:pPr>
        <w:pStyle w:val="BookText"/>
        <w:rPr/>
      </w:pP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یاری خداوند نزدیک است اما مشروط است؛ مشروط است تنها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مظلوم در فراهم آمدن زمینۀ ظلم نقش نداشته باشد والا خود او ظالم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بَعُدَ عَوْنُهُ عَنِ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مظلوم در فراهم آمدن زمینۀ ظلم به صورت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شرح عنوان این دعا نیز اشاره شد، ترک تولّی و تبرّی موجب می شود که خط و مرز حق و باطل درهم آمیخته شود و کسانی به قدرت و حاکمیت برسند که چنین استحقاقی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حاکمیت چنین باشد به همان نسبت، افرادی در بدنۀ جامعه توانمند می شوند که از سنخ همان حاکمیت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امرائهم اَشبه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حاکمانشان شبیه ترند تا به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مَثَل است اما در واقع یک اصل بس مهم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در کشف الغمة</w:t>
      </w:r>
      <w:r>
        <w:rPr>
          <w:rStyle w:val="FootnoteAnchor"/>
          <w:rtl w:val="true"/>
        </w:rPr>
        <w:footnoteReference w:id="85"/>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نصرت خداوند به مظلوم، ابتدا نقش همین مظلوم در از بین رفتن تولّی و تبرّی لحاظ می شود؛ اگر این نقش منفی را نداشته باشد یاری خداوند به او فوری است بدون کوچکترین تأخیری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نهی از منکر که از یک لحاظ آن روی سکّۀ تولّی و تبرّی است با این فرق که تولّی و تبرّی در تعیین اصل خط و مرز میان حزب الله و حزب شیطان است، اما امر به معروف و نهی از منکر هم در آن، و هم در درون حزب الله و جامعۀ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بر تارکین این دو اصل نزدیک نیست زیرا که خودشان ظالم هستند؛ وقتی که ستمی بر دیگران می رسد ساکت و بی تفاوتند، وقتی که ستمی بر خودشان می رسد قیافۀ مظلوم به خود می گیرند و توجه نمی کنند که این همان شتر است که در جلو درب دیگران خوابید و اینک نوبت به او رسیده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دو اصل مذکور را ترک نکرده باشد لیکن در یک </w:t>
      </w:r>
      <w:bookmarkStart w:id="175" w:name="pg14244_144957"/>
    </w:p>
    <w:p>
      <w:pPr>
        <w:pStyle w:val="BookText"/>
        <w:rPr/>
      </w:pPr>
      <w:bookmarkEnd w:id="175"/>
      <w:r>
        <w:rPr>
          <w:rFonts w:ascii="IRNazanin" w:hAnsi="IRNazanin" w:eastAsia="IRNazanin"/>
          <w:color w:val="111111"/>
          <w:sz w:val="28"/>
          <w:sz w:val="28"/>
          <w:szCs w:val="28"/>
          <w:rtl w:val="true"/>
          <w:lang w:bidi="fa-IR"/>
        </w:rPr>
        <w:t>مورد خاصّی بنابر ملاحظاتی در برابر ظلم ستمگران مقاومت نکند و ستم آنان را بر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یاری خداوند نزدیک و فوری نمی شود و داوری به قیامت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 وَ ما لَکُمْ مِنْ دُونِ اللَّهِ مِنْ أَوْلِیاءَ ثُمَّ لا تُنْصَرُونَ</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ظالمان اطمینان نکنید که موجب می شود آتش شما را فراگیرد در حالی که هیچ ولی و سرپرستی غیر از خدا ندارید، و نیز یاری نخواهید شد</w:t>
      </w:r>
      <w:r>
        <w:rPr>
          <w:rFonts w:eastAsia="IRNazanin" w:cs="IRNazanin"/>
          <w:color w:val="111111"/>
          <w:sz w:val="28"/>
          <w:szCs w:val="28"/>
          <w:rtl w:val="true"/>
          <w:lang w:bidi="fa-IR"/>
        </w:rPr>
        <w:t>.</w:t>
      </w:r>
    </w:p>
    <w:p>
      <w:pPr>
        <w:pStyle w:val="Heading5"/>
        <w:numPr>
          <w:ilvl w:val="4"/>
          <w:numId w:val="1"/>
        </w:numPr>
        <w:rPr/>
      </w:pPr>
      <w:bookmarkStart w:id="176" w:name="__RefHeading___Toc5865454_3381743652"/>
      <w:bookmarkStart w:id="177" w:name="_Toc66"/>
      <w:bookmarkEnd w:id="176"/>
      <w:r>
        <w:rPr>
          <w:rtl w:val="true"/>
        </w:rPr>
        <w:t>تقیّه</w:t>
      </w:r>
      <w:bookmarkEnd w:id="177"/>
    </w:p>
    <w:p>
      <w:pPr>
        <w:pStyle w:val="BookText"/>
        <w:rPr/>
      </w:pPr>
      <w:r>
        <w:rPr>
          <w:rFonts w:ascii="IRNazanin" w:hAnsi="IRNazanin" w:eastAsia="IRNazanin"/>
          <w:color w:val="111111"/>
          <w:sz w:val="28"/>
          <w:sz w:val="28"/>
          <w:szCs w:val="28"/>
          <w:rtl w:val="true"/>
          <w:lang w:bidi="fa-IR"/>
        </w:rPr>
        <w:t>تقیه در برابر ستمگران هست و فی الجمله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تقیّۀ چه کسی در نظر خداوند درست است و تقیۀ چه کسی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خود در فراهم آمدن زمینۀ ستم دخیل است او در واقع از ستم خودش تقیه می کند نه از ستم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تقیّه با ترک تولّی و تبرّی و نیز با ترک امر به معروف و نهی از منکر،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نباید فرد را از صف مؤمنین خارج کرده و در صف ظالمان قرار دهد و موجب ترک دو اصل بزرگ باشد، دو اصلی که در ردیف صلاة و حج،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هر کدام از این اصول که فروع دین نامیده می شوند،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دیگر به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خدایا، یاری تو از ظالمان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نسبی نیست که توهّم شود خداوند بر ظالمان در ظلم شان نیز کمک می کند لیکن این کمک او دیر و دور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خداوند به هیچوجه بر ستمگران در ستم شان یاری نمی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بنی امیّه در توجیه مشروعیت خلافت شان با تمسک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 أَنْ آتاهُ اللَّهُ الْمُلْکَ</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ابراهیم دربارۀ پروردگارش محاجّه می کرد چون خداوند به او سلطنت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سلطنت و خلافت را به ما داده است ما که از نمرود ملحد و بت پرست کمتر نیستیم؛ خدا پرست و نمازخوان هم </w:t>
      </w:r>
      <w:bookmarkStart w:id="178" w:name="pg14244_144958"/>
    </w:p>
    <w:p>
      <w:pPr>
        <w:pStyle w:val="BookText"/>
        <w:rPr/>
      </w:pPr>
      <w:bookmarkEnd w:id="178"/>
      <w:r>
        <w:rPr>
          <w:rFonts w:ascii="IRNazanin" w:hAnsi="IRNazanin" w:eastAsia="IRNazanin"/>
          <w:color w:val="111111"/>
          <w:sz w:val="28"/>
          <w:sz w:val="28"/>
          <w:szCs w:val="28"/>
          <w:rtl w:val="true"/>
          <w:lang w:bidi="fa-IR"/>
        </w:rPr>
        <w:t>هستیم، ما با یاری خداوند به خلافت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می گوید هرگز خداوند ظالمان را در ظلم شان یاری نمی کند و هیچ قاتلی نمی تواند بگوید که من با یاری خداوند فلانی را کشتم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865456_3381743652"/>
      <w:bookmarkStart w:id="180" w:name="_Toc67"/>
      <w:bookmarkEnd w:id="179"/>
      <w:r>
        <w:rPr>
          <w:rtl w:val="true"/>
        </w:rPr>
        <w:t>بخش دوم</w:t>
      </w:r>
      <w:bookmarkEnd w:id="180"/>
    </w:p>
    <w:p>
      <w:pPr>
        <w:pStyle w:val="Heading4"/>
        <w:numPr>
          <w:ilvl w:val="3"/>
          <w:numId w:val="1"/>
        </w:numPr>
        <w:rPr/>
      </w:pPr>
      <w:bookmarkStart w:id="181" w:name="__RefHeading___Toc5865458_3381743652"/>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روح فطرت و روح غریزه</w:t>
      </w:r>
    </w:p>
    <w:p>
      <w:pPr>
        <w:pStyle w:val="BookText"/>
        <w:rPr/>
      </w:pPr>
      <w:r>
        <w:rPr>
          <w:rFonts w:ascii="IRNazanin" w:hAnsi="IRNazanin" w:eastAsia="IRNazanin"/>
          <w:color w:val="111111"/>
          <w:sz w:val="28"/>
          <w:sz w:val="28"/>
          <w:szCs w:val="28"/>
          <w:rtl w:val="true"/>
          <w:lang w:bidi="fa-IR"/>
        </w:rPr>
        <w:t xml:space="preserve">انگیزش های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 xml:space="preserve">انگیزش 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عقل و نکراء</w:t>
      </w:r>
    </w:p>
    <w:p>
      <w:pPr>
        <w:pStyle w:val="BookText"/>
        <w:rPr/>
      </w:pPr>
      <w:r>
        <w:rPr>
          <w:rFonts w:ascii="IRNazanin" w:hAnsi="IRNazanin" w:eastAsia="IRNazanin"/>
          <w:color w:val="111111"/>
          <w:sz w:val="28"/>
          <w:sz w:val="28"/>
          <w:szCs w:val="28"/>
          <w:rtl w:val="true"/>
          <w:lang w:bidi="fa-IR"/>
        </w:rPr>
        <w:t>خروج روح از بدن، ممات نامیده می شود</w:t>
      </w:r>
    </w:p>
    <w:p>
      <w:pPr>
        <w:pStyle w:val="BookText"/>
        <w:rPr/>
      </w:pPr>
      <w:r>
        <w:rPr>
          <w:rFonts w:ascii="IRNazanin" w:hAnsi="IRNazanin" w:eastAsia="IRNazanin"/>
          <w:color w:val="111111"/>
          <w:sz w:val="28"/>
          <w:sz w:val="28"/>
          <w:szCs w:val="28"/>
          <w:rtl w:val="true"/>
          <w:lang w:bidi="fa-IR"/>
        </w:rPr>
        <w:t>خروج روح فطرت از بدن، وفات نامیده می 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یَا إِلَهِی، مَا نَالَنِی مِنْ فُلَانِ بْنِ فُلَانٍ مِمَّا حَظَرْتَ وَ انْتَهَکَهُ مِنِّی مِمَّا حَجَزْتَ عَلَیْهِ، بَطَراً فِی نِعْمَتِکَ عِنْدَهُ، وَ اغْتِرَاراً بِنَکِیرِکَ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تو می دانی آنچه را که از فلان بن فلان به من رسیده است؛ چیزی که تو آن را ناروا شمرده ای، و بی حرمتی ای که تو آن را منع کرده ای، از راه تکبر و طغیان در اثر نعمت تو که در اختیارش است، و با مغرور شدن به هوشمندی ای که تو آن را دوست نداری</w:t>
      </w:r>
      <w:r>
        <w:rPr>
          <w:rFonts w:eastAsia="IRNazanin" w:cs="IRNazanin"/>
          <w:color w:val="111111"/>
          <w:sz w:val="28"/>
          <w:szCs w:val="28"/>
          <w:rtl w:val="true"/>
          <w:lang w:bidi="fa-IR"/>
        </w:rPr>
        <w:t xml:space="preserve">. </w:t>
      </w:r>
      <w:bookmarkStart w:id="183" w:name="pg14244_144959"/>
    </w:p>
    <w:p>
      <w:pPr>
        <w:pStyle w:val="Heading4"/>
        <w:numPr>
          <w:ilvl w:val="3"/>
          <w:numId w:val="1"/>
        </w:numPr>
        <w:rPr/>
      </w:pPr>
      <w:bookmarkStart w:id="184" w:name="__RefHeading___Toc5865460_3381743652"/>
      <w:bookmarkStart w:id="185" w:name="_Toc69"/>
      <w:bookmarkEnd w:id="183"/>
      <w:bookmarkEnd w:id="184"/>
      <w:r>
        <w:rPr>
          <w:rtl w:val="true"/>
        </w:rPr>
        <w:t>شرح</w:t>
      </w:r>
      <w:bookmarkEnd w:id="185"/>
    </w:p>
    <w:p>
      <w:pPr>
        <w:pStyle w:val="Heading5"/>
        <w:numPr>
          <w:ilvl w:val="4"/>
          <w:numId w:val="1"/>
        </w:numPr>
        <w:rPr/>
      </w:pPr>
      <w:bookmarkStart w:id="186" w:name="__RefHeading___Toc5865462_3381743652"/>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ترجمۀ فوق مطابق نظر شارحان و مترجمان، آورده شده که به نظر می رسد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مفرد مؤنّث ماضی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هنگفت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بزرگ و خطیر از او به من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انْتَهَکَهُ مِنِّی مِمَّا حَجَزْتَ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می دانی آنچه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ممنوع بود درهم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دیوار، پرده که مرز و حریم میان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 من برای او محجوز و ممنوع بود اما او این مرز را شکست</w:t>
      </w:r>
      <w:r>
        <w:rPr>
          <w:rFonts w:eastAsia="IRNazanin" w:cs="IRNazanin"/>
          <w:color w:val="111111"/>
          <w:sz w:val="28"/>
          <w:szCs w:val="28"/>
          <w:rtl w:val="true"/>
          <w:lang w:bidi="fa-IR"/>
        </w:rPr>
        <w:t>.</w:t>
      </w:r>
    </w:p>
    <w:p>
      <w:pPr>
        <w:pStyle w:val="Heading5"/>
        <w:numPr>
          <w:ilvl w:val="4"/>
          <w:numId w:val="1"/>
        </w:numPr>
        <w:rPr/>
      </w:pPr>
      <w:bookmarkStart w:id="188" w:name="__RefHeading___Toc5865464_3381743652"/>
      <w:bookmarkStart w:id="189" w:name="_Toc71"/>
      <w:bookmarkEnd w:id="188"/>
      <w:r>
        <w:rPr>
          <w:rtl w:val="true"/>
        </w:rPr>
        <w:t>روح فطرت و روح غریزه</w:t>
      </w:r>
      <w:r>
        <w:rPr>
          <w:rtl w:val="true"/>
        </w:rPr>
        <w:t xml:space="preserve">- </w:t>
      </w:r>
      <w:r>
        <w:rPr>
          <w:rtl w:val="true"/>
        </w:rPr>
        <w:t>عقل و هوی</w:t>
      </w:r>
      <w:bookmarkEnd w:id="189"/>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نیازمند توضیح است در حدی که برخی از شارحان با تسامح از آن عبور کرده اند و برخی نیز دربارۀ آن پیشنهاد زیر را داده اند که عین عبارتش چنین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اغْتِرَاراً بِنَکِیرِکَ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آن بی تکلّف نیست، به نظر می رسد مصحّف باشد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بکرمک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جهت معنی نزدیک تر می نماید چون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کرم تو بر وی، مغرور شده است، و نتوان گفت به سبب انکار </w:t>
      </w:r>
    </w:p>
    <w:p>
      <w:pPr>
        <w:pStyle w:val="BookText"/>
        <w:rPr/>
      </w:pPr>
      <w:r>
        <w:rPr>
          <w:rFonts w:ascii="IRNazanin" w:hAnsi="IRNazanin" w:eastAsia="IRNazanin"/>
          <w:color w:val="111111"/>
          <w:sz w:val="28"/>
          <w:sz w:val="28"/>
          <w:szCs w:val="28"/>
          <w:rtl w:val="true"/>
          <w:lang w:bidi="fa-IR"/>
        </w:rPr>
        <w:t>تو بر وی مغرور شده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اشکالی است که این شارح بر دیگر شارحان گرفته است و اشکالش نیز وارد است همان طور که خودش استدلال کرده است، و باید بر استدلال او افزود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ما قبل، کاملاً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سخن خودش نیز ایراد اساسی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را درست دریافت کنیم می بینیم نه کرم درست است و نه انکار و هیچ تصحیفی هم رخ نداده است، بل امام در مقام بیان یک موضوع علمی بس مهم در انسان شناسی و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موضوع لازم است اول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است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حدیث در آغاز اصول کافی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مَا الْعَقْلُ قَالَ مَا عُبِدَ بِهِ الرَّحْمَنُ وَ اکْتُسِبَ بِهِ الْجِنَانُ قَالَ قُلْتُ فَالَّذِی کَانَ فِی مُعَاوِیَةَ فَقَالَ تِلْکَ النَّکْرَاءُ تِلْکَ الشَّیْطَنَةُ وَ هِیَ شَبِیهَةٌ بِالْعَقْلِ وَ لَیْسَتْ بِالْعَقْلِ</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بوسیلۀ آن خداوند عبادت شود و بهشت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است، آن شیطنت است، آن شبیه عقل است،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لغت نیز نکراء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 و 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زیرکی و هوشمندی معنی کرده اند، بدیهی است که چون این واژه و هم خانواده هایش همیشه با یک عنصر معنائی منفی همراه هستند، پس در لغت نیز زیرکی و هوشمندی منفی، مورد نظر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به شرح رفت که انسان یک روح بیش از حیوان دارد؛ حیوان با روح غریزه زندگی می کند، انسان علاوه بر آن روح دیگری دارد بنام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انگیزش های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انگیزش های </w:t>
      </w:r>
    </w:p>
    <w:p>
      <w:pPr>
        <w:pStyle w:val="BookText"/>
        <w:rPr/>
      </w:pPr>
      <w:r>
        <w:rPr>
          <w:rFonts w:ascii="IRNazanin" w:hAnsi="IRNazanin" w:eastAsia="IRNazanin"/>
          <w:color w:val="111111"/>
          <w:sz w:val="28"/>
          <w:sz w:val="28"/>
          <w:szCs w:val="28"/>
          <w:rtl w:val="true"/>
          <w:lang w:bidi="fa-IR"/>
        </w:rPr>
        <w:t xml:space="preserve">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آشیانه عقل است، حیوان چون فاقد روح فطرت است عقل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در کشمکش روح غریزه و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و 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شخصیت درونی سالم باشد، عقلش در اختیار فطرت برای مدیریت انگیزش های غریزی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شخصیت دچار آسیب شود و روح غریزه بر روح فطرت مسلط شود عقل را نیز از دست فطرت گرفته و در جهت خواسته های غریزی به کار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عقل به نکراء و شیطنت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مفسرین قرآن، مفسرین احادیث و نیز متکلمین، به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توجه نکرده اند و انسان را تنها دارای یک روح دانسته اند؛ نفس لواّمه و نفس امّاره را دو درجه و دو رتبۀ یک روح واحد دانسته اند؛ حتی استاد والامقام شهید مطهری در کتاب فطرت و نیز در کتاب انسان شناسی قرآن</w:t>
      </w:r>
      <w:r>
        <w:rPr>
          <w:rStyle w:val="FootnoteAnchor"/>
          <w:rtl w:val="true"/>
        </w:rPr>
        <w:footnoteReference w:id="91"/>
      </w:r>
      <w:r>
        <w:rPr>
          <w:rFonts w:ascii="IRNazanin" w:hAnsi="IRNazanin" w:eastAsia="IRNazanin"/>
          <w:color w:val="111111"/>
          <w:sz w:val="28"/>
          <w:sz w:val="28"/>
          <w:szCs w:val="28"/>
          <w:rtl w:val="true"/>
          <w:lang w:bidi="fa-IR"/>
        </w:rPr>
        <w:t>پس از آن که با بیان شیوا درگیری و کشمکش درونی انسان را بیان می کند متأسفانه بر می گردد به وجود تنها یک روح در انسان که می تواند دارای دو درجه و دو مرتبه باشد،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پنج معنی آمده است و همچنین در ادبیات اهل 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 هیچ کسی نمی تواند مجازات کسی را به عهده بگیرد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حِلاًّ لِبَنی إِسْرائیلَ إِلاَّ ما حَرَّمَ إِسْرائیلُ عَلی نَفْسِهِ</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اسرائیل حلال بود جز آنچه یعقوب برای خودش حرام کرده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یعنی روح فطرت،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بر آن قدرت خداوند که آن را قوام داده 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زیستن و درست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به حدی ارجمند است که موضوع سوگند خداوند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یعنی روح غریزه،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مَقامَ رَبِّهِ وَ نَهَی النَّفْسَ عَنِ الْهَوی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مقام پروردگارش پروا داشته باشد و نفس را از هوی باز دارد، پس بهشت مأوا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چیست که باید نفس را مدیریت کند و آن را از هواها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بازدارنده و مدیریت کننده روح فطرت است و بازداشته شده و مدیریت شده روح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شناسی قرآن و اهل بیت علیهم السلام، همانطور که روح غریزه غیر از روح فطرت است و دو چیز جدا از همدیگر و دائماً در درون انسان در کشمکش هستند، هوی و عقل نیز دو چیز جدا از همدیگر و دائماً با همدیگر در کشمکش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صادق علیه السلام آمده که ما را به این دو روح و دوگانگی عقل و هوی، رهنمون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یَقْظَانُ وَ الْعَقْلُ نَائِمٌ</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همیشه بیدار است اما عقل خوابنده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انگیزش های غریزی هرگز نمی خوابند؛ غریزۀ غذا خواهی در حال خواب نیز فعال است و حتی او را از خواب بیدار می کند که به غذایش برسد، و همچنین غریزه شهوت و دیگر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در حین خوابیدن انسان کار نمی کند، زیرا روح فطرت از او جدا شده است و </w:t>
      </w:r>
      <w:bookmarkStart w:id="190" w:name="pg14244_144963"/>
    </w:p>
    <w:p>
      <w:pPr>
        <w:pStyle w:val="BookText"/>
        <w:rPr/>
      </w:pPr>
      <w:bookmarkEnd w:id="190"/>
      <w:r>
        <w:rPr>
          <w:rFonts w:ascii="IRNazanin" w:hAnsi="IRNazanin" w:eastAsia="IRNazanin"/>
          <w:color w:val="111111"/>
          <w:sz w:val="28"/>
          <w:sz w:val="28"/>
          <w:szCs w:val="28"/>
          <w:rtl w:val="true"/>
          <w:lang w:bidi="fa-IR"/>
        </w:rPr>
        <w:t>عقل تابع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از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دیدیم و نیز در احادیث متعدد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روح در وجود انسان که هر کدام انگیزش های خود را دارند و دائماً در کشمکش هستند، یک امر مسلّم در میان اصحاب ائمّۀ طاهرین بوده است، با نفوذ تصوف و ارسطوئیات در میان شیعه، این اصل مسلم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اصحاب از زبان امام رضا علیه السلام می شنوند که انسان در حالت خواب قبض روح می شود، تعجب نمی کنند و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او قبض شده پس چگونه زنده است؟ زیرا می دانسته اند که آنچه قبض شده روح فطرت است و آنچه در بدن او مانده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دوباره حدیث را مشاهده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نَامَ الْعَبْدُ وَ هُوَ سَاجِدٌ قَالَ اللَّهُ تَعَالَی عَبْدِی قَبَضْتُ رُوحَهُ وَ هُوَ فِی طَاعَتِی</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در حال سجده به خواب رود،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ام را قبض کردم در حالی که او در عبادت بود</w:t>
      </w:r>
      <w:r>
        <w:rPr>
          <w:rFonts w:eastAsia="IRNazanin" w:cs="IRNazanin"/>
          <w:color w:val="111111"/>
          <w:sz w:val="28"/>
          <w:szCs w:val="28"/>
          <w:rtl w:val="true"/>
          <w:lang w:bidi="fa-IR"/>
        </w:rPr>
        <w:t>.</w:t>
      </w:r>
    </w:p>
    <w:p>
      <w:pPr>
        <w:pStyle w:val="Heading5"/>
        <w:numPr>
          <w:ilvl w:val="4"/>
          <w:numId w:val="1"/>
        </w:numPr>
        <w:rPr/>
      </w:pPr>
      <w:bookmarkStart w:id="191" w:name="__RefHeading___Toc5865466_3381743652"/>
      <w:bookmarkStart w:id="192" w:name="_Toc72"/>
      <w:bookmarkEnd w:id="191"/>
      <w:r>
        <w:rPr>
          <w:rtl w:val="true"/>
        </w:rPr>
        <w:t>وفات و ممات</w:t>
      </w:r>
      <w:bookmarkEnd w:id="192"/>
    </w:p>
    <w:p>
      <w:pPr>
        <w:pStyle w:val="BookText"/>
        <w:rPr/>
      </w:pPr>
      <w:r>
        <w:rPr>
          <w:rFonts w:ascii="IRNazanin" w:hAnsi="IRNazanin" w:eastAsia="IRNazanin"/>
          <w:color w:val="111111"/>
          <w:sz w:val="28"/>
          <w:sz w:val="28"/>
          <w:szCs w:val="28"/>
          <w:rtl w:val="true"/>
          <w:lang w:bidi="fa-IR"/>
        </w:rPr>
        <w:t>در مقدمه و نیز در شرح دعای اول، ادلّه ای از قرآن و حدیث دربارۀ تعدد روح ها در وجود انسان بیان شد، و در دیگر مبحث ها تا اینجا نیز بر آن ادلّه افزوده شد و اینک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به مرگ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هرگز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انسان هر دو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هم روح غریزه دارد و خروج این روح از جسم او مانند خروج آن از پیکر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امتیاز انسان و انسانیت انسان با روح فطرت است دربارۀ خروج این روح از بدن از واژۀ وفات و مشتقات آن که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بار معنائی ارجمند دارد استفاده شده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بر اینکه وفات غیر از ممات است؛ موت برای روح غریزه است و وفات از آنِ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عامل وفات دانسته؛ خواب 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در حین خواب موقتی است و وفات در حین موت، قطعی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موت را عامل وفات، معرّفی کرده نه خود 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 فِی الْبُیُوتِ 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خانه محبوس کنید تا موت شان وفات شان را فرا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 و وفات دو چیز هستند غیر از همدیگر، فرا رسیدن موت عامل و علّت فرا رسیدن وفات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سخن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فلان ستمگر بر حقوق من تعدّی کرده از راه تکبّر در اثر نعمت تو که در اختیارش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اغْتِرَاراً بِنَکِیرِکَ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مغرور شدن بنکیر تو که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به توان هوش و توان مدیریت و زیرکی خودش، مغرور شده و بر من ستم کرده است؛ هوشمندی و توان مدیریتی که در نظر تو نکراء و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کلام امام صادق علیه السلام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نکیر یعنی مذموم و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دهاء مذموم و هوشمندی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که معاویه و عمروعاص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است و لذا عنوانش و نامش نکراء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نکراء قبل از هر کس، در نظر خداوند نکیر و مذموم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به چیزی مغرور شده که در نظر تو نکیر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 ستمگری با خصلت ستمگری، یافت نشود که دارای هوشمندی و زیرکی نکرائی نباشد، و ستمگران نامدار تاریخ همگی این استعداد نکرائی را داشتند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منبع لغت،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لِرَبِّکُمْ مِنْ قَبْلِ أَنْ یَأْتِیَ یَوْمٌ لا مَرَدَّ لَهُ مِنَ اللَّهِ ما لَکُمْ مِنْ مَلْجَإٍ یَوْمَئِذٍ وَ ما لَکُمْ مِنْ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دعوت پروردگارتان را پیش از آنکه روزی فرا رسد که بازگشتی از سوی خداوند ندارد و در آن نه روزنه پناهگاهی دارید و نه نکیری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مفسرین و مترجمین، واژۀ نکیر را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دیگر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در حالی که هر فرد آشنا با ادبیات عرب می داند که این </w:t>
      </w:r>
    </w:p>
    <w:p>
      <w:pPr>
        <w:pStyle w:val="BookText"/>
        <w:rPr/>
      </w:pPr>
      <w:r>
        <w:rPr>
          <w:rFonts w:ascii="IRNazanin" w:hAnsi="IRNazanin" w:eastAsia="IRNazanin"/>
          <w:color w:val="111111"/>
          <w:sz w:val="28"/>
          <w:sz w:val="28"/>
          <w:szCs w:val="28"/>
          <w:rtl w:val="true"/>
          <w:lang w:bidi="fa-IR"/>
        </w:rPr>
        <w:t>برداشت ها نادرست و از باب درماندگی و ناچاری است؛ انکار مصدر از باب اِفعال است در حالی که نکیر صفت مشبّهه از ثلاثی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مدافع از باب مفاعله است نه ثلاثی مجرد، و اگر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باز هیچ دلیل اَدبی و لغوی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آیه را با ادبیات و مبانی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کردند می دیدند که معنی درست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روزنه پناهگاهی دارند و نه هوشمندی نکرائی که نجات 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نجات از هر بلائی تنها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پناهجوئی و یا چاره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هیچ راهی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 در آن روز، نه روزنه امکان پناهجوئی برای شان هست زیرا هیچ پناهی وجود ندارد و نه برای شان امکان مکر، حیله و بهره گیری از هوشمندی نکرائی خودشان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افرادی مانند معاویه و عمروعاص می توانند از هوشمندی نکیر خود استفاده کنند اما در قیامت چنین امکانی برای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یک مسئله برجسته و فراز است متأسفانه تفسیر قرآن بدون تکیه بر احادیث اهل بیت علیهم السلام منشأ آفت های این چنینی می شود؛ چهار آیه دیگر نیز در این موضوع هستند که درست تفسیر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یُکَذِّبُوکَ فَقَدْ کَذَّبَتْ قَبْلَهُمْ قَوْمُ نُوحٍ وَ عادٌ وَ ثَمُودُ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إِبْراهیمَ وَ قَوْمُ لُوطٍ</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مَدْیَنَ وَ کُذِّبَ مُوسی فَأَمْلَیْتُ لِلْکافِرینَ ثُمَّ أَخَذْتُهُمْ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تکذیب کنند، پیش از آنان قوم نوح، عاد و ثمود نیز پیامبران 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قوم ابراهیم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اصحاب مدین، و نیز موسی تکذیب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مهلتی به آنان دادم 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نکیر شان؟</w:t>
      </w:r>
    </w:p>
    <w:p>
      <w:pPr>
        <w:pStyle w:val="BookText"/>
        <w:rPr/>
      </w:pPr>
      <w:r>
        <w:rPr>
          <w:rFonts w:ascii="IRNazanin" w:hAnsi="IRNazanin" w:eastAsia="IRNazanin"/>
          <w:color w:val="111111"/>
          <w:sz w:val="28"/>
          <w:sz w:val="28"/>
          <w:szCs w:val="28"/>
          <w:rtl w:val="true"/>
          <w:lang w:bidi="fa-IR"/>
        </w:rPr>
        <w:t>یعنی وقتی که مهلت شان تمام شود، کاری از هوشمندی نکرائی شان ساخته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کَذَّبَ الَّذینَ مِنْ قَبْلِهِمْ وَ ما بَلَغُوا مِعْشارَ ما آتَیْناهُمْ فَکَذَّبُوا رُسُلی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پیش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تکذیب کردند، در حالی که اینان به یک دهم آنچه به آنان 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رسند، پس چه شد هوشمندی نکرائی شان؟ </w:t>
      </w:r>
      <w:bookmarkStart w:id="193" w:name="pg14244_144966"/>
    </w:p>
    <w:p>
      <w:pPr>
        <w:pStyle w:val="BookText"/>
        <w:rPr/>
      </w:pPr>
      <w:bookmarkEnd w:id="193"/>
      <w:r>
        <w:rPr>
          <w:rFonts w:ascii="IRNazanin" w:hAnsi="IRNazanin" w:eastAsia="IRNazanin"/>
          <w:color w:val="111111"/>
          <w:sz w:val="28"/>
          <w:sz w:val="28"/>
          <w:szCs w:val="28"/>
          <w:rtl w:val="true"/>
          <w:lang w:bidi="fa-IR"/>
        </w:rPr>
        <w:t>یعنی تکذیب کنندگان پیشین را از بین بردیم و نکیرشان نتوانست نجات 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یُکَذِّبُوکَ فَقَدْ کَذَّبَ الَّذینَ مِنْ قَبْلِهِمْ جاءَتْهُمْ رُسُلُهُمْ بِالْبَیِّناتِ وَ بِالزُّبُرِ وَ بِالْکِتابِ الْمُنیرِ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الَّذینَ کَفَرُوا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کنند، پس تکذیب کردند آنان که پیش از اینان بودند پیامبران شان را که با حجت های روشن و نوشته های روشنی بخش آمده بودند،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کافران را، پس چه شد نکیرشان؟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کَذَّبَ الَّذینَ مِنْ قَبْلِهِمْ فَکَیْفَ کانَ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و شناخت ماهیت تاریخ مشاهده می کنیم که همیشه سران کابالیسم با استفاده از نکیرشان و هوشمندی نکرائی شان بر تاریخ مسلط شده اند، و مراد این آیه ها همین عنصر تاریخی است</w:t>
      </w:r>
      <w:r>
        <w:rPr>
          <w:rFonts w:eastAsia="IRNazanin" w:cs="IRNazanin"/>
          <w:color w:val="111111"/>
          <w:sz w:val="28"/>
          <w:szCs w:val="28"/>
          <w:rtl w:val="true"/>
          <w:lang w:bidi="fa-IR"/>
        </w:rPr>
        <w:t>.</w:t>
      </w:r>
    </w:p>
    <w:p>
      <w:pPr>
        <w:pStyle w:val="Heading5"/>
        <w:numPr>
          <w:ilvl w:val="4"/>
          <w:numId w:val="1"/>
        </w:numPr>
        <w:rPr/>
      </w:pPr>
      <w:bookmarkStart w:id="194" w:name="__RefHeading___Toc5865468_3381743652"/>
      <w:bookmarkStart w:id="195" w:name="_Toc73"/>
      <w:bookmarkEnd w:id="194"/>
      <w:r>
        <w:rPr>
          <w:rtl w:val="true"/>
        </w:rPr>
        <w:t>نتیجه</w:t>
      </w:r>
      <w:bookmarkEnd w:id="195"/>
    </w:p>
    <w:p>
      <w:pPr>
        <w:pStyle w:val="BookText"/>
        <w:rPr/>
      </w:pPr>
      <w:r>
        <w:rPr>
          <w:rFonts w:ascii="IRNazanin" w:hAnsi="IRNazanin" w:eastAsia="IRNazanin"/>
          <w:color w:val="111111"/>
          <w:sz w:val="28"/>
          <w:sz w:val="28"/>
          <w:szCs w:val="28"/>
          <w:rtl w:val="true"/>
          <w:lang w:bidi="fa-IR"/>
        </w:rPr>
        <w:t xml:space="preserve">پس عبارت متن دعا درست است و نه تنها تصحیف نشده بل یک موضوع بس مهم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ماهیت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بالا توجه کنید؛ می بینید که چه رابطه و پیوند مستحکمی میان 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بحکم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تبیانِ این تبیان هستند؛ کلام امام در شرح و بیان آیه های مزبور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موظف می کند که میان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نیندازیم، زیرا این دو کاملاً با همدیگر پیوند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در این دعا به ما یاد می دهد بدانیم مدیریت کابالیسم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تمام شدنی و مورد اخذ خداوند خواهد بود، تا ما خسته نشویم و </w:t>
      </w:r>
      <w:bookmarkStart w:id="196" w:name="pg14244_144967"/>
    </w:p>
    <w:p>
      <w:pPr>
        <w:pStyle w:val="BookText"/>
        <w:rPr/>
      </w:pPr>
      <w:bookmarkEnd w:id="196"/>
      <w:r>
        <w:rPr>
          <w:rFonts w:ascii="IRNazanin" w:hAnsi="IRNazanin" w:eastAsia="IRNazanin"/>
          <w:color w:val="111111"/>
          <w:sz w:val="28"/>
          <w:sz w:val="28"/>
          <w:szCs w:val="28"/>
          <w:rtl w:val="true"/>
          <w:lang w:bidi="fa-IR"/>
        </w:rPr>
        <w:t>به تدریج در جریان کابالیسم قرار نگیریم، و با مکتب مان زاویه باز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چهارم خواهیم دید که به ما یاد می دهد با ستمگران سازش نداشته باشیم بل نسبت به آنان خشم قلبی و غیظ داشته باشیم، و دانسته یا ندانسته در گودال لیبرالیسم نیفتیم، تولّی و تبرّی را حفظ کنیم و در فقرات اواخر دعا خواهیم دید که به ما یاد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صادقه و صبر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خوبی دقت کنیم؛ این دعا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زمینۀ انتظار را در روحیۀ ما فراهم می کند؛ روحیه پایداری در مکتب، و امید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این دعا نیز در پایان تاریخ کابالیسم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5865470_3381743652"/>
      <w:bookmarkStart w:id="198" w:name="_Toc74"/>
      <w:bookmarkEnd w:id="197"/>
      <w:r>
        <w:rPr>
          <w:rtl w:val="true"/>
        </w:rPr>
        <w:t>بخش سوم</w:t>
      </w:r>
      <w:bookmarkEnd w:id="198"/>
    </w:p>
    <w:p>
      <w:pPr>
        <w:pStyle w:val="Heading4"/>
        <w:numPr>
          <w:ilvl w:val="3"/>
          <w:numId w:val="1"/>
        </w:numPr>
        <w:rPr/>
      </w:pPr>
      <w:bookmarkStart w:id="199" w:name="__RefHeading___Toc5865472_3381743652"/>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هدف وسیله را توجیه نمی کند</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تربیت شخصیت فردی در جهت شخصیت اجتماعی</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امام خود را می گوید تا دیگران را تربیت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فَصَلِّ عَلَی مُحَمَّدٍ وَ آلِهِ، وَ خُذْ ظَالِمِی وَ عَدُوِّی عَنْ ظُلْمِی بِقُوَّتِکَ، وَ افْلُلْ حَدَّهُ عَنِّی بِقُدْرَتِکَ، وَ اجْعَلْ لَهُ شُغْلًا فِیمَا یَلِیهِ، وَ عَجْزاً عَمَّا یُنَاوِیهِ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صَلِّ عَلَی مُحَمَّدٍ وَ آلِهِ، وَ لَا تُسَوِّغْ لَهُ ظُلْمِی، وَ أَحْسِنْ عَلَیْهِ عَوْنِی، وَ اعْصِمْنِی مِنْ مِثْلِ أَفْعَالِهِ، وَ لَا تَجْعَلْنِی فِی مِثْلِ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دشمن ستمگر مرا با نیروی خودت از ظلم بر من باز دار، و با </w:t>
      </w:r>
      <w:bookmarkStart w:id="201" w:name="pg14244_144968"/>
    </w:p>
    <w:p>
      <w:pPr>
        <w:pStyle w:val="BookText"/>
        <w:rPr/>
      </w:pPr>
      <w:bookmarkEnd w:id="201"/>
      <w:r>
        <w:rPr>
          <w:rFonts w:ascii="IRNazanin" w:hAnsi="IRNazanin" w:eastAsia="IRNazanin"/>
          <w:color w:val="111111"/>
          <w:sz w:val="28"/>
          <w:sz w:val="28"/>
          <w:szCs w:val="28"/>
          <w:rtl w:val="true"/>
          <w:lang w:bidi="fa-IR"/>
        </w:rPr>
        <w:t xml:space="preserve">قدرت خود تیزی او بر من را بشکن، و او را در امور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کن، و از آنچه بر علیه اوست ناتوان گردان، خدایا بر محمد و آلش درود فرست، و ستم وی بر من را آسان نگردان، و در برابر او برای من یاری نیکوکن،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کارهای او نگهدار، و حال مرا مانند حال او قرار مده</w:t>
      </w:r>
      <w:r>
        <w:rPr>
          <w:rFonts w:eastAsia="IRNazanin" w:cs="IRNazanin"/>
          <w:color w:val="111111"/>
          <w:sz w:val="28"/>
          <w:szCs w:val="28"/>
          <w:rtl w:val="true"/>
          <w:lang w:bidi="fa-IR"/>
        </w:rPr>
        <w:t>.</w:t>
      </w:r>
    </w:p>
    <w:p>
      <w:pPr>
        <w:pStyle w:val="Heading4"/>
        <w:numPr>
          <w:ilvl w:val="3"/>
          <w:numId w:val="1"/>
        </w:numPr>
        <w:rPr/>
      </w:pPr>
      <w:bookmarkStart w:id="202" w:name="__RefHeading___Toc5865474_3381743652"/>
      <w:bookmarkStart w:id="203" w:name="_Toc76"/>
      <w:bookmarkEnd w:id="202"/>
      <w:r>
        <w:rPr>
          <w:rtl w:val="true"/>
        </w:rPr>
        <w:t>شرح</w:t>
      </w:r>
      <w:bookmarkEnd w:id="203"/>
    </w:p>
    <w:p>
      <w:pPr>
        <w:pStyle w:val="Heading5"/>
        <w:numPr>
          <w:ilvl w:val="4"/>
          <w:numId w:val="1"/>
        </w:numPr>
        <w:rPr/>
      </w:pPr>
      <w:bookmarkStart w:id="204" w:name="__RefHeading___Toc5865476_3381743652"/>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امر حاضر از باب افعال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از باب مفاعله که کاربرد بین اثنین دارد؛ یعنی دو چیز قصد همدیگر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علیه السلام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که مرادش حوادث و پیشامدهائی است که متوجه ستمگر شوند و توان او را به تحلیل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عَجْزاً عَمَّا یُنَاوِیهِ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لَهُ شُغْلًا فِیمَا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و هر دو به یک محور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شارحان این جمله را بدینگونه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دشمنش ناتوان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از برداشتی که از منابع لغت کرده اند ناشی شده، زیرا اهل لغت باب مفاعلۀ این مادّه را به دشمن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باید توجه کرد که امام علیه السلام گرفتاری و بلا را نیز دشمن نامیده است، پس باید بدینصورت ترجمه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 علیه اوست ناتوان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امام در این جمله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آنچه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ناتوانی یک ظالم در برابر ظالم دیگر، عین توانمند شدن آن ظالم دیگر است، و امام برای توانمند شدن هیچ ستمگری 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ناتوانی یک ستمگر در برابر گرفتاری های خود، عین مطلوب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اگر بگوئیم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اعجز </w:t>
      </w:r>
      <w:bookmarkStart w:id="206" w:name="pg14244_144969"/>
    </w:p>
    <w:p>
      <w:pPr>
        <w:pStyle w:val="BookText"/>
        <w:rPr/>
      </w:pPr>
      <w:bookmarkEnd w:id="206"/>
      <w:r>
        <w:rPr>
          <w:rFonts w:ascii="IRNazanin" w:hAnsi="IRNazanin" w:eastAsia="IRNazanin"/>
          <w:color w:val="111111"/>
          <w:sz w:val="28"/>
          <w:sz w:val="28"/>
          <w:szCs w:val="28"/>
          <w:rtl w:val="true"/>
          <w:lang w:bidi="fa-IR"/>
        </w:rPr>
        <w:t>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لیکن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عام شمول بودن، خارج نمی کند که شامل هر گرفتاری است و یکی از مصادیق آن ناتوانی هر دو ظالم می شود، و البته محور سخن امام تنها یک ظالم است نه دو ظالم</w:t>
      </w:r>
      <w:r>
        <w:rPr>
          <w:rFonts w:eastAsia="IRNazanin" w:cs="IRNazanin"/>
          <w:color w:val="111111"/>
          <w:sz w:val="28"/>
          <w:szCs w:val="28"/>
          <w:rtl w:val="true"/>
          <w:lang w:bidi="fa-IR"/>
        </w:rPr>
        <w:t>.</w:t>
      </w:r>
    </w:p>
    <w:p>
      <w:pPr>
        <w:pStyle w:val="Heading5"/>
        <w:numPr>
          <w:ilvl w:val="4"/>
          <w:numId w:val="1"/>
        </w:numPr>
        <w:rPr/>
      </w:pPr>
      <w:bookmarkStart w:id="207" w:name="__RefHeading___Toc5865478_3381743652"/>
      <w:bookmarkStart w:id="208" w:name="_Toc78"/>
      <w:bookmarkEnd w:id="207"/>
      <w:r>
        <w:rPr>
          <w:rtl w:val="true"/>
        </w:rPr>
        <w:t>هدف وسیله را توجیه نمی کند</w:t>
      </w:r>
      <w:bookmarkEnd w:id="208"/>
    </w:p>
    <w:p>
      <w:pPr>
        <w:pStyle w:val="BookText"/>
        <w:rPr/>
      </w:pPr>
      <w:r>
        <w:rPr>
          <w:rFonts w:ascii="IRNazanin" w:hAnsi="IRNazanin" w:eastAsia="IRNazanin"/>
          <w:color w:val="111111"/>
          <w:sz w:val="28"/>
          <w:sz w:val="28"/>
          <w:szCs w:val="28"/>
          <w:rtl w:val="true"/>
          <w:lang w:bidi="fa-IR"/>
        </w:rPr>
        <w:t>امام علیه السلام در برابر ستم ستمگر، از خدا یاری می طلبد لیکن نه هر گونه یاری، 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عَلَیْهِ 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 گردان یاری بر من را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زیبا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کمک خداوند بر دو نوع است؛ گاهی ستمگری را بر ستمگری پیروز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 خدایا من اینگونه پیروزی را نمی خواهم، از طریق احسن از شر او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جمله بعدی توضیح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اعْصِمْنِی مِنْ مِثْلِ أَفْعَالِهِ، وَ لَا تَجْعَلْنِی فِی مِثْلِ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نظر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دفع ستم با وسایل و راه مشروع است نه هر وسیله ای و نه دفع ستم بوسیله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دعوت ابومسلم را نپذیرفت نامۀ او را به آتش انداخت و به پیک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پاسخ نامه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قیام خراسان قیام شیعیان وصایتی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نبودند و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دانستند؛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به هر کس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شویم خلافت را به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بیعت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دید که نتیجۀ این قیام خلافتی خواهد بود دقیقاً از سنخ خلافت بنی اُمیه، و این دفع ستم است با ستم دیگر، و رفتارش رفتار آنها و حالش نیز حال آنها، همانطور که خلافت عباسیان چنین شد</w:t>
      </w:r>
      <w:r>
        <w:rPr>
          <w:rFonts w:eastAsia="IRNazanin" w:cs="IRNazanin"/>
          <w:color w:val="111111"/>
          <w:sz w:val="28"/>
          <w:szCs w:val="28"/>
          <w:rtl w:val="true"/>
          <w:lang w:bidi="fa-IR"/>
        </w:rPr>
        <w:t>.</w:t>
      </w:r>
    </w:p>
    <w:p>
      <w:pPr>
        <w:pStyle w:val="Heading5"/>
        <w:numPr>
          <w:ilvl w:val="4"/>
          <w:numId w:val="1"/>
        </w:numPr>
        <w:rPr/>
      </w:pPr>
      <w:bookmarkStart w:id="209" w:name="__RefHeading___Toc5865480_3381743652"/>
      <w:bookmarkStart w:id="210" w:name="_Toc79"/>
      <w:bookmarkEnd w:id="209"/>
      <w:r>
        <w:rPr>
          <w:rtl w:val="true"/>
        </w:rPr>
        <w:t>تربیت شخصیت فردی در جهت شخصیت اجتماعی</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 مِنَ الظَّالِمِینَ مَا لَا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 این دعا را به هر ستمی که به شخص امام شود یا به دیگر افراد و یا به جامعه شود، تعمیم دادیم که مراد امام تنها ستمی نیست که مستقیماً به خود او متوجه باشد بل هر عمل ستمگران اعم از بدعت، تضعیف دین، عدم رعایت عدالت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ستم است و از همۀ این ستم ها شکوه می کند، اما مشاهده می </w:t>
      </w:r>
    </w:p>
    <w:p>
      <w:pPr>
        <w:pStyle w:val="BookText"/>
        <w:rPr/>
      </w:pPr>
      <w:r>
        <w:rPr>
          <w:rFonts w:ascii="IRNazanin" w:hAnsi="IRNazanin" w:eastAsia="IRNazanin"/>
          <w:color w:val="111111"/>
          <w:sz w:val="28"/>
          <w:sz w:val="28"/>
          <w:szCs w:val="28"/>
          <w:rtl w:val="true"/>
          <w:lang w:bidi="fa-IR"/>
        </w:rPr>
        <w:t>کنیم که ظاهر روال کلام امام فقط به محور ستم هائی که فقط در مورد خودش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عبارت مذکور در عنوان این دعا صرفنظر کنیم و همۀ سخنان امام را در بستر فردی و خویشتن خویش تفسیر کنیم، یا بر همان باور باشیم که مقصود امام شامل اجتماعیات هم می شود و چشم اندازش فراتر از دایرۀ فردی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مرادش هر ستمی است که بر انسان به عنوان یک موجود اجتماعی است، پس چرا همه جملاتش به محور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عبارتی که در عنوان دعا آمده صرفنظر کنیم و هرگز چنین اختیاری را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صحیفه صرفاً راز و نیاز امام با خدا نیست، اگر چنین بود آن را در قالب یک کتاب به ما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فقط به خاطر یادگرفتن نحوۀ راز و نیاز به ما نداده اند، بل همانطور که در مقدمۀ آن یحیی بن زید می گوید و امام صادق علیه السلام نیز این گفته او را تأیید می کند که صحیفه علم و دانش است در قالب دعا، و دعا است در قالب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چهاردهم نیز صرفاً دعا نیست، مدرسه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بیان شد که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در عین حال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بین امرین، که یکی از اساسی ترین پایه های علوم انسانی این مکتب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شخصیت دارد؛ اقتضاها و جاذبه و دافعۀ آن با اقتضاها و جاذبه و دافعه فردی افراد خویش کاملاً متفاوت و در مواردی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متفاوت جامعه، کاملاً بریده و جراحی شده از شخصیت فردی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فردی افراد مانند تکه های پازل که در یک تعامل با اشکال مختلف و رنگ های مختلف در کنار هم قرار می گیرند و تابلوئی را می سازند به طوری که شخصیت تابلو با شخصیت هر کدام از تکّه ها متفاوت بل متضاد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شخصیت تابلو که جاذبه و دافعه اش با تک تک تکه ها متفاوت </w:t>
      </w:r>
    </w:p>
    <w:p>
      <w:pPr>
        <w:pStyle w:val="BookText"/>
        <w:rPr/>
      </w:pPr>
      <w:r>
        <w:rPr>
          <w:rFonts w:ascii="IRNazanin" w:hAnsi="IRNazanin" w:eastAsia="IRNazanin"/>
          <w:color w:val="111111"/>
          <w:sz w:val="28"/>
          <w:sz w:val="28"/>
          <w:szCs w:val="28"/>
          <w:rtl w:val="true"/>
          <w:lang w:bidi="fa-IR"/>
        </w:rPr>
        <w:t>است، همان شخصیتش را هم از تکه 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مجموع تکّه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مجموع آن تکه ها را روی همدیگر تلنبار کنید، شخصیت تابلو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دربارۀ جامعه نه مارکسیسم درست است و نه لیبرالیسم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دعای چهاردهم درصدد ساختن تکه های پازل است، درصدد ساختن افراد است به نحوی که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باشند و جامعۀ مورد نظر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 و روح افراد جای بگیرد که راه مقابله با ستم بوسیله ستم نیست تا هدف شان وسیلۀ شان را توجیه کند، یا رفتارشان از سنخ همان رفتار ستمگران باشد، یا حال و حالت شان همان حال و حالت ظالمان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عَلَیْهِ عَوْنِی، وَ اعْصِمْنِی مِنْ مِثْلِ أَفْعَالِهِ، وَ لَا تَجْعَلْنِی فِی مِثْلِ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دنبال همین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بگردیم و نمونه هائی را مشاهده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تَجْعَلْنی مَعَ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گاهی خداوند ستمگری را در برابر ستمگر دیگر یاری می کند و همینطور ستمگران را در برابر ستمگران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آیه را مشاهده کنیم که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ابزار امتحان ظالمان هستند؛ خدایا ما را در سلطه ظالمان قرار نده تا بوسیلۀ ما آنان را دچار فتنه و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مقابله با ستمگران، ما را صرفاً ابزار گرفتاری آنان قرار نده همانطور که ستمگران را ابزار گرفتاری ستمگران قرار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ستمگران عباسی که موجب گرفتاری ستمگران اموی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ممتحنه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مراد از این دو آیه این نیست که ما هیچ گرفتاری یا مشکلی برای ستمگران </w:t>
      </w:r>
    </w:p>
    <w:p>
      <w:pPr>
        <w:pStyle w:val="BookText"/>
        <w:rPr/>
      </w:pPr>
      <w:r>
        <w:rPr>
          <w:rFonts w:ascii="IRNazanin" w:hAnsi="IRNazanin" w:eastAsia="IRNazanin"/>
          <w:color w:val="111111"/>
          <w:sz w:val="28"/>
          <w:sz w:val="28"/>
          <w:szCs w:val="28"/>
          <w:rtl w:val="true"/>
          <w:lang w:bidi="fa-IR"/>
        </w:rPr>
        <w:t xml:space="preserve">ایجاد نکنیم یا با آنان مقابله نکنیم، بویژه این آیه اخیر که از زبان حضرت ابراهیم آمده که بت شکنی را راه انداخت و آن همه گرفتاری برای دولت قدرتمند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شان بابل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مراد این است که مقابله با ستم و ستمگران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دو طرف ستمگر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نیز مانند امام سجاد علیه السلام با ضمیر متکلّم این اصل خود سازی را از خداوند خواسته اند به رسول اکرم اسلام دستور می دهد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أَدْخِلْنی مُدْخَلَ صِدْقٍ وَ أَخْرِجْنی مُخْرَجَ صِدْقٍ وَ اجْعَلْ لی مِنْ لَدُنْکَ سُلْطاناً نَصیراً</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کن، و از سوی خودت حجّتی یاری کننده برایم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هدفم وسیله ام را توجیه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ضمیر متکلم وحده است اما بر ما نیز واجب می کند که آن خواسته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شعراء همین خواسته را از زبان حضرت ابراهیم با ضمیر متکلم وحده آورده سپس تصریح کرده که دیگران نیز از او یاد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مرا از صالحان قرار بده و آیندگان و تاریخ را بازگوکنندگان راه و بینش و مکتب من قرار بده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دعای همۀ معصومان دربارۀ خودشان و با ضمیر متکلم، درس است برای همگان خواه در عصر خودشان و خواه در آینده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افراد بدینگونه تربیت شوند پازل هائی می شوند که آن تابلوی مورد نظر جامعه را به وجود می آورند، نه هر جامعه دیگر با ماهیت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است رابطه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 مِنَ الظَّالِمِینَ مَا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این دعا که هر گناه را ستم می داند و هر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ستمی که متوجه خود او می شود و خواه ستمی که بر افراد دیگر و یا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خود را می گوید تا دیگران را تربیت کند</w:t>
      </w:r>
      <w:r>
        <w:rPr>
          <w:rFonts w:eastAsia="IRNazanin" w:cs="IRNazanin"/>
          <w:color w:val="111111"/>
          <w:sz w:val="28"/>
          <w:szCs w:val="28"/>
          <w:rtl w:val="true"/>
          <w:lang w:bidi="fa-IR"/>
        </w:rPr>
        <w:t xml:space="preserve">. </w:t>
      </w:r>
      <w:bookmarkStart w:id="211" w:name="pg14244_144973"/>
    </w:p>
    <w:p>
      <w:pPr>
        <w:pStyle w:val="Heading3"/>
        <w:numPr>
          <w:ilvl w:val="2"/>
          <w:numId w:val="1"/>
        </w:numPr>
        <w:rPr/>
      </w:pPr>
      <w:bookmarkStart w:id="212" w:name="__RefHeading___Toc5865482_3381743652"/>
      <w:bookmarkStart w:id="213" w:name="_Toc80"/>
      <w:bookmarkEnd w:id="211"/>
      <w:bookmarkEnd w:id="212"/>
      <w:r>
        <w:rPr>
          <w:rtl w:val="true"/>
        </w:rPr>
        <w:t>بخش چهارم</w:t>
      </w:r>
      <w:bookmarkEnd w:id="213"/>
    </w:p>
    <w:p>
      <w:pPr>
        <w:pStyle w:val="Heading4"/>
        <w:numPr>
          <w:ilvl w:val="3"/>
          <w:numId w:val="1"/>
        </w:numPr>
        <w:rPr/>
      </w:pPr>
      <w:bookmarkStart w:id="214" w:name="__RefHeading___Toc5865484_3381743652"/>
      <w:bookmarkStart w:id="215" w:name="_Toc81"/>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الْحُبِّ فِی اللَّهِ وَ الْبُغْضِ فِی اللَّه معیار سلامت شخصیت</w:t>
      </w:r>
    </w:p>
    <w:p>
      <w:pPr>
        <w:pStyle w:val="BookText"/>
        <w:rPr/>
      </w:pPr>
      <w:r>
        <w:rPr>
          <w:rFonts w:ascii="IRNazanin" w:hAnsi="IRNazanin" w:eastAsia="IRNazanin"/>
          <w:color w:val="111111"/>
          <w:sz w:val="28"/>
          <w:sz w:val="28"/>
          <w:szCs w:val="28"/>
          <w:rtl w:val="true"/>
          <w:lang w:bidi="fa-IR"/>
        </w:rPr>
        <w:t>باید مؤمن نسبت به ستمگران خشم و غیظ داشته باشد</w:t>
      </w:r>
    </w:p>
    <w:p>
      <w:pPr>
        <w:pStyle w:val="BookText"/>
        <w:rPr/>
      </w:pPr>
      <w:r>
        <w:rPr>
          <w:rFonts w:ascii="IRNazanin" w:hAnsi="IRNazanin" w:eastAsia="IRNazanin"/>
          <w:color w:val="111111"/>
          <w:sz w:val="28"/>
          <w:sz w:val="28"/>
          <w:szCs w:val="28"/>
          <w:rtl w:val="true"/>
          <w:lang w:bidi="fa-IR"/>
        </w:rPr>
        <w:t>مکتب و لیبرالیسم</w:t>
      </w:r>
    </w:p>
    <w:p>
      <w:pPr>
        <w:pStyle w:val="BookText"/>
        <w:rPr/>
      </w:pPr>
      <w:r>
        <w:rPr>
          <w:rFonts w:ascii="IRNazanin" w:hAnsi="IRNazanin" w:eastAsia="IRNazanin"/>
          <w:color w:val="111111"/>
          <w:sz w:val="28"/>
          <w:sz w:val="28"/>
          <w:szCs w:val="28"/>
          <w:rtl w:val="true"/>
          <w:lang w:bidi="fa-IR"/>
        </w:rPr>
        <w:t>روحیّۀ لیبرالیستی آفت بزرگ مکتب است</w:t>
      </w:r>
    </w:p>
    <w:p>
      <w:pPr>
        <w:pStyle w:val="BookText"/>
        <w:rPr/>
      </w:pPr>
      <w:r>
        <w:rPr>
          <w:rFonts w:ascii="IRNazanin" w:hAnsi="IRNazanin" w:eastAsia="IRNazanin"/>
          <w:color w:val="111111"/>
          <w:sz w:val="28"/>
          <w:sz w:val="28"/>
          <w:szCs w:val="28"/>
          <w:rtl w:val="true"/>
          <w:lang w:bidi="fa-IR"/>
        </w:rPr>
        <w:t>اللَّهُمَّ صَلِّ عَلَی مُحَمَّدٍ وَ آلِهِ وَ أَعْدِنِی عَلَیْهِ عَدْوَی حَاضِرَةً، تَکُونُ مِنْ غَیْظِی بِهِ شِفَاءً، وَ مِنْ حَنَقِی عَلَیْهِ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مرا در برابر او نصرت ده نصرتی حاضر و معجّل، تا شفای غیظ من که به او دارم شود، و بغض من از او گرفته شود</w:t>
      </w:r>
      <w:r>
        <w:rPr>
          <w:rFonts w:eastAsia="IRNazanin" w:cs="IRNazanin"/>
          <w:color w:val="111111"/>
          <w:sz w:val="28"/>
          <w:szCs w:val="28"/>
          <w:rtl w:val="true"/>
          <w:lang w:bidi="fa-IR"/>
        </w:rPr>
        <w:t>.</w:t>
      </w:r>
    </w:p>
    <w:p>
      <w:pPr>
        <w:pStyle w:val="Heading4"/>
        <w:numPr>
          <w:ilvl w:val="3"/>
          <w:numId w:val="1"/>
        </w:numPr>
        <w:rPr/>
      </w:pPr>
      <w:bookmarkStart w:id="216" w:name="__RefHeading___Toc5865486_3381743652"/>
      <w:bookmarkStart w:id="217" w:name="_Toc82"/>
      <w:bookmarkEnd w:id="216"/>
      <w:r>
        <w:rPr>
          <w:rtl w:val="true"/>
        </w:rPr>
        <w:t>شرح</w:t>
      </w:r>
      <w:bookmarkEnd w:id="217"/>
    </w:p>
    <w:p>
      <w:pPr>
        <w:pStyle w:val="Heading5"/>
        <w:numPr>
          <w:ilvl w:val="4"/>
          <w:numId w:val="1"/>
        </w:numPr>
        <w:rPr/>
      </w:pPr>
      <w:bookmarkStart w:id="218" w:name="__RefHeading___Toc5865488_3381743652"/>
      <w:bookmarkStart w:id="219" w:name="_Toc83"/>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دیگری است به معنای همان غیظ و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اصل از عقاید شیعه،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ظلم پذیری 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بغض و کینه به خاطر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بغض و کینه به خاطر امور مادّی غیر از اینکه روح آدمی را بیمار کند و آفت جان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هر بغض و کینه ای که به محور حقوق فردیت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 دیگری از بغض و کینه هست که نه تنها آدمی را بیمار نمی کند بل لازم و ضروری و سلامتی بخش بر روح انسان است؛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این بخش از دعا را چگونه معنی کنیم؟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یک شخص کینه توز و مبلّغ کینه توزی بدانیم؟ بدیهی است که چنین تفسیری غلط است و هیچ فرد فهمیده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 پذیرد</w:t>
      </w:r>
      <w:r>
        <w:rPr>
          <w:rFonts w:eastAsia="IRNazanin" w:cs="IRNazanin"/>
          <w:color w:val="111111"/>
          <w:sz w:val="28"/>
          <w:szCs w:val="28"/>
          <w:rtl w:val="true"/>
          <w:lang w:bidi="fa-IR"/>
        </w:rPr>
        <w:t xml:space="preserve">. </w:t>
      </w:r>
      <w:bookmarkStart w:id="220" w:name="pg14244_144974"/>
    </w:p>
    <w:p>
      <w:pPr>
        <w:pStyle w:val="BookText"/>
        <w:rPr/>
      </w:pPr>
      <w:bookmarkEnd w:id="220"/>
      <w:r>
        <w:rPr>
          <w:rFonts w:ascii="IRNazanin" w:hAnsi="IRNazanin" w:eastAsia="IRNazanin"/>
          <w:color w:val="111111"/>
          <w:sz w:val="28"/>
          <w:sz w:val="28"/>
          <w:szCs w:val="28"/>
          <w:rtl w:val="true"/>
          <w:lang w:bidi="fa-IR"/>
        </w:rPr>
        <w:t>پس این سه جمله دلالت کامل و قاطع دارند که این دعا در جهت و بستر اجتماعی جریان دارد و مراد از ستم و نالیدن از ستمگران، ستم هائی است که بر دین و مکتب می شود؛ مقصود امام کسانی هستند که به آئین و مکتب او ستم می کنند خواه به صورت موردی و خواه به صورت بدعت و قوانین عام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موضوع است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 مِنَ الظَّالِمِینَ مَا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هرگز دربارۀ حقوق فردی به بغض و کینه توزی دعوت نکرده است بل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الْکاظِمینَ الْغَیْظَ وَ الْعافینَ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لْیَعْفُوا وَ لْیَصْفَحُوا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 فَمَنْ عَفا وَ أَصْلَحَ فَأَجْرُهُ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سجاد علیه السلام بر خلاف این آیه، انتقام جوئی شخصی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دشمن بنی امیّه است اما این دشمنی نه به خاطر آن است که آنان پدرش را کشته اند، بل به جهت آن است که آنان یک امام را شهید کرده اند؛ حق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فرد معمولی نیز بناحق کشته شود قاتل او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5"/>
        <w:numPr>
          <w:ilvl w:val="4"/>
          <w:numId w:val="1"/>
        </w:numPr>
        <w:rPr/>
      </w:pPr>
      <w:bookmarkStart w:id="221" w:name="__RefHeading___Toc5865490_3381743652"/>
      <w:bookmarkStart w:id="222" w:name="_Toc84"/>
      <w:bookmarkEnd w:id="221"/>
      <w:r>
        <w:rPr>
          <w:rtl w:val="true"/>
        </w:rPr>
        <w:t>الْحُبِّ فِی اللَّهِ وَ الْبُغْضِ فِی اللَّه</w:t>
      </w:r>
      <w:bookmarkEnd w:id="222"/>
    </w:p>
    <w:p>
      <w:pPr>
        <w:pStyle w:val="BookText"/>
        <w:rPr/>
      </w:pPr>
      <w:r>
        <w:rPr>
          <w:rFonts w:ascii="IRNazanin" w:hAnsi="IRNazanin" w:eastAsia="IRNazanin"/>
          <w:color w:val="111111"/>
          <w:sz w:val="28"/>
          <w:sz w:val="28"/>
          <w:szCs w:val="28"/>
          <w:rtl w:val="true"/>
          <w:lang w:bidi="fa-IR"/>
        </w:rPr>
        <w:t>گفته شد که الْحُبِّ فِی اللَّهِ وَ الْبُغْضِ فِی اللَّه، نه تنها بیماری نیست و سر از عقده روانی در نمی آورد، بل حاکی از سلامت روح، و ظلم ستیزی، منزّه بودن از بیماری ریاء، و نفروختن دین به دنیا، بویژه نفروختن دین خود برای دنیای دیگران، و سلامت از دیگر بیماری های شخصیتی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معیار سلامت شخصیت در این مبحث، الْحُبِّ فِی اللَّهِ وَ الْبُغْضِ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آیه توجه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ممتحنه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w:t>
      </w:r>
    </w:p>
    <w:p>
      <w:pPr>
        <w:pStyle w:val="BookText"/>
        <w:rPr/>
      </w:pP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اسوۀ خوبی در ابراهیم و کسانی که با او بودند، هست؛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غیر از خدا می پرستید بیزاریم و به راه و باور شما کافریم و میان ما و شما عداوت و بغض ابدی خواهد بود تا مگر که به خدای یگانه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مجادله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تَوَلَّوْا قَوْماً غَضِبَ اللَّهُ عَلَیْهِمْ ما هُمْ مِنْکُمْ وَ لا مِنْهُمْ وَ یَحْلِفُونَ عَلَی الْکَذِبِ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دوستی می کنند با قومی که مورد غضب خدا هستند، آنان نه از شما هستند و نه از آنان، سوگند دروغ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می دانند که از شما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مستولی شده و یاد خدا را از خاطر آنها برده، آنانند حزب شیطان،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ایمان به خدا و قیامت دارند نمی یابی که با دشمنان خدا و رسولش دوستی کنند، گرچه پدران شان، یا فرزندان شان، یا برادران، یا خویشان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ایمان را بر صفحۀ دل هایشان نوشته و بوسیله روحی از ناحیۀ خودش آنان را تقویت کرده، و وارد می کند آنان را به بهشتی که از زیر درختانش نهرها جاری است، در آنجا جاودان هستند، خدا از آنان راضی است و آنان نیز از خدا راضی هستند، آنان حزب الله هستند و بدانید که حزب الله پیروز و رستگارانند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جامعه بشری را به دو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را به دو حزب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و حزب شیطان؛ آن مسلمانانی که اهل تبرّی نیستند و با کافران روابط دوستی دارند را حزب شیطان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 و تبرّی معیار حزب الله بودن، و حزب شیطان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 نیز در این باره هست</w:t>
      </w:r>
      <w:r>
        <w:rPr>
          <w:rFonts w:eastAsia="IRNazanin" w:cs="IRNazanin"/>
          <w:color w:val="111111"/>
          <w:sz w:val="28"/>
          <w:szCs w:val="28"/>
          <w:rtl w:val="true"/>
          <w:lang w:bidi="fa-IR"/>
        </w:rPr>
        <w:t xml:space="preserve">. </w:t>
      </w:r>
      <w:bookmarkStart w:id="223" w:name="pg14244_144976"/>
    </w:p>
    <w:p>
      <w:pPr>
        <w:pStyle w:val="Heading5"/>
        <w:numPr>
          <w:ilvl w:val="4"/>
          <w:numId w:val="1"/>
        </w:numPr>
        <w:rPr/>
      </w:pPr>
      <w:bookmarkStart w:id="224" w:name="__RefHeading___Toc5865492_3381743652"/>
      <w:bookmarkStart w:id="225" w:name="_Toc85"/>
      <w:bookmarkEnd w:id="223"/>
      <w:bookmarkEnd w:id="224"/>
      <w:r>
        <w:rPr>
          <w:rtl w:val="true"/>
        </w:rPr>
        <w:t>تولّی و تبرّی در حدیث</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فَهُوَ مِمَّنْ کَمَلَ إِیمَانُهُ</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برای خدا، و مبغوض دارد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بغضش به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 و بخشش نیز برای خدا باشد، او از کسانی است که ایمانش کامل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أَیُّ عُرَی الْإِیمَانِ أَوْثَقُ فَقَالُوا اللَّهُ وَ رَسُولُهُ أَعْلَمُ وَ قَالَ بَعْضُهُمُ الصَّلَاةُ وَ قَالَ بَعْضُهُمُ الزَّکَاةُ وَ قَالَ بَعْضُهُمُ الصِّیَامُ وَ قَالَ بَعْضُهُمُ الْحَجُ وَ الْعُمْرَةُ وَ قَالَ بَعْضُهُمُ الْجِهَادُ فَقَالَ رَسُولُ اللَّهِ ص لِکُلِّ مَا قُلْتُمْ فَضْلٌ وَ لَیْسَ بِهِ وَ لَکِنْ أَوْثَقُ عُرَی الْإِیمَانِ الْحُبُّ فِی اللَّهِ وَ الْبُغْضُ فِی اللَّهِ وَ تَوَالِی أَوْلِیَاءِ اللَّهِ وَ التَّبَرِّی مِنْ أَعْدَاءِ اللَّهِ</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استحکام ایمان مهمتر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داند؛ آنگاه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که گفتید دارای فضیلت و مهم هستند اما آنچه مورد سؤال من 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پایه و عنصر ایمان، الْحُبِّ فِی اللَّهِ وَ الْبُغْضِ فِی اللَّهِ و دوستی با دوستان خدا و تبرّی از دشمنان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نشانه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بِاللَّهِ وَ مَنْ یُحِبُّ وَ مَنْ یُبْغِض‌</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شناسی اش، و شناختش در اینکه چه کسی را باید دوست بدارد و چه کسی را مبغوض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امام، شناخت کسی که باید محبوب باشد و کسی که باید مبغوض باشد، یک تکلیف مهم در حد تکلیف شناخت خدا، شمرده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داشتنش به خاطر دین، و مبغوض داشتنش به خاطر دین نباشد، پس او دین </w:t>
      </w:r>
      <w:bookmarkStart w:id="226" w:name="pg14244_144977"/>
    </w:p>
    <w:p>
      <w:pPr>
        <w:pStyle w:val="BookText"/>
        <w:rPr/>
      </w:pPr>
      <w:bookmarkEnd w:id="22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حدیث هائی که در ابواب دیگر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چهاردهم صحیفه نیز که امام علیه السلام در مقام بغض و غیظ نسبت به ستمگران است، بر اساس همین الْحُبِّ فِی اللَّهِ وَ الْبُغْضِ فِی اللَّهِ است و آن ستمی که مورد نظرش است و دعائی که بر علیه ستمگر می کند نیز بر همین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شامل ستم هائی هست که بر فرهنگ، دین و مذهب او می شوند، نه فقط منافع شخصی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استجابت این دعاها است که مکتب تشیع با وجود آن همه تهاجمات تاریخی که برای براندازیش شده، همچنان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یک محقق، مهم این است که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 هیچ مکتبی به اندازۀ تشیع مورد هجوم نبوده، و هیچ مکتبی نتوانسته مانند تشیع مقاومت و بقاء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بقاء و دوام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غیظ امام، و استیفای بغض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غَیْظِی بِهِ شِفَاءً، وَ مِنْ حَنَقِی عَلَیْهِ وَفَاءً</w:t>
      </w:r>
      <w:r>
        <w:rPr>
          <w:rFonts w:eastAsia="IRNazanin" w:cs="IRNazanin"/>
          <w:color w:val="111111"/>
          <w:sz w:val="28"/>
          <w:szCs w:val="28"/>
          <w:rtl w:val="true"/>
          <w:lang w:bidi="fa-IR"/>
        </w:rPr>
        <w:t>.</w:t>
      </w:r>
    </w:p>
    <w:p>
      <w:pPr>
        <w:pStyle w:val="Heading3"/>
        <w:numPr>
          <w:ilvl w:val="2"/>
          <w:numId w:val="1"/>
        </w:numPr>
        <w:rPr/>
      </w:pPr>
      <w:bookmarkStart w:id="227" w:name="__RefHeading___Toc5865494_3381743652"/>
      <w:bookmarkStart w:id="228" w:name="_Toc86"/>
      <w:bookmarkEnd w:id="227"/>
      <w:r>
        <w:rPr>
          <w:rtl w:val="true"/>
        </w:rPr>
        <w:t>بخش پنجم</w:t>
      </w:r>
      <w:bookmarkEnd w:id="228"/>
    </w:p>
    <w:p>
      <w:pPr>
        <w:pStyle w:val="Heading4"/>
        <w:numPr>
          <w:ilvl w:val="3"/>
          <w:numId w:val="1"/>
        </w:numPr>
        <w:rPr/>
      </w:pPr>
      <w:bookmarkStart w:id="229" w:name="__RefHeading___Toc5865496_3381743652"/>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ستمگر را به خدا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ستم پذیری را نمی پسندد</w:t>
      </w:r>
    </w:p>
    <w:p>
      <w:pPr>
        <w:pStyle w:val="BookText"/>
        <w:rPr/>
      </w:pPr>
      <w:r>
        <w:rPr>
          <w:rFonts w:ascii="IRNazanin" w:hAnsi="IRNazanin" w:eastAsia="IRNazanin"/>
          <w:color w:val="111111"/>
          <w:sz w:val="28"/>
          <w:sz w:val="28"/>
          <w:szCs w:val="28"/>
          <w:rtl w:val="true"/>
          <w:lang w:bidi="fa-IR"/>
        </w:rPr>
        <w:t>تصحیح</w:t>
      </w:r>
    </w:p>
    <w:p>
      <w:pPr>
        <w:pStyle w:val="BookText"/>
        <w:rPr/>
      </w:pPr>
      <w:r>
        <w:rPr>
          <w:rFonts w:ascii="IRNazanin" w:hAnsi="IRNazanin" w:eastAsia="IRNazanin"/>
          <w:color w:val="111111"/>
          <w:sz w:val="28"/>
          <w:sz w:val="28"/>
          <w:szCs w:val="28"/>
          <w:rtl w:val="true"/>
          <w:lang w:bidi="fa-IR"/>
        </w:rPr>
        <w:t>دلیل دیگر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عَوِّضْنِی مِنْ ظُلْمِهِ لِی عَفْوَکَ، وَ أَبْدِلْنِی بِسُوءِ صَنِیعِهِ بِی رَحْمَتَکَ، فَکُلُّ مَکْرُوهٍ جَلَلٌ دُونَ سَخَطِکَ، وَ کُلُّ مَرْزِئَةٍ سَوَاءٌ مَعَ مَوْجِدَتِکَ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کَرَّهْتَ إِلَیَّ أَنْ أُظْلَمَ فَقِنِی مِنْ أَنْ أَظْلِمَ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أَشْکُو إِلَی أَحَدٍ سِوَاکَ، وَ لَا أَسْتَعِینُ بِحَاکِمٍ غَیْرِکَ، حَاشَاکَ</w:t>
      </w:r>
      <w:r>
        <w:rPr>
          <w:rFonts w:eastAsia="Amiri" w:cs="Amiri" w:ascii="Amiri" w:hAnsi="Amiri"/>
          <w:color w:val="111111"/>
          <w:sz w:val="28"/>
          <w:szCs w:val="28"/>
          <w:rtl w:val="true"/>
          <w:lang w:bidi="ar-SA"/>
        </w:rPr>
        <w:t xml:space="preserve">: </w:t>
      </w:r>
      <w:bookmarkStart w:id="231" w:name="pg14244_144978"/>
    </w:p>
    <w:p>
      <w:pPr>
        <w:pStyle w:val="BookText"/>
        <w:rPr/>
      </w:pPr>
      <w:bookmarkEnd w:id="231"/>
      <w:r>
        <w:rPr>
          <w:rFonts w:ascii="IRNazanin" w:hAnsi="IRNazanin" w:eastAsia="IRNazanin"/>
          <w:color w:val="111111"/>
          <w:sz w:val="28"/>
          <w:sz w:val="28"/>
          <w:szCs w:val="28"/>
          <w:rtl w:val="true"/>
          <w:lang w:bidi="fa-IR"/>
        </w:rPr>
        <w:t xml:space="preserve">خدایا بر محمد و آلش درود فرست، و در عوض ستمی که او بر من کرده مرا مشمول عفو و بخشش خود گردان، و در عوض کردار بد او دربارۀ من بر من رحمت کن، زیرا هر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از خشم تو است، و هر مصیبت بزرگی با داشتن لطف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همچنانکه مظلوم شدن را بر من نمی پسندی مرا از ظالم بودن نیز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کسی جز تو شکوه نمی کنم، و از هیچ داوری کننده ای یاری نمی طلبم غیر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w:t>
      </w:r>
    </w:p>
    <w:p>
      <w:pPr>
        <w:pStyle w:val="Heading4"/>
        <w:numPr>
          <w:ilvl w:val="3"/>
          <w:numId w:val="1"/>
        </w:numPr>
        <w:rPr/>
      </w:pPr>
      <w:bookmarkStart w:id="232" w:name="__RefHeading___Toc5865498_3381743652"/>
      <w:bookmarkStart w:id="233" w:name="_Toc88"/>
      <w:bookmarkEnd w:id="232"/>
      <w:r>
        <w:rPr>
          <w:rtl w:val="true"/>
        </w:rPr>
        <w:t>شرح</w:t>
      </w:r>
      <w:bookmarkEnd w:id="233"/>
    </w:p>
    <w:p>
      <w:pPr>
        <w:pStyle w:val="Heading5"/>
        <w:numPr>
          <w:ilvl w:val="4"/>
          <w:numId w:val="1"/>
        </w:numPr>
        <w:rPr/>
      </w:pPr>
      <w:bookmarkStart w:id="234" w:name="__RefHeading___Toc5865500_3381743652"/>
      <w:bookmarkStart w:id="235" w:name="_Toc89"/>
      <w:bookmarkEnd w:id="234"/>
      <w:r>
        <w:rPr>
          <w:rtl w:val="true"/>
        </w:rPr>
        <w:t>ستمگر را به خدا واگذار</w:t>
      </w:r>
      <w:bookmarkEnd w:id="235"/>
    </w:p>
    <w:p>
      <w:pPr>
        <w:pStyle w:val="BookText"/>
        <w:rPr/>
      </w:pPr>
      <w:r>
        <w:rPr>
          <w:rFonts w:ascii="IRNazanin" w:hAnsi="IRNazanin" w:eastAsia="IRNazanin"/>
          <w:color w:val="111111"/>
          <w:sz w:val="28"/>
          <w:sz w:val="28"/>
          <w:szCs w:val="28"/>
          <w:rtl w:val="true"/>
          <w:lang w:bidi="fa-IR"/>
        </w:rPr>
        <w:t xml:space="preserve">اینکه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را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لیکن با دو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مظلوم روحیۀ ستم پذیری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ستم پذیری نه فقط حاکی از آفت و بیماری شخصیت است، بل عامل گستاخی ستمگر و نیز رواج ستم می گردد، این خود نوعی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عقلانی برای عدم مقاومت و مبارزه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عقلانی، عقلانیت در تعریف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ستمگر را به خدا وا می گذارد و بی تردید خداوند او را مجازات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خداوند دربارۀ ستم شخصی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دو شرط بالا، شخص ستمگر بی تردید در این دنیا نیز به جزای عمل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مجازات دربارۀ ستمگر بر دین 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ستمگران در این باره به صورت های زیر مجازات می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دنیا نیز به سزای عمل 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اولاً ستم از حد </w:t>
      </w:r>
    </w:p>
    <w:p>
      <w:pPr>
        <w:pStyle w:val="BookText"/>
        <w:rPr/>
      </w:pPr>
      <w:r>
        <w:rPr>
          <w:rFonts w:ascii="IRNazanin" w:hAnsi="IRNazanin" w:eastAsia="IRNazanin"/>
          <w:color w:val="111111"/>
          <w:sz w:val="28"/>
          <w:sz w:val="28"/>
          <w:szCs w:val="28"/>
          <w:rtl w:val="true"/>
          <w:lang w:bidi="fa-IR"/>
        </w:rPr>
        <w:t>بگذرد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ستم از ناحیه یک فرد باشد نه از ناحیه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های بسیاری بر مصر حکومت کردند اما آنکه غرق شد علاوه بر ستم نظام اجتماعی ظالم، شخصاً به ستمگری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پیشامدی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ای برای سرکوب مجلس سنا کرد و به استبداد کامل رسید و ستم نظام را به ستم شخصی خود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دنیا هم مجازات 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دنیا مجازات نمی شوند؛ این زمانی است که ستمگران یک نظام اجتماعی ستمگر ایجاد کرده و بر مردم تحمیل کنند؛ نظام ستمگر باشد نه یک شخص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مجازات شان به قیامت می ماند مگر در موارد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ادامه خواهد داشت تا تاریخ کابالیسم به پایان برسد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خواهیم دید که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مجازات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ها بر اساس داوری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در محاکم بشری؛ اگر یک محکمه ای حق مظلومی را از ظالم بگیرد، باز ظالم در آخرت مجازات خواهد شد، زیرا گرچه حق مظلوم از او گرفته شده لیکن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ستم است که مجازات آن به آخرت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بهترین داوری ها و عادلانه ترین حکم 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عوض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مظلومیت با دو شرط مذکور باشد، خداوند در عوض آن به مظلوم نعمت می دهد هم در دنیا و هم در آخرت که امام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تحمل هر ستم بزرگ و گرفتاری بزرگ کوچکتر از خشم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مَرْزِئَةٍ سَوَاءٌ مَعَ مَوْجِدَتِک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مصیبت بزرگ با داشتن لطف تو آسان است</w:t>
      </w:r>
      <w:r>
        <w:rPr>
          <w:rFonts w:eastAsia="IRNazanin" w:cs="IRNazanin"/>
          <w:color w:val="111111"/>
          <w:sz w:val="28"/>
          <w:szCs w:val="28"/>
          <w:rtl w:val="true"/>
          <w:lang w:bidi="fa-IR"/>
        </w:rPr>
        <w:t xml:space="preserve">. </w:t>
      </w:r>
      <w:bookmarkStart w:id="236" w:name="pg14244_144980"/>
    </w:p>
    <w:p>
      <w:pPr>
        <w:pStyle w:val="Heading5"/>
        <w:numPr>
          <w:ilvl w:val="4"/>
          <w:numId w:val="1"/>
        </w:numPr>
        <w:rPr/>
      </w:pPr>
      <w:bookmarkStart w:id="237" w:name="__RefHeading___Toc5865502_3381743652"/>
      <w:bookmarkStart w:id="238" w:name="_Toc90"/>
      <w:bookmarkEnd w:id="236"/>
      <w:bookmarkEnd w:id="237"/>
      <w:r>
        <w:rPr>
          <w:rtl w:val="true"/>
        </w:rPr>
        <w:t>تصحیح</w:t>
      </w:r>
      <w:bookmarkEnd w:id="238"/>
    </w:p>
    <w:p>
      <w:pPr>
        <w:pStyle w:val="BookText"/>
        <w:rPr/>
      </w:pPr>
      <w:r>
        <w:rPr>
          <w:rFonts w:ascii="IRNazanin" w:hAnsi="IRNazanin" w:eastAsia="IRNazanin"/>
          <w:color w:val="111111"/>
          <w:sz w:val="28"/>
          <w:sz w:val="28"/>
          <w:szCs w:val="28"/>
          <w:rtl w:val="true"/>
          <w:lang w:bidi="fa-IR"/>
        </w:rPr>
        <w:t>متأسفانه این جملۀ امام را درست معنی نکرده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غضب تو هر سختی هموار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اندوهی با پیشامد غضب تو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مراجعه به متون لغت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در حالی که همان منابع لغت این کاربرد را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کرده اند؛ همانطور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میل و رغبت است، و به همراه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نفرت و بیزاری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وقتی به معنی غضب است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ستم بزرگ کوچکتر از خشم تو است و هر مصیبت بزرگ با داشتن لطف تو و با برخوردار بودن از رحمت تو، آسان است</w:t>
      </w:r>
      <w:r>
        <w:rPr>
          <w:rFonts w:eastAsia="IRNazanin" w:cs="IRNazanin"/>
          <w:color w:val="111111"/>
          <w:sz w:val="28"/>
          <w:szCs w:val="28"/>
          <w:rtl w:val="true"/>
          <w:lang w:bidi="fa-IR"/>
        </w:rPr>
        <w:t>.</w:t>
      </w:r>
    </w:p>
    <w:p>
      <w:pPr>
        <w:pStyle w:val="Heading5"/>
        <w:numPr>
          <w:ilvl w:val="4"/>
          <w:numId w:val="1"/>
        </w:numPr>
        <w:rPr/>
      </w:pPr>
      <w:bookmarkStart w:id="239" w:name="__RefHeading___Toc5865504_3381743652"/>
      <w:bookmarkStart w:id="240" w:name="_Toc91"/>
      <w:bookmarkEnd w:id="239"/>
      <w:r>
        <w:rPr>
          <w:rtl w:val="true"/>
        </w:rPr>
        <w:t>خداوند ستم پذیری را نمی پسندد</w:t>
      </w:r>
      <w:bookmarkEnd w:id="240"/>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فَکَمَا کَرَّهْتَ إِلَیَّ أَنْ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مظلوم شدن را بر من نمی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من ظلم پذیر باشم خوشت نمی آید، همانطور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فَقِنِی مِنْ أَنْ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که ستمگر نیز نباشم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جمله را نیز درست معنی نکرده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 که مظلوم شدن را بر من ناگوار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ناپسند من گردانیدی که ستم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نکرده اند که در اینصورت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همۀ ضبط ها و نسخه ها بدون تشدید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توجه کرد که در عربی تشدید جایگاه یک حرف کامل را دارد و کسی دربارۀ آن تسامح نمی کند، مثلاً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 وَ الْفُسُوقَ</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اگر تشدید گذاشته نشود هم غلط می شود و هم مسامحه دربارۀ این تشدید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امام مراد این نیست که خدایا ظلم را در نظر من بد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bookmarkStart w:id="241" w:name="pg14244_144981"/>
    </w:p>
    <w:p>
      <w:pPr>
        <w:pStyle w:val="BookText"/>
        <w:rPr/>
      </w:pPr>
      <w:bookmarkEnd w:id="241"/>
      <w:r>
        <w:rPr>
          <w:rFonts w:ascii="IRNazanin" w:hAnsi="IRNazanin" w:eastAsia="IRNazanin"/>
          <w:color w:val="111111"/>
          <w:sz w:val="28"/>
          <w:sz w:val="28"/>
          <w:szCs w:val="28"/>
          <w:rtl w:val="true"/>
          <w:lang w:bidi="fa-IR"/>
        </w:rPr>
        <w:t>مراد این است که خدایا ظلم پذیری را بر من نپسندیده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این شارحان و مترجمان است و مثلاً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کرهت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دانیم که حروف جر در بسیاری از موارد به جای همدیگر به کار می روند و چندان فرقی نیست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نپسندیدی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نپسندیدی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نپسندیدی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و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 نکتۀ مهم روان شناختی را در نظر دارد که در جان و روان هر کسی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موقع ستم دیدگی تلخی ستم را به خوبی درک می کند، اما وقتی که خودش ستم می کند چندان توجهی به تلخی آن در ذائقۀ مظلوم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تلخی ستمی که بر من وارد می شود را می دانم و لذا درک می کنم که چرا نمی پسندی من ستم پذیر باشم، پس توفیق بده که تلخی ستمگر بودن خودم را نیز درک کنم و بدانم که چرا مرا از ستمگری نهی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که امام به ما می دهد تا بدانیم اولاً اگر ستمی به دیگران بکنیم بشدت بر ستم دیده تلخ است، ثانیاً از خدا بخواهیم که هم این بینش را به ما بدهد و هم ما را موفّق گرداند که از ستم کردن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توفیق در همۀ خوبی ها را از خداوند بخواهیم تا انسانیت مان سالم بماند</w:t>
      </w:r>
      <w:r>
        <w:rPr>
          <w:rFonts w:eastAsia="IRNazanin" w:cs="IRNazanin"/>
          <w:color w:val="111111"/>
          <w:sz w:val="28"/>
          <w:szCs w:val="28"/>
          <w:rtl w:val="true"/>
          <w:lang w:bidi="fa-IR"/>
        </w:rPr>
        <w:t>.</w:t>
      </w:r>
    </w:p>
    <w:p>
      <w:pPr>
        <w:pStyle w:val="Heading5"/>
        <w:numPr>
          <w:ilvl w:val="4"/>
          <w:numId w:val="1"/>
        </w:numPr>
        <w:rPr/>
      </w:pPr>
      <w:bookmarkStart w:id="242" w:name="__RefHeading___Toc5865506_3381743652"/>
      <w:bookmarkStart w:id="243" w:name="_Toc92"/>
      <w:bookmarkEnd w:id="242"/>
      <w:r>
        <w:rPr>
          <w:rtl w:val="true"/>
        </w:rPr>
        <w:t>دلیل دیگر</w:t>
      </w:r>
      <w:bookmarkEnd w:id="2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شرح این دعا سعی بر این است که روشن شود مراد امام علیه السلام صرفاً حقوق فردی و شخصی نیست بل به ما یاد می دهد که هر ستمی که در جامعه دربارۀ هر کسی و هر چیزی رخ بدهد، ستم است بر همۀ افراد جامعه و شکوۀ امام 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در جامعه، و ستم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بیان شد؛ هر گناهی که توسط فرد یا افرادی، یا توسط نظام حاکم بر جامعه، رخ دهد یک ستم است 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أَشْکُو إِلَی أَحَدٍ سِوَاک، دلیل بزرگ دیگری است بر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شکایت از </w:t>
      </w:r>
    </w:p>
    <w:p>
      <w:pPr>
        <w:pStyle w:val="BookText"/>
        <w:rPr/>
      </w:pPr>
      <w:r>
        <w:rPr>
          <w:rFonts w:ascii="IRNazanin" w:hAnsi="IRNazanin" w:eastAsia="IRNazanin"/>
          <w:color w:val="111111"/>
          <w:sz w:val="28"/>
          <w:sz w:val="28"/>
          <w:szCs w:val="28"/>
          <w:rtl w:val="true"/>
          <w:lang w:bidi="fa-IR"/>
        </w:rPr>
        <w:t xml:space="preserve">ظلم ظالمان به مراکز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مواقع لزوم به مرکز قضائی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در مواردی واجب است، و لذا اسلام نظام دقیق و کامل قضائی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امام را به محور حقوق صرفاً فردی و شخصی، بدانیم در اینصورت شکایت کردن به هر مرکز قضائی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محور کلام امام در سرتاسر این دعا بیشتر ستم های غیر شخصی و غیر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جمله بعدی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أَسْتَعِینُ بِحَاکِمٍ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حاکم و داوری غیر از تو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ظلم 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ظلم به معنی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طور خاص ظلم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رواج یابد، غیر از خدا مرجعی نه برای شکایت هست و نه داوری غیر از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در این دعا درسی است برای ستمدیدگانی که از همه جا مأیوس و وامانده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درستی نیست زیرا اگر چنین بود باید در عنوان دعا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دعائه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الیأس من اسیفاء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عبارت عنوان،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ماهیت قضیه به طبیعت موضوع واگذار شده است؛ یعنی در موضوعی سخن می گوید که به طور طبیعی و در ماهیت خودش غیر قابل شکایت به دیگران است، و بطور ماهوی ایجاب می کند که به غیر خدا شکایت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دیدیم که فقراتی از کلام امام علیه السلام با چنین بینشی سازگار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باید تکرار شود که اولاً برداشت ما و تصویر ذهنی ما از شخصیت امام سجاد علیه السلام، درست نیست که او را یک فرد منزوی و بریده از جامعه می دانیم که گوئی نشسته و فقط به مظلومیت خود می پردازد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مرثیۀ شخصی خود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نظر ما ظلم فقط آن است که دربارۀ حقوق شخصی خودمان رخ دهد، کلام امام را نیز در همین بستر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ادبیات قرآن و اهل بیت علیهم السلام ظلم اجتماعی، رواج گناه در جامعه و نظام اجتماعی مبتنی بر ظلم، بالاتر از ظلم هائی است که در حق یک فرد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ظلم و مشتقات آن در قرآن همگی دربارۀ رواج گناه در جامعه و نیز ستم </w:t>
      </w:r>
      <w:bookmarkStart w:id="244" w:name="pg14244_144983"/>
    </w:p>
    <w:p>
      <w:pPr>
        <w:pStyle w:val="BookText"/>
        <w:rPr/>
      </w:pPr>
      <w:bookmarkEnd w:id="244"/>
      <w:r>
        <w:rPr>
          <w:rFonts w:ascii="IRNazanin" w:hAnsi="IRNazanin" w:eastAsia="IRNazanin"/>
          <w:color w:val="111111"/>
          <w:sz w:val="28"/>
          <w:sz w:val="28"/>
          <w:szCs w:val="28"/>
          <w:rtl w:val="true"/>
          <w:lang w:bidi="fa-IR"/>
        </w:rPr>
        <w:t>هائی است که در یک نظام اجتماعی باطل،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آیه ای یافت می شود که به معنی ستم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مانند اهل بیت، هر گناه، تعدی و تجاوز را که در جامعه رخ می دهد، ستمی دربارۀ خودمان می دانستیم، این دعا را بعنوان یک دعای فردی معنی نمی کردیم</w:t>
      </w:r>
      <w:r>
        <w:rPr>
          <w:rFonts w:eastAsia="IRNazanin" w:cs="IRNazanin"/>
          <w:color w:val="111111"/>
          <w:sz w:val="28"/>
          <w:szCs w:val="28"/>
          <w:rtl w:val="true"/>
          <w:lang w:bidi="fa-IR"/>
        </w:rPr>
        <w:t>.</w:t>
      </w:r>
    </w:p>
    <w:p>
      <w:pPr>
        <w:pStyle w:val="Heading3"/>
        <w:numPr>
          <w:ilvl w:val="2"/>
          <w:numId w:val="1"/>
        </w:numPr>
        <w:rPr/>
      </w:pPr>
      <w:bookmarkStart w:id="245" w:name="__RefHeading___Toc5865508_3381743652"/>
      <w:bookmarkStart w:id="246" w:name="_Toc93"/>
      <w:bookmarkEnd w:id="245"/>
      <w:r>
        <w:rPr>
          <w:rtl w:val="true"/>
        </w:rPr>
        <w:t>بخش ششم</w:t>
      </w:r>
      <w:bookmarkEnd w:id="246"/>
    </w:p>
    <w:p>
      <w:pPr>
        <w:pStyle w:val="Heading4"/>
        <w:numPr>
          <w:ilvl w:val="3"/>
          <w:numId w:val="1"/>
        </w:numPr>
        <w:rPr/>
      </w:pPr>
      <w:bookmarkStart w:id="247" w:name="__RefHeading___Toc5865510_3381743652"/>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هر دعا در مقام تحلیل، دو دعا است</w:t>
      </w:r>
    </w:p>
    <w:p>
      <w:pPr>
        <w:pStyle w:val="BookText"/>
        <w:rPr/>
      </w:pPr>
      <w:r>
        <w:rPr>
          <w:rFonts w:ascii="IRNazanin" w:hAnsi="IRNazanin" w:eastAsia="IRNazanin"/>
          <w:color w:val="111111"/>
          <w:sz w:val="28"/>
          <w:sz w:val="28"/>
          <w:szCs w:val="28"/>
          <w:rtl w:val="true"/>
          <w:lang w:bidi="fa-IR"/>
        </w:rPr>
        <w:t>دعای بنده و قضای الهی</w:t>
      </w:r>
    </w:p>
    <w:p>
      <w:pPr>
        <w:pStyle w:val="BookText"/>
        <w:rPr/>
      </w:pPr>
      <w:r>
        <w:rPr>
          <w:rFonts w:ascii="IRNazanin" w:hAnsi="IRNazanin" w:eastAsia="IRNazanin"/>
          <w:color w:val="111111"/>
          <w:sz w:val="28"/>
          <w:sz w:val="28"/>
          <w:szCs w:val="28"/>
          <w:rtl w:val="true"/>
          <w:lang w:bidi="fa-IR"/>
        </w:rPr>
        <w:t xml:space="preserve">دعا در برابر قضاء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 دهد</w:t>
      </w:r>
    </w:p>
    <w:p>
      <w:pPr>
        <w:pStyle w:val="BookText"/>
        <w:rPr/>
      </w:pPr>
      <w:r>
        <w:rPr>
          <w:rFonts w:ascii="IRNazanin" w:hAnsi="IRNazanin" w:eastAsia="IRNazanin"/>
          <w:color w:val="111111"/>
          <w:sz w:val="28"/>
          <w:sz w:val="28"/>
          <w:szCs w:val="28"/>
          <w:rtl w:val="true"/>
          <w:lang w:bidi="fa-IR"/>
        </w:rPr>
        <w:t>فَصَلِّ عَلَی مُحَمَّدٍ وَ آلِهِ، وَ صِلْ دُعَائِی بِالْإِجَابَةِ، وَ اقْرِنْ شِکَایَتِی بِالتَّغْیِیر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دعای مرا به اجابت وصل کن، و شکوۀ مرا قرین تغییرکن</w:t>
      </w:r>
      <w:r>
        <w:rPr>
          <w:rFonts w:eastAsia="IRNazanin" w:cs="IRNazanin"/>
          <w:color w:val="111111"/>
          <w:sz w:val="28"/>
          <w:szCs w:val="28"/>
          <w:rtl w:val="true"/>
          <w:lang w:bidi="fa-IR"/>
        </w:rPr>
        <w:t>.</w:t>
      </w:r>
    </w:p>
    <w:p>
      <w:pPr>
        <w:pStyle w:val="Heading4"/>
        <w:numPr>
          <w:ilvl w:val="3"/>
          <w:numId w:val="1"/>
        </w:numPr>
        <w:rPr/>
      </w:pPr>
      <w:bookmarkStart w:id="249" w:name="__RefHeading___Toc5865512_3381743652"/>
      <w:bookmarkStart w:id="250" w:name="_Toc95"/>
      <w:bookmarkEnd w:id="249"/>
      <w:r>
        <w:rPr>
          <w:rtl w:val="true"/>
        </w:rPr>
        <w:t>شرح</w:t>
      </w:r>
      <w:bookmarkEnd w:id="250"/>
    </w:p>
    <w:p>
      <w:pPr>
        <w:pStyle w:val="Heading5"/>
        <w:numPr>
          <w:ilvl w:val="4"/>
          <w:numId w:val="1"/>
        </w:numPr>
        <w:rPr/>
      </w:pPr>
      <w:bookmarkStart w:id="251" w:name="__RefHeading___Toc5865514_3381743652"/>
      <w:bookmarkStart w:id="252" w:name="_Toc96"/>
      <w:bookmarkEnd w:id="251"/>
      <w:r>
        <w:rPr>
          <w:rtl w:val="true"/>
        </w:rPr>
        <w:t>دعا در دعا</w:t>
      </w:r>
      <w:bookmarkEnd w:id="252"/>
    </w:p>
    <w:p>
      <w:pPr>
        <w:pStyle w:val="BookText"/>
        <w:rPr/>
      </w:pPr>
      <w:r>
        <w:rPr>
          <w:rFonts w:ascii="IRNazanin" w:hAnsi="IRNazanin" w:eastAsia="IRNazanin"/>
          <w:color w:val="111111"/>
          <w:sz w:val="28"/>
          <w:sz w:val="28"/>
          <w:szCs w:val="28"/>
          <w:rtl w:val="true"/>
          <w:lang w:bidi="fa-IR"/>
        </w:rPr>
        <w:t>هر خواهش و هر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خدا خواسته شود و خواه از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یک دعا و خواستۀ دیگر را نیز به همراه دارد، مثلاً یکی به دیگری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توقع دارد که خواسته اش عملی شود و کتاب به دستش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 در مقام تحلیل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درخواست، و درخواست تحقق همان درخواست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دعاهای مأثور از اهل بیت علیهم السلام، این دو درخواست عملاً تحلیل شده اند که در آخر هر دعا استجابت همان دعا خواسته شده است؛ این اجابت خواهی گاهی با عبارت خاص بیان شده؛ مثل همین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دُعَائِی بِالْإِجَابَة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bookmarkStart w:id="253" w:name="pg14244_144984"/>
    </w:p>
    <w:p>
      <w:pPr>
        <w:pStyle w:val="BookText"/>
        <w:rPr/>
      </w:pPr>
      <w:bookmarkEnd w:id="253"/>
      <w:r>
        <w:rPr>
          <w:rFonts w:ascii="IRNazanin" w:hAnsi="IRNazanin" w:eastAsia="IRNazanin"/>
          <w:color w:val="111111"/>
          <w:sz w:val="28"/>
          <w:sz w:val="28"/>
          <w:szCs w:val="28"/>
          <w:rtl w:val="true"/>
          <w:lang w:bidi="fa-IR"/>
        </w:rPr>
        <w:t xml:space="preserve">پس نتیجه می گیریم که مستحب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بطن خود دعا هست، از نو به صورت دعای مستقل از خداوند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دعا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بیشتری در این باره خواهد آمد</w:t>
      </w:r>
      <w:r>
        <w:rPr>
          <w:rFonts w:eastAsia="IRNazanin" w:cs="IRNazanin"/>
          <w:color w:val="111111"/>
          <w:sz w:val="28"/>
          <w:szCs w:val="28"/>
          <w:rtl w:val="true"/>
          <w:lang w:bidi="fa-IR"/>
        </w:rPr>
        <w:t>.</w:t>
      </w:r>
    </w:p>
    <w:p>
      <w:pPr>
        <w:pStyle w:val="Heading5"/>
        <w:numPr>
          <w:ilvl w:val="4"/>
          <w:numId w:val="1"/>
        </w:numPr>
        <w:rPr/>
      </w:pPr>
      <w:bookmarkStart w:id="254" w:name="__RefHeading___Toc5865516_3381743652"/>
      <w:bookmarkStart w:id="255" w:name="_Toc97"/>
      <w:bookmarkEnd w:id="254"/>
      <w:r>
        <w:rPr>
          <w:rtl w:val="true"/>
        </w:rPr>
        <w:t>دعای بنده و قضای الهی</w:t>
      </w:r>
      <w:bookmarkEnd w:id="255"/>
    </w:p>
    <w:p>
      <w:pPr>
        <w:pStyle w:val="BookText"/>
        <w:rPr/>
      </w:pPr>
      <w:r>
        <w:rPr>
          <w:rFonts w:ascii="IRNazanin" w:hAnsi="IRNazanin" w:eastAsia="IRNazanin"/>
          <w:color w:val="111111"/>
          <w:sz w:val="28"/>
          <w:sz w:val="28"/>
          <w:szCs w:val="28"/>
          <w:rtl w:val="true"/>
          <w:lang w:bidi="fa-IR"/>
        </w:rPr>
        <w:t>هر دعائی برای تغییر است، و این نصّ کلام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اقْرِنْ شِکَایَتِی بِالتَّغْیِیر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هر دعائی دقیقاً یعنی به وجود آمدن یک تغییر؛ تغییر حالتی به حالت دیگر، تغییر وضعیتی به وضعیت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تحقق تغییر در قضای الهی است یا در قدر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دعا کننده ای در وضعیتی قرار دارد که جریان قَدَرها طوری پیش آمده اند و او را در آن وضعیت قرار داده اند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دعا کننده از خداوند می خواهد که در این جریان قَدَرها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می طلبد که قضاء بیاید و در جریان قدرها تغییری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دعا کننده ای خواستار دخالت قضاء در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کوچکترین دعا و کوچکترین خواستۀ انسان از خداوند، یک خواستۀ بس بزرگ است، زیرا که خواستار یک تحول در جریان قَدَرها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کوچکی خواسته و کمیّتش، بر اساس معیار قَدَری است همانطور 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قضاء نه کمیتی مطرح است و نه مقولۀ بزرگی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اجابت بزرگترین خواسته با کوچکترین خواسته برای خداوند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اثر زندگی و ممارست با قدرها گمان می کنیم که دعای کوچک زودتر از دعای بزرگ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همیشه دیده ایم که انسان ها خواسته های کوچک همدیگر را زودتر اجابت می کنند، به طور ناخودآگاه گمان می کنیم </w:t>
      </w:r>
      <w:bookmarkStart w:id="256" w:name="pg14244_144985"/>
    </w:p>
    <w:p>
      <w:pPr>
        <w:pStyle w:val="BookText"/>
        <w:rPr/>
      </w:pPr>
      <w:bookmarkEnd w:id="256"/>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چنین است</w:t>
      </w:r>
      <w:r>
        <w:rPr>
          <w:rFonts w:eastAsia="IRNazanin" w:cs="IRNazanin"/>
          <w:color w:val="111111"/>
          <w:sz w:val="28"/>
          <w:szCs w:val="28"/>
          <w:rtl w:val="true"/>
          <w:lang w:bidi="fa-IR"/>
        </w:rPr>
        <w:t>.</w:t>
      </w:r>
    </w:p>
    <w:p>
      <w:pPr>
        <w:pStyle w:val="Heading5"/>
        <w:numPr>
          <w:ilvl w:val="4"/>
          <w:numId w:val="1"/>
        </w:numPr>
        <w:rPr/>
      </w:pPr>
      <w:bookmarkStart w:id="257" w:name="__RefHeading___Toc5865518_3381743652"/>
      <w:bookmarkStart w:id="258" w:name="_Toc98"/>
      <w:bookmarkEnd w:id="257"/>
      <w:r>
        <w:rPr>
          <w:rtl w:val="true"/>
        </w:rPr>
        <w:t>قضاء حتمی و قضاء غیر حتمی</w:t>
      </w:r>
      <w:bookmarkEnd w:id="258"/>
    </w:p>
    <w:p>
      <w:pPr>
        <w:pStyle w:val="BookText"/>
        <w:rPr/>
      </w:pPr>
      <w:r>
        <w:rPr>
          <w:rFonts w:ascii="IRNazanin" w:hAnsi="IRNazanin" w:eastAsia="IRNazanin"/>
          <w:color w:val="111111"/>
          <w:sz w:val="28"/>
          <w:sz w:val="28"/>
          <w:szCs w:val="28"/>
          <w:rtl w:val="true"/>
          <w:lang w:bidi="fa-IR"/>
        </w:rPr>
        <w:t>نکتۀ دقیق، ظریف و پیچیده این است که همان وضعیتی که دعا کننده تغییر آن را می خواهد، با قضاء الهی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حادثه ای، هیچ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طبیعی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رخ نمی دهد مگر اینکه قضاء الهی آن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کننده خواستار یک قضای جدید است که با قضای وضعیت موجود، متفاوت باشد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شرایطی دارد از قبیل مشروعیت خواسته، جدیت در دعا و سرسری نگرفتن آن، التجاء و تضرّع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از شرایط این است که خواستۀ مورد نظر در مقابل قضای حتمی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قضای الهی بر دو نوع است و قضاهای حتمی هرگز تغییر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قضاهای حتمی الهی این است که تاریخ زندگی بشر از آغاز تا پایان عمر دنیا به دو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حاکمیت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دوران حاکمیت دین</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قضای حتمی است که باید تاریخ کابالیسم به پایان برسد تا نوبت به دوران حاکمیت مکتب انبیاء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ما نگفته اند که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ابلیس را و حاکمیت ابلیس را 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چنین دعائی مستجاب نخواهد بود، چون خداوند دو مهلت به ابلیس داده است و خلاف آن را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ابلیس مهلت داده تا روز قیامت زنده بماند؛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مهلت داده شده تا یک وقت معین، بر تاریخ مسلط باشد؛ ابلیس وقتی که خواستۀ اولش را مقبول یافت طمع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فَإِنَّکَ مِنَ </w:t>
      </w:r>
    </w:p>
    <w:p>
      <w:pPr>
        <w:pStyle w:val="BookText"/>
        <w:rPr/>
      </w:pPr>
      <w:r>
        <w:rPr>
          <w:rFonts w:ascii="Amiri" w:hAnsi="Amiri" w:eastAsia="Amiri" w:cs="Amiri"/>
          <w:color w:val="111111"/>
          <w:sz w:val="28"/>
          <w:sz w:val="28"/>
          <w:szCs w:val="28"/>
          <w:rtl w:val="true"/>
          <w:lang w:bidi="ar-SA"/>
        </w:rPr>
        <w:t>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مرا تا روز قیامت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حاکمیت تاریخ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تاریخ کابالیسم، نه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دعائی بر علیه این دو مهلت،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به ما گفته اند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فرا رسیدن تاریخ حاکمیت مکتب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نه برای براندازی اصل این دو مهلت؛ 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وَلِیِّکَ وَ حُجَّتِکَ الْقَائِمِ الْمُنْتَظَرِ وَ عَجَّلَ فِی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حتمی منحصر به موضوع بالا نیست، در زندگی فردی و اجتماعی هر انسان و هر جامعه ای نیز قضاهای حتمی هست و برخی از دعاها به همین جهت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هیچ دعائی نیست که کلاً و اساساً مردود باشد، زیرا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ستمگر گناهکار را در نظر بگیرید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دیگری این را هم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قیامت مساوی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هر صورت، مأمور به دعا هستیم و هرگز نباید درصدد تشخیص یا تعیین خواسته های مان باشیم که کدامیک قابل تغییر است و کدامیک از قضاهای حتمی و تغییر ناپذیر است، مگر در مورد مشخص مانند ماجرای مذکور دربارۀ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کلام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اقْرِنْ شِکَایَتِی بِالتَّغْیِیر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شکوۀ امام در این دعا هم شامل امور حقوقی فردی و شخصی است و هم شامل امور و حقوق و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به ما یاد می دهد که در هر دو مورد خواستار تغییر باشیم و بالاتر از همه خواستار تغییر در جریان قَدَرها که زمینۀ حاکمیت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جامعۀ جهانی حاکم کرده است، باشیم لیکن تغییر در این موضوع اخیر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تعجیل و قضاهای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بالا دیدیم که دربارۀ قضاء حتمی نیز می توانیم </w:t>
      </w:r>
      <w:bookmarkStart w:id="259" w:name="pg14244_144987"/>
    </w:p>
    <w:p>
      <w:pPr>
        <w:pStyle w:val="BookText"/>
        <w:rPr/>
      </w:pPr>
      <w:bookmarkEnd w:id="259"/>
      <w:r>
        <w:rPr>
          <w:rFonts w:ascii="IRNazanin" w:hAnsi="IRNazanin" w:eastAsia="IRNazanin"/>
          <w:color w:val="111111"/>
          <w:sz w:val="28"/>
          <w:sz w:val="28"/>
          <w:szCs w:val="28"/>
          <w:rtl w:val="true"/>
          <w:lang w:bidi="fa-IR"/>
        </w:rPr>
        <w:t>برای تعجیل در به پایان رسیدن گرفتاری،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می گیریم بر فرض در مواردی دعای مان با قضای حتمی رو به رو است و در اصل از بین رفتن گرفتاری، مستجاب نخواهد بود، دستکم در تعجیل پایان آن گرفتاری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دلایلی که استجابت برخی از دعاها به تأخیر می افتد،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زندگی فردی هر انسانی کمتر گرفتاری ای هست که مورد قضاء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کمتر قضای حتمی است که امکان تعجیل در پایان یافتن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حتی در آن موارد بس نادر نیز، دعا بی فایده نیست و هر دعائی بدون استثناء فایده و استجابتی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5865520_3381743652"/>
      <w:bookmarkStart w:id="261" w:name="_Toc99"/>
      <w:bookmarkEnd w:id="260"/>
      <w:r>
        <w:rPr>
          <w:rtl w:val="true"/>
        </w:rPr>
        <w:t>حدیث</w:t>
      </w:r>
      <w:bookmarkEnd w:id="261"/>
    </w:p>
    <w:p>
      <w:pPr>
        <w:pStyle w:val="BookText"/>
        <w:rPr/>
      </w:pPr>
      <w:r>
        <w:rPr>
          <w:rFonts w:ascii="IRNazanin" w:hAnsi="IRNazanin" w:eastAsia="IRNazanin"/>
          <w:color w:val="111111"/>
          <w:sz w:val="28"/>
          <w:sz w:val="28"/>
          <w:szCs w:val="28"/>
          <w:rtl w:val="true"/>
          <w:lang w:bidi="fa-IR"/>
        </w:rPr>
        <w:t>اکنون دربارۀ این بخش از بحث، نگاهی به چند حدیث دیگر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خواستۀ کوچک و بزرگ برای خداوند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فَإِنَّکُمْ لَا تَقَرَّبُونَ بِمِثْلِهِ وَ لَا تَتْرُکُوا صَغِیرَةً لِصِغَرِهَا أَنْ تَدْعُوا بِهَا إِنَّ صَاحِبَ الصِّغَارِ هُوَ صَاحِبُ الْکِبَارِ</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کنید، زیرا هیچ چیزی مانند دعا شما را به خدا نزدیک نمی کند، دعا دربارۀ چیز کوچک را به دلیل کوچک بودنش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همانطور که صاحب خواسته های بزرگ است صاحب خواسته های کوچک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خیال می کند که نباید یک چیز حقیر را از خداوند عظیم، خواست امام می فرماید این تخیل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نیز درست نیست که گمان کنیم اگر چیز کوچک را از خدا بخواهیم زودتر مستجاب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سَلُوا اللَّهَ عَزَّ وَ جَلَّ مَا بَدَا لَکُمْ مِنْ حَوَائِجِکُمْ حَتَّی </w:t>
      </w:r>
      <w:bookmarkStart w:id="262" w:name="pg14244_144988"/>
    </w:p>
    <w:p>
      <w:pPr>
        <w:pStyle w:val="BookText"/>
        <w:rPr/>
      </w:pPr>
      <w:bookmarkEnd w:id="262"/>
      <w:r>
        <w:rPr>
          <w:rFonts w:ascii="Amiri" w:hAnsi="Amiri" w:eastAsia="Amiri" w:cs="Amiri"/>
          <w:color w:val="111111"/>
          <w:sz w:val="28"/>
          <w:sz w:val="28"/>
          <w:szCs w:val="28"/>
          <w:rtl w:val="true"/>
          <w:lang w:bidi="ar-SA"/>
        </w:rPr>
        <w:t>شِسْعَ النَّعْلِ</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دربارۀ هر حاجتی که برای تان رخ دهد حتی دربارۀ پاره شدن بند کفشتان</w:t>
      </w:r>
      <w:r>
        <w:rPr>
          <w:rFonts w:eastAsia="IRNazanin" w:cs="IRNazanin"/>
          <w:color w:val="111111"/>
          <w:sz w:val="28"/>
          <w:szCs w:val="28"/>
          <w:rtl w:val="true"/>
          <w:lang w:bidi="fa-IR"/>
        </w:rPr>
        <w:t>.</w:t>
      </w:r>
    </w:p>
    <w:p>
      <w:pPr>
        <w:pStyle w:val="Heading5"/>
        <w:numPr>
          <w:ilvl w:val="4"/>
          <w:numId w:val="1"/>
        </w:numPr>
        <w:rPr/>
      </w:pPr>
      <w:bookmarkStart w:id="263" w:name="__RefHeading___Toc5865522_3381743652"/>
      <w:bookmarkStart w:id="264" w:name="_Toc100"/>
      <w:bookmarkEnd w:id="263"/>
      <w:r>
        <w:rPr>
          <w:rtl w:val="true"/>
        </w:rPr>
        <w:t>دعا جریان قَدَرها را تغییر می دهد</w:t>
      </w:r>
      <w:bookmarkEnd w:id="264"/>
    </w:p>
    <w:p>
      <w:pPr>
        <w:pStyle w:val="BookText"/>
        <w:rPr/>
      </w:pPr>
      <w:r>
        <w:rPr>
          <w:rFonts w:ascii="Amiri" w:hAnsi="Amiri" w:eastAsia="Amiri" w:cs="Amiri"/>
          <w:color w:val="111111"/>
          <w:sz w:val="28"/>
          <w:sz w:val="28"/>
          <w:szCs w:val="28"/>
          <w:rtl w:val="true"/>
          <w:lang w:bidi="ar-SA"/>
        </w:rPr>
        <w:t>از امام 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یَرُدُّ مَا قَدْ قُدِّرَ وَ مَا لَمْ یُقَدَّرْ قُلْتُ وَ مَا قَدْ قُدِّرَ عَرَفْتُهُ فَمَا لَمْ؟ یُقَدَّرْ قَالَ حَتَّی لَا یَکُونَ</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جریان مسلّم قَدَرها را بر می گرداند، و نیز آنچه را که مقدّر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مقدّر شده را می فهمم، اما آنچه مقدّر نشده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قرار است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هرگرفتاری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قدرها طوری پیش می آید که آن گرفتاری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همچنان ادامه یابد، رهائی از آن گرفتاری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هر دو را بر می گرداند؛ گرفتاری را از بین می برد و به جای آن رهائی می آورد که قرار نبود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و قضاء غیر حتمی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بِالدُّعَاءِ فَإِنَّ الدُّعَاءَ لِلَّهِ وَ الطَّلَبَ إِلَی اللَّهِ یَرُدُّ الْبَلَاءَ وَ قَدْ قُدِّرَ وَ قُضِیَ وَ لَمْ یَبْقَ إِلَّا إِمْضَاؤُهُ فَإِذَا دُعِیَ اللَّهُ عَزَّ وَ جَلَّ وَ سُئِلَ صُرِفَ الْبَلَاءُ صَرْفَةً</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دعا باشید، زیرا دعا از خدا و خواسته را به پیشگاه خدا عرضه کردن بلا را بر می گرداند در حالی که هم مقدّر شده و هم قضاء شده و تنها امضاء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عزیز و متعال خوانده شود و از او خواسته شود، بلا را می گرداند یک برگرداندنی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جریان قَدَرها نیز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جریان قَدَرها مطابق قضای الهی طوری بیایند که بلائی رخ دهد، دعا آن را بر می گرداند مگر اینکه به امضاء رسیده و حتمیت 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آخرین جملۀ این حدیث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الْبَلَاءُ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p>
    <w:p>
      <w:pPr>
        <w:pStyle w:val="BookText"/>
        <w:rPr/>
      </w:pPr>
      <w:r>
        <w:rPr>
          <w:rFonts w:ascii="IRNazanin" w:hAnsi="IRNazanin" w:eastAsia="IRNazanin"/>
          <w:color w:val="111111"/>
          <w:sz w:val="28"/>
          <w:sz w:val="28"/>
          <w:szCs w:val="28"/>
          <w:rtl w:val="true"/>
          <w:lang w:bidi="fa-IR"/>
        </w:rPr>
        <w:t xml:space="preserve">یک نکته بل یک اصل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برگرداندنی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برگرداندن ناشناخته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خصایل انسان این است که به وقت دعا چگونگی و راه برآورده شدن حاجتش را نیز در ذهن خود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ما فرموده اند به هنگام دعا برای خدا تکلیف تعیین نکنید و چگونگی تحقق خواستۀ تان را به خدا واگذار کنید، از هر راه و طریقی که بخواهد خواسته تان را محقق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و نادر است از طریقی برآورده شود که در ذهن دعا کننده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دعا کنیم و به حتمیت قضاء نیندیشیم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مُیَسِّرُ ادْعُ وَ لَا تَقُلْ إِنَّ الْأَمْرَ قَدْ فُرِغَ مِنْهُ إِنَّ عِنْدَ اللَّهِ عَزَّ وَ جَلَّ مَنْزِلَةً لَا تُنَالُ إِلَّا بِمَسْأَلَةٍ وَ لَوْ أَنَّ عَبْداً سَدَّ فَاهُ وَ لَمْ یَسْأَلْ لَمْ یُعْطَ شَیْئاً فَسَلْ تُعْطَ یَا مُیَسِّرُ إِنَّهُ لَیْسَ مِنْ بَابٍ یُقْرَعُ إِلَّا یُوشِکُ أَنْ یُفْتَحَ لِصَاحِبِهِ</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دعا کن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معین شده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شده و حتمیت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نزد خداوند عزیز و متعال منزلتی است که به آن رسیده نمی شود مگر با خواستن؛ و اگر بنده دهانش را ببندد و نخواهد، چیزی به او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بخواه تا داده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هیچ دری نیست که کوبیده شود مگر اینکه امید است که به روی کوبنده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کائنات و انسان بر اساس قوانین، قَدَرها و فرمول ها، خشک و غیر منعطف نیست، همیشه برای ارادۀ خداوند جایگاه و منزلت هست که در آنها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منزلت ها، تغییری است که در اثر دعا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حمّاد بن عیسی</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 لَا تَقُلْ قَدْ فُرِغَ مِنَ الْأَمْر</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قضاء حتمی شده و پایان یافته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دعا کند و به حتمیت یا عدم حتیمت قضاء در مورد خواسته اش نیندیشد</w:t>
      </w:r>
      <w:r>
        <w:rPr>
          <w:rFonts w:eastAsia="IRNazanin" w:cs="IRNazanin"/>
          <w:color w:val="111111"/>
          <w:sz w:val="28"/>
          <w:szCs w:val="28"/>
          <w:rtl w:val="true"/>
          <w:lang w:bidi="fa-IR"/>
        </w:rPr>
        <w:t xml:space="preserve">. </w:t>
      </w:r>
      <w:bookmarkStart w:id="265" w:name="pg14244_144990"/>
    </w:p>
    <w:p>
      <w:pPr>
        <w:pStyle w:val="BookText"/>
        <w:rPr/>
      </w:pPr>
      <w:bookmarkEnd w:id="265"/>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یَرُدُّ الْقَضَاءَ وَ قَدْ نَزَلَ مِنَ السَّمَاءِ وَ قَدْ أُبْرِمَ إِبْرَاماً</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قضاء را بر می گرداند در حالی که از آسمان نازل شده و علل به وجود آورنده آن درهم تنیده و محکم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أُبْرِمَ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 را به همدیگر بافت تا طناب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حادثه ای در اثر تعامل علل متعدد، رخ می دهد و عناصری به طور هماهنگ جمع شده آن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دعا آن بلا را که همۀ عوامل و عناصر و عللش فراهم شده و هماهنگ شده اند و قضای الهی نیز آنها را مستحکم کرده،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امضاء حتمیت آن مانده است و بدیهی است که قضای امضاء شدۀ حتمی هرگز برگردانیده نمی شود</w:t>
      </w:r>
      <w:r>
        <w:rPr>
          <w:rFonts w:eastAsia="IRNazanin" w:cs="IRNazanin"/>
          <w:color w:val="111111"/>
          <w:sz w:val="28"/>
          <w:szCs w:val="28"/>
          <w:rtl w:val="true"/>
          <w:lang w:bidi="fa-IR"/>
        </w:rPr>
        <w:t>.</w:t>
      </w:r>
    </w:p>
    <w:p>
      <w:pPr>
        <w:pStyle w:val="Heading3"/>
        <w:numPr>
          <w:ilvl w:val="2"/>
          <w:numId w:val="1"/>
        </w:numPr>
        <w:rPr/>
      </w:pPr>
      <w:bookmarkStart w:id="266" w:name="__RefHeading___Toc5865524_3381743652"/>
      <w:bookmarkStart w:id="267" w:name="_Toc101"/>
      <w:bookmarkEnd w:id="266"/>
      <w:r>
        <w:rPr>
          <w:rtl w:val="true"/>
        </w:rPr>
        <w:t>بخش هفتم</w:t>
      </w:r>
      <w:bookmarkEnd w:id="267"/>
    </w:p>
    <w:p>
      <w:pPr>
        <w:pStyle w:val="Heading4"/>
        <w:numPr>
          <w:ilvl w:val="3"/>
          <w:numId w:val="1"/>
        </w:numPr>
        <w:rPr/>
      </w:pPr>
      <w:bookmarkStart w:id="268" w:name="__RefHeading___Toc5865526_3381743652"/>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عدل از اصول دین است</w:t>
      </w:r>
    </w:p>
    <w:p>
      <w:pPr>
        <w:pStyle w:val="BookText"/>
        <w:rPr/>
      </w:pPr>
      <w:r>
        <w:rPr>
          <w:rFonts w:ascii="IRNazanin" w:hAnsi="IRNazanin" w:eastAsia="IRNazanin"/>
          <w:color w:val="111111"/>
          <w:sz w:val="28"/>
          <w:sz w:val="28"/>
          <w:szCs w:val="28"/>
          <w:rtl w:val="true"/>
          <w:lang w:bidi="fa-IR"/>
        </w:rPr>
        <w:t>یأس از عدالت خدا</w:t>
      </w:r>
    </w:p>
    <w:p>
      <w:pPr>
        <w:pStyle w:val="BookText"/>
        <w:rPr/>
      </w:pPr>
      <w:r>
        <w:rPr>
          <w:rFonts w:ascii="IRNazanin" w:hAnsi="IRNazanin" w:eastAsia="IRNazanin"/>
          <w:color w:val="111111"/>
          <w:sz w:val="28"/>
          <w:sz w:val="28"/>
          <w:szCs w:val="28"/>
          <w:rtl w:val="true"/>
          <w:lang w:bidi="fa-IR"/>
        </w:rPr>
        <w:t>انکار عدل الهی</w:t>
      </w:r>
    </w:p>
    <w:p>
      <w:pPr>
        <w:pStyle w:val="BookText"/>
        <w:rPr/>
      </w:pPr>
      <w:r>
        <w:rPr>
          <w:rFonts w:ascii="IRNazanin" w:hAnsi="IRNazanin" w:eastAsia="IRNazanin"/>
          <w:color w:val="111111"/>
          <w:sz w:val="28"/>
          <w:sz w:val="28"/>
          <w:szCs w:val="28"/>
          <w:rtl w:val="true"/>
          <w:lang w:bidi="fa-IR"/>
        </w:rPr>
        <w:t>منشأ ستم سه چیز است</w:t>
      </w:r>
    </w:p>
    <w:p>
      <w:pPr>
        <w:pStyle w:val="BookText"/>
        <w:rPr/>
      </w:pPr>
      <w:r>
        <w:rPr>
          <w:rFonts w:ascii="IRNazanin" w:hAnsi="IRNazanin" w:eastAsia="IRNazanin"/>
          <w:color w:val="111111"/>
          <w:sz w:val="28"/>
          <w:sz w:val="28"/>
          <w:szCs w:val="28"/>
          <w:rtl w:val="true"/>
          <w:lang w:bidi="fa-IR"/>
        </w:rPr>
        <w:t xml:space="preserve">تأثیر انکار عدل خدا بر ربیع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و احساس ایمنی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تَفْتِنِّی بِالْقُنُوطِ مِنْ إِنْصَافِکَ، وَ لَا تَفْتِنْهُ بِالْأَمْنِ مِنْ إِنْکَارِکَ، فَیُصِرَّ عَلَی ظُلْمِی، وَ یُحَاضِرَنِی بِحَقِّی، وَ عَرِّفْهُ عَمَّا قَلِیلٍ مَا أَوْعَدْتَ الظَّالِمِینَ، وَ عَرِّفْنِی مَا وَعَدْتَ مِنْ إِجَابَةِ الْمُضْطَرِّین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مرا </w:t>
      </w:r>
      <w:bookmarkStart w:id="270" w:name="pg14244_144991"/>
    </w:p>
    <w:p>
      <w:pPr>
        <w:pStyle w:val="BookText"/>
        <w:rPr/>
      </w:pPr>
      <w:bookmarkEnd w:id="270"/>
      <w:r>
        <w:rPr>
          <w:rFonts w:ascii="IRNazanin" w:hAnsi="IRNazanin" w:eastAsia="IRNazanin"/>
          <w:color w:val="111111"/>
          <w:sz w:val="28"/>
          <w:sz w:val="28"/>
          <w:szCs w:val="28"/>
          <w:rtl w:val="true"/>
          <w:lang w:bidi="fa-IR"/>
        </w:rPr>
        <w:t xml:space="preserve">بنومیدی از عدل خود گرفتار مکن،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احساس ایمنی از انکار عدل خودت مبتلا نکن، تا بر ستمش بر من اصرار ورزد، و حقم را از من باز دارد، و نشان ده به او در این زودی ها آنچه را که با ستمگران وعده داده ای، و به من نیز نشان بده آنچه را که وعده داده ای از اجابت دعای مضطرین</w:t>
      </w:r>
      <w:r>
        <w:rPr>
          <w:rFonts w:eastAsia="IRNazanin" w:cs="IRNazanin"/>
          <w:color w:val="111111"/>
          <w:sz w:val="28"/>
          <w:szCs w:val="28"/>
          <w:rtl w:val="true"/>
          <w:lang w:bidi="fa-IR"/>
        </w:rPr>
        <w:t>.</w:t>
      </w:r>
    </w:p>
    <w:p>
      <w:pPr>
        <w:pStyle w:val="Heading4"/>
        <w:numPr>
          <w:ilvl w:val="3"/>
          <w:numId w:val="1"/>
        </w:numPr>
        <w:rPr/>
      </w:pPr>
      <w:bookmarkStart w:id="271" w:name="__RefHeading___Toc5865528_3381743652"/>
      <w:bookmarkStart w:id="272" w:name="_Toc103"/>
      <w:bookmarkEnd w:id="271"/>
      <w:r>
        <w:rPr>
          <w:rtl w:val="true"/>
        </w:rPr>
        <w:t>شرح</w:t>
      </w:r>
      <w:bookmarkEnd w:id="272"/>
    </w:p>
    <w:p>
      <w:pPr>
        <w:pStyle w:val="BookText"/>
        <w:rPr/>
      </w:pPr>
      <w:r>
        <w:rPr>
          <w:rFonts w:ascii="IRNazanin" w:hAnsi="IRNazanin" w:eastAsia="IRNazanin"/>
          <w:color w:val="111111"/>
          <w:sz w:val="28"/>
          <w:sz w:val="28"/>
          <w:szCs w:val="28"/>
          <w:rtl w:val="true"/>
          <w:lang w:bidi="fa-IR"/>
        </w:rPr>
        <w:t>در این بخش چند خواسته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یأس از عدل خودت، مبتلا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دربارۀ بیماری و آفت یأس از رحمت خدا،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سخنی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یأس از عدالت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یأس بدترین و خطرناکترین است زیرا خطرش دو طرفه است؛ شخصی که از عدل خدا مأیوس باشد نه فقط ستم پذیر می شود، بل اگر بتواند ستمگر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مذهب اشعری را بشدت رواج دادند چون در آن بینش جائی برای عدل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اشعری مؤسس بینش اشعری در مسجد جامع کرسی گذاشته بالای آن رفت و با صدای بلند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اعتقاد به عدل خدا توبه می کنم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عدل خدا انکار شود و اعتقاد به عدالت خدا به حدی ناپسند باشد که قابل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واجب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خلیفه هم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باید عادل نباشد، بدیهی است این عنصر در سلسلۀ مراتب حاکمیت، به پائینترین سِمت حکومتی نیز تسرّی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علیه 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تَفْتِنِّی بِالْقُنُوطِ مِنْ إِنْصَافِک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از خدا شناسی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عدل الهی بهرمند می شود، یعنی عدل یک صفت صرفاً ذاتی خدا نیست بل از </w:t>
      </w:r>
    </w:p>
    <w:p>
      <w:pPr>
        <w:pStyle w:val="BookText"/>
        <w:rPr/>
      </w:pPr>
      <w:r>
        <w:rPr>
          <w:rFonts w:ascii="IRNazanin" w:hAnsi="IRNazanin" w:eastAsia="IRNazanin"/>
          <w:color w:val="111111"/>
          <w:sz w:val="28"/>
          <w:sz w:val="28"/>
          <w:szCs w:val="28"/>
          <w:rtl w:val="true"/>
          <w:lang w:bidi="fa-IR"/>
        </w:rPr>
        <w:t>صفات ربوبی است در عمل نیز به اجرا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عدل خدا یک بلا و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بخواهیم تا ما را از این آفت خطرناک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امتی که درِ خانۀ اهل بیت را ببندد، مدیریت جامعۀ خود را به دست جاهلان بسپارد از آموزه های اصلی و فرعی حجج الله محروم می ماند و پس از گذشت دو قرن از زمان امام سجاد علیه السلام، ابوالحسن اشعری از نسل ابو موسای اشعری می آید و از اعتقاد به عدل خدا توبه کرده و امت را به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یک نویسنده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خنثی ماندن انقلاب ما و اسیر شدنش در دست امریکا، تربیتی است که قرن ها بر اساس عدم اعتقاد به عدل خدا، دچار آن شده ایم و این باور در رگ و خون ما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ترین عامل پیروزی انقلاب ایران اصل اعتقاد به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گریزد ز در اهل بیت</w:t>
      </w:r>
    </w:p>
    <w:p>
      <w:pPr>
        <w:pStyle w:val="BookText"/>
        <w:rPr/>
      </w:pPr>
      <w:r>
        <w:rPr>
          <w:rFonts w:ascii="IRNazanin" w:hAnsi="IRNazanin" w:eastAsia="IRNazanin"/>
          <w:color w:val="111111"/>
          <w:sz w:val="28"/>
          <w:sz w:val="28"/>
          <w:szCs w:val="28"/>
          <w:rtl w:val="true"/>
          <w:lang w:bidi="fa-IR"/>
        </w:rPr>
        <w:t>بارکش</w:t>
      </w:r>
    </w:p>
    <w:p>
      <w:pPr>
        <w:pStyle w:val="BookText"/>
        <w:rPr/>
      </w:pPr>
      <w:r>
        <w:rPr>
          <w:rFonts w:ascii="IRNazanin" w:hAnsi="IRNazanin" w:eastAsia="IRNazanin"/>
          <w:color w:val="111111"/>
          <w:sz w:val="28"/>
          <w:sz w:val="28"/>
          <w:szCs w:val="28"/>
          <w:rtl w:val="true"/>
          <w:lang w:bidi="fa-IR"/>
        </w:rPr>
        <w:t>غول بیابان شود</w:t>
      </w:r>
    </w:p>
    <w:p>
      <w:pPr>
        <w:pStyle w:val="BookText"/>
        <w:rPr/>
      </w:pPr>
      <w:r>
        <w:rPr>
          <w:rFonts w:ascii="Amiri" w:hAnsi="Amiri" w:eastAsia="Amiri" w:cs="Amiri"/>
          <w:color w:val="111111"/>
          <w:sz w:val="28"/>
          <w:sz w:val="28"/>
          <w:szCs w:val="28"/>
          <w:rtl w:val="true"/>
          <w:lang w:bidi="ar-SA"/>
        </w:rPr>
        <w:t>إِنْکَارِک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را که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تَفْتِنْهُ بِالْأَمْنِ مِنْ إِنْکَارِک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به دو معنی می توان تفسیر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انکارک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انصافک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ستمگر را به احساس ایمنی از عدل خودت، مبتلا مکن تا به ستمگری خود اصرار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تقدیر؛ در اینصورت معنی انکارک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 آیند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تو آن را پسند نمی کنی،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ستمگر را به احساس ایمنی از ناخوش آیندهای خودت، مبتلا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معنی اول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نمی توان آن را به معنی شیئ یا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رفتار و رفتارهای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معنی کرد؛ انکار یعنی نپسندیدن، نه شیئ یا رفتار ناپسند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بخش دوم گذشت،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w:t>
      </w:r>
    </w:p>
    <w:p>
      <w:pPr>
        <w:pStyle w:val="BookText"/>
        <w:rPr/>
      </w:pPr>
      <w:r>
        <w:rPr>
          <w:rFonts w:ascii="IRNazanin" w:hAnsi="IRNazanin" w:eastAsia="IRNazanin"/>
          <w:color w:val="111111"/>
          <w:sz w:val="28"/>
          <w:sz w:val="28"/>
          <w:szCs w:val="28"/>
          <w:rtl w:val="true"/>
          <w:lang w:bidi="fa-IR"/>
        </w:rPr>
        <w:t xml:space="preserve">تکیه شان بر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آنجا مغرور بودن ستمگر مسلّم گرفته شده و در اینجا تازه دعا می کند که ستمگر به حس ایمنی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عبارت از این جهت هیچ ربطی به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معنی دوم درست نیست تا چه رسد که نکیرک هم بر این معنی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ستم یکی از زمینه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رفتار ستمگرانۀ خود را در اثر نادانی، عین حق و عین عدالت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ستم جاهلانه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به دلیل مغرور بودن به هوشمندی و استعداد خود، ستم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اغْتِرَاراً بِنَکِیرِک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ستم خودخواهانه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ابلیس در اثر تکبر و غرور، راه ستم را برگزید و نمونه بارزشان از بشرها معاویه و عمروعاص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ایمنی از عدل خدا؛ خلفای عباسی به این حالت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توجیه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هائی در شرح فقرات پیشین این دعا دربارۀ توجیه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دعا دربارۀ ستم از نوع اول، سخن نمی گوید، نوع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اغْتِرَارک بِنَکِیرِک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نوع سوم را در اینجا با عبارت احساس ایمنی از عدل خدا بیان می کند که از انکار عدل الهی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ستمگر مغرور را نگذار که به آفت احساس ایمنی نیز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ستمگران مغرور سه گروه هستند؛ گروهی تا ابد به ستمگری خودشان ادامه می دهند مانند ابلیس و معاویه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احساس ایمنی از عدل خدا ندارند حتی ابلیس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خود را در آخرت نیز اهل بهشت می دانند و کاملاً احساس امنیت می کنند، مانند خلفای بنی عباس که هم مغرور بودند و هم احساس امنیت می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ایمنی، ارباب کلیسا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پاپ، کشیش، راهب و راهبه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منحرف کرد که مسیحیت را بر باد دادند، خودشان را فرزندان ردیف اول خدا می دانستند و خدا را </w:t>
      </w:r>
    </w:p>
    <w:p>
      <w:pPr>
        <w:pStyle w:val="BookText"/>
        <w:rPr/>
      </w:pPr>
      <w:r>
        <w:rPr>
          <w:rFonts w:ascii="IRNazanin" w:hAnsi="IRNazanin" w:eastAsia="IRNazanin"/>
          <w:color w:val="111111"/>
          <w:sz w:val="28"/>
          <w:sz w:val="28"/>
          <w:szCs w:val="28"/>
          <w:rtl w:val="true"/>
          <w:lang w:bidi="fa-IR"/>
        </w:rPr>
        <w:t>پدر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مانند اشعریان رسماً اعلام نکردند که خدا عادل نیست، اما در رفتار عملی همۀ مردم را گلّه و رمۀ خودشان می دانستند، مردم را مستحق فقر؛ بیچارگی و ستم پذیری می دانستند، حتی برخی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اقدام کردند و هر تکه از بهشت را در برابر مبلغی پول می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مغرورانی هستند که ممکن است غرورشان موقت باشد و به خود آیند و از ستمگری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ستمگر و ستمگران را از دچار شدن به احساس ایمنی بازدار تا به ستم خود ادامه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عَمَّا قَلِیلٍ مَا أَوْعَدْتَ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به او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ستمگران وعده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شان کن تا بر ستمگری شان ادامه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پذیرش دعای من به من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مضطرین وعده داده ای که اجابت دعای 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عَرِّفْنِی مَا وَعَدْتَ مِنْ إِجَابَةِ الْمُضْطَرِّین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قبلی گفته شد که بزرگی از بزرگان معتقد بود که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دعای نا مستجاب داشته اند چون می بینیم که بسیاری از دعاهای امام سجاد علیه السلام مستجاب نشد و قدرت در دست ستمگران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توجه نداشت که همۀ دعاهائی که از ائمه نقل شده اند، در واقع برخی از آنها صرفاً تبیین و تعلیم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توجه نداشت که برخی از دعاها نیز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خواهی در اصل مورد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شرحی که در بخش ششم همین دعا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 دعا فرق می کند ممکن است دربارۀ یک ستمگر در همان روز محقق شود، و ممکن است فقط برای تعجیل در به سرانجام رسیدن یک جریان ستم باشد، و ممکن است خواستن تعجیل در به سرانجام رسیدن تاریخ کابالیسم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عَمَّا قَلِیلٍ فِی فَرَجَ وَلِیِّکَ الْقَائِم الْمُنْتَظَر صَلَوَاتُکَ عَلَیْهِ وَ عَلَی آبَائِهِ الطَّیِّبِینَ </w:t>
      </w:r>
      <w:bookmarkStart w:id="273" w:name="pg14244_144995"/>
    </w:p>
    <w:p>
      <w:pPr>
        <w:pStyle w:val="BookText"/>
        <w:rPr/>
      </w:pPr>
      <w:bookmarkEnd w:id="273"/>
      <w:r>
        <w:rPr>
          <w:rFonts w:ascii="Amiri" w:hAnsi="Amiri" w:eastAsia="Amiri" w:cs="Amiri"/>
          <w:color w:val="111111"/>
          <w:sz w:val="28"/>
          <w:sz w:val="28"/>
          <w:szCs w:val="28"/>
          <w:rtl w:val="true"/>
          <w:lang w:bidi="ar-SA"/>
        </w:rPr>
        <w:t>الطَّاهِرِین وَ أُمَّهَاتُه الطَّیِّبات الطَّاهِرَات</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865530_3381743652"/>
      <w:bookmarkStart w:id="275" w:name="_Toc104"/>
      <w:bookmarkEnd w:id="274"/>
      <w:r>
        <w:rPr>
          <w:rtl w:val="true"/>
        </w:rPr>
        <w:t>بخش هشتم</w:t>
      </w:r>
      <w:bookmarkEnd w:id="275"/>
    </w:p>
    <w:p>
      <w:pPr>
        <w:pStyle w:val="Heading4"/>
        <w:numPr>
          <w:ilvl w:val="3"/>
          <w:numId w:val="1"/>
        </w:numPr>
        <w:rPr/>
      </w:pPr>
      <w:bookmarkStart w:id="276" w:name="__RefHeading___Toc5865532_3381743652"/>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رضاء و سخط</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موجود مختار است</w:t>
      </w:r>
    </w:p>
    <w:p>
      <w:pPr>
        <w:pStyle w:val="BookText"/>
        <w:rPr/>
      </w:pPr>
      <w:r>
        <w:rPr>
          <w:rFonts w:ascii="IRNazanin" w:hAnsi="IRNazanin" w:eastAsia="IRNazanin"/>
          <w:color w:val="111111"/>
          <w:sz w:val="28"/>
          <w:sz w:val="28"/>
          <w:szCs w:val="28"/>
          <w:rtl w:val="true"/>
          <w:lang w:bidi="fa-IR"/>
        </w:rPr>
        <w:t>رابطۀ انسان با خدا</w:t>
      </w:r>
    </w:p>
    <w:p>
      <w:pPr>
        <w:pStyle w:val="BookText"/>
        <w:rPr/>
      </w:pPr>
      <w:r>
        <w:rPr>
          <w:rFonts w:ascii="IRNazanin" w:hAnsi="IRNazanin" w:eastAsia="IRNazanin"/>
          <w:color w:val="111111"/>
          <w:sz w:val="28"/>
          <w:sz w:val="28"/>
          <w:szCs w:val="28"/>
          <w:rtl w:val="true"/>
          <w:lang w:bidi="fa-IR"/>
        </w:rPr>
        <w:t>دعا و قضاء الهی</w:t>
      </w:r>
    </w:p>
    <w:p>
      <w:pPr>
        <w:pStyle w:val="BookText"/>
        <w:rPr/>
      </w:pPr>
      <w:r>
        <w:rPr>
          <w:rFonts w:ascii="IRNazanin" w:hAnsi="IRNazanin" w:eastAsia="IRNazanin"/>
          <w:color w:val="111111"/>
          <w:sz w:val="28"/>
          <w:sz w:val="28"/>
          <w:szCs w:val="28"/>
          <w:rtl w:val="true"/>
          <w:lang w:bidi="fa-IR"/>
        </w:rPr>
        <w:t>تنها پاکی قلب کافی نیست، عمل لازم است</w:t>
      </w:r>
    </w:p>
    <w:p>
      <w:pPr>
        <w:pStyle w:val="BookText"/>
        <w:rPr/>
      </w:pPr>
      <w:r>
        <w:rPr>
          <w:rFonts w:ascii="IRNazanin" w:hAnsi="IRNazanin" w:eastAsia="IRNazanin"/>
          <w:color w:val="111111"/>
          <w:sz w:val="28"/>
          <w:sz w:val="28"/>
          <w:szCs w:val="28"/>
          <w:rtl w:val="true"/>
          <w:lang w:bidi="fa-IR"/>
        </w:rPr>
        <w:t>اللَّهُمَّ صَلِّ عَلَی مُحَمَّدٍ وَ آلِهِ، وَ وَفِّقْنِی لِقَبُولِ مَا قَضَیْتَ لِی وَ عَلَیَّ وَ رَضِّنِی بِمَا أَخَذْتَ لِی وَ مِنِّی، وَ اهْدِنِی لِلَّتِی هِیَ أَقْوَمُ، وَ اسْتَعْمِلْنِی بِمَا هُوَ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مرا توفیق ده تا هر آنچه درباره ام قضاء کرده ای به سودم باشد یا به ضررم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آنچه برایم برگزیده ای یا از من برگرفته ای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کن مرا به استوارترین راه، و مرا به آنچه سالمتر است به کارگیر</w:t>
      </w:r>
      <w:r>
        <w:rPr>
          <w:rFonts w:eastAsia="IRNazanin" w:cs="IRNazanin"/>
          <w:color w:val="111111"/>
          <w:sz w:val="28"/>
          <w:szCs w:val="28"/>
          <w:rtl w:val="true"/>
          <w:lang w:bidi="fa-IR"/>
        </w:rPr>
        <w:t>.</w:t>
      </w:r>
    </w:p>
    <w:p>
      <w:pPr>
        <w:pStyle w:val="Heading4"/>
        <w:numPr>
          <w:ilvl w:val="3"/>
          <w:numId w:val="1"/>
        </w:numPr>
        <w:rPr/>
      </w:pPr>
      <w:bookmarkStart w:id="278" w:name="__RefHeading___Toc5865534_3381743652"/>
      <w:bookmarkStart w:id="279" w:name="_Toc106"/>
      <w:bookmarkEnd w:id="278"/>
      <w:r>
        <w:rPr>
          <w:rtl w:val="true"/>
        </w:rPr>
        <w:t>شرح</w:t>
      </w:r>
      <w:bookmarkEnd w:id="279"/>
    </w:p>
    <w:p>
      <w:pPr>
        <w:pStyle w:val="Heading5"/>
        <w:numPr>
          <w:ilvl w:val="4"/>
          <w:numId w:val="1"/>
        </w:numPr>
        <w:rPr/>
      </w:pPr>
      <w:bookmarkStart w:id="280" w:name="__RefHeading___Toc5865536_3381743652"/>
      <w:bookmarkStart w:id="281" w:name="_Toc107"/>
      <w:bookmarkEnd w:id="280"/>
      <w:r>
        <w:rPr>
          <w:rtl w:val="true"/>
        </w:rPr>
        <w:t>قضاء و انسان</w:t>
      </w:r>
      <w:bookmarkEnd w:id="2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مختار است، و خداوند خواسته و قضا کرده که انسان دارای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مختار بودن انسان نیز قضای الهی است؛ باز 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بودن انسان یک امر جبری است؛ انسان خودش، خودش را مختار نیافریده خداوند او را مختار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راهی غیر از مختار بودن ندارد</w:t>
      </w:r>
      <w:r>
        <w:rPr>
          <w:rFonts w:eastAsia="IRNazanin" w:cs="IRNazanin"/>
          <w:color w:val="111111"/>
          <w:sz w:val="28"/>
          <w:szCs w:val="28"/>
          <w:rtl w:val="true"/>
          <w:lang w:bidi="fa-IR"/>
        </w:rPr>
        <w:t xml:space="preserve">. </w:t>
      </w:r>
      <w:bookmarkStart w:id="282" w:name="pg14244_144996"/>
    </w:p>
    <w:p>
      <w:pPr>
        <w:pStyle w:val="BookText"/>
        <w:rPr/>
      </w:pPr>
      <w:bookmarkEnd w:id="282"/>
      <w:r>
        <w:rPr>
          <w:rFonts w:ascii="IRNazanin" w:hAnsi="IRNazanin" w:eastAsia="IRNazanin"/>
          <w:color w:val="111111"/>
          <w:sz w:val="28"/>
          <w:sz w:val="28"/>
          <w:szCs w:val="28"/>
          <w:rtl w:val="true"/>
          <w:lang w:bidi="fa-IR"/>
        </w:rPr>
        <w:t>مختار بودن یعنی چه؟ یعنی خداوند قضاء کرده که انسان در جریان قَدَرها دخالت و تصرف کند؛ از فرمول های طبیعت استفاده کرده و آنها را به صورتی که می خواهد چینش کرده و تنظیم کند تا به آنچه می خواهد برسد خواه هدفش انسانی و مشروع باشد و خواه غیر انسانی و نامشروع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هرگز از چنگ قضا و خواست الهی،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انسان مختار است اما مختار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اختیار داشتن غیر از به سرخود رها شدن است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خداوند در تصمیم انسان دخالت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یَحُولُ بَیْنَ الْمَرْءِ وَ قَلْبِهِ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انسان و قلبش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ها و اختیارها و گزینش های انسان دخالت می کند؛ گاهی او را از ارادۀ بد منصرف می کند، یا از انگیزش نفس امّاره و وسوسۀ شیطان حفظ، و قلب او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اهْدِنِی لِلَّتِی هِیَ أَقْوَمُ، وَ اسْتَعْمِلْنِی بِمَا هُوَ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دخالت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دعای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تَکِلْنِی إِلَی نَفْسِی طَرْفَةَ عَیْنٍ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ثروتمند شده تنها در اثر اراده و توان خود نیست، قضاء الهی هم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ثروت از طریق اراده و اختیار او حاصل شده لیکن نه به طور مفوّض که با استقلال از خداوند، و بریده از خواست الهی باشد و همچنین است فقر</w:t>
      </w:r>
      <w:r>
        <w:rPr>
          <w:rFonts w:eastAsia="IRNazanin" w:cs="IRNazanin"/>
          <w:color w:val="111111"/>
          <w:sz w:val="28"/>
          <w:szCs w:val="28"/>
          <w:rtl w:val="true"/>
          <w:lang w:bidi="fa-IR"/>
        </w:rPr>
        <w:t>.</w:t>
      </w:r>
    </w:p>
    <w:p>
      <w:pPr>
        <w:pStyle w:val="Heading5"/>
        <w:numPr>
          <w:ilvl w:val="4"/>
          <w:numId w:val="1"/>
        </w:numPr>
        <w:rPr/>
      </w:pPr>
      <w:bookmarkStart w:id="283" w:name="__RefHeading___Toc5865538_3381743652"/>
      <w:bookmarkStart w:id="284" w:name="_Toc108"/>
      <w:bookmarkEnd w:id="283"/>
      <w:r>
        <w:rPr>
          <w:rtl w:val="true"/>
        </w:rPr>
        <w:t>رضاء و سخط</w:t>
      </w:r>
      <w:bookmarkEnd w:id="284"/>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 لِقَبُولِ مَا قَضَیْتَ لِی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پذیرش آنچه قضاء کرده ای موفق کن خواه برله من باشد و خواه بر علیه من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قرآن و اهل بیت علیهم السلام، این قبول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p>
    <w:p>
      <w:pPr>
        <w:pStyle w:val="BookText"/>
        <w:rPr/>
      </w:pPr>
      <w:r>
        <w:rPr>
          <w:rFonts w:ascii="IRNazanin" w:hAnsi="IRNazanin" w:eastAsia="IRNazanin"/>
          <w:color w:val="111111"/>
          <w:sz w:val="28"/>
          <w:sz w:val="28"/>
          <w:szCs w:val="28"/>
          <w:rtl w:val="true"/>
          <w:lang w:bidi="fa-IR"/>
        </w:rPr>
        <w:t xml:space="preserve">پذیرش این نوع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از خدا فرزند می خواهد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وَ اجْعَلْهُ رَبِّ رَضِیًّا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به من هبه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وارث آل یعقوب باشد، ای پروردگار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قضاء تو راضی باشد، نه ساخط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 عَنِ اللَّهِ فِیمَا أَحَبَّ الْعَبْدُ أَوْ کَرِهَ وَ لَا یَرْضَی عَبْدٌ عَنِ اللَّهِ فِیمَا أَحَبَّ أَوْ کَرِهَ إِلَّا کَانَ خَیْراً لَهُ فِیمَا أَحَبَّ أَوْ کَرِهَ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اطاعت خدا، صبر و رضاء از خدا است در آنچه بنده دوست دارد یا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ای به مقام رضاء از خداوند، نمی رسد مگر اینکه هر آنچه دوست داشته و یا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پیام در حدیثی از امام سجاد علیه السلام نیز آمده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یُسَلِّمَ لِمَا قَضَی اللَّهُ عَزَّ وَ جَلَّ مَنْ عَرَفَ اللَّهَ عَزَّ وَ جَلَّ وَ مَنْ رَضِیَ بِالْقَضَاءِ أَتَی عَلَیْهِ الْقَضَاءُ وَ عَظَّمَ اللَّهُ أَجْرَهُ وَ مَنْ سَخِطَ الْقَضَاءَ مَضَی عَلَیْهِ الْقَضَاءُ وَ أَحْبَطَ اللَّهُ أَجْرَهُ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سزاوارترین کس برای تسلیم به آنچه خدا قضاء می کند، کسی است که خدا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راضی به قضاء باشد قضاء بر او می آید در حالی که اجرش عظیم شده است، و هر کس که بر قضاء راضی نباشد قضاء بر او وارد می شود در حالی که خداوند ثواب عمل هایش را پوک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خواهد آمد خواه بنده راضی باشد یا نباشد، اگر راضی باشد اجرش عظیم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ساخط باشد عمل های خوبش نیز پوک می شود</w:t>
      </w:r>
      <w:r>
        <w:rPr>
          <w:rFonts w:eastAsia="IRNazanin" w:cs="IRNazanin"/>
          <w:color w:val="111111"/>
          <w:sz w:val="28"/>
          <w:szCs w:val="28"/>
          <w:rtl w:val="true"/>
          <w:lang w:bidi="fa-IR"/>
        </w:rPr>
        <w:t xml:space="preserve">. </w:t>
      </w:r>
      <w:bookmarkStart w:id="285" w:name="pg14244_144998"/>
    </w:p>
    <w:p>
      <w:pPr>
        <w:pStyle w:val="BookText"/>
        <w:rPr/>
      </w:pPr>
      <w:bookmarkEnd w:id="2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خدا شناسی عالمتر و متخصصترند، باید بیش از دیگران به قضای خدا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سخن امام صادق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بِاللَّهِ أَرْضَاهُمْ بِقَضَاءِ اللَّهِ عَزَّ وَ جَلَّ</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عالمترین و دانشمند ترین مردم در خدا شناسی کسی است که راضی ترین شان به قضای خداوند عزیز و جلیل،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خودش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محقق می داند، دانشش را با رضاء و سخط قلبش نسبت به قضاهای الهی بسنجد، اگر راضی است پس دانشش دانش حقیقی و واقعی است، والاّ جهل است که او آن را علم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دربارۀ رضاء و سخط فراوان است به موارد فوق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کافی، بحار الانوار، نهج البلاغه و</w:t>
      </w:r>
      <w:r>
        <w:rPr>
          <w:rFonts w:eastAsia="IRNazanin" w:cs="IRNazanin"/>
          <w:color w:val="111111"/>
          <w:sz w:val="28"/>
          <w:szCs w:val="28"/>
          <w:rtl w:val="true"/>
          <w:lang w:bidi="fa-IR"/>
        </w:rPr>
        <w:t>...</w:t>
      </w:r>
    </w:p>
    <w:p>
      <w:pPr>
        <w:pStyle w:val="Heading5"/>
        <w:numPr>
          <w:ilvl w:val="4"/>
          <w:numId w:val="1"/>
        </w:numPr>
        <w:rPr/>
      </w:pPr>
      <w:bookmarkStart w:id="286" w:name="__RefHeading___Toc5865540_3381743652"/>
      <w:bookmarkStart w:id="287" w:name="_Toc109"/>
      <w:bookmarkEnd w:id="286"/>
      <w:r>
        <w:rPr>
          <w:rtl w:val="true"/>
        </w:rPr>
        <w:t>راه رسیدن به رضا</w:t>
      </w:r>
      <w:bookmarkEnd w:id="287"/>
    </w:p>
    <w:p>
      <w:pPr>
        <w:pStyle w:val="BookText"/>
        <w:rPr/>
      </w:pPr>
      <w:r>
        <w:rPr>
          <w:rFonts w:ascii="IRNazanin" w:hAnsi="IRNazanin" w:eastAsia="IRNazanin"/>
          <w:color w:val="111111"/>
          <w:sz w:val="28"/>
          <w:sz w:val="28"/>
          <w:szCs w:val="28"/>
          <w:rtl w:val="true"/>
          <w:lang w:bidi="fa-IR"/>
        </w:rPr>
        <w:t>چه کار کنیم، چه روشی را در پیش بگیریم تا به رضاء برسیم؟ خداوند در قرآن این راه را معرّفی کرده و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قَبْلَ طُلُوعِ الشَّمْسِ وَ قَبْلَ غُرُوبِها وَ مِنْ آناءِ اللَّیْلِ فَسَبِّحْ وَ أَطْرافَ النَّهارِ لَعَلَّکَ تَرْضی</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طلوع آفتاب و قبل از غروب آن، تسبیح و حمد پروردگارت را به جا آور، و نیز برخی از ساعات شب و تکّه هائی از روز تسبیح گوی تا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رسیدن به رضا، ستایش خداوند و تسبیح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تنزیه خداوند از هر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حالت رضا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در اثر ستایش و تسبیح خدا، از ته دل و روح جانش به این نتیجه رسید که خداوند نه نیازمند است که برای نیازش ظلم کند، و نه غیر حکیم است که به جهت عدم حکمت کار نادرستی بکند،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که در کارش اشتباه کند، و نه بی حساب و کتاب است که دچار افراط و تفریط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رضا می رسد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رَضِّنِی بِمَا أَخَذْتَ لِی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راضی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توفیق بده تا راضی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p>
    <w:p>
      <w:pPr>
        <w:pStyle w:val="BookText"/>
        <w:rPr/>
      </w:pPr>
      <w:r>
        <w:rPr>
          <w:rFonts w:ascii="IRNazanin" w:hAnsi="IRNazanin" w:eastAsia="IRNazanin"/>
          <w:color w:val="111111"/>
          <w:sz w:val="28"/>
          <w:sz w:val="28"/>
          <w:szCs w:val="28"/>
          <w:rtl w:val="true"/>
          <w:lang w:bidi="fa-IR"/>
        </w:rPr>
        <w:t>برای من برگزیده ای و به آنچه از من برگزیده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و مترجمان، این جمله را چنین معنی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دیگری، و از من برای دیگری گرفته ای، خشنودم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بدینگونه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بدانچه بگیری از او برای من یا از من برای او خرسند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 رسد که این معنی ها درست نباشند، زیرا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عفو و بخشش را برگزین و به نیکی ها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 اللَّهُ سَمْعَکُمْ وَ أَبْصارَکُمْ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گوش و چشم شما را برگیرد؛ یعنی از کار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سخن امام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شوم به آنچه برای من برگزیده ای و آنچه از من برگرفته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استعمال یک لفظ در دو معنی نیست تا دچار غلط ادبی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است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اخذت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برگزیدن است، سپس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 شود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برگرفتن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توجه کنیم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برای من و برگزیدن از من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اهْدِنِی لِلَّتِی هِیَ أَقْوَم؛ این جمله خواسته ای است بر اساس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استوارترین راه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امام علیه السلام از خداوند می خواهد که هر چه بیشتر به این راه اقوم هدایتش کند و در مدارج کمال، بالاترش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موضوع سخن امام در این بخش که خواستار توفیق رضا است و دیدیم که راه رسیدن به رضا را آیۀ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بدین صورت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قَبْلَ طُلُوعِ الشَّمْسِ وَ قَبْلَ غُرُوبِها وَ مِنْ آناءِ اللَّیْلِ فَسَبِّحْ وَ أَطْرافَ النَّهارِ لَعَلَّکَ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مزمّل می گوید که از این عبادت های شبانه روز، عبادت شبانه مؤثر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نموّ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محکمتر و سازنده تر </w:t>
      </w:r>
      <w:bookmarkStart w:id="288" w:name="pg14244_145000"/>
    </w:p>
    <w:p>
      <w:pPr>
        <w:pStyle w:val="BookText"/>
        <w:rPr/>
      </w:pPr>
      <w:bookmarkEnd w:id="288"/>
      <w:r>
        <w:rPr>
          <w:rFonts w:ascii="IRNazanin" w:hAnsi="IRNazanin" w:eastAsia="IRNazanin"/>
          <w:color w:val="111111"/>
          <w:sz w:val="28"/>
          <w:sz w:val="28"/>
          <w:szCs w:val="28"/>
          <w:rtl w:val="true"/>
          <w:lang w:bidi="fa-IR"/>
        </w:rPr>
        <w:t>است از نظر پایداری در ایمان، و از نظر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نهادینه شدن رضا در قلب انسان، عبادت شبانه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این آیه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که بی رابطه با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نیست، زیرا چونکه صد آمد نود هم پیش ماست وقتی که انسان به این درجه از رضا برسد معلوم است که به راه اقوم نیز رسیده است</w:t>
      </w:r>
      <w:r>
        <w:rPr>
          <w:rFonts w:eastAsia="IRNazanin" w:cs="IRNazanin"/>
          <w:color w:val="111111"/>
          <w:sz w:val="28"/>
          <w:szCs w:val="28"/>
          <w:rtl w:val="true"/>
          <w:lang w:bidi="fa-IR"/>
        </w:rPr>
        <w:t>.</w:t>
      </w:r>
    </w:p>
    <w:p>
      <w:pPr>
        <w:pStyle w:val="Heading5"/>
        <w:numPr>
          <w:ilvl w:val="4"/>
          <w:numId w:val="1"/>
        </w:numPr>
        <w:rPr/>
      </w:pPr>
      <w:bookmarkStart w:id="289" w:name="__RefHeading___Toc5865542_3381743652"/>
      <w:bookmarkStart w:id="290" w:name="_Toc110"/>
      <w:bookmarkEnd w:id="289"/>
      <w:r>
        <w:rPr>
          <w:rtl w:val="true"/>
        </w:rPr>
        <w:t>اَخلَص و اَسلَم</w:t>
      </w:r>
      <w:bookmarkEnd w:id="290"/>
    </w:p>
    <w:p>
      <w:pPr>
        <w:pStyle w:val="BookText"/>
        <w:rPr/>
      </w:pPr>
      <w:r>
        <w:rPr>
          <w:rFonts w:ascii="IRNazanin" w:hAnsi="IRNazanin" w:eastAsia="IRNazanin"/>
          <w:color w:val="111111"/>
          <w:sz w:val="28"/>
          <w:sz w:val="28"/>
          <w:szCs w:val="28"/>
          <w:rtl w:val="true"/>
          <w:lang w:bidi="fa-IR"/>
        </w:rPr>
        <w:t>دربارۀ نیّت و عمل انسان اصطلاح هائی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سالم، اَخلص،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خلوص، خالص و اَخلص در کیفیت نیت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و اَسلم دربارۀ چگونگی خود اعمال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اسْتَعْمِلْنِی بِمَا هُوَ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خدایا مرا در آنچه سالمتر است به کارگیر؛ وجودم، جسم و جانم، فکر و عقلم را در اعمال خیر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سالم بودن تک تک اعمال نیست بل رویکرد و جهت گیری کلّی است که ریشۀ قرآنی این کلام آیه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أَسْلَمَ وَجْهَهُ لِلَّهِ وَ هُوَ مُحْسِنٌ 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رویکردش را به سوی خدا سالم کند و عمل نیک انجام دهد پس اجر او نزد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کردن ذهنی و فکری رویکرد، کافی نیست، بل باید به عمل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پاک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ردّ این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 وَ هُوَ مُحْسِن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إِلَی اللَّهِ وَ هُوَ مُحْسِنٌ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آیۀ دیگر</w:t>
      </w:r>
      <w:r>
        <w:rPr>
          <w:rFonts w:eastAsia="IRNazanin" w:cs="IRNazanin"/>
          <w:color w:val="111111"/>
          <w:sz w:val="28"/>
          <w:szCs w:val="28"/>
          <w:rtl w:val="true"/>
          <w:lang w:bidi="fa-IR"/>
        </w:rPr>
        <w:t xml:space="preserve">. </w:t>
      </w:r>
      <w:bookmarkStart w:id="291" w:name="pg14244_145001"/>
    </w:p>
    <w:p>
      <w:pPr>
        <w:pStyle w:val="Heading3"/>
        <w:numPr>
          <w:ilvl w:val="2"/>
          <w:numId w:val="1"/>
        </w:numPr>
        <w:rPr/>
      </w:pPr>
      <w:bookmarkStart w:id="292" w:name="__RefHeading___Toc5865544_3381743652"/>
      <w:bookmarkStart w:id="293" w:name="_Toc111"/>
      <w:bookmarkEnd w:id="291"/>
      <w:bookmarkEnd w:id="292"/>
      <w:r>
        <w:rPr>
          <w:rtl w:val="true"/>
        </w:rPr>
        <w:t>بخش نهم</w:t>
      </w:r>
      <w:bookmarkEnd w:id="293"/>
    </w:p>
    <w:p>
      <w:pPr>
        <w:pStyle w:val="Heading4"/>
        <w:numPr>
          <w:ilvl w:val="3"/>
          <w:numId w:val="1"/>
        </w:numPr>
        <w:rPr/>
      </w:pPr>
      <w:bookmarkStart w:id="294" w:name="__RefHeading___Toc5865546_3381743652"/>
      <w:bookmarkStart w:id="295" w:name="_Toc112"/>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قضا و قَدَر</w:t>
      </w:r>
    </w:p>
    <w:p>
      <w:pPr>
        <w:pStyle w:val="BookText"/>
        <w:rPr/>
      </w:pPr>
      <w:r>
        <w:rPr>
          <w:rFonts w:ascii="Amiri" w:hAnsi="Amiri" w:eastAsia="Amiri" w:cs="Amiri"/>
          <w:color w:val="111111"/>
          <w:sz w:val="28"/>
          <w:sz w:val="28"/>
          <w:szCs w:val="28"/>
          <w:rtl w:val="true"/>
          <w:lang w:bidi="ar-SA"/>
        </w:rPr>
        <w:t>اَجل فرد و اَجل جامعه</w:t>
      </w:r>
    </w:p>
    <w:p>
      <w:pPr>
        <w:pStyle w:val="BookText"/>
        <w:rPr/>
      </w:pPr>
      <w:r>
        <w:rPr>
          <w:rFonts w:ascii="IRNazanin" w:hAnsi="IRNazanin" w:eastAsia="IRNazanin"/>
          <w:color w:val="111111"/>
          <w:sz w:val="28"/>
          <w:sz w:val="28"/>
          <w:szCs w:val="28"/>
          <w:rtl w:val="true"/>
          <w:lang w:bidi="fa-IR"/>
        </w:rPr>
        <w:t>جامعه شناسی و انسان شناسی</w:t>
      </w:r>
    </w:p>
    <w:p>
      <w:pPr>
        <w:pStyle w:val="BookText"/>
        <w:rPr/>
      </w:pPr>
      <w:r>
        <w:rPr>
          <w:rFonts w:ascii="IRNazanin" w:hAnsi="IRNazanin" w:eastAsia="IRNazanin"/>
          <w:color w:val="111111"/>
          <w:sz w:val="28"/>
          <w:sz w:val="28"/>
          <w:szCs w:val="28"/>
          <w:rtl w:val="true"/>
          <w:lang w:bidi="fa-IR"/>
        </w:rPr>
        <w:t xml:space="preserve">خطرناکترین عاملی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p>
    <w:p>
      <w:pPr>
        <w:pStyle w:val="BookText"/>
        <w:rPr/>
      </w:pPr>
      <w:r>
        <w:rPr>
          <w:rFonts w:ascii="Amiri" w:hAnsi="Amiri" w:eastAsia="Amiri" w:cs="Amiri"/>
          <w:color w:val="111111"/>
          <w:sz w:val="28"/>
          <w:sz w:val="28"/>
          <w:szCs w:val="28"/>
          <w:rtl w:val="true"/>
          <w:lang w:bidi="ar-SA"/>
        </w:rPr>
        <w:t>علّیت ها و سببّیت ها</w:t>
      </w:r>
    </w:p>
    <w:p>
      <w:pPr>
        <w:pStyle w:val="BookText"/>
        <w:rPr/>
      </w:pPr>
      <w:r>
        <w:rPr>
          <w:rFonts w:ascii="IRNazanin" w:hAnsi="IRNazanin" w:eastAsia="IRNazanin"/>
          <w:color w:val="111111"/>
          <w:sz w:val="28"/>
          <w:sz w:val="28"/>
          <w:szCs w:val="28"/>
          <w:rtl w:val="true"/>
          <w:lang w:bidi="fa-IR"/>
        </w:rPr>
        <w:t xml:space="preserve">اللَّهُمَّ وَ إِنْ کَانَتِ الْخِیَرَةُ لِی عِنْدَکَ فِی تَأْخِیرِ الْأَخْذِ لِی وَ تَرْکِ الِانْتِقَامِ مِمَّنْ ظَلَمَنِی إِلَی یَوْمِ الْفَصْلِ وَ مَجْمَعِ الْخَصْمِ فَصَلِّ عَلَی مُحَمَّدٍ وَ آلِهِ، وَ أَیِّدْنِی مِنْکَ بِنِیَّةٍ صَادِقَةٍ وَ صَبْرٍ دَائِمٍ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أَعِذْنِی مِنْ سُوءِ الرَّغْبَةِ وَ هَلَعِ أَهْلِ الْحِرْصِ، وَ صَوِّرْ فِی قَلْبِی مِثَالَ مَا ادَّخَرْتَ لِی مِنْ ثَوَابِکَ، وَ أَعْدَدْتَ لِخَصْمِی مِنْ جَزَائِکَ وَ عِقَابِکَ، وَ اجْعَلْ ذَلِکَ سَبَباً لِقَنَاعَتِی بِمَا قَضَیْتَ، وَ ثِقَتِی بِمَا تَخَیَّرْتَ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إِنَّکَ ذُو الْفَضْلِ الْعَظِیمِ، وَ أَنْتَ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انتخاب ترجیحی تو در به تاخیر انداختن اخذ حق من باشد، و واگذاری انتقام من از کسی که بر من ستم می کند تا روزی که حق و باطل از همدیگر جدا می شود، و زمان گرد آمدن خصم ها است، باشد پس بر محمد و آلش درود فرست، و یاری کن مرا از ناحیۀ خود با نیت صدق و صبر دائم، و مرا از گرایش بد و آزمندی اهل حرص باز دار، و در دل من صورت اجری که به من و کیفری که به دشمنم آماده ساخته ای تصویر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وسیلۀ خوشنودی من به آنچه قضاء کرده ای، و عامل اطمینانم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اجابت کن ای پرورندۀ عالم ها، زیرا تو دارای فضل عظیم هستی، و تو بر هر چیزی توانا هستی</w:t>
      </w:r>
      <w:r>
        <w:rPr>
          <w:rFonts w:eastAsia="IRNazanin" w:cs="IRNazanin"/>
          <w:color w:val="111111"/>
          <w:sz w:val="28"/>
          <w:szCs w:val="28"/>
          <w:rtl w:val="true"/>
          <w:lang w:bidi="fa-IR"/>
        </w:rPr>
        <w:t>.</w:t>
      </w:r>
    </w:p>
    <w:p>
      <w:pPr>
        <w:pStyle w:val="Heading4"/>
        <w:numPr>
          <w:ilvl w:val="3"/>
          <w:numId w:val="1"/>
        </w:numPr>
        <w:rPr/>
      </w:pPr>
      <w:bookmarkStart w:id="296" w:name="__RefHeading___Toc5865548_3381743652"/>
      <w:bookmarkStart w:id="297" w:name="_Toc113"/>
      <w:bookmarkEnd w:id="296"/>
      <w:r>
        <w:rPr>
          <w:rtl w:val="true"/>
        </w:rPr>
        <w:t>شرح</w:t>
      </w:r>
      <w:bookmarkEnd w:id="297"/>
    </w:p>
    <w:p>
      <w:pPr>
        <w:pStyle w:val="Heading5"/>
        <w:numPr>
          <w:ilvl w:val="4"/>
          <w:numId w:val="1"/>
        </w:numPr>
        <w:rPr/>
      </w:pPr>
      <w:bookmarkStart w:id="298" w:name="__RefHeading___Toc5865550_3381743652"/>
      <w:bookmarkStart w:id="299" w:name="_Toc114"/>
      <w:bookmarkEnd w:id="298"/>
      <w:r>
        <w:rPr>
          <w:rtl w:val="true"/>
        </w:rPr>
        <w:t>اشاره</w:t>
      </w:r>
      <w:bookmarkEnd w:id="29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خِیَرةً الشّیئ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چیزی ترجیح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تأخیر استجابت دعا در بخش های پیش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تکمیل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ستم در محور فردیت است و کسی به کسی ستم کرده و ستمدیده راهی غیر از دعا ندارد، در این صورت استجابت دعای مظلوم به تاخیر نمی افتد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نادر است که اجابت اینگونه دعا به آخرت بماند، همانطور که در کلام امام در اوایل این دعا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قَرُبَتْ نُصْرَتُهُ مِنَ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ستم به صورت و ماهیت یک جریان است و محور آن، ستم یک فرد معین بر فرد معین نیست، این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ستم و غلبۀ کابالیسم از زمان قابیل تا پایان تاریخش که بحثش گذشت؛ در این نوع، دعا در اصل براندازی و از بین رفتن کابالیسم مستجاب نخواهد شد تا برسد آن روزی که مهلت غلبه ابلیس بر جامعه بشر به پایان برسد و تاریخ حاکمیت مکتب انبیاء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دعاها تنها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یا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جریان کلّی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شود و به جای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جریان بنی امیّه ساقط شود و جریان عباسیان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دعاها گاهی در اصل براندازی آنها مستجاب می شود و گاهی در تعجیل فرا رسیدن اَجل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جریانی اَجلی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هست، وقتی که اجل شان فرا رسد سقوط شان نه ساعتی به تاخیر می افتد و نه ساعتی جلو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 که از ظاهر آیه حتمیت آن استفاده می شود، باید در دو عرصه بررسی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عرصۀ قدری؛ عوامل اجتماعی بتدریج جامعه را فرسوده کرده و آن را به سقوط می </w:t>
      </w:r>
      <w:bookmarkStart w:id="300" w:name="pg14244_145003"/>
    </w:p>
    <w:p>
      <w:pPr>
        <w:pStyle w:val="BookText"/>
        <w:rPr/>
      </w:pPr>
      <w:bookmarkEnd w:id="300"/>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عناصر فرساینده بطور هماهنگ دست به هم داده و به حد نصاب لازم می رسند، آن قوم و آن جامعه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جریان قدرها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دربارۀ قوم و جامعه و نه دربارۀ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سرخودشان رها نکرده است؛ قَدَرها با قضای الهی و خواست خداوند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قضاء طوری می آید که فرا رسیدن آن حد نصاب را به تاخیر می اندازد، و گاهی به جلو می اندازد و یکی از عواملی که چگونگی قضا را جلب می کند،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تعامل قَدَرها و قضاء با همدیگر، فرا می رسد و هنگامی که فرا رسید نه لحظه ای به تاخیر می افتد و نه لحظه ای جلو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از برآیند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علل سقوط فقط به جریان قدرها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جهت گیری قَدرها را قضاء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دربارۀ اجل فردی؛ ممکن است فردی بدلیل نفرین یک مظلوم، با اینکه بدنش کاملاً سالم بوده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فردی که مطابق جریان قَدَرها حتماً می مرد، با دعای فرد صالحی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پزشکان آن را معجزه می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معجزه یعنی قضا بیاید و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قوانین طبیعت و فرمول های طبیعت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کار باز دارد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جهت جریان آنها تغییری ایجاد کند</w:t>
      </w:r>
      <w:r>
        <w:rPr>
          <w:rFonts w:eastAsia="IRNazanin" w:cs="IRNazanin"/>
          <w:color w:val="111111"/>
          <w:sz w:val="28"/>
          <w:szCs w:val="28"/>
          <w:rtl w:val="true"/>
          <w:lang w:bidi="fa-IR"/>
        </w:rPr>
        <w:t>.</w:t>
      </w:r>
    </w:p>
    <w:p>
      <w:pPr>
        <w:pStyle w:val="Heading5"/>
        <w:numPr>
          <w:ilvl w:val="4"/>
          <w:numId w:val="1"/>
        </w:numPr>
        <w:rPr/>
      </w:pPr>
      <w:bookmarkStart w:id="301" w:name="__RefHeading___Toc5865552_3381743652"/>
      <w:bookmarkStart w:id="302" w:name="_Toc115"/>
      <w:bookmarkEnd w:id="301"/>
      <w:r>
        <w:rPr>
          <w:rtl w:val="true"/>
        </w:rPr>
        <w:t>انسان شناسی و روان شناسی</w:t>
      </w:r>
      <w:bookmarkEnd w:id="302"/>
    </w:p>
    <w:p>
      <w:pPr>
        <w:pStyle w:val="BookText"/>
        <w:rPr/>
      </w:pPr>
      <w:r>
        <w:rPr>
          <w:rFonts w:ascii="IRNazanin" w:hAnsi="IRNazanin" w:eastAsia="IRNazanin"/>
          <w:color w:val="111111"/>
          <w:sz w:val="28"/>
          <w:sz w:val="28"/>
          <w:szCs w:val="28"/>
          <w:rtl w:val="true"/>
          <w:lang w:bidi="fa-IR"/>
        </w:rPr>
        <w:t>نیت صادقه و نیت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دربارۀ گرفتن حق من از ستمگر و کیفر او، تاخیر را مقرر کرده ای و به روز قیامت واگذار کرده ای، پس بر محمد و آلش درود فرست و مرا با نیت صادقه و صبر دائم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اما فرق میان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معمولاً یک امر آگاهانه است، لیکن خلط معمولاً یک امر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در نیت و یا </w:t>
      </w:r>
      <w:bookmarkStart w:id="303" w:name="pg14244_145004"/>
    </w:p>
    <w:p>
      <w:pPr>
        <w:pStyle w:val="BookText"/>
        <w:rPr/>
      </w:pPr>
      <w:bookmarkEnd w:id="303"/>
      <w:r>
        <w:rPr>
          <w:rFonts w:ascii="IRNazanin" w:hAnsi="IRNazanin" w:eastAsia="IRNazanin"/>
          <w:color w:val="111111"/>
          <w:sz w:val="28"/>
          <w:sz w:val="28"/>
          <w:szCs w:val="28"/>
          <w:rtl w:val="true"/>
          <w:lang w:bidi="fa-IR"/>
        </w:rPr>
        <w:t>در گفتار یک قصد و رفتاری است که از ارادۀ انسان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خلط در نیت یا خلط در رفتار، بیشتر در مرحلۀ قبل از اراده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کاذبه همیشه از اراده و آگاهی ناشی می شود، اما نیت مخلوطه بیشتر از نادانی، جهل و عدم شناخت ناشی می شود و گاهی هم به طور ارادی و آگاهانه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در واقع علم و شناخت خواسته ایم تا بوسیلۀ آن از خلط نیّت محفوظ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در واقع عقل و تعقل خواسته ایم تا ما را از کذب که یک چیز آگاهانه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 فرق می کند؛ جائی که نیاز به پایداری در برابر نفس امّاره است، نیت صادقه لازم است تا تعقل فدای هوی نشود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جائی که شناخت و تشخیص لازم است از خدا علم و شناخت می خواهیم تا در اثر جهل نیت مان دچار خلط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دیدگی و تصمیمات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نیت صادقه آمده است زیرا موضوع به امور آگاهانه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اقتضاهای غریزی ستم دیدگی این است که انسان را برای انتقام گیری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ستم دیدگی خطرناکترین انگیزه را برای سقوط در این انحراف آگاهانه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5"/>
        <w:numPr>
          <w:ilvl w:val="4"/>
          <w:numId w:val="1"/>
        </w:numPr>
        <w:rPr/>
      </w:pPr>
      <w:bookmarkStart w:id="304" w:name="__RefHeading___Toc5865554_3381743652"/>
      <w:bookmarkStart w:id="305" w:name="_Toc116"/>
      <w:bookmarkEnd w:id="304"/>
      <w:r>
        <w:rPr>
          <w:rtl w:val="true"/>
        </w:rPr>
        <w:t>انتقام</w:t>
      </w:r>
      <w:bookmarkEnd w:id="305"/>
    </w:p>
    <w:p>
      <w:pPr>
        <w:pStyle w:val="BookText"/>
        <w:rPr/>
      </w:pPr>
      <w:r>
        <w:rPr>
          <w:rFonts w:ascii="IRNazanin" w:hAnsi="IRNazanin" w:eastAsia="IRNazanin"/>
          <w:color w:val="111111"/>
          <w:sz w:val="28"/>
          <w:sz w:val="28"/>
          <w:szCs w:val="28"/>
          <w:rtl w:val="true"/>
          <w:lang w:bidi="fa-IR"/>
        </w:rPr>
        <w:t>انسان با اقتضای روح غریزی، انتقام خواه است و روح فطرت نیز انتقام خواهی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جزاء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انتقام خواهی است که شریعت نیز آن را مثبت دانسته و مقررات آن را تعیین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انتقام جو بودن یک بیماری روانی است و موجب می شود که انسان عقل خود را به نکراء تبدیل کند و هدفش وسیله اش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سطرهای بعدی خواهد آمد که انتقام خواهی و انتقام جوئی هر دو رغبت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bookmarkStart w:id="306" w:name="pg14244_145005"/>
    </w:p>
    <w:p>
      <w:pPr>
        <w:pStyle w:val="BookText"/>
        <w:rPr/>
      </w:pPr>
      <w:bookmarkEnd w:id="306"/>
      <w:r>
        <w:rPr>
          <w:rFonts w:ascii="IRNazanin" w:hAnsi="IRNazanin" w:eastAsia="IRNazanin"/>
          <w:color w:val="111111"/>
          <w:sz w:val="28"/>
          <w:sz w:val="28"/>
          <w:szCs w:val="28"/>
          <w:rtl w:val="true"/>
          <w:lang w:bidi="fa-IR"/>
        </w:rPr>
        <w:t xml:space="preserve">هستند اما یکی رغبت طبیعی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الرغبه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کار خدائی بکند، باید کار خدا را به 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گلیم خود بیرون کردن و به قلمرو کار خدا وارد شدن تنها عامل سقوط به مغاک تاریک توجیه وسیله برای هدف است</w:t>
      </w:r>
      <w:r>
        <w:rPr>
          <w:rFonts w:eastAsia="IRNazanin" w:cs="IRNazanin"/>
          <w:color w:val="111111"/>
          <w:sz w:val="28"/>
          <w:szCs w:val="28"/>
          <w:rtl w:val="true"/>
          <w:lang w:bidi="fa-IR"/>
        </w:rPr>
        <w:t>.</w:t>
      </w:r>
    </w:p>
    <w:p>
      <w:pPr>
        <w:pStyle w:val="Heading5"/>
        <w:numPr>
          <w:ilvl w:val="4"/>
          <w:numId w:val="1"/>
        </w:numPr>
        <w:rPr/>
      </w:pPr>
      <w:bookmarkStart w:id="307" w:name="__RefHeading___Toc5865556_3381743652"/>
      <w:bookmarkStart w:id="308" w:name="_Toc117"/>
      <w:bookmarkEnd w:id="307"/>
      <w:r>
        <w:rPr>
          <w:rtl w:val="true"/>
        </w:rPr>
        <w:t>بغی</w:t>
      </w:r>
      <w:bookmarkEnd w:id="308"/>
    </w:p>
    <w:p>
      <w:pPr>
        <w:pStyle w:val="BookText"/>
        <w:rPr/>
      </w:pPr>
      <w:r>
        <w:rPr>
          <w:rFonts w:ascii="IRNazanin" w:hAnsi="IRNazanin" w:eastAsia="IRNazanin"/>
          <w:color w:val="111111"/>
          <w:sz w:val="28"/>
          <w:sz w:val="28"/>
          <w:szCs w:val="28"/>
          <w:rtl w:val="true"/>
          <w:lang w:bidi="fa-IR"/>
        </w:rPr>
        <w:t xml:space="preserve">لذا در ادبیات قرآن و حدیث، کسانی را که عقل شان را به نکراء و نکیر تبدیل کرده اند و بر اساس آن رفتار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که چند معنی را در کنار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سهم خواهی بناحق، سعی و کوشش در روند ناحق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ستم دیده در جائی که می داند خداوند کیفر ستمگر را به تاخیر انداخته یا به آخرت واگذاشته است، با این وجود در گرفتن انتقام از ستمگر بکوشد، خودش ستمگر خواهد شد چون هدفش وسیله اش را توجیه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ستمدیده روشن می شود که خداوند انتقام او را به تاخیر انداخته، که تعقل کند و ببیند راه مشروعی برای انتقام گیری در پیش ندارد اگر درصدد انتقام باشد حتماً مرتکب رفتار نامشروع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أَیِّدْنِی مِنْکَ بِنِیَّةٍ صَادِقَةٍ وَ صَبْرٍ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أَیِّدْنِی بِنِیَّةٍ خَالِصَتِه وَ صَبْرٍ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مورد از موارد خلط و خلوص نیست بل از مواردی است که پایدار ماندن در مسیر مشروع و عدم تجاوز به قلمرو نامشروع ها، است و بسیار سخت است زیرا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وادار می کند و سخت فشار می آورد که بوسیلۀ هر وسیله ای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استوار ماندن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که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وصبر دائم</w:t>
      </w:r>
      <w:r>
        <w:rPr>
          <w:rFonts w:eastAsia="IRNazanin" w:cs="IRNazanin"/>
          <w:color w:val="111111"/>
          <w:sz w:val="28"/>
          <w:szCs w:val="28"/>
          <w:rtl w:val="true"/>
          <w:lang w:bidi="fa-IR"/>
        </w:rPr>
        <w:t>».</w:t>
      </w:r>
    </w:p>
    <w:p>
      <w:pPr>
        <w:pStyle w:val="Heading5"/>
        <w:numPr>
          <w:ilvl w:val="4"/>
          <w:numId w:val="1"/>
        </w:numPr>
        <w:rPr/>
      </w:pPr>
      <w:bookmarkStart w:id="309" w:name="__RefHeading___Toc5865558_3381743652"/>
      <w:bookmarkStart w:id="310" w:name="_Toc118"/>
      <w:bookmarkEnd w:id="309"/>
      <w:r>
        <w:rPr>
          <w:rtl w:val="true"/>
        </w:rPr>
        <w:t>صبر دائم</w:t>
      </w:r>
      <w:bookmarkEnd w:id="3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 ماندن در مسیر مشروع و عدم تجاوز از آن، سخت است بویژه در مقام انتقام خواهی لذا با عطف تفسیر، همان نیت صادقه که پایدار ماندن در نیت سالم است </w:t>
      </w:r>
      <w:bookmarkStart w:id="311" w:name="pg14244_145006"/>
    </w:p>
    <w:p>
      <w:pPr>
        <w:pStyle w:val="BookText"/>
        <w:rPr/>
      </w:pPr>
      <w:bookmarkEnd w:id="311"/>
      <w:r>
        <w:rPr>
          <w:rFonts w:ascii="IRNazanin" w:hAnsi="IRNazanin" w:eastAsia="IRNazanin"/>
          <w:color w:val="111111"/>
          <w:sz w:val="28"/>
          <w:sz w:val="28"/>
          <w:szCs w:val="28"/>
          <w:rtl w:val="true"/>
          <w:lang w:bidi="fa-IR"/>
        </w:rPr>
        <w:t>به صبر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نکتۀ مهم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نفس امّاره و وسوسات ابلیس بطور پی در پی و هر ازگاهی به سراغ شخص ستمدیده می آید و او را به انتقام جوئی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دوام این پایداری و استقامت را از خداوند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دعای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تَوْفِیقَ الطَّاعَةِ وَ بُعْدَ الْمَعْصِیَةِ وَ صِدْقَ النِّیَّةِ وَ عِرْفَانَ الْحُرْمَةِ وَ أَکْرِمْنَا بِالْهُدَی وَ الِاسْتِقَامَةِ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5865560_3381743652"/>
      <w:bookmarkStart w:id="313" w:name="_Toc119"/>
      <w:bookmarkEnd w:id="312"/>
      <w:r>
        <w:rPr>
          <w:rtl w:val="true"/>
        </w:rPr>
        <w:t>سوء رغبت</w:t>
      </w:r>
      <w:bookmarkEnd w:id="313"/>
    </w:p>
    <w:p>
      <w:pPr>
        <w:pStyle w:val="BookText"/>
        <w:rPr/>
      </w:pPr>
      <w:r>
        <w:rPr>
          <w:rFonts w:ascii="IRNazanin" w:hAnsi="IRNazanin" w:eastAsia="IRNazanin"/>
          <w:color w:val="111111"/>
          <w:sz w:val="28"/>
          <w:sz w:val="28"/>
          <w:szCs w:val="28"/>
          <w:rtl w:val="true"/>
          <w:lang w:bidi="fa-IR"/>
        </w:rPr>
        <w:t xml:space="preserve">گفته شد انتقام خواهی یک حسّ طبیعی غریزی است که فطرت نیز آن را تأیید می کند، اما این حس و میل انسانی و روانی،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که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أَعِذْنِی مِنْ سُوءِ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سوء رغبت، در پناه خودت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رغبت برای انتقام گیری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 در اصل یعنی گرسنگی ای که انسان را وادار می کند نسبت به غذا سریعاً اقدام کند، که اگر هلع به خصلت تبدیل شود انسان را حریص و آزمند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هَلَعِ أَهْلِ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هلع اهل حرص در پناه خودت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مسئله می رسد به توجیه وسیله برای هدف، یعنی آزمندی و حرص علاوه بر اینکه آثار منفی متعددی دارد خطرناکترین اثرش این است که انسان را به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رغبت و میل انتقام خواهی نباید به سوء رغبت و سوء میل تبدیل شده و خصلت انتقام جوئی را به وجود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چارۀ پیشگیری از تبدیل میل های صحیح به امیال سوء، عاقبت اندیشی و نتیجه شناسی است؛ اگر در برابر حس انتقام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انتقام از راه مشروع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اندیشی و نتیجه نگری باشد، این حس به حس سوء تبدیل نمی شود 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صَوِّرْ فِی قَلْبِی مِثَالَ مَا ادَّخَرْتَ لِی مِنْ ثَوَابِک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و سیمای آن ثوابی را که در این باره به من خواهی داد، در ذهن و قلب من تصویر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راه </w:t>
      </w:r>
      <w:bookmarkStart w:id="314" w:name="pg14244_145007"/>
    </w:p>
    <w:p>
      <w:pPr>
        <w:pStyle w:val="BookText"/>
        <w:rPr/>
      </w:pPr>
      <w:bookmarkEnd w:id="314"/>
      <w:r>
        <w:rPr>
          <w:rFonts w:ascii="IRNazanin" w:hAnsi="IRNazanin" w:eastAsia="IRNazanin"/>
          <w:color w:val="111111"/>
          <w:sz w:val="28"/>
          <w:sz w:val="28"/>
          <w:szCs w:val="28"/>
          <w:rtl w:val="true"/>
          <w:lang w:bidi="fa-IR"/>
        </w:rPr>
        <w:t>مشروع خارج نمی شویم و کار را به خدا وا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 دیگر که انسان را در انتقام خواهی از سقوط به راه نامشروع باز می دارد، اعتماد به عدل خداوند است؛ یعنی انسان باور داشته باشد که هیچ ستمی بدون کیفر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ما یاد می دهد که همین بینش و اعتماد را نیز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أَعْدَدْتَ لِخَصْمِی مِنْ جَزَائِکَ وَ عِقَابِک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ذهن و قلب من تمثال و سیمای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جزاء و کیفر را که برای ستمگر آماده کرده ای مصور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به حتمی بودن کیفر مطمئن باشد، آن آرامش را که برای استقامت و صبر و دوام صبر، لازم است به دست می آورد و در مقابل نفس امّاره و وسوسات ابلیس محکم می ایستد</w:t>
      </w:r>
      <w:r>
        <w:rPr>
          <w:rFonts w:eastAsia="IRNazanin" w:cs="IRNazanin"/>
          <w:color w:val="111111"/>
          <w:sz w:val="28"/>
          <w:szCs w:val="28"/>
          <w:rtl w:val="true"/>
          <w:lang w:bidi="fa-IR"/>
        </w:rPr>
        <w:t>.</w:t>
      </w:r>
    </w:p>
    <w:p>
      <w:pPr>
        <w:pStyle w:val="Heading5"/>
        <w:numPr>
          <w:ilvl w:val="4"/>
          <w:numId w:val="1"/>
        </w:numPr>
        <w:rPr/>
      </w:pPr>
      <w:bookmarkStart w:id="315" w:name="__RefHeading___Toc5865562_3381743652"/>
      <w:bookmarkStart w:id="316" w:name="_Toc120"/>
      <w:bookmarkEnd w:id="315"/>
      <w:r>
        <w:rPr>
          <w:rtl w:val="true"/>
        </w:rPr>
        <w:t>علّیت ها و سببیّت ها</w:t>
      </w:r>
      <w:bookmarkEnd w:id="316"/>
    </w:p>
    <w:p>
      <w:pPr>
        <w:pStyle w:val="BookText"/>
        <w:rPr/>
      </w:pPr>
      <w:r>
        <w:rPr>
          <w:rFonts w:ascii="IRNazanin" w:hAnsi="IRNazanin" w:eastAsia="IRNazanin"/>
          <w:color w:val="111111"/>
          <w:sz w:val="28"/>
          <w:sz w:val="28"/>
          <w:szCs w:val="28"/>
          <w:rtl w:val="true"/>
          <w:lang w:bidi="fa-IR"/>
        </w:rPr>
        <w:t>وَ اجْعَلْ ذَلِکَ سَبَباً لِقَنَاعَتِی بِمَا قَضَیْتَ، وَ ثِقَتِی بِمَا تَخَیَّرْت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ثواب و تصویر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قرار بده تا من به قضای تو در تاخیر انتقام قانع شوم و نسبت به آنچه دربارۀ من انتخاب کرده ای اطمنیان قلبی داشته باشم و دست به اقدامات نکرائی و بغی و وسایل نامشروع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دعاهای صحیفه سجادیّه، معرّفی علّیت ها و سببیّت ها میان اقتضاهای روانی، و نیز میان انگیزش 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مثبت و منفی اقتضاها را در نظر می گیرد و نتایج شان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رابطۀ میان انگیزش های مثبت و منفی و نتایج هر کدام را می شمارد، بیان و شمارش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دقیق که هیچ نکته و نقطه ای را در علم انسان شناسی و علم روان شناسی مسکوت نمی گذارد که صحیفه علم است در قالب دعا و دعا است در قالب علم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کن؛ دعایم را بپذیر؛ 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دارای فضل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هر چیز توانائی</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4244_145009"/>
      <w:bookmarkStart w:id="318" w:name="pg14244_145009"/>
      <w:bookmarkEnd w:id="318"/>
    </w:p>
    <w:p>
      <w:pPr>
        <w:pStyle w:val="Heading2"/>
        <w:numPr>
          <w:ilvl w:val="1"/>
          <w:numId w:val="1"/>
        </w:numPr>
        <w:rPr/>
      </w:pPr>
      <w:bookmarkStart w:id="319" w:name="pg14244_145009"/>
      <w:bookmarkStart w:id="320" w:name="__RefHeading___Toc5865564_3381743652"/>
      <w:bookmarkStart w:id="321" w:name="_Toc121"/>
      <w:bookmarkEnd w:id="319"/>
      <w:bookmarkEnd w:id="320"/>
      <w:r>
        <w:rPr>
          <w:rtl w:val="true"/>
        </w:rPr>
        <w:t>دعای پانزدهم</w:t>
      </w:r>
      <w:bookmarkEnd w:id="3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5865566_3381743652"/>
      <w:bookmarkStart w:id="323" w:name="_Toc122"/>
      <w:bookmarkEnd w:id="322"/>
      <w:r>
        <w:rPr>
          <w:rtl w:val="true"/>
        </w:rPr>
        <w:t>اشاره</w:t>
      </w:r>
      <w:bookmarkEnd w:id="3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4244_145011"/>
      <w:bookmarkStart w:id="325" w:name="pg14244_145011"/>
      <w:bookmarkEnd w:id="325"/>
    </w:p>
    <w:p>
      <w:pPr>
        <w:pStyle w:val="Heading3"/>
        <w:numPr>
          <w:ilvl w:val="2"/>
          <w:numId w:val="1"/>
        </w:numPr>
        <w:rPr/>
      </w:pPr>
      <w:bookmarkStart w:id="326" w:name="pg14244_145011"/>
      <w:bookmarkStart w:id="327" w:name="__RefHeading___Toc5865568_3381743652"/>
      <w:bookmarkStart w:id="328" w:name="_Toc123"/>
      <w:bookmarkEnd w:id="326"/>
      <w:bookmarkEnd w:id="327"/>
      <w:r>
        <w:rPr>
          <w:rtl w:val="true"/>
        </w:rPr>
        <w:t>متن دعا</w:t>
      </w:r>
      <w:bookmarkEnd w:id="328"/>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إِذَا مَرِضَ أَوْ نَزَلَ بِهِ کَرْبٌ أَوْ بَلِیَّةٌ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لَمْ أَزَلْ أَتَصَرَّفُ فِیهِ مِنْ سَلَامَةِ بَدَنِی، وَ لَکَ الْحَمْدُ عَلَی مَا أَحْدَثْتَ بِی مِنْ عِلَّةٍ فِی جَسَدِی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أَدْرِی، یَا إِلَهِی، أَیُّ الْحَالَیْنِ أَحَقُّ بِالشُّکْرِ لَکَ، وَ أَیُّ الْوَقْتَیْنِ أَوْلَی بِالْحَمْدِ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وَقْتُ الصِّحَّةِ الَّتِی هَنَّأْتَنِی فِیهَا طَیِّبَاتِ رِزْقِکَ، وَ نَشَّطْتَنِی بِهَا لِابْتِغَاءِ مَرْضَاتِکَ وَ فَضْلِکَ، وَ قَوَّیْتَنِی مَعَهَا عَلَی مَا وَفَّقْتَنِی لَهُ مِنْ طَاعَتِکَ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وَقْتُ الْعِلَّةِ الَّتِی مَحَّصْتَنِی بِهَا، وَ النِّعَمِ الَّتِی أَتْحَفْتَنِی بِهَا، تَخْفِیفاً لِمَا ثَقُلَ بِهِ عَلَیَّ ظَهْرِی مِنَ الْخَطِیئَاتِ، وَ تَطْهِیراً لِمَا انْغَمَسْتُ فِیهِ مِنَ السَّیِّئَاتِ، وَ تَنْبِیهاً لِتَنَاوُلِ التَّوْبَةِ، وَ تَذْکِیراً لِمَحْوِ الْحَوْبَةِ بِقَدِیمِ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خِلَالِ ذَلِکَ مَا کَتَبَ لِیَ الْکَاتِبَانِ مِنْ زَکِیِّ الْأَعْمَالِ، مَا لَا قَلْبٌ فَکَّرَ فِیهِ، وَ لَا لِسَانٌ نَطَقَ بِهِ، وَ لَا جَارِحَةٌ تَکَلَّفَتْهُ، بَلْ إِفْضَالًا مِنْکَ عَلَیَّ، وَ إِحْسَاناً مِنْ صَنِیعِکَ إِلَیَّ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 مُحَمَّدٍ وَ آلِهِ، وَ حَبِّبْ إِلَیَّ مَا رَضِیتَ لِی، وَ یَسِّرْ لِی مَا أَحْلَلْتَ بِی، وَ طَهِّرْنِی مِنْ دَنَسِ مَا أَسْلَفْتُ، وَ امْحُ عَنِّی شر مَا قَدَّمْتُ، وَ أَوْجِدْنِی حَلَاوَةَ الْعَافِیَةِ، وَ أَذِقْنِی بَرْدَ السَّلَامَةِ، وَ اجْعَلْ مَخْرَجِی عَنْ علّتی إِلَی عَفْوِکَ، وَ مُتَحَوَّلِی عَنْ صَرْعَتِی إِلَی تَجَاوُزِکَ، وَ خَلَاصِی مِنْ کَرْبِی إِلَی رَوْحِکَ، وَ سَلَامَتِی مِنْ هَذِهِ الشِّدَّةِ إِلَی فَرَجِکَ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الْمُتَفَضِّلُ بِالْإِحْسَانِ، الْمُتَطَوِّلُ بِالِامْتِنَانِ، الْوَهَّابُ الْکَرِیمُ، ذُو الْجَلَالِ وَ الْإِکْرَامِ</w:t>
      </w:r>
      <w:r>
        <w:rPr>
          <w:rFonts w:eastAsia="Amiri" w:cs="Amiri" w:ascii="Amiri" w:hAnsi="Amiri"/>
          <w:color w:val="111111"/>
          <w:sz w:val="28"/>
          <w:szCs w:val="28"/>
          <w:rtl w:val="true"/>
          <w:lang w:bidi="ar-SA"/>
        </w:rPr>
        <w:t xml:space="preserve">. </w:t>
      </w:r>
      <w:bookmarkStart w:id="329" w:name="pg14244_145012"/>
    </w:p>
    <w:p>
      <w:pPr>
        <w:pStyle w:val="Heading3"/>
        <w:numPr>
          <w:ilvl w:val="2"/>
          <w:numId w:val="1"/>
        </w:numPr>
        <w:rPr/>
      </w:pPr>
      <w:bookmarkStart w:id="330" w:name="__RefHeading___Toc5865570_3381743652"/>
      <w:bookmarkStart w:id="331" w:name="_Toc124"/>
      <w:bookmarkEnd w:id="329"/>
      <w:bookmarkEnd w:id="330"/>
      <w:r>
        <w:rPr>
          <w:rtl w:val="true"/>
        </w:rPr>
        <w:t>عنوان دعا</w:t>
      </w:r>
      <w:bookmarkEnd w:id="331"/>
    </w:p>
    <w:p>
      <w:pPr>
        <w:pStyle w:val="Heading4"/>
        <w:numPr>
          <w:ilvl w:val="3"/>
          <w:numId w:val="1"/>
        </w:numPr>
        <w:rPr/>
      </w:pPr>
      <w:bookmarkStart w:id="332" w:name="__RefHeading___Toc5865572_3381743652"/>
      <w:bookmarkStart w:id="333" w:name="_Toc12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موجود فعال است</w:t>
      </w:r>
    </w:p>
    <w:p>
      <w:pPr>
        <w:pStyle w:val="BookText"/>
        <w:rPr/>
      </w:pPr>
      <w:r>
        <w:rPr>
          <w:rFonts w:ascii="IRNazanin" w:hAnsi="IRNazanin" w:eastAsia="IRNazanin"/>
          <w:color w:val="111111"/>
          <w:sz w:val="28"/>
          <w:sz w:val="28"/>
          <w:szCs w:val="28"/>
          <w:rtl w:val="true"/>
          <w:lang w:bidi="fa-IR"/>
        </w:rPr>
        <w:t>هدف از فعالیت بشر</w:t>
      </w:r>
    </w:p>
    <w:p>
      <w:pPr>
        <w:pStyle w:val="BookText"/>
        <w:rPr/>
      </w:pPr>
      <w:r>
        <w:rPr>
          <w:rFonts w:ascii="IRNazanin" w:hAnsi="IRNazanin" w:eastAsia="IRNazanin"/>
          <w:color w:val="111111"/>
          <w:sz w:val="28"/>
          <w:sz w:val="28"/>
          <w:szCs w:val="28"/>
          <w:rtl w:val="true"/>
          <w:lang w:bidi="fa-IR"/>
        </w:rPr>
        <w:t>منشور حقوق بشر</w:t>
      </w:r>
    </w:p>
    <w:p>
      <w:pPr>
        <w:pStyle w:val="BookText"/>
        <w:rPr/>
      </w:pPr>
      <w:r>
        <w:rPr>
          <w:rFonts w:ascii="IRNazanin" w:hAnsi="IRNazanin" w:eastAsia="IRNazanin"/>
          <w:color w:val="111111"/>
          <w:sz w:val="28"/>
          <w:sz w:val="28"/>
          <w:szCs w:val="28"/>
          <w:rtl w:val="true"/>
          <w:lang w:bidi="fa-IR"/>
        </w:rPr>
        <w:t>غریزه و فطرت</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حقوق بشر بر علیه حقوق بشر</w:t>
      </w:r>
    </w:p>
    <w:p>
      <w:pPr>
        <w:pStyle w:val="BookText"/>
        <w:rPr/>
      </w:pPr>
      <w:r>
        <w:rPr>
          <w:rFonts w:ascii="IRNazanin" w:hAnsi="IRNazanin" w:eastAsia="IRNazanin"/>
          <w:color w:val="111111"/>
          <w:sz w:val="28"/>
          <w:sz w:val="28"/>
          <w:szCs w:val="28"/>
          <w:rtl w:val="true"/>
          <w:lang w:bidi="fa-IR"/>
        </w:rPr>
        <w:t>بیماری طبیعی و بیماری ناشی از تقصیر و قصور</w:t>
      </w:r>
    </w:p>
    <w:p>
      <w:pPr>
        <w:pStyle w:val="BookText"/>
        <w:rPr/>
      </w:pPr>
      <w:r>
        <w:rPr>
          <w:rFonts w:ascii="IRNazanin" w:hAnsi="IRNazanin" w:eastAsia="IRNazanin"/>
          <w:color w:val="111111"/>
          <w:sz w:val="28"/>
          <w:sz w:val="28"/>
          <w:szCs w:val="28"/>
          <w:rtl w:val="true"/>
          <w:lang w:bidi="fa-IR"/>
        </w:rPr>
        <w:t>اندوه پسندیده و اندوه مذموم</w:t>
      </w:r>
    </w:p>
    <w:p>
      <w:pPr>
        <w:pStyle w:val="BookText"/>
        <w:rPr/>
      </w:pPr>
      <w:r>
        <w:rPr>
          <w:rFonts w:ascii="IRNazanin" w:hAnsi="IRNazanin" w:eastAsia="IRNazanin"/>
          <w:color w:val="111111"/>
          <w:sz w:val="28"/>
          <w:sz w:val="28"/>
          <w:szCs w:val="28"/>
          <w:rtl w:val="true"/>
          <w:lang w:bidi="fa-IR"/>
        </w:rPr>
        <w:t>بلیّه و گرفتاری</w:t>
      </w:r>
    </w:p>
    <w:p>
      <w:pPr>
        <w:pStyle w:val="BookText"/>
        <w:rPr/>
      </w:pPr>
      <w:r>
        <w:rPr>
          <w:rFonts w:ascii="IRNazanin" w:hAnsi="IRNazanin" w:eastAsia="IRNazanin"/>
          <w:color w:val="111111"/>
          <w:sz w:val="28"/>
          <w:sz w:val="28"/>
          <w:szCs w:val="28"/>
          <w:rtl w:val="true"/>
          <w:lang w:bidi="fa-IR"/>
        </w:rPr>
        <w:t>وَ کَانَ مِنْ دُعَائِهِ عَلَیْهِ السَّلَامُ إِذَا مَرِضَ أَوْ نَزَلَ بِهِ کَرْبٌ أَوْ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وقتی که بیمار می شد، یا دچار اندوه شدید می شد، و یا گرفتاری به او روی می آورد</w:t>
      </w:r>
      <w:r>
        <w:rPr>
          <w:rFonts w:eastAsia="IRNazanin" w:cs="IRNazanin"/>
          <w:color w:val="111111"/>
          <w:sz w:val="28"/>
          <w:szCs w:val="28"/>
          <w:rtl w:val="true"/>
          <w:lang w:bidi="fa-IR"/>
        </w:rPr>
        <w:t>.</w:t>
      </w:r>
    </w:p>
    <w:p>
      <w:pPr>
        <w:pStyle w:val="Heading4"/>
        <w:numPr>
          <w:ilvl w:val="3"/>
          <w:numId w:val="1"/>
        </w:numPr>
        <w:rPr/>
      </w:pPr>
      <w:bookmarkStart w:id="334" w:name="__RefHeading___Toc5865574_3381743652"/>
      <w:bookmarkStart w:id="335" w:name="_Toc126"/>
      <w:bookmarkEnd w:id="334"/>
      <w:r>
        <w:rPr>
          <w:rtl w:val="true"/>
        </w:rPr>
        <w:t>شرح</w:t>
      </w:r>
      <w:bookmarkEnd w:id="335"/>
    </w:p>
    <w:p>
      <w:pPr>
        <w:pStyle w:val="Heading5"/>
        <w:numPr>
          <w:ilvl w:val="4"/>
          <w:numId w:val="1"/>
        </w:numPr>
        <w:rPr/>
      </w:pPr>
      <w:bookmarkStart w:id="336" w:name="__RefHeading___Toc5865576_3381743652"/>
      <w:bookmarkStart w:id="337" w:name="_Toc127"/>
      <w:bookmarkEnd w:id="336"/>
      <w:r>
        <w:rPr>
          <w:rtl w:val="true"/>
        </w:rPr>
        <w:t>اشاره</w:t>
      </w:r>
      <w:bookmarkEnd w:id="3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فعّال است و از آغاز تا پایان زندگی به قدر استعداد و اهتمام خود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فعالیتش معطوف به نتیجه است و باصطلاح به دنبال هدف یا هدف هائی می دود، خواه کارش فیزیکی باشد و خواه فکری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هدف مشترک انسان ها است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یا رفع بیماری ها، دفع و رفع اندوه ها، و دفع و رفع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w:t>
      </w:r>
    </w:p>
    <w:p>
      <w:pPr>
        <w:pStyle w:val="BookText"/>
        <w:rPr/>
      </w:pPr>
      <w:r>
        <w:rPr>
          <w:rFonts w:ascii="IRNazanin" w:hAnsi="IRNazanin" w:eastAsia="IRNazanin"/>
          <w:color w:val="111111"/>
          <w:sz w:val="28"/>
          <w:sz w:val="28"/>
          <w:szCs w:val="28"/>
          <w:rtl w:val="true"/>
          <w:lang w:bidi="fa-IR"/>
        </w:rPr>
        <w:t>آنان علاوه بر این سه هدف اهداف دیگری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جوئی و سبقت به دیگران؛ شهرت، مقام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هدف والاتری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 و رسیدن به مقامات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ها را در جهت هدف از فعالیت شان به سه گروه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هدف شان از فعالیت شان تنها رفع یا دفع بیماری ها، اندوه ها و گرفتاری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گروه رفاه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برای رفاه حق طبیعی و آفرینشی انسان است بشرط عدم فدا کردن رفاه دیگران به رفاه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علاوه بر رفاه درصدد به دست آوردن برتری بر دیگران و سبقت از همنوعان،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این برتری جوئی را کمال و میل به آن را کمال جوئی انسان می دانند، تنها به یک شرط که تجاوز به مال و جان انسان های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ریمون آرون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اساسی در اندیشۀ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فقط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و حق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آنچه در منشور حقوق بشر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حقوق مالی و حقوق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علیه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بر اساس آزادی غریزی است و نه آزادی فطری؛ یعنی همگی درصدد تامین غرایز انسان است نه فطریّات او، آزادی حیوانیت انسان است نه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در مباحث همین دعا بصورت یک مقالۀ ویژه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مکتب قرآن و اهل بیت علیهم السلام فعالیت برای برتری جوئی را به شرط های متعدد دیگر نیز مشروط می 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همسری و حقوق خانواده، حقوق اصیل و آفرینشی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حقوق قراردادی درون جامعه ای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و حقوق الله که برگشتش یا به همان رفاه زندگی فردی و خانوادگی است و یا به رفاه و سلامت جامعه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 برتری جوئی در اسلام روا دانسته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یَقُولُونَ رَبَّنا هَبْ لَنا مِنْ أَزْواجِنا وَ </w:t>
      </w:r>
    </w:p>
    <w:p>
      <w:pPr>
        <w:pStyle w:val="BookText"/>
        <w:rPr/>
      </w:pPr>
      <w:r>
        <w:rPr>
          <w:rFonts w:ascii="Amiri" w:hAnsi="Amiri" w:eastAsia="Amiri" w:cs="Amiri"/>
          <w:color w:val="111111"/>
          <w:sz w:val="28"/>
          <w:sz w:val="28"/>
          <w:szCs w:val="28"/>
          <w:rtl w:val="true"/>
          <w:lang w:bidi="ar-SA"/>
        </w:rPr>
        <w:t>ذُرِّیَّاتِنا قُرَّةَ أَعْیُنٍ وَ اجْعَلْنا لِلْمُتَّقینَ إِماما</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آنانند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قرار ده برای ما از همسران و فرزندانمان روشنی چشم و ما را بر پرهیزکاران امام و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پرهیزکاری؛ یعنی مدیریت انگیزش ها و خواسته های روح غریزه توسط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غیر از این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منشور حقوق بشر غربی دقیقاً بر علیه اقتضاهای روح فطرت است و مرادش از آزادی، آزادی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عقل در خدمت غریزه</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علم، صنعت و اندیشه در خدمت غرایز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پیشوائی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رهبری فکری، صنعتی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است وقتی این برتری خواهی مشروع و انسانی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بر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هر برتری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رفاه خواهی شان مشروط به مدیریت روح فطرت است؛ رفاه در تعریف اینان رفاه فطری است نه رفاه غریزی محض، و برتری خواهی شان نیز به شرح بالا است که هم کمال انسان است، و آخرت رفاهمند را نیز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خدا شناسی؛ هستی شناسی و جهانبینی و انسان شناسی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که از ناکامی ها نیز برای طی مسیرشان و اهداف شان استفاده کنند، ناکامی ها را عامل بازدارندگی و شکنندۀ همّت ندانند و این بس مهم است که در متن دعا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پانزدهم دستورالعملی است برای چگونه برخورد کردن با ناکامی ها، و نسخه ای است برای رفتار در برابر بیماری ها، اندوه ها و گرفتاری 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قبل از ورود به متن دعا مقالۀ ویژه ای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کنیم تا زمینۀ علمی و اندیشه ای برای این دعا فراهم شود و روشن شود که کاستن از محورهای حقوق و افزودن به عرصۀ فعالیت های غریزی، آزادی نیست بل رفتاری است بر علیه آزادی</w:t>
      </w:r>
      <w:r>
        <w:rPr>
          <w:rFonts w:eastAsia="IRNazanin" w:cs="IRNazanin"/>
          <w:color w:val="111111"/>
          <w:sz w:val="28"/>
          <w:szCs w:val="28"/>
          <w:rtl w:val="true"/>
          <w:lang w:bidi="fa-IR"/>
        </w:rPr>
        <w:t xml:space="preserve">: </w:t>
      </w:r>
      <w:bookmarkStart w:id="338" w:name="pg14244_145015"/>
    </w:p>
    <w:p>
      <w:pPr>
        <w:pStyle w:val="Heading5"/>
        <w:numPr>
          <w:ilvl w:val="4"/>
          <w:numId w:val="1"/>
        </w:numPr>
        <w:rPr/>
      </w:pPr>
      <w:bookmarkStart w:id="339" w:name="__RefHeading___Toc5865578_3381743652"/>
      <w:bookmarkStart w:id="340" w:name="_Toc128"/>
      <w:bookmarkEnd w:id="338"/>
      <w:bookmarkEnd w:id="339"/>
      <w:r>
        <w:rPr>
          <w:rtl w:val="true"/>
        </w:rPr>
        <w:t xml:space="preserve">هستی و چیستی آزادی از نظر اسلام </w:t>
      </w:r>
      <w:r>
        <w:rPr>
          <w:rtl w:val="true"/>
        </w:rPr>
        <w:t xml:space="preserve">- </w:t>
      </w:r>
      <w:r>
        <w:rPr>
          <w:rtl w:val="true"/>
        </w:rPr>
        <w:t>بحث مبنائی</w:t>
      </w:r>
      <w:bookmarkEnd w:id="340"/>
    </w:p>
    <w:p>
      <w:pPr>
        <w:pStyle w:val="BookText"/>
        <w:rPr/>
      </w:pPr>
      <w:r>
        <w:rPr>
          <w:rFonts w:ascii="IRNazanin" w:hAnsi="IRNazanin" w:eastAsia="IRNazanin"/>
          <w:color w:val="111111"/>
          <w:sz w:val="28"/>
          <w:sz w:val="28"/>
          <w:szCs w:val="28"/>
          <w:rtl w:val="true"/>
          <w:lang w:bidi="fa-IR"/>
        </w:rPr>
        <w:t>جای بسی خوشحالی، امید و شکر است که جریان فکری جامعۀ ما به سوی علوم انسانی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در مکتب انبیاء نه تنها در اولویت است بل اصل اساسی انسانیت و راه شناخت ماهیت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محفلی از طلاب حوزۀ علمیه بحثی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 بسیاری از اصول علمی را از مسلمانان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بحثی خیلی جدی و باصطلاح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موافق، نظر خود را می گفت، و برخی نیز راه میانه می رفتند؛ استناد به موارد مشخص و استدلال با نمونه های تاریخی، طی شد و جریان مباحثه به عناصر جامعه شناختی کشیده شد و یک مسئلۀ مهم، موضوع سخن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این چنین وآن چنان بودیم و اصول اساسی بسیاری از علوم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نتوانستیم آنها را بپرورانیم و غربیان گرفتند و پرورانیدند؟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هائی بیان شد، بنده نیز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در تاریخ و سیر تاریخ علوم در جامعۀ ما و جامعۀ غرب، جستجو کرد؛ زمانی حکومت ها و دولت های اروپائی به همراه کلیسا دوست داشتند مردم از هر علمی محروم باشند و این محرومیت را عامل دوام و بقای قدرت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فامیلی های نزدیک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فرانسه با دربار اسکاتلند، دربار سوئد با دربار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برنامۀ راهبردی جاهل نگهداشتن جامعه را تشدید می کرد و همۀ حاکمیت ها را در این محور متّحد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باید دوران فقدان رقابت نامید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دوره ای شروع شد که عنصر رقابت دربارها، دربارۀ علم و صنعت به وجود آمد که محور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سازی و دریا 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 از آن با مردم آسیا و شمال </w:t>
      </w:r>
    </w:p>
    <w:p>
      <w:pPr>
        <w:pStyle w:val="BookText"/>
        <w:rPr/>
      </w:pPr>
      <w:r>
        <w:rPr>
          <w:rFonts w:ascii="IRNazanin" w:hAnsi="IRNazanin" w:eastAsia="IRNazanin"/>
          <w:color w:val="111111"/>
          <w:sz w:val="28"/>
          <w:sz w:val="28"/>
          <w:szCs w:val="28"/>
          <w:rtl w:val="true"/>
          <w:lang w:bidi="fa-IR"/>
        </w:rPr>
        <w:t xml:space="preserve">آفریقا آشنائی داشتند، اما از طبیعت و ماهیت اقالیم جهان، شناختی نداشتند؛ هر پرسش دربارۀ طبع طبیعت،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ساخته 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حواله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دریا نوردی سبب شد که خود کرۀ زمین یک موضوع اندیشه شود، موضوعی که باید جزئیات آن شناخته شود، این روند موجب گشت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چیستی آن، از صندوق افسانه ها رها گردد و به عنوان یک مسئلۀ بزرگ تحت بررسی های اندیشمندانه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ها و چشم اندازها به آفاق دور دست کشیده شد و انگیزۀ رقابت در علوم را میان حکام و دربارها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بر خلاف گذشته، به پشتیبانی از علوم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در هیچ جامعه ای توسعه نمی یابد مگر حاکمیت از آن حمایت کند، به هر نسبتی که حمایت حکومتی باشد به همان نسبت علوم رشد می کند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دوران ششصد سالۀ خلافت، با روندی شبیه همان برنامۀ راهبردی دوران اول اروپا، سپری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عوام نگهداشتن مردم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دربارها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خلافت یک دربار واحد بود و با اعتقادات دینی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نفع خلافت استخدام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تنها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بود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انگیزه که بر اساس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در چهار قرن اول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کند و شعر که به مداحی خلفا و حقانیت حکومت شان بپردازد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حمایت از نحو و شعر، جامعۀ مسلمانان را به جائی رسانید که نحو می رفت تا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بگیرد؛ کافی است یک نگاهی به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الانموذج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که گاهی احساس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است یا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متون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مراجعه کنید و ببینید که چه دقائق و ظرائف شگفتی را دربارۀ فقط یک حرف یا یک کلمه،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نکات دقیق تر از مو </w:t>
      </w:r>
    </w:p>
    <w:p>
      <w:pPr>
        <w:pStyle w:val="BookText"/>
        <w:rPr/>
      </w:pPr>
      <w:r>
        <w:rPr>
          <w:rFonts w:ascii="IRNazanin" w:hAnsi="IRNazanin" w:eastAsia="IRNazanin"/>
          <w:color w:val="111111"/>
          <w:sz w:val="28"/>
          <w:sz w:val="28"/>
          <w:szCs w:val="28"/>
          <w:rtl w:val="true"/>
          <w:lang w:bidi="fa-IR"/>
        </w:rPr>
        <w:t xml:space="preserve">را در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ترکیب سخن بیرون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توسعۀ هنر شعر،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پیش رفت که بیش از آن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 توسعه نه ضرورت داشت و نه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 جریان فکری در میان عرب های متفکّر پیدا شده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ما ترقی کردیم، زبان امّی ما تحرک آفرین بود، آمدند شکم الفاظ و واژه ها را جراحی کردند و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در اصل قَوَل بود، واو حرف علّۀ متحرک قلب به الف شد، قال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کردند؛ اندیشه که باید در جراحی و تشریح پیکر علوم به کار گرفته می شد در اینگونه عبثیّات،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این که این جریان فکری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نسبت به آن ظنین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آن را نیز مردود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این فکر نشان می دهد که حمایت خلافت از صرف و نحو، چه کار عظیمی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یکصدم این حمایت، از علوم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انسانی و خواه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جامعۀ ما به جایگاه 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دستکم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دوران رکود علم توسط خلافت، نوبت به پادشاهان رسید و به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خود حکومت ها در سرتاسر ممالک اسلامی بلا تکلیف بودند؛ نه می توانستند مشروعیت خودشان را بر اساس اصول ادعائی شاهنشاهی توجیه کنند و نه بر اساس اصول دینی مانند خلافت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کشور خود ما جناب کریم خان زند به ناچار به زیر چتر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 و فتحعلی شاه گاه مدعی وراثت از صفویان می شود و گاه مدعی وراثت از چنگیز، و همین تقلاّی او موجب شده برخی از مورخان، قاجاریه را از نسل مغول بدانند، در حالی که هرگز چنین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کراوات و نقش تاریخی آن در بیان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داده ام 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خلافت به دست هلاکوخان شروع نمی شود بل پیش از آن و از زمانی که خلیفه ها دست نشاندۀ امراء شدند،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بهاء الدولۀ دیلمی که </w:t>
      </w:r>
    </w:p>
    <w:p>
      <w:pPr>
        <w:pStyle w:val="BookText"/>
        <w:rPr/>
      </w:pPr>
      <w:r>
        <w:rPr>
          <w:rFonts w:ascii="IRNazanin" w:hAnsi="IRNazanin" w:eastAsia="IRNazanin"/>
          <w:color w:val="111111"/>
          <w:sz w:val="28"/>
          <w:sz w:val="28"/>
          <w:szCs w:val="28"/>
          <w:rtl w:val="true"/>
          <w:lang w:bidi="fa-IR"/>
        </w:rPr>
        <w:t>بغداد را تسخیر کرد، نه خلیفه، خلیفه بود و نه امراء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سامانیان خود را امیر می نامیدند، همینطور صفاریان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صفویان که مدعی شاهنشاهی می شوند که پس از آنان باز مشروعیت شاهنشاهی باصطلاح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و دیگر سرزمین های عرب نیز وضعیت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شاهنشاهی به کار می بردند، اما دربار عثمانی در آناتولی آن را بایکوت کرده و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ادبیات مسلمانان نزدیک بود استفاده می کرد و گاهی نیز سلاطین شان هوس ادعای خلافت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ها در مشروعیت خودشان مانده بودند تا چه رسد به حمایت از علوم که چنین حمایتی موجب افزایش آگاهی ها می گشت و مشروعیت خودشان را به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حتی حمایت از نحو و شعر نیز به ضعف گرائید و از رونق پیشین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گهگاهی حاکمی پیدا می شد که مثلاً از موسی خوارزمی حمایت می کرد، و الاّ هر متفکّری که در جامعۀ مسلمین کار کرده، فقط با همت خودش و با سخت گرفتن بر اهل و عیالش،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کارکردی تنها در نوشتجات آنان می ماند و به جائی نمی رسید تا به دست اروپائیان در عصر رقابت و حمایت از دانشمندان،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رمز این معما که چرا اصول را ما گفتیم اما اروپائیان آنها را به ثمر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جای بسی خوشحالی، امید و شکر است که جریان فکر علمی جامعۀ ما به شدت از حمایت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نه تنها حمایت بل اولین و دلسوز ترین منادی آن مقام معظم رهبری است که آخرین اقدام شان جمع محفل اهل اندیشه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می شود که چنین محفلی نیز دربارۀ اصول اساسی نظام اقتصادی مکتب قرآن و اهل بیت علیهم السلام تشکیل شود، تا نگرانی هائی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هائی که متأسفانه روز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مبحث یک جمله ای می آورم که هر خواننده ای از مشاهدۀ آن تعجب خواهد کرد، لیکن توقع دارم اندکی تامّل کرده و به من مهلت دهند تا </w:t>
      </w:r>
      <w:bookmarkStart w:id="341" w:name="pg14244_145019"/>
    </w:p>
    <w:p>
      <w:pPr>
        <w:pStyle w:val="BookText"/>
        <w:rPr/>
      </w:pPr>
      <w:bookmarkEnd w:id="341"/>
      <w:r>
        <w:rPr>
          <w:rFonts w:ascii="IRNazanin" w:hAnsi="IRNazanin" w:eastAsia="IRNazanin"/>
          <w:color w:val="111111"/>
          <w:sz w:val="28"/>
          <w:sz w:val="28"/>
          <w:szCs w:val="28"/>
          <w:rtl w:val="true"/>
          <w:lang w:bidi="fa-IR"/>
        </w:rPr>
        <w:t>حرفم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مطلق است و به هیچ حدی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آزاد آفریده شده و این آزادی او هیچ حد و حدودی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غربی در این مقوله بشدت دچار تناقض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کس تا حدی است که به حقوق دیگران مزاحم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کس محدود به آزادی کسان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مقوله ای است که با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سنخیتی ندارد، بل این دو، نقیض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 خود غربیان را دقیقاً در یک بن بست عظیم و لا ینحلّ علمی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هرگز نتوانستند در عرصۀ عمل، به آزادی دیگران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در بستر علوم است نه فقط در رفتار استکباری دولت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این چنینی از آزادی،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اساس این بحث شرح مفهوم و معنی آزادی نبود، این تعریف کجای مسئله را می تواند توضیح بدهد؟ بدون این تعریف و پیش از این تعریف، نیز همان مشکل ها بود که پس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فرعی ترین مشکل بوسیلۀ این تعریف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خانقلی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فوق از آزادی نیز عین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از پیدایش و توسعۀ علوم انسانی چه کسی با بینش عوامانۀ خود نمی دانست که آزادی هر کس محدود به آزادی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اختلاف ها و دعواها و درگیری های حقوقی و جنائی مردم بر سر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صورت تزئین شده در تعریف، چه دردی را علاج کرده است؟</w:t>
      </w:r>
    </w:p>
    <w:p>
      <w:pPr>
        <w:pStyle w:val="BookText"/>
        <w:rPr/>
      </w:pPr>
      <w:r>
        <w:rPr>
          <w:rFonts w:ascii="IRNazanin" w:hAnsi="IRNazanin" w:eastAsia="IRNazanin"/>
          <w:color w:val="111111"/>
          <w:sz w:val="28"/>
          <w:sz w:val="28"/>
          <w:szCs w:val="28"/>
          <w:rtl w:val="true"/>
          <w:lang w:bidi="fa-IR"/>
        </w:rPr>
        <w:t>بنابراین است که به جای برداشت عوامانۀ فوق که آزادی را به محدودیت، تعریف می کند، یک تعریف علمی داده شود تا دردها را علاج و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همان بن بست که در بینش عوامانه هست، در همین تعریف نیز که با ژست عالمانه بیان می شود، سر جای خود خواهد ماند</w:t>
      </w:r>
      <w:r>
        <w:rPr>
          <w:rFonts w:eastAsia="IRNazanin" w:cs="IRNazanin"/>
          <w:color w:val="111111"/>
          <w:sz w:val="28"/>
          <w:szCs w:val="28"/>
          <w:rtl w:val="true"/>
          <w:lang w:bidi="fa-IR"/>
        </w:rPr>
        <w:t>.</w:t>
      </w:r>
    </w:p>
    <w:p>
      <w:pPr>
        <w:pStyle w:val="Heading5"/>
        <w:numPr>
          <w:ilvl w:val="4"/>
          <w:numId w:val="1"/>
        </w:numPr>
        <w:rPr/>
      </w:pPr>
      <w:bookmarkStart w:id="342" w:name="__RefHeading___Toc5865580_3381743652"/>
      <w:bookmarkStart w:id="343" w:name="_Toc129"/>
      <w:bookmarkEnd w:id="342"/>
      <w:r>
        <w:rPr>
          <w:rtl w:val="true"/>
        </w:rPr>
        <w:t>آزادی در بینش مکتب قرآن و اهل بیت علیهم السلام</w:t>
      </w:r>
      <w:bookmarkEnd w:id="3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عین حال یک فرعی از فروعات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چیست که دربارۀ او به بحث از آزادی می پردازیم، چرا چنین مقوله و مفهومی را دربارۀ حیوان، عنوان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حیوان نه قابلیت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معنائی که دربارۀ انسان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استحقاق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پرسش پاسخ داده نشود، سخن از آزادی یک لقلقۀ بیهوده،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لنگ بودن علوم انسانی غربی در همین نکته و نقطه است که تناقضات و تعارضات حل نشده اش در همۀ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آزار می دهد و امروز به بن بست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انسانی غربی نه فقط در مدیریت جهان، و نه فقط در اقتصاد، بل در همۀ این علوم حتی روان شناسی نیز شکست خورده است، بل در موارد اساسی متعدد نتیجۀ معکوس داده و انسان امروزی را گرفتار بلاهای بسیار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که منافعی هم 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 ویژۀ مکتب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دوم که ممکن است تعجب خواننده را برانگیزد،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فقط یک روح، بل چهار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شگفت بالا را توضیح خواهم داد، اما این جمله را در همین جا توضیح می دهم، و قبلاً یک موضوع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اصول کیهانی از نظر مکتب قرآن و اهل بیت علیهم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می رود به اروپا و غرب، سپس بر می گردد به جامعۀ ما، آنوقت همگان آنها را می پذیرند و هیچ تعجبی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رفتند و برگشتند و همگان آنها را پذیرفتند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حدیث استخراج کرده بودم که عمر کهکشان های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جهانِ کیهانی از آخرین بیگ بنگ تا به امروز </w:t>
      </w:r>
      <w:r>
        <w:rPr>
          <w:rFonts w:eastAsia="IRNazanin" w:cs="IRNazanin"/>
          <w:color w:val="111111"/>
          <w:sz w:val="28"/>
          <w:szCs w:val="28"/>
          <w:lang w:bidi="fa-IR"/>
        </w:rPr>
        <w:t>000/750/668/13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سال های زمینی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همۀ دست اندرکاران نجوم در مصاحبه ها و در مقاله ها همین رقم را که غربی ها از آن کتاب برداشته و رُند کرده اند </w:t>
      </w:r>
      <w:r>
        <w:rPr>
          <w:rFonts w:eastAsia="IRNazanin" w:cs="IRNazanin"/>
          <w:color w:val="111111"/>
          <w:sz w:val="28"/>
          <w:szCs w:val="28"/>
          <w:rtl w:val="true"/>
          <w:lang w:bidi="fa-IR"/>
        </w:rPr>
        <w:t>(</w:t>
      </w:r>
      <w:r>
        <w:rPr>
          <w:rFonts w:eastAsia="IRNazanin" w:cs="IRNazanin"/>
          <w:color w:val="111111"/>
          <w:sz w:val="28"/>
          <w:szCs w:val="28"/>
          <w:lang w:bidi="fa-IR"/>
        </w:rPr>
        <w:t>000/000/700/13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غربی ها پیش از آن میان </w:t>
      </w:r>
      <w:r>
        <w:rPr>
          <w:rFonts w:eastAsia="IRNazanin" w:cs="IRNazanin"/>
          <w:color w:val="111111"/>
          <w:sz w:val="28"/>
          <w:szCs w:val="28"/>
          <w:lang w:bidi="fa-IR"/>
        </w:rPr>
        <w:t>000/000/8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طور تخمینی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این ماجرا طولانی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به حضور برخی ها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دیگر در حال سقوط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مردم دیگر این اصل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و دوباره به ما بدهند، قدری علمی بیندیشیم و با خردورزی علمی به این اصل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حدیثی، تاریخ پیدایش حیات را بیان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جن و نسناس، نوبت به آفرینش موجودی ریز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جنبیدند، تکثیر نسل شان از طریق مذکر و مؤنّث نبود، هر کدام به دو بخش تقسیم شده و تکثیر می یافتند، و نور و ظلمت برایشان فرقی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می دانیم که باکتری ها همین حیات ویژه را دارند، اولین جنبندگان هستند و در ظلمانی ترین نقاط زیر زمین نیز می توانند به زیست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دانیم و از مسلّمات اصول زیست شناسی است که گیاه پس از موجودات ریز اولیۀ با حیات، پیدایش یافته است، و پس از آن موجود حیاتمند دیگر به نام حیوان، و پس از آن موجود جانداری به نام انسان پیدایش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انسان شناسی اسلام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ها؛ این روح ها در کنار هم به طور متعدد در وجود انسان هستند و انسان دارای چهار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باکتریائی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روح غریزه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با تعامل و تعاطی این چهار روح، محقق می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w:t>
      </w:r>
    </w:p>
    <w:p>
      <w:pPr>
        <w:pStyle w:val="BookText"/>
        <w:rPr/>
      </w:pPr>
      <w:r>
        <w:rPr>
          <w:rFonts w:ascii="Amiri" w:hAnsi="Amiri" w:eastAsia="Amiri" w:cs="Amiri"/>
          <w:color w:val="111111"/>
          <w:sz w:val="28"/>
          <w:sz w:val="28"/>
          <w:szCs w:val="28"/>
          <w:rtl w:val="true"/>
          <w:lang w:bidi="ar-SA"/>
        </w:rPr>
        <w:t>الْمَوْتَ وَ یُرْسِلُ الْأُخْرَی إِلَی أَجَلٍ مُسَمًّی</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به تعدد روح در انسان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دانشمند بزرگ شیعی،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ایجاد کرده دربارۀ این ارواح متعدد، و چند حدیث از ائمه طاهرین علیهم السلام آورده است؛ نقش و کار هر کدام از روح ها را بیان کرده است که در اینجا از شرح آن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تفسیر آیۀ مزبور، دقیقاً توضیح می دهد که انسان دارای روح های متعدد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نوبت می رسد به پاسخ آن پرسش که در بالا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چیست که دربارۀ آن به مقولۀ آزادی می پردازیم و چرا دربارۀ حیوان چنین مقوله و مفهومی را عنوان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یک روح بیش از حیوان دارد و به همین دلیل مستحق آزادی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انسان حیوان نیست، حتی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تکامل یک امر مسلّم و از حمکت ها و نیز اهداف مهم آفرینش است؛ اما گیاه تنها همان باکتری نیست که تکامل یافته بل یک روح دوم نیز به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همانگونه که به باکتری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آفرینش و طبیعت سوگند خورده است که فقط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دلیل علمی، حیات و روح را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تجربی، عینی و علمی میان موجودات حیاتمند، به وضوح مسلّم می دارد که این حیاتمندان اجناس مختلف و متعدد دارند، و این یک بدیهی است به شرط این که از توهماتی که مغزمان را پر کرده، فارغ شویم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ارسطوئی، موجود حیاتمند در روی زمین، فقط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حیوان، و هر کدام انواع تحت شمول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حیاتمند چهار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و جنبندگان ریز، گیاه،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جنس </w:t>
      </w:r>
    </w:p>
    <w:p>
      <w:pPr>
        <w:pStyle w:val="BookText"/>
        <w:rPr/>
      </w:pPr>
      <w:r>
        <w:rPr>
          <w:rFonts w:ascii="IRNazanin" w:hAnsi="IRNazanin" w:eastAsia="IRNazanin"/>
          <w:color w:val="111111"/>
          <w:sz w:val="28"/>
          <w:sz w:val="28"/>
          <w:szCs w:val="28"/>
          <w:rtl w:val="true"/>
          <w:lang w:bidi="fa-IR"/>
        </w:rPr>
        <w:t>اول هر کدام انواع تحت شمول خود را دارند و تنها انسان است که جنس و نوعش یک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وحدت جنس و نوع انسان، بس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گاهی با خودش دعوا می کند که دعوای میان روح غریزه و روح فطرت است و الاّ معنائی برای درگیری با خویشتن خویش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انسان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سرزنش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فاقد روح فطرت است؛ همۀ رفتارهایش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 فطرت دارد؛ کار و نقش روح فطرت، قاعده مند کردن اقتضاهای غریزی است</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فطرت، آزاد است؛ آزادی مطلق و به هیچ چیزی و حدّی محدود نیست، مگر این که غریزه طغیان کند و قضیه بر عکس شود و روح فطرت سرکوب و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اقتضاهای روح فطرت به هیچ چیزی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تنفس هیچ کسی محدود به تنفس شخص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یک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فطرت،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ندارد که با آن به هم بخورد، به هم برسد و در آنجا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معارض دارد و نه مناقض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و کاملاً مثبت گرا است و هیچ خیر خواهی ای با خیر خواهی دیگر، معارض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خیر خواهی و مثبت گرائی های افراد، نه تزاحمی هست و نه تعارضی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آزادی ای با آزادی دیگر، تزاحم ندارد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انسان را یک موجود صرفاً غریزی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علوم انسانی غربی بر این پایه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آزادی را به محور غرایز بررسی کنیم، و بدیهی است که غریزۀ هر کسی با غریزه شخص دیگر، معارض است، غریزۀ غذا، غریزۀ سلطه خواهی، غریزۀ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در تعارض و تزاحم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بحث حقوق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 xml:space="preserve">بر آزادی انسان لطمه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قاعده مند شدن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غربی ها به آزادی می دهند، تعریف آزادی نیست، یک تحدید و سلب آزادی است دربارۀ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به جای قاعده مندکردن غریزه، یک حدّی برای آن قائل می شوند که عبارت است از غریزۀ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تعریف مذکور را بدین صورت ملاحظه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غرایز هر کس محدود است به غرایز کسان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معنای این تعریف با 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کس محدود است به آزادی کسان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مشاهده می کنید؟ آیا این تعریف آزادی است یا تعریف محدودیت؟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عین حال یک تناقض بزرگ است که بن بست تر از آن در میان مسائل علوم انسانی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اصل به خوبی دقت فرمائید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آزادی دیگران را سلب می کند، این رفتارش رفتاری غریزی است که در اثر اقتضای روح غریزی و حیوانی خود انجام می دهد، و روح فطرتش سرکوب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از ظلمت و تاریکی است، تاریکی ای که در آن اقتضاهای غریزی و اقتضاهای فطری، از همدیگر مشخص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آیه هائی که ظلم و مشتقاتش در آن آمده، را از نو بنگرید و همچنین احادیث مربوطه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عرض و همسان بودن روح غریزه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این که روح غریزه توسط روح فطرت، قاعده مند شود و از آن پیروی کند، در جایگاه همسانی با روح فطرت، قرار گیرد تا چه رسد که بر روح فطرت مسلط گشته و او را محدود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برده صفت است و خود، بردگی را برمی گزیند، آیا کارش یک رفتار </w:t>
      </w:r>
    </w:p>
    <w:p>
      <w:pPr>
        <w:pStyle w:val="BookText"/>
        <w:rPr/>
      </w:pPr>
      <w:r>
        <w:rPr>
          <w:rFonts w:ascii="Amiri" w:hAnsi="Amiri" w:eastAsia="Amiri" w:cs="Amiri"/>
          <w:color w:val="111111"/>
          <w:sz w:val="28"/>
          <w:sz w:val="28"/>
          <w:szCs w:val="28"/>
          <w:rtl w:val="true"/>
          <w:lang w:bidi="ar-SA"/>
        </w:rPr>
        <w:t>غریزی است، یا رفتار فطری؟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به خاطر نیل به برخی خواهش های غریزی تن به ذلت می دهد که 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دیگران مباش در حالی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قاعده مند بودن روح غریزه بوسیلۀ روح فطرت، و عدم همسان بودن آن با روح فطرت و عدم عصیانش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انسان نه آزادی دیگران را سلب می کند و نه بردگی پذیر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و خرد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از تناقض و بن بست در علوم انسانی غربی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ایتالیائی جناب پاراتو معتقد است که هر نیکی به دیگران و هر ایثار، و هر فداکاری برای جامعه، رفتار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براستی این باور او غلط است؟ یا آنچه دیگر دانشمندان غربی در این موضوع، بیان می کنند؟ اگر واقعاً انسان حیوان است و غیر از روح غریزه روح دیگری ندارد که منشأ اقتضائات غیر غریزی باشد، کاملاً حق با پاراتو است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بافند و در باتلاق تناقض دست و پا می زنند و زدند تا حدی که جامعۀ جهانی را به بیچارگی امروزی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یک موجود صرفاً غریزی است، عقل نیز باید ابزاری برای تامین خواسته های آن باشد، نه ابزاری برای تامین منافع دیگران و جامعه، که به قول امیل دورکیم، جامعه اساسی ترین غرایز ما را محدود می کند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ابزار دست روح فطرت است نه روح غریزه، همان طور که حیوان چون موجود صرفاً غریزی است، عقل را هم به او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غربیان، انسان را یک موجود صرفاً غریزی تعریف کرده اند، پاراتو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رفتاری که به نفع غریزه نباشد، حماقت است نه خرد مندانه</w:t>
      </w:r>
      <w:r>
        <w:rPr>
          <w:rFonts w:eastAsia="IRNazanin" w:cs="IRNazanin"/>
          <w:color w:val="111111"/>
          <w:sz w:val="28"/>
          <w:szCs w:val="28"/>
          <w:rtl w:val="true"/>
          <w:lang w:bidi="fa-IR"/>
        </w:rPr>
        <w:t xml:space="preserve">. </w:t>
      </w:r>
      <w:bookmarkStart w:id="344" w:name="pg14244_145026"/>
    </w:p>
    <w:p>
      <w:pPr>
        <w:pStyle w:val="BookText"/>
        <w:rPr/>
      </w:pPr>
      <w:bookmarkEnd w:id="344"/>
      <w:r>
        <w:rPr>
          <w:rFonts w:ascii="IRNazanin" w:hAnsi="IRNazanin" w:eastAsia="IRNazanin"/>
          <w:color w:val="111111"/>
          <w:sz w:val="28"/>
          <w:sz w:val="28"/>
          <w:szCs w:val="28"/>
          <w:rtl w:val="true"/>
          <w:lang w:bidi="fa-IR"/>
        </w:rPr>
        <w:t xml:space="preserve">آن اضطراب و درماندگی که در فلسفه و مکتب کانت، و نیز در نوشته های خودمان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نیز در اثر عدم توجه به تعدد این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بزرگوارم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نظریه ها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و به حق هم رد کرده، اما خودش هیچ نظر مشخصی نداده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کرده و سپس چاپ شده است، طوری جان مسئله را شکافته که یکی از مخاطبان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شما در وجود انسان دو نفس هست غریزه و فطرت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خود استاد بر می گردد و این تعدد را رد می کند</w:t>
      </w:r>
      <w:r>
        <w:rPr>
          <w:rFonts w:eastAsia="IRNazanin" w:cs="IRNazanin"/>
          <w:color w:val="111111"/>
          <w:sz w:val="28"/>
          <w:szCs w:val="28"/>
          <w:rtl w:val="true"/>
          <w:lang w:bidi="fa-IR"/>
        </w:rPr>
        <w:t>.</w:t>
      </w:r>
    </w:p>
    <w:p>
      <w:pPr>
        <w:pStyle w:val="Heading5"/>
        <w:numPr>
          <w:ilvl w:val="4"/>
          <w:numId w:val="1"/>
        </w:numPr>
        <w:rPr/>
      </w:pPr>
      <w:bookmarkStart w:id="345" w:name="__RefHeading___Toc5865582_3381743652"/>
      <w:bookmarkStart w:id="346" w:name="_Toc130"/>
      <w:bookmarkEnd w:id="345"/>
      <w:r>
        <w:rPr>
          <w:rtl w:val="true"/>
        </w:rPr>
        <w:t>آزادی یک امر آفرینشی است</w:t>
      </w:r>
      <w:bookmarkEnd w:id="346"/>
    </w:p>
    <w:p>
      <w:pPr>
        <w:pStyle w:val="BookText"/>
        <w:rPr/>
      </w:pPr>
      <w:r>
        <w:rPr>
          <w:rFonts w:ascii="Amiri" w:hAnsi="Amiri" w:eastAsia="Amiri" w:cs="Amiri"/>
          <w:color w:val="111111"/>
          <w:sz w:val="28"/>
          <w:sz w:val="28"/>
          <w:szCs w:val="28"/>
          <w:rtl w:val="true"/>
          <w:lang w:bidi="ar-SA"/>
        </w:rPr>
        <w:t xml:space="preserve">در بیان امیرالمؤمنین علیه السلام نیز دیدیم که آزادی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واقعی است که در آفرینش انسان به همراه او آفریده شده است، نه یک امر صرفاً اعتباری و قراردادی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کلام آن حضرت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عَبْدَ غَیْرِکَ وَ قَدْ جَعَلَکَ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قرارداد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آفریدن است مانند آیه 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 وَ الْقَمَرَ نُوراً وَ قَدَّرَهُ مَنازِل</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السَّمْعَ وَ الْأبْصارَ وَ الْأفْئِدَةَ</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نظر دانشمندان غربی، آزادی یک امر اعتباری و قراردادی است، حتی پائین تر از آن، یک امر صرفاً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مکتب قرآن و اهل بیت علیهم السلام، آزادی و آزادی خواهی ریشه در ذات و کانون وجودی انسان دارد، و در اصل و اساسش، زائیده آگاهی های انسان نیست، یک دیوانه که عقل ندارد و آگاهی های خود را از دست داده، بیش از افراد سالم درصدد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آگاهی ها در پرورانیدن و حفاظت و صیانت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آزادی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بهتر است از غریزه و اقتضاهایش، و نیز از </w:t>
      </w:r>
    </w:p>
    <w:p>
      <w:pPr>
        <w:pStyle w:val="BookText"/>
        <w:rPr/>
      </w:pPr>
      <w:r>
        <w:rPr>
          <w:rFonts w:ascii="IRNazanin" w:hAnsi="IRNazanin" w:eastAsia="IRNazanin"/>
          <w:color w:val="111111"/>
          <w:sz w:val="28"/>
          <w:sz w:val="28"/>
          <w:szCs w:val="28"/>
          <w:rtl w:val="true"/>
          <w:lang w:bidi="fa-IR"/>
        </w:rPr>
        <w:t>فطرت و اقتضاهایش، تعریفی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انگیزه های ناخودآگاه را برای منافع و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رفاه جسمی، عمل جنسی، سلطه خواهی، تضاد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رعایت آزادی دیگران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انگیزه های ناخودآگاه را برای منافع و حفظ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اقتضاهای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مند کردن غرایز، دگردوستی، نظم طلبی، جامعه خواهی، ایثار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زبان، لباس، خانواده، جامعه، تاریخ، درک زیبائی و زیبا خواهی، اخلاق،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خنده و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حیوان فاقد آن است و انسان دارای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چون خبری از روح فطرت ندارند، همۀ این امور اساسی را صرفاً اعتباری و قرار دادی می دانند و غیر از این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غریزی، همۀ راه ها را برایشان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نظریه اسلام را، امیل دورکیم درک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فهمید و درکی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تا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زندگیش پدید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معنی کرد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همین گوشه نیز از نظر اسلام نیازمند ویرایش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مباحث بالا مشخص می شود که آزادی غریزی، نه تنها آزادی نیست بل بر علیه آزادی است؛ خواه در قالب اقتضاهای خود غریزه باشد، مانند آزادی جنسی و عدم قاعده مندی آن و خواه در قالب اقتضاهای فطری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غریزه، یک اقتضای فطری را در خدمت خود استخدام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جامعۀ خود در برابر </w:t>
      </w:r>
    </w:p>
    <w:p>
      <w:pPr>
        <w:pStyle w:val="BookText"/>
        <w:rPr/>
      </w:pPr>
      <w:r>
        <w:rPr>
          <w:rFonts w:ascii="IRNazanin" w:hAnsi="IRNazanin" w:eastAsia="IRNazanin"/>
          <w:color w:val="111111"/>
          <w:sz w:val="28"/>
          <w:sz w:val="28"/>
          <w:szCs w:val="28"/>
          <w:rtl w:val="true"/>
          <w:lang w:bidi="fa-IR"/>
        </w:rPr>
        <w:t>جوامع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غریزه، حس زیبا خواهی و جامعه خواهی فطرت را به استخدام خود در آورد و آن را در سرکوب خود زیبائی و جوامع دیگر به کار گرفت،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معنی؛ آزادی غریزی نه تنها آزادی نیست، بل علیه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بر اساس تعریف غریزی انسان، هیچ معنائی ندارد مگر آزاد شدن از اقتضاهای فطری و سقوط در جایگاه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مطابق بینش اسلام، نه به معنی آزاد شدن از غرایز، بل به معنی قاعده مند کردن اقتضاهای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بندۀ شهوت خود است، آزاده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بردۀ شکم خود است، آزاده نیست، تا چه رسد به غریزۀ سلطه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غرایز خود بودن، یا اسیر ارادۀ دیگران بودن، هر دو اسارت هستند و هیچ 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غریزی از انسان، به جائی می رسد که مقولۀ زیبای آزادی با قوانین آفرینش متضاد می گردد؛ آزادی همجنس بازی در باصطلاح منشور غربی حقوق بشر، چیست؟ و چرا این رفتار ضد آفرینش به دایرۀ زیبای آزادی راه یافته است؟ منشأ این سخیف ترین رفتار چیست مگر غیر از تعریف صرفاً غریزی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لوط به قوم لوط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تَأتُونَ الْفاحِشَةَ ما سَبَقَکُمْ بِها مِنْ أحَدٍ مِنَ الْعالَمینَ</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بسیار زشت را مرتکب می شوید که در هیچ موجودی از عالَم ها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لَتَأتُونَ الرِّجالَ شَهْوَةً مِنْ دُونِ النِّساءِ بَلْ أنْتُمْ قَوْمٌ مُسْرِفُونَ</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با مردان عمل جنسی انجام می دهید، شمائید گروه اسرافکار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عالم فیزیک، نه در عالَم گیاه، نه در عالَم حیوان</w:t>
      </w:r>
      <w:r>
        <w:rPr>
          <w:rStyle w:val="FootnoteAnchor"/>
          <w:rtl w:val="true"/>
        </w:rPr>
        <w:footnoteReference w:id="166"/>
      </w:r>
      <w:r>
        <w:rPr>
          <w:rFonts w:ascii="IRNazanin" w:hAnsi="IRNazanin" w:eastAsia="IRNazanin"/>
          <w:color w:val="111111"/>
          <w:sz w:val="28"/>
          <w:sz w:val="28"/>
          <w:szCs w:val="28"/>
          <w:rtl w:val="true"/>
          <w:lang w:bidi="fa-IR"/>
        </w:rPr>
        <w:t>، در هیچ عالمی همجنس بازی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حقوق بشر غربی این رفتار خلاف کل قوانین هستی را در ردیف حقوق انسان </w:t>
      </w:r>
      <w:bookmarkStart w:id="347" w:name="pg14244_145029"/>
    </w:p>
    <w:p>
      <w:pPr>
        <w:pStyle w:val="BookText"/>
        <w:rPr/>
      </w:pPr>
      <w:bookmarkEnd w:id="347"/>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5"/>
        <w:numPr>
          <w:ilvl w:val="4"/>
          <w:numId w:val="1"/>
        </w:numPr>
        <w:rPr/>
      </w:pPr>
      <w:bookmarkStart w:id="348" w:name="__RefHeading___Toc5865584_3381743652"/>
      <w:bookmarkStart w:id="349" w:name="_Toc131"/>
      <w:bookmarkEnd w:id="348"/>
      <w:r>
        <w:rPr>
          <w:rtl w:val="true"/>
        </w:rPr>
        <w:t>حقوق بشر بر علیه حقوق بشر</w:t>
      </w:r>
      <w:bookmarkEnd w:id="349"/>
    </w:p>
    <w:p>
      <w:pPr>
        <w:pStyle w:val="BookText"/>
        <w:rPr/>
      </w:pPr>
      <w:r>
        <w:rPr>
          <w:rFonts w:ascii="IRNazanin" w:hAnsi="IRNazanin" w:eastAsia="IRNazanin"/>
          <w:color w:val="111111"/>
          <w:sz w:val="28"/>
          <w:sz w:val="28"/>
          <w:szCs w:val="28"/>
          <w:rtl w:val="true"/>
          <w:lang w:bidi="fa-IR"/>
        </w:rPr>
        <w:t>خانم سیندرا مکی از محققین امور اجتماعی امریکا، به ایران آمده بود و خواسته بود یک مصاحبه ای با من داشته باشد در ضمن گفتگوی دو ساعته که داشتیم و جناب دکتر نور محمدی رئیس دانشکده، مترجم جلسه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انسان مرگ است لیکن به نظر شما غربیان، آغاز انسان از چه وقت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می خواهید سقط جنین را بر جامعه ما ایراد بگیرید؟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سقط جنین به جای خود، مقصود دیگر دارم؛ می خواهم بگوئید این موجود که انسان نامیده می شود، حقوقش از چه وقت شروع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 از دوره جنینی شروع می شود و بر اساس آن حقوقش نیز یکی پس از دیگری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مکتب ما حقوق انسان پیش از انعقاد نطفه اش شروع می شود؛ از همان وقتی که پدر و مادرش پیمان ازدواج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شما سالانه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نامشروع متولد می شود که پدرشان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انسان حق ندارند بدانند که چه کسی آنان را به وجود آورده است؟ آن چه کسی است که بدون اذن و اجازۀ شان آنان را به وجود آورده خوشبخت یا بدبخت شان کرده است؟ این حقی است که حتی بسیاری از حیوانات از آن محروم نیستند، شما با این حقوق بشرتان حقی را که یک روباه از آن محروم نیست، از انسان سلب کردید و اساسی ترین حق بشر در حقوق بشر شما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اُمانیسم شما دچار تناقض اساسی است؟</w:t>
      </w:r>
    </w:p>
    <w:p>
      <w:pPr>
        <w:pStyle w:val="BookText"/>
        <w:rPr/>
      </w:pPr>
      <w:r>
        <w:rPr>
          <w:rFonts w:ascii="IRNazanin" w:hAnsi="IRNazanin" w:eastAsia="IRNazanin"/>
          <w:color w:val="111111"/>
          <w:sz w:val="28"/>
          <w:sz w:val="28"/>
          <w:szCs w:val="28"/>
          <w:rtl w:val="true"/>
          <w:lang w:bidi="fa-IR"/>
        </w:rPr>
        <w:t>خانم محقق پاسخی نداشت</w:t>
      </w:r>
      <w:r>
        <w:rPr>
          <w:rFonts w:eastAsia="IRNazanin" w:cs="IRNazanin"/>
          <w:color w:val="111111"/>
          <w:sz w:val="28"/>
          <w:szCs w:val="28"/>
          <w:rtl w:val="true"/>
          <w:lang w:bidi="fa-IR"/>
        </w:rPr>
        <w:t>.</w:t>
      </w:r>
    </w:p>
    <w:p>
      <w:pPr>
        <w:pStyle w:val="Heading5"/>
        <w:numPr>
          <w:ilvl w:val="4"/>
          <w:numId w:val="1"/>
        </w:numPr>
        <w:rPr/>
      </w:pPr>
      <w:bookmarkStart w:id="350" w:name="__RefHeading___Toc5865586_3381743652"/>
      <w:bookmarkStart w:id="351" w:name="_Toc132"/>
      <w:bookmarkEnd w:id="350"/>
      <w:r>
        <w:rPr>
          <w:rtl w:val="true"/>
        </w:rPr>
        <w:t>آزادگی و عرف</w:t>
      </w:r>
      <w:bookmarkEnd w:id="3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بما هو انسان، معنی آزادی و آزادگی را خیلی خوب درک می کند، بدون نیاز به قیل و قال محافل علمی غربی؛ هر انسانی در هر جامعه ای با مفهوم آزادگی کاملا آشناست، حتی خود غربیان، بدون این که خبری از تعدد روح در وجود انسان داشته </w:t>
      </w:r>
      <w:bookmarkStart w:id="352" w:name="pg14244_145030"/>
    </w:p>
    <w:p>
      <w:pPr>
        <w:pStyle w:val="BookText"/>
        <w:rPr/>
      </w:pPr>
      <w:bookmarkEnd w:id="352"/>
      <w:r>
        <w:rPr>
          <w:rFonts w:ascii="IRNazanin" w:hAnsi="IRNazanin" w:eastAsia="IRNazanin"/>
          <w:color w:val="111111"/>
          <w:sz w:val="28"/>
          <w:sz w:val="28"/>
          <w:szCs w:val="28"/>
          <w:rtl w:val="true"/>
          <w:lang w:bidi="fa-IR"/>
        </w:rPr>
        <w:t>باشند، و با وجود تعریف غریزی از انسان، به طور ناخودآگاه و با انگیزش درونی فطری خود، در محاورات روز مرّۀ شان، آزاده به کسی می گویند که اسیر غرایز نباشد و از قید و بند اقتضاهای غریزی رها باشد و اینجاست که قرآن در انسان شناسی ویژۀ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القی معاذیره</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انسان بر نفس خود بصیر است گرچه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اعمال ناهنجار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گری و عذر تراشی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فطرت، همیشه فرق میان هنجار و ناهنجار را تشخیص داده و این دو را از هم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قضیّۀ هنجار و ناهنجار منشأ فطری دارد و پدیدۀ قراردادی نیست، گرچه در مواردی از فروع در اثر سلطۀ غریزه انحرافاتی رخ می دهد</w:t>
      </w:r>
      <w:r>
        <w:rPr>
          <w:rFonts w:eastAsia="IRNazanin" w:cs="IRNazanin"/>
          <w:color w:val="111111"/>
          <w:sz w:val="28"/>
          <w:szCs w:val="28"/>
          <w:rtl w:val="true"/>
          <w:lang w:bidi="fa-IR"/>
        </w:rPr>
        <w:t>.</w:t>
      </w:r>
    </w:p>
    <w:p>
      <w:pPr>
        <w:pStyle w:val="Heading5"/>
        <w:numPr>
          <w:ilvl w:val="4"/>
          <w:numId w:val="1"/>
        </w:numPr>
        <w:rPr/>
      </w:pPr>
      <w:bookmarkStart w:id="353" w:name="__RefHeading___Toc5865588_3381743652"/>
      <w:bookmarkStart w:id="354" w:name="_Toc133"/>
      <w:bookmarkEnd w:id="353"/>
      <w:r>
        <w:rPr>
          <w:rtl w:val="true"/>
        </w:rPr>
        <w:t>نسبیت</w:t>
      </w:r>
      <w:bookmarkEnd w:id="354"/>
    </w:p>
    <w:p>
      <w:pPr>
        <w:pStyle w:val="BookText"/>
        <w:rPr/>
      </w:pPr>
      <w:r>
        <w:rPr>
          <w:rFonts w:ascii="IRNazanin" w:hAnsi="IRNazanin" w:eastAsia="IRNazanin"/>
          <w:color w:val="111111"/>
          <w:sz w:val="28"/>
          <w:sz w:val="28"/>
          <w:szCs w:val="28"/>
          <w:rtl w:val="true"/>
          <w:lang w:bidi="fa-IR"/>
        </w:rPr>
        <w:t>سلامتی شخصیت انسان، و به اصطلاح نرمال بودن رابطۀ میان دو روح غریزه و فطرت، نسبی است و بنا نیست هیچ انسانی دارای ضعف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غفّار است، توبه پذیر است، شفاعت هائی را نیز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نسبتی که شخصیت افراد جامعه، از این سلامت و نرمال بودن، برخوردار باشند، به همان نسبت آزادی در آن جامعه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با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محدودیت آزادی به هیچ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هوا و تنفس هوا، تشبیه کردیم، همانطور که پاکیزگی و تمیزی هوا نسبی است، در محیطی بی آلایش، و در محیطی تا حدودی آلوده، و در محیط دیگر به شدت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جامعه نیز همین طور است چنان که باید در حفاظت و صیانت هوا کوشید، برای حفاظت و صیانت آزادی نیز باید کوشید و این نمی شود مگر با امر به معروف و نهی از منکر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مورد تأیید روح فطرت است، و از نظر فطرت به رسمیت شناخته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مورد تایید روح فطرت نیست و فطرت از آن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و پرورش این مبحث مهم به عهدۀ محققین جوان و چشم امید به همت جانانۀ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20/1/1434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15/9/1391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اکنون بر اساس همین انسان شناسی ویژۀ قرآن و اهل بیت علیهم السلام، سه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عنوان این دعا آمده اند بررسی کنیم و ببینیم که مراد از آنها چیست؟</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یا از تقصیر در بهداشت ناشی می شود و یا از قصور، و یا یک پیشامد طبیعی است بدون تقصیر و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تقصیر و قصور هر دو از غریزه گرائی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مردمی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آوردن روح فطرت در برابر روح غریزه،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علیه السلام معصوم است بیماری او نه از تقصیر در بهداشت ناشی شده و نه از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صرفاً یک پیشامد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دعا شامل هر بیماری است؛ یعنی شامل بیماری های مردم نیز می شود و باید با این دیدگاه به متن دعا نگریسته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نیز اشاره شد دعاهای ائمّه طاهرین سه نوع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امام و راز و نیازش با خدای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دعاهائی که از زبان خود می گویند لیکن مرادشان تعلیم دعا به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هم بیان حال خودشان است و هم تعلیم علم و دانش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صحیفۀ سجادیه از نوع دوم و سوم است و چیزی از نوع اول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صحیفه علم است و برای تعلیم مردم املاء شده و به صورت کتاب درآمده است همانطور که در مقدمه اش دیدیم که یحیی بن زید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امام صادق علیه </w:t>
      </w:r>
    </w:p>
    <w:p>
      <w:pPr>
        <w:pStyle w:val="BookText"/>
        <w:rPr/>
      </w:pPr>
      <w:r>
        <w:rPr>
          <w:rFonts w:ascii="IRNazanin" w:hAnsi="IRNazanin" w:eastAsia="IRNazanin"/>
          <w:color w:val="111111"/>
          <w:sz w:val="28"/>
          <w:sz w:val="28"/>
          <w:szCs w:val="28"/>
          <w:rtl w:val="true"/>
          <w:lang w:bidi="fa-IR"/>
        </w:rPr>
        <w:t>السلام این سخن او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یا بدلیل به دست نیامدن چیزی است که لازم است، و یا بدلیل از دست رفتن چیزی است که وجودش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فقدان گاهی در زندگی فردی و شخصی رخ می دهد مانند فقدان فلان نعمت یا از دست 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امور اجتماعی است مانند فقدان عدالت در جامعه، یا از بین رفتن عدالت در جامعه، که مثال 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فوت و از دست رفتن یک نعمت در زندگی شخصی، به ما گفته اند که متاسف نباشید تا چه رسد که اندوهگین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 وَ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برای آنچه از دست داده اید تأسف نخورید و به آنچه به شما داده است به خود نبالید، و خداوند هیچ متکبر به خود بالنده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آن وصیت ویژه که به امام حسن و امام حسین علیهما السلام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تَأْسَفَا عَلَی شَیْ‌ءٍ مِنْهَا زُوِیَ عَنْکُمَا</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 نباشید به چیزی از دنیا که از شما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برای فقدان و یا فوت هیچ چیزی در زندگی شخصی خودش، اندوهناک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جانب دیگر می بینیم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فرزندش ابراهیم گریه می کند، امام سجاد علیه السلام بر مصیبت و شهادت پدرش همیشه می گریسته، و امام صادق علیه السلام بر وفات پسرش اسماعیل گریه کرده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گریه بر دوستان یا خویشان بی دین و ستمگر، گریه غریزی است، و مثال های دیگر از این سنخ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چیست؟</w:t>
      </w:r>
      <w:bookmarkStart w:id="355" w:name="pg14244_145033"/>
    </w:p>
    <w:p>
      <w:pPr>
        <w:pStyle w:val="BookText"/>
        <w:rPr/>
      </w:pPr>
      <w:bookmarkEnd w:id="355"/>
      <w:r>
        <w:rPr>
          <w:rFonts w:ascii="IRNazanin" w:hAnsi="IRNazanin" w:eastAsia="IRNazanin"/>
          <w:color w:val="111111"/>
          <w:sz w:val="28"/>
          <w:sz w:val="28"/>
          <w:szCs w:val="28"/>
          <w:rtl w:val="true"/>
          <w:lang w:bidi="fa-IR"/>
        </w:rPr>
        <w:t>آن کدام فقدان و فوت در زندگی شخصی است که نباید به آن متاسف شد؟</w:t>
      </w:r>
    </w:p>
    <w:p>
      <w:pPr>
        <w:pStyle w:val="BookText"/>
        <w:rPr/>
      </w:pPr>
      <w:r>
        <w:rPr>
          <w:rFonts w:ascii="IRNazanin" w:hAnsi="IRNazanin" w:eastAsia="IRNazanin"/>
          <w:color w:val="111111"/>
          <w:sz w:val="28"/>
          <w:sz w:val="28"/>
          <w:szCs w:val="28"/>
          <w:rtl w:val="true"/>
          <w:lang w:bidi="fa-IR"/>
        </w:rPr>
        <w:t>پاسخ این پرسش هیچ راه حلّی ندارد مگر بر اساس تعدد روح در انسان؛ تأسّفی که بر اساس تمایلات غریزی باشد نکوهیده است و تاسفی که مطابق اقتضاهای فطرت باشد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نیز مانند شهوت از اقتضاهای غریزی است</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باید از جانب فطرت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مدیریت تاسف سختتر از مدیریت شهوت باشد، لیکن مطابق مکتب قرآن و اهل بیت علیهم السلام، باید تحت نظارت روح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 و اندوه برای فقدان یا فوت نعمت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از اصل و اساس یک انگیزش فطری است و هیچ ربطی به غریزه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مکرر گفته شد که منشأ جامعه روح فطرت است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تاسف به از بین رفتن سلامت جامعه نیز فطری است و همۀ فطریات مستحسن و پسندیده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آنجا که از ظلم و ستم لشکر معاویه بر مردم شهر انبار سخن می گوید و اعمال فجیع آنان را می شمارد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امْرَأً مُسْلِماً مَاتَ مِنْ بَعْدِ هَذَا أَسَفاً مَا کَانَ بِهِ مَلُوماً بَلْ کَانَ بِهِ عِنْدِی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تاسف بمیرد، بر او ملامتی نیست، بل در نظر من مرگ او شایسته است</w:t>
      </w:r>
      <w:r>
        <w:rPr>
          <w:rFonts w:eastAsia="IRNazanin" w:cs="IRNazanin"/>
          <w:color w:val="111111"/>
          <w:sz w:val="28"/>
          <w:szCs w:val="28"/>
          <w:rtl w:val="true"/>
          <w:lang w:bidi="fa-IR"/>
        </w:rPr>
        <w:t>.</w:t>
      </w:r>
    </w:p>
    <w:p>
      <w:pPr>
        <w:pStyle w:val="Heading5"/>
        <w:numPr>
          <w:ilvl w:val="4"/>
          <w:numId w:val="1"/>
        </w:numPr>
        <w:rPr/>
      </w:pPr>
      <w:bookmarkStart w:id="356" w:name="__RefHeading___Toc5865590_3381743652"/>
      <w:bookmarkStart w:id="357" w:name="_Toc134"/>
      <w:bookmarkEnd w:id="356"/>
      <w:r>
        <w:rPr>
          <w:rtl w:val="true"/>
        </w:rPr>
        <w:t>نتیجه</w:t>
      </w:r>
      <w:bookmarkEnd w:id="3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 و اندوه برای فقدان و فوت فطریات، مطلقاً پسندیده است، لیکن کرب و اندوه برای فقدان یا فوت غریزیات، بشرط مدیریت روح فطرت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امام به محور این دو کرب پسندیده، می باشد نه اندوه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بدانیم این دعا را در چه مواردی باید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دعاها که مستجاب نمی شوند دربارۀ اندوه های غریزی هستند</w:t>
      </w:r>
      <w:r>
        <w:rPr>
          <w:rFonts w:eastAsia="IRNazanin" w:cs="IRNazanin"/>
          <w:color w:val="111111"/>
          <w:sz w:val="28"/>
          <w:szCs w:val="28"/>
          <w:rtl w:val="true"/>
          <w:lang w:bidi="fa-IR"/>
        </w:rPr>
        <w:t xml:space="preserve">. </w:t>
      </w:r>
      <w:bookmarkStart w:id="358" w:name="pg14244_145034"/>
    </w:p>
    <w:p>
      <w:pPr>
        <w:pStyle w:val="Heading5"/>
        <w:numPr>
          <w:ilvl w:val="4"/>
          <w:numId w:val="1"/>
        </w:numPr>
        <w:rPr/>
      </w:pPr>
      <w:bookmarkStart w:id="359" w:name="__RefHeading___Toc5865592_3381743652"/>
      <w:bookmarkStart w:id="360" w:name="_Toc135"/>
      <w:bookmarkEnd w:id="358"/>
      <w:bookmarkEnd w:id="359"/>
      <w:r>
        <w:rPr>
          <w:rtl w:val="true"/>
        </w:rPr>
        <w:t>بلیّه</w:t>
      </w:r>
      <w:bookmarkEnd w:id="360"/>
    </w:p>
    <w:p>
      <w:pPr>
        <w:pStyle w:val="BookText"/>
        <w:rPr/>
      </w:pPr>
      <w:r>
        <w:rPr>
          <w:rFonts w:ascii="IRNazanin" w:hAnsi="IRNazanin" w:eastAsia="IRNazanin"/>
          <w:color w:val="111111"/>
          <w:sz w:val="28"/>
          <w:sz w:val="28"/>
          <w:szCs w:val="28"/>
          <w:rtl w:val="true"/>
          <w:lang w:bidi="fa-IR"/>
        </w:rPr>
        <w:t xml:space="preserve">سومین واژه ای که در عنوان این دعا آمده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آفرینشی عام، گرفتاری آفرینشی خاص انسان، و گرفتاری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آفرینشی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و هر موجودی غیر از خدای متعال،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ذاتاً و ماهیتاً گرفتار نقص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گیرودار و کشمکش میان نقص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گوئیم کائنات در مسیر و سیر تکامل است، یعنی کل کائنات بعنوان یک واحد مجموع، و نیز تک تک اشیاء درون آن بشدت در گیرودار و نقص و کمال است بطوری که می توانید فرمول زیر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و همۀ اشیاء این گرفتاری و بلیّه را دارند حتی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یعنی تغییر، و هر چیزی غیر از خدا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بودن خود بالاترین بلیّه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مخلوقات نقص است که به سوی کمال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آفرینشی خاصّ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موجودات یک گرفتاری آفرینشی و خلقتی هست که فقط ویژۀ انسان است و آن عبارت است از گرفتاری میان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روح که همیشه در وجود انسان در کشمکش هستند ابتلائی است که هیچ موجودی دچار آن نیست و همین گرفتاری است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اگر از این درگیری سالم بیرون آید، اشرف موجودات و برتر از فرشتگان می گردد و اگر سلامت خود را از دست بدهد، پست ترین موجودات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عصر را خواه به معنی زمان بگیرید و خواه به معنی فشار، هر دو اشاره به ابتلای ذات انسان است؛ زمان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یک شیئ، تغییر همۀ اشیاء، تغییر کل کائنات که در بالا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دوم نیز مراد اشاره به ماهیت ابتلائی انسان و درگیر بودن او میان غریزه و فطرت است که فشاری است </w:t>
      </w:r>
    </w:p>
    <w:p>
      <w:pPr>
        <w:pStyle w:val="BookText"/>
        <w:rPr/>
      </w:pPr>
      <w:r>
        <w:rPr>
          <w:rFonts w:ascii="IRNazanin" w:hAnsi="IRNazanin" w:eastAsia="IRNazanin"/>
          <w:color w:val="111111"/>
          <w:sz w:val="28"/>
          <w:sz w:val="28"/>
          <w:szCs w:val="28"/>
          <w:rtl w:val="true"/>
          <w:lang w:bidi="fa-IR"/>
        </w:rPr>
        <w:t>مخصوص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اصل در مخلوقات نقص است و به سوی کمال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نیز اصل در انسان خسران است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ایمان آورند 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به پیروی و پاسداری از حق سفارش کنند، و یکدیگر را به صبر و تحمل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و عمل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به پیروی از حق و پاسداری از حق، و استقامت و تحمل توصیه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خودسازی و جامعه سازی محقق نمی شود مگر با تحمل، تحمل فشار، فشاری که انسان ذاتاً گرفتار آن است، ابتلائی که ویژۀ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أَمْشاجٍ نَبْتَلیهِ</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 ای که مخلوط ها است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مخلوطی از دو نطفۀ مرد و زن بل از مخلوط ها؛ مخلوطی از آن همه کروموزم موجود در نطفه زن، و آن همه کروموزم موجود در نطفۀ مرد؛ مخلوط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خلط ها و مخلوط ها در نطفۀ حیوان مؤنث و مذکر هم هست، اما او را از دایرۀ ابتلای آفرینشی عام خارج نمی کند، اما چون به انسان روح فطرت هم داده اند ابتلا و گرفتاری دیگری نیز برایش هست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دو گرفتاری آفرینشی بالا را دارد و باید از آن دو با سرافرازی بیرون آید؛ مانند گرفتاری حضرت ابراهیم به ذبح 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نوع گرفتاری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پدر و پسر از این </w:t>
      </w:r>
    </w:p>
    <w:p>
      <w:pPr>
        <w:pStyle w:val="BookText"/>
        <w:rPr/>
      </w:pPr>
      <w:r>
        <w:rPr>
          <w:rFonts w:ascii="IRNazanin" w:hAnsi="IRNazanin" w:eastAsia="IRNazanin"/>
          <w:color w:val="111111"/>
          <w:sz w:val="28"/>
          <w:sz w:val="28"/>
          <w:szCs w:val="28"/>
          <w:rtl w:val="true"/>
          <w:lang w:bidi="fa-IR"/>
        </w:rPr>
        <w:t>گرفتاری با سرفرازی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گرفتاری مبین، دربارۀ کافران نیز آمده است حضرت موسی با معجزه های متعدد فرعونیان را در گرفتاری آشکار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مِنَ الْآیاتِ ما فیهِ بَلؤُا مُبینٌ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از این قبیل است هر بلائی که یک فرد یا یک خانواده یا یک جامعه به طور خاص دچار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مردمی تنها به این نوع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بقیه همگان مشترک هستند و آن گرفتاری ها همیشه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بدین سان در بررسی انسان و انسان شناسی می رسیم به اینکه تنها انسان است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انسان را در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و مشتقات آن تنها همین لفظ کبد در قرآن آمده آن هم دربارۀ انسان تا بیان کند که گرفتاری انسان خاص و ویژه است در حدّی که هیچ موجودی در این حد گرفتار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بلیّه در عنوان این دعا همان است که در اصطلاح مردمی بلاء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گرفتارترین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واقعیت، اگر کسی خوشش نمی آید، تغییر دهد قضاء 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شناخت ذات ویژۀ انسان و آفرینش خاص او، و آنچه انسان برای آن آفریده شده، برویم به شرح متن دعا</w:t>
      </w:r>
      <w:r>
        <w:rPr>
          <w:rFonts w:eastAsia="IRNazanin" w:cs="IRNazanin"/>
          <w:color w:val="111111"/>
          <w:sz w:val="28"/>
          <w:szCs w:val="28"/>
          <w:rtl w:val="true"/>
          <w:lang w:bidi="fa-IR"/>
        </w:rPr>
        <w:t xml:space="preserve">: </w:t>
      </w:r>
      <w:bookmarkStart w:id="361" w:name="pg14244_145037"/>
    </w:p>
    <w:p>
      <w:pPr>
        <w:pStyle w:val="Heading3"/>
        <w:numPr>
          <w:ilvl w:val="2"/>
          <w:numId w:val="1"/>
        </w:numPr>
        <w:rPr/>
      </w:pPr>
      <w:bookmarkStart w:id="362" w:name="__RefHeading___Toc5865594_3381743652"/>
      <w:bookmarkStart w:id="363" w:name="_Toc136"/>
      <w:bookmarkEnd w:id="361"/>
      <w:bookmarkEnd w:id="362"/>
      <w:r>
        <w:rPr>
          <w:rtl w:val="true"/>
        </w:rPr>
        <w:t>بخش اول</w:t>
      </w:r>
      <w:bookmarkEnd w:id="363"/>
    </w:p>
    <w:p>
      <w:pPr>
        <w:pStyle w:val="Heading4"/>
        <w:numPr>
          <w:ilvl w:val="3"/>
          <w:numId w:val="1"/>
        </w:numPr>
        <w:rPr/>
      </w:pPr>
      <w:bookmarkStart w:id="364" w:name="__RefHeading___Toc5865596_3381743652"/>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فرق میان ستایش و سپاس</w:t>
      </w:r>
    </w:p>
    <w:p>
      <w:pPr>
        <w:pStyle w:val="BookText"/>
        <w:rPr/>
      </w:pPr>
      <w:r>
        <w:rPr>
          <w:rFonts w:ascii="IRNazanin" w:hAnsi="IRNazanin" w:eastAsia="IRNazanin"/>
          <w:color w:val="111111"/>
          <w:sz w:val="28"/>
          <w:sz w:val="28"/>
          <w:szCs w:val="28"/>
          <w:rtl w:val="true"/>
          <w:lang w:bidi="fa-IR"/>
        </w:rPr>
        <w:t>شاخصۀ منحصر به فرد انسان شناسی قرآن و اهل بیت</w:t>
      </w:r>
    </w:p>
    <w:p>
      <w:pPr>
        <w:pStyle w:val="BookText"/>
        <w:rPr/>
      </w:pPr>
      <w:r>
        <w:rPr>
          <w:rFonts w:ascii="IRNazanin" w:hAnsi="IRNazanin" w:eastAsia="IRNazanin"/>
          <w:color w:val="111111"/>
          <w:sz w:val="28"/>
          <w:sz w:val="28"/>
          <w:szCs w:val="28"/>
          <w:rtl w:val="true"/>
          <w:lang w:bidi="fa-IR"/>
        </w:rPr>
        <w:t>خیر و شر</w:t>
      </w:r>
    </w:p>
    <w:p>
      <w:pPr>
        <w:pStyle w:val="BookText"/>
        <w:rPr/>
      </w:pPr>
      <w:r>
        <w:rPr>
          <w:rFonts w:ascii="IRNazanin" w:hAnsi="IRNazanin" w:eastAsia="IRNazanin"/>
          <w:color w:val="111111"/>
          <w:sz w:val="28"/>
          <w:sz w:val="28"/>
          <w:szCs w:val="28"/>
          <w:rtl w:val="true"/>
          <w:lang w:bidi="fa-IR"/>
        </w:rPr>
        <w:t>تبدیل شر به خیر</w:t>
      </w:r>
    </w:p>
    <w:p>
      <w:pPr>
        <w:pStyle w:val="BookText"/>
        <w:rPr/>
      </w:pPr>
      <w:r>
        <w:rPr>
          <w:rFonts w:ascii="IRNazanin" w:hAnsi="IRNazanin" w:eastAsia="IRNazanin"/>
          <w:color w:val="111111"/>
          <w:sz w:val="28"/>
          <w:sz w:val="28"/>
          <w:szCs w:val="28"/>
          <w:rtl w:val="true"/>
          <w:lang w:bidi="fa-IR"/>
        </w:rPr>
        <w:t>خوراک طیّب و خوراک خبیث</w:t>
      </w:r>
    </w:p>
    <w:p>
      <w:pPr>
        <w:pStyle w:val="BookText"/>
        <w:rPr/>
      </w:pPr>
      <w:r>
        <w:rPr>
          <w:rFonts w:ascii="IRNazanin" w:hAnsi="IRNazanin" w:eastAsia="IRNazanin"/>
          <w:color w:val="111111"/>
          <w:sz w:val="28"/>
          <w:sz w:val="28"/>
          <w:szCs w:val="28"/>
          <w:rtl w:val="true"/>
          <w:lang w:bidi="fa-IR"/>
        </w:rPr>
        <w:t>نشاط</w:t>
      </w:r>
    </w:p>
    <w:p>
      <w:pPr>
        <w:pStyle w:val="BookText"/>
        <w:rPr/>
      </w:pPr>
      <w:r>
        <w:rPr>
          <w:rFonts w:ascii="IRNazanin" w:hAnsi="IRNazanin" w:eastAsia="IRNazanin"/>
          <w:color w:val="111111"/>
          <w:sz w:val="28"/>
          <w:sz w:val="28"/>
          <w:szCs w:val="28"/>
          <w:rtl w:val="true"/>
          <w:lang w:bidi="fa-IR"/>
        </w:rPr>
        <w:t>ملامتیه و غریزۀ جلب توجه دیگران</w:t>
      </w:r>
    </w:p>
    <w:p>
      <w:pPr>
        <w:pStyle w:val="BookText"/>
        <w:rPr/>
      </w:pPr>
      <w:r>
        <w:rPr>
          <w:rFonts w:ascii="IRNazanin" w:hAnsi="IRNazanin" w:eastAsia="IRNazanin"/>
          <w:color w:val="111111"/>
          <w:sz w:val="28"/>
          <w:sz w:val="28"/>
          <w:szCs w:val="28"/>
          <w:rtl w:val="true"/>
          <w:lang w:bidi="fa-IR"/>
        </w:rPr>
        <w:t>بلاجویان و بلاجوئی</w:t>
      </w:r>
    </w:p>
    <w:p>
      <w:pPr>
        <w:pStyle w:val="BookText"/>
        <w:rPr/>
      </w:pPr>
      <w:r>
        <w:rPr>
          <w:rFonts w:ascii="IRNazanin" w:hAnsi="IRNazanin" w:eastAsia="IRNazanin"/>
          <w:color w:val="111111"/>
          <w:sz w:val="28"/>
          <w:sz w:val="28"/>
          <w:szCs w:val="28"/>
          <w:rtl w:val="true"/>
          <w:lang w:bidi="fa-IR"/>
        </w:rPr>
        <w:t>ثواب بدون عمل</w:t>
      </w:r>
    </w:p>
    <w:p>
      <w:pPr>
        <w:pStyle w:val="BookText"/>
        <w:rPr/>
      </w:pPr>
      <w:r>
        <w:rPr>
          <w:rFonts w:ascii="IRNazanin" w:hAnsi="IRNazanin" w:eastAsia="IRNazanin"/>
          <w:color w:val="111111"/>
          <w:sz w:val="28"/>
          <w:sz w:val="28"/>
          <w:szCs w:val="28"/>
          <w:rtl w:val="true"/>
          <w:lang w:bidi="fa-IR"/>
        </w:rPr>
        <w:t xml:space="preserve">اللَّهُمَّ لَکَ الْحَمْدُ عَلَی مَا لَمْ أَزَلْ أَتَصَرَّفُ فِیهِ مِنْ سَلَامَةِ بَدَنِی، وَ لَکَ الْحَمْدُ عَلَی مَا أَحْدَثْتَ بِی مِنْ عِلَّةٍ فِی جَسَدِی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یَا إِلَهِی، أَیُّ الْحَالَیْنِ أَحَقُّ بِالشُّکْرِ لَکَ، وَ أَیُّ الْوَقْتَیْنِ أَوْلَی بِالْحَمْدِ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است دربارۀ تندرستی که دارم و همیشه از آن بهره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تو را بر بیماری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بدنم پدید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دانم ای خدای من، کدامیک از این دو حالت بر سپاس تو شایسته تر و کدامیک از این دو حالت برای ستایش تو سزاوار تر است</w:t>
      </w:r>
      <w:r>
        <w:rPr>
          <w:rFonts w:eastAsia="IRNazanin" w:cs="IRNazanin"/>
          <w:color w:val="111111"/>
          <w:sz w:val="28"/>
          <w:szCs w:val="28"/>
          <w:rtl w:val="true"/>
          <w:lang w:bidi="fa-IR"/>
        </w:rPr>
        <w:t>.</w:t>
      </w:r>
    </w:p>
    <w:p>
      <w:pPr>
        <w:pStyle w:val="Heading4"/>
        <w:numPr>
          <w:ilvl w:val="3"/>
          <w:numId w:val="1"/>
        </w:numPr>
        <w:rPr/>
      </w:pPr>
      <w:bookmarkStart w:id="366" w:name="__RefHeading___Toc5865598_3381743652"/>
      <w:bookmarkStart w:id="367" w:name="_Toc138"/>
      <w:bookmarkEnd w:id="366"/>
      <w:r>
        <w:rPr>
          <w:rtl w:val="true"/>
        </w:rPr>
        <w:t>شرح</w:t>
      </w:r>
      <w:bookmarkEnd w:id="367"/>
    </w:p>
    <w:p>
      <w:pPr>
        <w:pStyle w:val="Heading5"/>
        <w:numPr>
          <w:ilvl w:val="4"/>
          <w:numId w:val="1"/>
        </w:numPr>
        <w:rPr/>
      </w:pPr>
      <w:bookmarkStart w:id="368" w:name="__RefHeading___Toc5865600_3381743652"/>
      <w:bookmarkStart w:id="369" w:name="_Toc139"/>
      <w:bookmarkEnd w:id="368"/>
      <w:r>
        <w:rPr>
          <w:rtl w:val="true"/>
        </w:rPr>
        <w:t>حمد و شکر</w:t>
      </w:r>
      <w:bookmarkEnd w:id="3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فرق میان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و هر از گاهی یکی از فرق های این دو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به یک فرق دیگر می </w:t>
      </w:r>
    </w:p>
    <w:p>
      <w:pPr>
        <w:pStyle w:val="BookText"/>
        <w:rPr/>
      </w:pPr>
      <w:r>
        <w:rPr>
          <w:rFonts w:ascii="IRNazanin" w:hAnsi="IRNazanin" w:eastAsia="IRNazanin"/>
          <w:color w:val="111111"/>
          <w:sz w:val="28"/>
          <w:sz w:val="28"/>
          <w:szCs w:val="28"/>
          <w:rtl w:val="true"/>
          <w:lang w:bidi="fa-IR"/>
        </w:rPr>
        <w:t>رسیم؛ حمد واکنش انسان است در برابر قدرت و عظمت خداوند که در کائنات به نمایش گذاشته است از مصادیق عظیم مانند آفرینش کهکشان ها و مدیریت آنها و آن همه قوانین عظیم که در ادارۀ رو به کمال کائنات به کار گرفته است، و مانند قوانین ظریف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قوانین حیات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ایجاد کرده است، که خود انسان وحیاتش و احساساتش و رفاه و رنجش 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حمد و ستایش، نفع و ضرر انسان در نظر نیست؛ خواه در مواردی به ضرر او باشد و خواه به نفعش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محور شکر و سپاس تنها مواردی است که انسان از مصادیق قدرت خداوند بهرمند می شود و نفع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نداده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لِلَّهِ عَلَی کُلِّ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به من توفیق ایمان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بدن و بیماری آن هر دو مصداق قدرت خدوند در جهان آفرینش اند و هر دو برانگیزانندۀ ستایش اند اما بیماری یا هر ابتلای دیگر، در اصل موجب شکر و سپاس نیست مگر؛ شرح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 آن فرمول ها و قوانین که برای سلامتی بدن ایجاد کرده و به کار گرفته ای ستایش انگیز است و هم آن فرمول ها و قوانینی که در پدید آمدن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نقش میکروب، ویروس و دیگر عوامل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و به کار گرفته ای ستایش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دانم قدرت و توانائی تو دربارۀ عوامل سلامت، بر ستایش تو شایسته تر است، یا قدرت و توانائی تو دربارۀ عوامل بیماری به ستایش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یک زیست شناس هر قاعده و قانون که در عالَم میکروب و ویروس است یک آیۀ بزرگ و نشانۀ عظیم از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یک فیزیولوژیست کار قلب یا دم و بازدم، یک آیۀ بزرگ و نشانه عظیم است، و هر دو ستایش انگیز اند و از این جهت هیچکدام ستایش انگیزتر از دیگری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نیست، مرادش عدم فرق میان این دو در خدا شناسی و انگیزش ستایش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واکنش انسان است در برابر نعمت، نه در برابر هر آنچه به او رسیده اعم از نعمت و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انسان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نشود به شرحی که در بخش هشتم دعای چهاردهم به طور مشروح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 گفته شد که بیماری یا هر ابتلای دیگر، در اصل موجب شکر و سپاس نیست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در صورتی فرد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فردی که به هر گرفتاری مبتلا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رضاء یک نعمت می شود که از همان نقمت به دست آمده است و این محصول نقمت قابل شکر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سپاس که مرا به رضاء موفق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است که انسان شر را به خیر و نقمت را به نعمت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توان شگفت را به انسان داده است که بالاترین توان در کائنات است که به هیچ موجود دیگری حتی به فرشتگان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فرازترین شاخصۀ انسان شناسی در مکتب قرآن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حالت است که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کدامیک از سلامت و بیماری سزاوارتر است به سپاس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چه نسبتی تحقق یافته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تنها رضاء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بیماری و هر بلیّه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تقصیر خود انسان ناشی می شود، گاهی نیز از قصور او، و گاهی هم بدون تقصیر و بدون قصور تنها بعنوان یک حادثۀ طبیعی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 دوم تنها رضاء کافی نیست بل باید فرد مبتلا از تقصیر و قصور خود توبه هم بکند و برای رضائی که به دست آورده و نیز برای توفیقی که برای توبه نصیبش شده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یک شر را به دو خیر تبدیل کرده است و هر دو مستوجب شکر و سپاس هستند</w:t>
      </w:r>
      <w:r>
        <w:rPr>
          <w:rFonts w:eastAsia="IRNazanin" w:cs="IRNazanin"/>
          <w:color w:val="111111"/>
          <w:sz w:val="28"/>
          <w:szCs w:val="28"/>
          <w:rtl w:val="true"/>
          <w:lang w:bidi="fa-IR"/>
        </w:rPr>
        <w:t xml:space="preserve">. </w:t>
      </w:r>
      <w:bookmarkStart w:id="370" w:name="pg14244_145040"/>
    </w:p>
    <w:p>
      <w:pPr>
        <w:pStyle w:val="BookText"/>
        <w:rPr/>
      </w:pPr>
      <w:bookmarkEnd w:id="370"/>
      <w:r>
        <w:rPr>
          <w:rFonts w:ascii="Amiri" w:hAnsi="Amiri" w:eastAsia="Amiri" w:cs="Amiri"/>
          <w:color w:val="111111"/>
          <w:sz w:val="28"/>
          <w:sz w:val="28"/>
          <w:szCs w:val="28"/>
          <w:rtl w:val="true"/>
          <w:lang w:bidi="ar-SA"/>
        </w:rPr>
        <w:t xml:space="preserve">در اینجا می رسد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الْوَقْتَیْنِ أَوْلَی بِالْحَمْدِ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نمی دانم که حالت سلامت بدنم سزاوارتر است بر ستایش قدرت تو، یا حالتی که بیماری باعث شده به مقام رضاء برسم و به توبه موفق 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حمد و ستایش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قدرت خداوند در ایجاد و دادن نعمت های ابتدائی، یعنی آنچه در اصل خود یک نعمت است و ستایش قدرت خداوند که انسان را به حدّی توانمند آفریده که شر را به خیر تبدیل کند و به همین جهت است که امام درکلامش سه بار حمد را آورده که بار اول و دوم در مطلق قدرت خداوند است، و بار سوم تنها آن مصداق از قدرت اوست که انسان را این چنین توانمند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را تنها یک بار آورده که مخصوص است به توفیق رضاء و تبدیل شر به خیر، که بار سوم حمد در برابر همین قدرت خداوند است</w:t>
      </w:r>
      <w:r>
        <w:rPr>
          <w:rFonts w:eastAsia="IRNazanin" w:cs="IRNazanin"/>
          <w:color w:val="111111"/>
          <w:sz w:val="28"/>
          <w:szCs w:val="28"/>
          <w:rtl w:val="true"/>
          <w:lang w:bidi="fa-IR"/>
        </w:rPr>
        <w:t>.</w:t>
      </w:r>
    </w:p>
    <w:p>
      <w:pPr>
        <w:pStyle w:val="Heading5"/>
        <w:numPr>
          <w:ilvl w:val="4"/>
          <w:numId w:val="1"/>
        </w:numPr>
        <w:rPr/>
      </w:pPr>
      <w:bookmarkStart w:id="371" w:name="__RefHeading___Toc5865602_3381743652"/>
      <w:bookmarkStart w:id="372" w:name="_Toc140"/>
      <w:bookmarkEnd w:id="371"/>
      <w:r>
        <w:rPr>
          <w:rtl w:val="true"/>
        </w:rPr>
        <w:t>نقد</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شارحان و مترجمان صحیفه در اینجا و در موارد بسیاری از دعاهای صحیفه میان حمد و شکر را تخلیط کرده اند؛ گاهی این را به معنی آن و گاهی آن را به معنی این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ارسطوئیان و نیز هستی شناسی شان، و انسان شناسی شان، در همین نکته سرگردان مانده و در باتلاق سهمگین فرومانده است که ناچار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 در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اند و یک اصل بدیهی و ملموس را که وجود شر است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یک مقوله عدمی است و شری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مکتب قرآن و اهل بیت علیهم السلام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 واقعاً وجود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ارسطوئیان که کائنات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وجود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از این جهت نیز چاره ای جز انکار این بدیهی بزرگ ندارند، زیرا در ذات مقدس خداوند شری نیست که صادر هم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شان بزرگ پیام آور کابالیسم</w:t>
      </w:r>
      <w:r>
        <w:rPr>
          <w:rStyle w:val="FootnoteAnchor"/>
          <w:rtl w:val="true"/>
        </w:rPr>
        <w:footnoteReference w:id="176"/>
      </w:r>
      <w:r>
        <w:rPr>
          <w:rFonts w:ascii="IRNazanin" w:hAnsi="IRNazanin" w:eastAsia="IRNazanin"/>
          <w:color w:val="111111"/>
          <w:sz w:val="28"/>
          <w:sz w:val="28"/>
          <w:szCs w:val="28"/>
          <w:rtl w:val="true"/>
          <w:lang w:bidi="fa-IR"/>
        </w:rPr>
        <w:t>محی 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شر را انکار کرده و می کنند زیرا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بالمئال هر دو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ندارند مگر انکار وجود شر، که محی الدین دوزخ را نیز یک عشرتکده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شر هر دو وجود دارند، و این قدرت خداوند است که به انسان توانائی داده که شرها را به خیر تبدیل کند و این یکی از بزرگترین مصادیق برانگیزانندۀ ستایش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بودن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کذبی است که اینان به خداوند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ظَنَنَّا أَنْ لَنْ تَقُولَ الْإِنْسُ وَ الْجِنُّ عَلَی اللَّهِ کَذِباً</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کردیم که کسی از انس و جن بر خداوند کذبی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بستند و هر باطل و بهتانی را دربارۀ خداوند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مقدمات فوق می رویم به ادامۀ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وَقْتُ الصِّحَّةِ الَّتِی هَنَّأْتَنِی فِیهَا طَیِّبَاتِ رِزْقِکَ، وَ نَشَّطْتَنِی بِهَا لِابْتِغَاءِ مَرْضَاتِکَ وَ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ستایش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روزی های پاکیزه ات را بر من گوارا ساختی، وَ نَشَّطْتَنِی بِهَا لِابْتِغَاءِ مَرْضَاتِکَ وَ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آنها مرا برای تحصیل رضایتت پرنشاط کردی، وَ قَوَّیْتَنِی مَعَهَا عَلَی مَا وَفَّقْتَنِی لَهُ مِنْ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کردی بر آنچه توفیقش را به من دادی از طاعت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طیّب و خوراک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دربارۀ غذا و خوراکی ها به </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غذا با فطرت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مقابل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غذائی که با روح فطرت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مشروحتر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جهان نسبت به خوردن انسان سه نوع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غیر قابل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قابل خوردن اما نامتناسب با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قابل خوردن و متناسب با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 لَهُمُ الطَّیِّباتِ وَ یُحَرِّمُ عَلَیْهِمُ الْخَبائِثَ</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کند بر آنان طیّبات را و حرام می کند بر آنان خبیثات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طیّبات را نیز بر دو قسم تقسیم می کند و در نسبیت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کُلُوا مِمَّا فِی الْأَرْضِ حَلالاً طَیِّباً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بخورید از آنچه در زمین است که حلال و طیّب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ها که همگی طیّب هستند طیّب بودن شان نسبی است برخی از آنها طیّب تر هستند تا جائی که می توانید طیّب تر را گزینش کنید؛ همیشه غذا را با دو ملاحظه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طیّب باشد و خبیث نباشد، یعنی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میان همان حلال ها، طیّب ها را گزینش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دو نوع طیّب بودن آمده یکی طیّب بودن که در بطن همان کلمۀ حلال است و طیّب بودن نسبی یعنی طیّب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طیّب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یعنی غذائی که حلال است خبیث نیست در عین حال دلچسب و روح افزا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مقابل این طیّب، خبیث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غذائی حلال باشد اما مشمئز باشد نه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غذا آن است که دو مرحله از طیّب بودن را داشته باشد؛ خبیث نباشد و مشمئز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اشمئزاز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اشمئزازی که از کیفیت غذا ناشی می شود و اشمئزازی که در نفس خود انسان پدید می آید زیرا ممکن است یک غذا کاملاً طیّب باشد اما خود شخص </w:t>
      </w:r>
      <w:bookmarkStart w:id="373" w:name="pg14244_145043"/>
    </w:p>
    <w:p>
      <w:pPr>
        <w:pStyle w:val="BookText"/>
        <w:rPr/>
      </w:pPr>
      <w:bookmarkEnd w:id="373"/>
      <w:r>
        <w:rPr>
          <w:rFonts w:ascii="IRNazanin" w:hAnsi="IRNazanin" w:eastAsia="IRNazanin"/>
          <w:color w:val="111111"/>
          <w:sz w:val="28"/>
          <w:sz w:val="28"/>
          <w:szCs w:val="28"/>
          <w:rtl w:val="true"/>
          <w:lang w:bidi="fa-IR"/>
        </w:rPr>
        <w:t>به دلیل سیری شدید و یا به هر دلیل روانی و تصور ذهنی، از آن مشمئز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از خوردن آن خودداری کند چون خوردن بهترین غذا با حالت اشمئزاز به منزلۀ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موجب می شود طیّب ترین غذا گوارا نشود، حالت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امام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کردی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قابل خوردن طیّب که پیام هر دو آیه را در بر دارد</w:t>
      </w:r>
      <w:r>
        <w:rPr>
          <w:rFonts w:eastAsia="IRNazanin" w:cs="IRNazanin"/>
          <w:color w:val="111111"/>
          <w:sz w:val="28"/>
          <w:szCs w:val="28"/>
          <w:rtl w:val="true"/>
          <w:lang w:bidi="fa-IR"/>
        </w:rPr>
        <w:t>.</w:t>
      </w:r>
    </w:p>
    <w:p>
      <w:pPr>
        <w:pStyle w:val="Heading5"/>
        <w:numPr>
          <w:ilvl w:val="4"/>
          <w:numId w:val="1"/>
        </w:numPr>
        <w:rPr/>
      </w:pPr>
      <w:bookmarkStart w:id="374" w:name="__RefHeading___Toc5865604_3381743652"/>
      <w:bookmarkStart w:id="375" w:name="_Toc141"/>
      <w:bookmarkEnd w:id="374"/>
      <w:r>
        <w:rPr>
          <w:rtl w:val="true"/>
        </w:rPr>
        <w:t>نشاط</w:t>
      </w:r>
      <w:bookmarkEnd w:id="375"/>
    </w:p>
    <w:p>
      <w:pPr>
        <w:pStyle w:val="BookText"/>
        <w:rPr/>
      </w:pPr>
      <w:r>
        <w:rPr>
          <w:rFonts w:ascii="IRNazanin" w:hAnsi="IRNazanin" w:eastAsia="IRNazanin"/>
          <w:color w:val="111111"/>
          <w:sz w:val="28"/>
          <w:sz w:val="28"/>
          <w:szCs w:val="28"/>
          <w:rtl w:val="true"/>
          <w:lang w:bidi="fa-IR"/>
        </w:rPr>
        <w:t>هر کاری نیازمند انگیزه است و هر انگیزه ای یا به همراه نشاط است و یا بدون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انگیزۀ فاقد نشاط اگر بی نتیجه نباشد فقط می تواند وظیفه و تکلیف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انگیزه با نشاط نتیجۀ مطلوب و مطلوبتر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کارهای مختلف، عبادت بیش از همه نیازمند نشاط است؛ نماز بدون نشاط فقط تکلیف را ساقط می کند اما نماز با نشاط موجب کمال و روح افزائی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فرد کاملاً مؤمن هر از گاهی عبادتش را بدون نشاط انجام دهد، لیکن کسی که همیشه نسبت به نماز کسل است باید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منافقین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الصَّلاةِ قامُوا کُسالی</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برای نماز برمی خیزند، با کسالت برمی خیزند</w:t>
      </w:r>
      <w:r>
        <w:rPr>
          <w:rFonts w:eastAsia="IRNazanin" w:cs="IRNazanin"/>
          <w:color w:val="111111"/>
          <w:sz w:val="28"/>
          <w:szCs w:val="28"/>
          <w:rtl w:val="true"/>
          <w:lang w:bidi="fa-IR"/>
        </w:rPr>
        <w:t>.</w:t>
      </w:r>
    </w:p>
    <w:p>
      <w:pPr>
        <w:pStyle w:val="Heading5"/>
        <w:numPr>
          <w:ilvl w:val="4"/>
          <w:numId w:val="1"/>
        </w:numPr>
        <w:rPr/>
      </w:pPr>
      <w:bookmarkStart w:id="376" w:name="__RefHeading___Toc5865606_3381743652"/>
      <w:bookmarkStart w:id="377" w:name="_Toc142"/>
      <w:bookmarkEnd w:id="376"/>
      <w:r>
        <w:rPr>
          <w:rtl w:val="true"/>
        </w:rPr>
        <w:t>توفیق</w:t>
      </w:r>
      <w:bookmarkEnd w:id="377"/>
    </w:p>
    <w:p>
      <w:pPr>
        <w:pStyle w:val="BookText"/>
        <w:rPr/>
      </w:pPr>
      <w:r>
        <w:rPr>
          <w:rFonts w:ascii="IRNazanin" w:hAnsi="IRNazanin" w:eastAsia="IRNazanin"/>
          <w:color w:val="111111"/>
          <w:sz w:val="28"/>
          <w:sz w:val="28"/>
          <w:szCs w:val="28"/>
          <w:rtl w:val="true"/>
          <w:lang w:bidi="fa-IR"/>
        </w:rPr>
        <w:t>باید توفیق همه چیز را از خدا خواست از آن جمله توفیق عبادت را، اگر توفیق الهی نباشد صحت بدن و گوارائی غذا نیز نشاط در عبادت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آزاد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 دانم کدامیک از دو حالت برای ستایش تو سزاوارتر است؛ آیا وقت و حالت صحت بدن که در آن روزی های طیّب برایم گوارا می شود و این گوارائی موجب نشاط من در عبادات می گردد به شرط توفیق از ناحیۀ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 بیماری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وَقْتُ الْعِلَّةِ الَّتِی مَحَّصْتَنِی بِهَا، وَ النِّعَمِ الَّتِی أَتْحَفْتَنِی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 بیماری که بوسیلۀ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آلودگی ها پالایش کردی و نعمت هائی که بوسیلۀ بیماری به من تحفه کردی</w:t>
      </w:r>
      <w:r>
        <w:rPr>
          <w:rFonts w:eastAsia="IRNazanin" w:cs="IRNazanin"/>
          <w:color w:val="111111"/>
          <w:sz w:val="28"/>
          <w:szCs w:val="28"/>
          <w:rtl w:val="true"/>
          <w:lang w:bidi="fa-IR"/>
        </w:rPr>
        <w:t xml:space="preserve">. </w:t>
      </w:r>
      <w:bookmarkStart w:id="378" w:name="pg14244_145044"/>
    </w:p>
    <w:p>
      <w:pPr>
        <w:pStyle w:val="BookText"/>
        <w:rPr/>
      </w:pPr>
      <w:bookmarkEnd w:id="378"/>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أَتْحَفْتَنِی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مَحَّصْتَنِی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بیماری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قصوری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اول موجب می شود که شخص بیمار به خود آید و از تقصیر و قصور خود که موجب بیماری شده، توبه کند و توبه پالایش کننده روح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سوم ابتلای محض است و موجب می شود که فرد مریض در مقام رضاء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توبه و هم رضاء هر دو نیازمند ارادۀ انسان و توفیق الهی است والاّ بیماری یک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بوسیله اراده و توبه می تواند این شر را به خیر تبدیل کند؛ این نقمت را به نعمت بل به تحفۀ الهی مبدل کند، 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ستودن خداوند برای بلیّه و گرفتاری، در حدّ ستودن خداوند برای صحت و سلامتی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ستودن خداوند و بررسی قدرت و عظمت خدا در آسیب شناسی و آفت شناسی سلامت، نیز از اقتضاهای عقلانیت است گرچه موجب توبه و رضاء نباشد، زیرا خود بیماری و بررسی عوامل آن آئینۀ بزرگی از قدرت خداوند در آفرینش است، و چنین ستایشی توحید را در نظر انسان کاملتر می کند، اما تبدیل بیماری بوسیلۀ توبه و رضاء به تحفۀ الهی بالاترین بهره برداری از بیماری است؛ چه چیزی زیباتر و دل انگیزتر از اینکه بلاء به تحفه مبدل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محور کلام امام حمد و ستایش است، نه شکر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بالاتر از شکر قرار دارد، ستایش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مطالعۀ دانشمندانه است در آفرینش و فرمول های خلقت، اما شکر می تواند بدون چنین اندیشه ای نیز باشد</w:t>
      </w:r>
      <w:r>
        <w:rPr>
          <w:rFonts w:eastAsia="IRNazanin" w:cs="IRNazanin"/>
          <w:color w:val="111111"/>
          <w:sz w:val="28"/>
          <w:szCs w:val="28"/>
          <w:rtl w:val="true"/>
          <w:lang w:bidi="fa-IR"/>
        </w:rPr>
        <w:t>.</w:t>
      </w:r>
    </w:p>
    <w:p>
      <w:pPr>
        <w:pStyle w:val="Heading5"/>
        <w:numPr>
          <w:ilvl w:val="4"/>
          <w:numId w:val="1"/>
        </w:numPr>
        <w:rPr/>
      </w:pPr>
      <w:bookmarkStart w:id="379" w:name="__RefHeading___Toc5865608_3381743652"/>
      <w:bookmarkStart w:id="380" w:name="_Toc143"/>
      <w:bookmarkEnd w:id="379"/>
      <w:r>
        <w:rPr>
          <w:rtl w:val="true"/>
        </w:rPr>
        <w:t>انسان شناسی و فرقۀ ملامتیه</w:t>
      </w:r>
      <w:bookmarkEnd w:id="3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و مبحث، یک لغزشگاه خطرناکی هست که برخی ها بل گروه هائی در آن می لغزند و خود بلیّه ها و از آن جمله بیماری را خیر می دانند و 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 شرها می شوند و شعار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دوست آید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و اهل بیت علیهم السلام آنچه از ناحیه خدا </w:t>
      </w:r>
    </w:p>
    <w:p>
      <w:pPr>
        <w:pStyle w:val="BookText"/>
        <w:rPr/>
      </w:pPr>
      <w:r>
        <w:rPr>
          <w:rFonts w:ascii="IRNazanin" w:hAnsi="IRNazanin" w:eastAsia="IRNazanin"/>
          <w:color w:val="111111"/>
          <w:sz w:val="28"/>
          <w:sz w:val="28"/>
          <w:szCs w:val="28"/>
          <w:rtl w:val="true"/>
          <w:lang w:bidi="fa-IR"/>
        </w:rPr>
        <w:t>بیاید را به دو بخش تقسیم می کنند خیر و شر؛ نعمت و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دوست نیست بل گاهی دشمن نیز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عَدُوٌّ لِلْکافِرینَ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ملامتیّه از صوفیان می کوشند که مورد ملامت و تنفر مردم شوند و به مقام حضرت ایوب برسند، توجه ندارند که آن حضرت نیز خواستار عافیت و رهائی از بیماری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أَیُّوبَ إِذْ نادی رَبَّهُ أَنِّی مَسَّنِیَ الضُّرُّ وَ أَنْتَ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فَکَشَفْنا ما بِهِ مِنْ ضُرٍّ</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فقرات بعدی از همین دعا خواهیم دید که امام علیه السلام نیز رفع بیماری، شفاء و عافیت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ملامتی از یک زمینۀ منفی ناشی می شود؛ انسان موجودی است که به طور غریزی یا به شجاعت و توان خود می بالد، و یا به ضعف و ناتوانی خود می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بالیدن برای اهلش لذّتبخش است و این نازیدن برای اهلش، هر دو برای جلب توجه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توانمندی هایش می سراید و دیگری از بیچارگی هایش؛ او می خواهد تعظیم شود و این می خواهد مورد ترحم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رفتار منشأ غریزی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علیهم السلام هر دو را رد می کند و معتقد است که این انگیزۀ جلب نظر دیگران باید با مدیریت روح فطرت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گیری و اسوه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انسان از انبیاء و ائمّه اسوه گیری کند و خود نیز برای دیگران اسوه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کاظم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الْکَسَلَ وَ الضَّجَرَ</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نزاری و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یَمْنَعَانِکَ مِنْ حَظِّکَ مِنَ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زاری و نزاری تو را از خطّ دنیا و آخرت باز می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نیز از کَسَل و ضَجَر نهی فرموده است؛ 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امام صادق علیه السلام؛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تاکید به پرهیز از زاری و نزاری می دهد که این بیماری چقدر مضر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همینطور است بالیدن به توانمندی جسمی، عقلی و مالی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یُحِبُّ الْفَرِحین</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نبال زیرا خداوند آنان را که بر خود می بالند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ملامتیه مدعی هستند با خوار کردن خودشان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تا از شر نفس امّاره راحت شوند در حالی که قرآن هیچکدام از غرایز را سرکوب نمی کند، حتی همین غریزه را، بل آن را در مسیر درست هدایت کرده و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مکتب نیست سرکوب کردن است خواه سرکوبی روح غریزه باشد و خواه سرکوبی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زیادی از روحیه ملامت جویانۀ صوفیان را می توانید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صوفیان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ملامتیه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حمام رفتم، موقع بیرون آمدن لباس کسی را دزدیده و پوشیدم، از حمام که خارج شدم بر سرم ریختند کتک، بد و فحش برایم نثار کردند، از این ماجرا که انتقام خود را از نفسم گرفته بودم لذّت شایانی بردم،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مسجدی می خوابیدم به حدی به نظافت خود نرسیدم که شپش ها از بدنم به صحن مسجد می ریختند، خادم مسجد آمد پایم را گرفت و کشان کشان بیرونم انداخت وه چه کیفی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مکتب بلا جوئی بشدت نکوهیده شده و یکی از بدترین بیماری های روانی است، وقتی که بلیّه ای آمد اولاً باید آن را به خیر تبدیل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باید کوشید تا آن بلیّه بر طرف شود و نیز باید برطرف شدن آن را از خداوند خواست همانطور که در قرآن و احادیث از آن جمله همین دعا 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بلاجوئی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 نبودن در امور اجتماعی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ستوده ای است که نام </w:t>
      </w:r>
      <w:bookmarkStart w:id="381" w:name="pg14244_145047"/>
    </w:p>
    <w:p>
      <w:pPr>
        <w:pStyle w:val="BookText"/>
        <w:rPr/>
      </w:pPr>
      <w:bookmarkEnd w:id="381"/>
      <w:r>
        <w:rPr>
          <w:rFonts w:ascii="IRNazanin" w:hAnsi="IRNazanin" w:eastAsia="IRNazanin"/>
          <w:color w:val="111111"/>
          <w:sz w:val="28"/>
          <w:sz w:val="28"/>
          <w:szCs w:val="28"/>
          <w:rtl w:val="true"/>
          <w:lang w:bidi="fa-IR"/>
        </w:rPr>
        <w:t>آن مبارزه و جهاد است که شهادت امام حسین علیه السلام و دیگر ائمّه و زندانی شدن و شهادت امام کاظم علیه السلام از این قبیل است و این معنای دیگر است و ربطی به آن انگیزۀ غریزی که بیان شد ندارد</w:t>
      </w:r>
      <w:r>
        <w:rPr>
          <w:rFonts w:eastAsia="IRNazanin" w:cs="IRNazanin"/>
          <w:color w:val="111111"/>
          <w:sz w:val="28"/>
          <w:szCs w:val="28"/>
          <w:rtl w:val="true"/>
          <w:lang w:bidi="fa-IR"/>
        </w:rPr>
        <w:t>.</w:t>
      </w:r>
    </w:p>
    <w:p>
      <w:pPr>
        <w:pStyle w:val="Heading5"/>
        <w:numPr>
          <w:ilvl w:val="4"/>
          <w:numId w:val="1"/>
        </w:numPr>
        <w:rPr/>
      </w:pPr>
      <w:bookmarkStart w:id="382" w:name="__RefHeading___Toc5865610_3381743652"/>
      <w:bookmarkStart w:id="383" w:name="_Toc144"/>
      <w:bookmarkEnd w:id="382"/>
      <w:r>
        <w:rPr>
          <w:rtl w:val="true"/>
        </w:rPr>
        <w:t>ادامۀ سخن امام</w:t>
      </w:r>
      <w:bookmarkEnd w:id="383"/>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بررسی و اندیشه در نعمت های تو عرصه ای است برای تفکّر در قدرت تو که موجب ستایش تو می شود، و بررسی و اندیشه در عرصۀ آفات و بلاها نیز به همان مقدار آئینۀ قدرت تو در آفرینش است و از همه شگفت تر اینکه به انسان روح فطرت داده و به حدّی توانمند آفریدی که بتواند از شرها بهره برداری خیر کند، کدامیک از این آینه های قدرت تو سزاوارتر است برای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شرح نعمت هائی که از نقمت بیماری می توان گرفت می پردازد و دو مورد اصلی آن را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روح و جان و آفت زدائی از شخصیت درون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نقمت بیماری را به تحفه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این دو اصل می پردازد و این دو اصل کلّی را خرد کرده و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تَخْفِیفاً لِمَا ثَقُلَ بِهِ عَلَیَّ ظَهْرِی مِنَ الْخَطِیئَات؛ این بیماری می تواند تخفیفی برای آنچه بر ستون فقرات شخصیت درونی من سنگینی می کند، باشد؛ از بار سنگین از خطاها که بر گردۀ روح و روانم بار شده است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تَطْهِیراً لِمَا انْغَمَسْتُ فِیهِ مِنَ السَّیِّئَات؛ و می تواند از بدی هائی که در آن فرو رفته ام پاکم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تَنْبِیهاً لِتَنَاوُلِ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هشداری برایم باشد تا به تو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تَذْکِیراً لِمَحْوِ الْحَوْبَةِ بِقَدِیمِ النِّعْمَة؛ و می تواند یاد آوری و بیدار باش باشد برای محو قدردانی از نعمت های پیشین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بی ملاحظه؛ استفادۀ بی مبالات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أَمْوالَهُمْ إِلی أَمْوالِکُمْ إِنَّهُ کانَ حُوباً کَبیراً</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یتیمان را آمیخته به اموال خودتان </w:t>
      </w:r>
    </w:p>
    <w:p>
      <w:pPr>
        <w:pStyle w:val="BookText"/>
        <w:rPr/>
      </w:pPr>
      <w:r>
        <w:rPr>
          <w:rFonts w:ascii="IRNazanin" w:hAnsi="IRNazanin" w:eastAsia="IRNazanin"/>
          <w:color w:val="111111"/>
          <w:sz w:val="28"/>
          <w:sz w:val="28"/>
          <w:szCs w:val="28"/>
          <w:rtl w:val="true"/>
          <w:lang w:bidi="fa-IR"/>
        </w:rPr>
        <w:t xml:space="preserve">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 و کتاب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بی مبالاتی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توفیقم بده که این بیماری برایم آگاهی بخش باشد تا آن قدر نشناسی که دربارۀ نعمت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ام از بین برود و قدر شناس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یک حدیث انسان شناسی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مَکْفُورَتَانِ الْأَمْنُ وَ الْعَافِیَة</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دو نعمت است که قدرشان شناخته نمی شود؛ امنیت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چنین موجودی است وقتی که این دو نعمت از دستش می رود به ارزش و اهمیت آنها پی می برد پس یکی از منافع بیماری همین تذکر، هشدار و آگاهی است اگر توفیق بیداری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بیداری و توبه موجب می شود که انسان در حفظ سلامت خود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ذَلِکَ مَا کَتَبَ لِیَ الْکَاتِبَانِ مِنْ زَکِیِّ الْأَعْمَالِ، مَا لَا قَلْبٌ فَکَّرَ فِیهِ، وَ لَا لِسَانٌ نَطَقَ بِهِ، وَ لَا جَارِحَةٌ تَکَلَّفَتْه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نعمت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اعمال برای من نوشته اند چیزی از عمل خالص را که نه قلب دربارۀ آن فکر کرده و نه زبان به آن نطق کرده و نه عضوی از اعضاء زحمت آن را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بیماری فرشتگان ثوابی برای من نوشته اند که نه قلبم در انجام آن کار کرده و نه زبان و نه عضوی از اعضایم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من عملی انجام داده باشم ثواب بزرگ و خالص را برای من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ثواب پراهمیت عبارت است از خود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در نظر بگیرید که در ایمان و عمل مساوی باشند یکی در عمرش دچار بیماری شده و دیگری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آنکه دچار بیماری شده اجری خواهد برد و حتی همین طور است دو فرد کافر که در کفرشان مساوی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شد، دربارۀ هر سه نوع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تقصیری، قصوری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لیکن اگر </w:t>
      </w:r>
    </w:p>
    <w:p>
      <w:pPr>
        <w:pStyle w:val="BookText"/>
        <w:rPr/>
      </w:pPr>
      <w:r>
        <w:rPr>
          <w:rFonts w:ascii="IRNazanin" w:hAnsi="IRNazanin" w:eastAsia="IRNazanin"/>
          <w:color w:val="111111"/>
          <w:sz w:val="28"/>
          <w:sz w:val="28"/>
          <w:szCs w:val="28"/>
          <w:rtl w:val="true"/>
          <w:lang w:bidi="fa-IR"/>
        </w:rPr>
        <w:t>بیماری طبیعی باشد و از تقصیر یا قصور شخص ناشی نباشد، ثواب ها و اجرهای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الْمُؤْمِنُ أَوْحَی اللَّهُ عَزَّ وَ جَلَّ إِلَی صَاحِبِ الشِّمَالِ لَا تَکْتُبْ عَلَی عَبْدِی مَا دَامَ فِی حَبْسِی وَ وَثَاقِی ذَنْباً وَ یُوحِی إِلَی صَاحِبِ الْیَمِینِ أَنِ اکْتُبْ لِعَبْدِی مَا کُنْتَ تَکْتُبُهُ فِی صِحَّتِهِ مِنَ الْحَسَنَاتِ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هنگامی که مؤمنی بیمار شود خداوند به فرشته ای که مأمور ثبت گناهان است وحی می کند که بر این بندۀ من چیزی ننویس مادامی که در حبس و گرو من است و وحی می کند به فرشته ای که مأمور ثبت اعمال نیک است که برای این بندۀ من بنویس هر آنچه را که در هنگام صحت و سالم بودنش می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ثواب مهم، محض فضل</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احسان خداوند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إِفْضَالًا مِنْکَ عَلَیَّ، وَ إِحْسَاناً مِنْ صَنِیعِکَ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تو است بر من و احسان تو است برای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ذُو فَضْلٍ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لَذُو فَضْلٍ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و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یونس و آیۀ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 لَذُو فَضْلٍ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ذُو فَضْلٍ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ذُو 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و آیۀ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خدا هم شامل مؤمن است و هم ناس، و نیز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ایجاد و آفرینش کائنات مصداقی از فضل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عظیم است پس تعجب نکنید اگر به یک بیماری این همه ثواب بدهد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ها و امثال شان در ذهن همگان هست، چرا در اینجا ردیف شان کردم؟ برای مطلبی که در بخش بعدی خواهد آمد</w:t>
      </w:r>
      <w:r>
        <w:rPr>
          <w:rFonts w:eastAsia="IRNazanin" w:cs="IRNazanin"/>
          <w:color w:val="111111"/>
          <w:sz w:val="28"/>
          <w:szCs w:val="28"/>
          <w:rtl w:val="true"/>
          <w:lang w:bidi="fa-IR"/>
        </w:rPr>
        <w:t xml:space="preserve">. </w:t>
      </w:r>
      <w:bookmarkStart w:id="384" w:name="pg14244_145050"/>
    </w:p>
    <w:p>
      <w:pPr>
        <w:pStyle w:val="Heading3"/>
        <w:numPr>
          <w:ilvl w:val="2"/>
          <w:numId w:val="1"/>
        </w:numPr>
        <w:rPr/>
      </w:pPr>
      <w:bookmarkStart w:id="385" w:name="__RefHeading___Toc5865612_3381743652"/>
      <w:bookmarkStart w:id="386" w:name="_Toc145"/>
      <w:bookmarkEnd w:id="384"/>
      <w:bookmarkEnd w:id="385"/>
      <w:r>
        <w:rPr>
          <w:rtl w:val="true"/>
        </w:rPr>
        <w:t>بخش دوم</w:t>
      </w:r>
      <w:bookmarkEnd w:id="386"/>
    </w:p>
    <w:p>
      <w:pPr>
        <w:pStyle w:val="Heading4"/>
        <w:numPr>
          <w:ilvl w:val="3"/>
          <w:numId w:val="1"/>
        </w:numPr>
        <w:rPr/>
      </w:pPr>
      <w:bookmarkStart w:id="387" w:name="__RefHeading___Toc5865614_3381743652"/>
      <w:bookmarkStart w:id="388" w:name="_Toc14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نعمت به معنی دوم را نباید خواست</w:t>
      </w:r>
    </w:p>
    <w:p>
      <w:pPr>
        <w:pStyle w:val="BookText"/>
        <w:rPr/>
      </w:pPr>
      <w:r>
        <w:rPr>
          <w:rFonts w:ascii="IRNazanin" w:hAnsi="IRNazanin" w:eastAsia="IRNazanin"/>
          <w:color w:val="111111"/>
          <w:sz w:val="28"/>
          <w:sz w:val="28"/>
          <w:szCs w:val="28"/>
          <w:rtl w:val="true"/>
          <w:lang w:bidi="fa-IR"/>
        </w:rPr>
        <w:t>فضل خدا</w:t>
      </w:r>
    </w:p>
    <w:p>
      <w:pPr>
        <w:pStyle w:val="BookText"/>
        <w:rPr/>
      </w:pPr>
      <w:r>
        <w:rPr>
          <w:rFonts w:ascii="IRNazanin" w:hAnsi="IRNazanin" w:eastAsia="IRNazanin"/>
          <w:color w:val="111111"/>
          <w:sz w:val="28"/>
          <w:sz w:val="28"/>
          <w:szCs w:val="28"/>
          <w:rtl w:val="true"/>
          <w:lang w:bidi="fa-IR"/>
        </w:rPr>
        <w:t>مسیحیت و بلاجوئی</w:t>
      </w:r>
    </w:p>
    <w:p>
      <w:pPr>
        <w:pStyle w:val="BookText"/>
        <w:rPr/>
      </w:pPr>
      <w:r>
        <w:rPr>
          <w:rFonts w:ascii="IRNazanin" w:hAnsi="IRNazanin" w:eastAsia="IRNazanin"/>
          <w:color w:val="111111"/>
          <w:sz w:val="28"/>
          <w:sz w:val="28"/>
          <w:szCs w:val="28"/>
          <w:rtl w:val="true"/>
          <w:lang w:bidi="fa-IR"/>
        </w:rPr>
        <w:t>دعای اقتراحی</w:t>
      </w:r>
    </w:p>
    <w:p>
      <w:pPr>
        <w:pStyle w:val="BookText"/>
        <w:rPr/>
      </w:pPr>
      <w:r>
        <w:rPr>
          <w:rFonts w:ascii="IRNazanin" w:hAnsi="IRNazanin" w:eastAsia="IRNazanin"/>
          <w:color w:val="111111"/>
          <w:sz w:val="28"/>
          <w:sz w:val="28"/>
          <w:szCs w:val="28"/>
          <w:rtl w:val="true"/>
          <w:lang w:bidi="fa-IR"/>
        </w:rPr>
        <w:t>دعا برای برداشتن تکالیف</w:t>
      </w:r>
    </w:p>
    <w:p>
      <w:pPr>
        <w:pStyle w:val="BookText"/>
        <w:rPr/>
      </w:pPr>
      <w:r>
        <w:rPr>
          <w:rFonts w:ascii="IRNazanin" w:hAnsi="IRNazanin" w:eastAsia="IRNazanin"/>
          <w:color w:val="111111"/>
          <w:sz w:val="28"/>
          <w:sz w:val="28"/>
          <w:szCs w:val="28"/>
          <w:rtl w:val="true"/>
          <w:lang w:bidi="fa-IR"/>
        </w:rPr>
        <w:t>رابطه انسان با بیماری</w:t>
      </w:r>
    </w:p>
    <w:p>
      <w:pPr>
        <w:pStyle w:val="BookText"/>
        <w:rPr/>
      </w:pPr>
      <w:r>
        <w:rPr>
          <w:rFonts w:ascii="IRNazanin" w:hAnsi="IRNazanin" w:eastAsia="IRNazanin"/>
          <w:color w:val="111111"/>
          <w:sz w:val="28"/>
          <w:sz w:val="28"/>
          <w:szCs w:val="28"/>
          <w:rtl w:val="true"/>
          <w:lang w:bidi="fa-IR"/>
        </w:rPr>
        <w:t>جایگاه بهداشت در فقه و حدیث</w:t>
      </w:r>
    </w:p>
    <w:p>
      <w:pPr>
        <w:pStyle w:val="BookText"/>
        <w:rPr/>
      </w:pPr>
      <w:r>
        <w:rPr>
          <w:rFonts w:ascii="IRNazanin" w:hAnsi="IRNazanin" w:eastAsia="IRNazanin"/>
          <w:color w:val="111111"/>
          <w:sz w:val="28"/>
          <w:sz w:val="28"/>
          <w:szCs w:val="28"/>
          <w:rtl w:val="true"/>
          <w:lang w:bidi="fa-IR"/>
        </w:rPr>
        <w:t>اللَّهُمَّ فَصَلِّ عَلَی مُحَمَّدٍ وَ آلِهِ، وَ حَبِّبْ إِلَیَّ مَا رَضِیتَ لِی، وَ یَسِّرْ لِی مَا أَحْلَلْتَ بِی، وَ طَهِّرْنِی مِنْ دَنَسِ مَا أَسْلَفْتُ، وَ امْحُ عَنِّی شر مَا قَدَّمْتُ، وَ أَوْجِدْنِی حَلَاوَةَ الْعَافِیَةِ، وَ أَذِقْنِی بَرْدَ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آلش درود فرست، و آنچه را که برای من راضی شده ای آن را برایم محبوب گردان، و آنچه بر من فرود آورده ای برایم آسان ساز، و مرا از آلودگی گذشته ام پاک گردان، و محو کن از من شر اعمال پیشین را، و شیرینی تندرستی را برایم پدید آور، و گوارائی سلامتی را بر من بچشان</w:t>
      </w:r>
      <w:r>
        <w:rPr>
          <w:rFonts w:eastAsia="IRNazanin" w:cs="IRNazanin"/>
          <w:color w:val="111111"/>
          <w:sz w:val="28"/>
          <w:szCs w:val="28"/>
          <w:rtl w:val="true"/>
          <w:lang w:bidi="fa-IR"/>
        </w:rPr>
        <w:t>.</w:t>
      </w:r>
    </w:p>
    <w:p>
      <w:pPr>
        <w:pStyle w:val="Heading4"/>
        <w:numPr>
          <w:ilvl w:val="3"/>
          <w:numId w:val="1"/>
        </w:numPr>
        <w:rPr/>
      </w:pPr>
      <w:bookmarkStart w:id="389" w:name="__RefHeading___Toc5865616_3381743652"/>
      <w:bookmarkStart w:id="390" w:name="_Toc147"/>
      <w:bookmarkEnd w:id="389"/>
      <w:r>
        <w:rPr>
          <w:rtl w:val="true"/>
        </w:rPr>
        <w:t>شرح</w:t>
      </w:r>
      <w:bookmarkEnd w:id="390"/>
    </w:p>
    <w:p>
      <w:pPr>
        <w:pStyle w:val="Heading5"/>
        <w:numPr>
          <w:ilvl w:val="4"/>
          <w:numId w:val="1"/>
        </w:numPr>
        <w:rPr/>
      </w:pPr>
      <w:bookmarkStart w:id="391" w:name="__RefHeading___Toc5865618_3381743652"/>
      <w:bookmarkStart w:id="392" w:name="_Toc148"/>
      <w:bookmarkEnd w:id="391"/>
      <w:r>
        <w:rPr>
          <w:rtl w:val="true"/>
        </w:rPr>
        <w:t>اشاره</w:t>
      </w:r>
      <w:bookmarkEnd w:id="3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حَبِّبْ إِلَیَّ مَا رَضِیتَ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شعار صوفیانۀ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دوست رسد،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خلاف بینش صوفیانۀ بلاء جوئی، و بر خلاف بینش 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خدا توفیق می خواهد که </w:t>
      </w:r>
    </w:p>
    <w:p>
      <w:pPr>
        <w:pStyle w:val="BookText"/>
        <w:rPr/>
      </w:pPr>
      <w:r>
        <w:rPr>
          <w:rFonts w:ascii="IRNazanin" w:hAnsi="IRNazanin" w:eastAsia="IRNazanin"/>
          <w:color w:val="111111"/>
          <w:sz w:val="28"/>
          <w:sz w:val="28"/>
          <w:szCs w:val="28"/>
          <w:rtl w:val="true"/>
          <w:lang w:bidi="fa-IR"/>
        </w:rPr>
        <w:t>قدر و ارزش نعمت ها را بداند و قبلاً بیان شد که نعمت بر دو نوع است؛ نعمتی که بدواً و طبعاً در اصل خودش نعمت است، و نعمتی که انسان می تواند آن را از تبدیل شر و نقمت به نعمت به دست آورد و می خواهد که این هر دو نعمت را دوست بدارد و ارج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نقمتی که نتواند آن را به نعمت تبدیل کند، نه قابل دوست داشتن است و نه می خواهد آن را دوست بدارد، بل بشدت از آن می ترسد و می نالد، همانطور که پیامبر اکرم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و می لرزیدند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بینش های دیگر که دوزخ را نیز خیر محض و عشرتکده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به معنی دوم را نباید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نعمت به معنی اول که بدواً و طبعاً و در اصل خود نعمت است، با نعمتی که از تبدیل نقمت به نعمت،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 معنی اول را همیشه می خواهیم و باید بخواهیم، اما نعمت به معنی دوم را نمی خواهیم و نباید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که امام علیه السلام با اینکه فواید بسیار و ثواب های مهم ناشی از بیماری را می شمارد، با این همه از خداوند نجات از بیماری و شفا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بلیّۀ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ثواب و فواید دارد، چرا امام رهائی از آن را می خواهد؟ آیا از رسیدن به این همه ثواب روی گردان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هستند کسانی، فرقه هائی، و بینش هائی که با همین تصور، به بلاء دوستی و بلاء جوئی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 فکری از غلطی ناشی می شود که آنان در خدا شناسی دارند، اینان هرگز معنی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 اند و گمان می کنند که خداوند مانند فلان تاجر است که چیزی را رایگان نمی دهد؛ دهش و عطای خدا یا در برابر عبادت است و یا به خاطر تحمّل بلاء</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اندیشۀ نادرست دربارۀ خداوند در قرن اول اسلام توسط ایادی اموی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اسلام آمد و فرقۀ معتزله آن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معتزله جائی برای فضل نیست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حصار تنگی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w:t>
      </w:r>
    </w:p>
    <w:p>
      <w:pPr>
        <w:pStyle w:val="BookText"/>
        <w:rPr/>
      </w:pPr>
      <w:r>
        <w:rPr>
          <w:rFonts w:ascii="IRNazanin" w:hAnsi="IRNazanin" w:eastAsia="IRNazanin"/>
          <w:color w:val="111111"/>
          <w:sz w:val="28"/>
          <w:sz w:val="28"/>
          <w:szCs w:val="28"/>
          <w:rtl w:val="true"/>
          <w:lang w:bidi="fa-IR"/>
        </w:rPr>
        <w:t>خودشان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 و اساس ایجاد کائنات به خاطر هیچ علّتی نبود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فقط فضل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ایجاد کائنات هیچ سود و نفعی برای خود در نظر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نکردم خلق بهر سود خود</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که بنمایم به بنده جود خود</w:t>
      </w:r>
    </w:p>
    <w:p>
      <w:pPr>
        <w:pStyle w:val="BookText"/>
        <w:rPr/>
      </w:pPr>
      <w:r>
        <w:rPr>
          <w:rFonts w:ascii="IRNazanin" w:hAnsi="IRNazanin" w:eastAsia="IRNazanin"/>
          <w:color w:val="111111"/>
          <w:sz w:val="28"/>
          <w:sz w:val="28"/>
          <w:szCs w:val="28"/>
          <w:rtl w:val="true"/>
          <w:lang w:bidi="fa-IR"/>
        </w:rPr>
        <w:t>نه فقط بر بنده، بل بر همۀ اشیاء کائنات، جود کنم، همانطور که در آیه های آخر بخش اول دیدیم و 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شناسی مجوسی جائی برای فضل خدا نیست رابطۀ خدا با خلق فقط بر اساس عدل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 مزدا در کناری ایستاده جنگ یزدان و اهریمن را تماشا می کند و هیچ کمکی به یزدان نمی کند، یزدان و یزدانیان باید تنها خودشان چاره ای به حال خودشان بکنند و در این بینش جائی برای فضل خدا و 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باور دارند که تحمل بلاها و خودداری از دعای رفع بلاء بالاترین مقام و موجب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پس از ورود به جامعه اسلامی به صورت یکی از اصول اساسی برخی فرقه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بیان شد که این بینش زمینۀ روانی و روان شناختی نیز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سجاد علیه السلام در این دعا شرح می دهد که درست است انسان می تواند بلاء را به نعمت تبدیل کند؛ خداوند این توان و امکان را به انسان داده است، و این توانمندی انسان از آئینه های بزرگی است که قدرت خدا را در آفرینش انسان با این توانمندی نشان می دهد، توانمندی ای که شر را به خیر تبدیل کند و لذا خدا را در این قدرتش نیز ستایش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قدرتی که در آفرینش نعمت های بالاصاله به کار برده ای بیشتر سزاوار ستایش است یا قدرتی که در این توانمند ساختن انسان به کار برده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همه ثواب و فواید بیماری، به ما یاد می دهد که بلاء جو نباشید اگر بیماری آمد شفاء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در اینصورت آن همه ثواب ها از دستمان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او بخواهید که همین ثواب ها را بدون بلاء و بدون بیماری به شما بدهد، خودش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جهت آیه های فضل را در آخر بخش اول ردیف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عیادت بیماری رفت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قَالَ صَلَّیْتَ بِنَا صَلَاةَ الْمَغْرِبِ فَقَرَأْتَ الْقَارِعَةَ فَقُلْتُ اللَّهُمَّ إِنْ کَانَ لِی عِنْدَکَ ذَنْبٌ تُرِیدُ اَن تُعَذِّبُنِی بِهِ فِی الْآخِرَةِ فَعَجِّلْ ذَلِکَ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حَتَّی أَفَاق</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که با شما بودیم سورۀ قارعه را خواندی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گناهی در پیش تو دارم و قرار است برای آن در آخرت عذابم کنی پس آن را جلو بینداز و در دنیا عذابم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که مشاهده می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دعا کرده ای چرا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عطا کن در دنیا نعمت و در آخرت نیز نعمت و حفظ کن ما را از عذاب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دعا کرد و او شفا یافت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أَمِیرُ الْمُؤْمِنِینَ عَلَیْهِ السَّلَام فَعَادَهُ 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أَمِیرَ الْمُؤْمِنِینَ؟ فَقَالَ أَصْبَحْتُ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کَلَامُ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فَالْخَیْرُ الصِّحَّةُ وَ الْغِنَی، وَ الشر الْمَرَضُ وَ الْفَقْرُ ابْتِلَاءً وَ اخْتِبَاراً</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روزی امیرالمؤمنین علیه السلام بیمار شد، گروهی به عیادتش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بد و دچار 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مثل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می کنیم شما را به شر و خیر برای امتحان و به سوی ما برگردانیده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مراد از خیر سلامتی </w:t>
      </w:r>
    </w:p>
    <w:p>
      <w:pPr>
        <w:pStyle w:val="BookText"/>
        <w:rPr/>
      </w:pPr>
      <w:r>
        <w:rPr>
          <w:rFonts w:ascii="IRNazanin" w:hAnsi="IRNazanin" w:eastAsia="IRNazanin"/>
          <w:color w:val="111111"/>
          <w:sz w:val="28"/>
          <w:sz w:val="28"/>
          <w:szCs w:val="28"/>
          <w:rtl w:val="true"/>
          <w:lang w:bidi="fa-IR"/>
        </w:rPr>
        <w:t>بدن و ثروت است، و مراد از شر بیماری و فقر است برای ابتلاء و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گمان می کردند بر امیرالمؤمنین شایسته است که میان نعمت و نقمت فرق نگذارد، از شر نیز استقبال کند همانطور که از خیر استقبال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گاهی گفتاری در قالب حدیث آمده و متأسفانه در متون حدیثی نیز ثبت شده که بلاجوئی مسیحیت را در میان مسلمانان ترویج می کند؛ مثلاً در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به عنوان حدیث آمده در حالی که نظر شخصی یا باور شخصی او بهیچ وجه ارزش حدیثی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حضرت ایوب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دعا کنی تا خداوند شفایت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هفتاد سال در نعمت ها به سر بردیم پس بگذار به همان مقدار نیز در سختی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روایات از ابن عباس زیاد است که اولاً انتساب آنها به او جای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چرا باید سخنان او در ردیف احادیث معصومین بیاید؟ او که از ماجرای بیعت سقیفه تا آخر عمرش خطاهای بزرگی داشته و در برابر امام حسین و امام سجاد علیهما السلام دکان باز کرده بود و ائمّه علیهم السلام را ولیّ واجب الاطاعه و حجة من عند الله نمی دانست گرچه آنان را بعنوان فرزندان پیامبر در مقام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همان نگاه را به آنان داشت که امروز سنیان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یک شیعۀ وصایتی بود نه ولایتی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رضاء با خودداری از دعا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برخی حدیث ها درست معنی نمی شوند؛ حدیثی که به محور رضاء آمده به ترک دعا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نوری در مستدرک در ردیف همان سخن ابن عباس حدیثی از امام سجاد علیه السلام آورده و آن را در جهت همان بلاء خواهی قرار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فَقَالَ لِی أَبِی عَلَیْهِ السَّلَام مَا تَشْتَهِی فَقُلْتُ أَشْتَهِی أَنْ أَکُونَ مِمَّنْ لَا أَقْتَرِحُ عَلَی اللَّهِ رَبِّی مَا یُدَبِّرُهُ لِی فَقَالَ عَلَیْهِ السَّلَام لِی أَحْسَنْتَ ضَاهَیْتَ إِبْرَاهِیمَ الْخَلِیلَ عَلَیْهِ السَّلَام حَیْثُ قَالَ جَبْرَئِیلُ هَلْ مِنْ حَاجَةٍ فَقَالَ لَا أَقْتَرِحُ عَلَی رَبِّی بَلْ 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بشدت مریض شدم، پدرم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ای داری؟ گفتم می خواهم از کسانی باشم که بر خداوند تکلیف و برنامه تعیین نکنم در آنچه دربارۀ من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شبیه ابراهیم خلیل علیه السلام شدی، وقتی که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پروردگارم برنامه تعیین نمی کنم، بل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برایم کفایت می کند و او بهترین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این رفتار حضرت ابراهیم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رها از منجنیق آمد خلیل</w:t>
      </w:r>
    </w:p>
    <w:p>
      <w:pPr>
        <w:pStyle w:val="BookText"/>
        <w:rPr/>
      </w:pPr>
      <w:r>
        <w:rPr>
          <w:rFonts w:ascii="IRNazanin" w:hAnsi="IRNazanin" w:eastAsia="IRNazanin"/>
          <w:color w:val="111111"/>
          <w:sz w:val="28"/>
          <w:sz w:val="28"/>
          <w:szCs w:val="28"/>
          <w:rtl w:val="true"/>
          <w:lang w:bidi="fa-IR"/>
        </w:rPr>
        <w:t>آمد از دربار عزّت، جبرئیل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حاجَةٌ یا مُجتبی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 یا جبریلُ لا</w:t>
      </w:r>
    </w:p>
    <w:p>
      <w:pPr>
        <w:pStyle w:val="BookText"/>
        <w:rPr/>
      </w:pPr>
      <w:r>
        <w:rPr>
          <w:rFonts w:ascii="IRNazanin" w:hAnsi="IRNazanin" w:eastAsia="IRNazanin"/>
          <w:color w:val="111111"/>
          <w:sz w:val="28"/>
          <w:sz w:val="28"/>
          <w:szCs w:val="28"/>
          <w:rtl w:val="true"/>
          <w:lang w:bidi="fa-IR"/>
        </w:rPr>
        <w:t>من ندارم حاجتی با هیچ کس</w:t>
      </w:r>
    </w:p>
    <w:p>
      <w:pPr>
        <w:pStyle w:val="BookText"/>
        <w:rPr/>
      </w:pPr>
      <w:r>
        <w:rPr>
          <w:rFonts w:ascii="IRNazanin" w:hAnsi="IRNazanin" w:eastAsia="IRNazanin"/>
          <w:color w:val="111111"/>
          <w:sz w:val="28"/>
          <w:sz w:val="28"/>
          <w:szCs w:val="28"/>
          <w:rtl w:val="true"/>
          <w:lang w:bidi="fa-IR"/>
        </w:rPr>
        <w:t>با یکی کار من افتاده است و بس</w:t>
      </w:r>
    </w:p>
    <w:p>
      <w:pPr>
        <w:pStyle w:val="BookText"/>
        <w:rPr/>
      </w:pPr>
      <w:r>
        <w:rPr>
          <w:rFonts w:ascii="IRNazanin" w:hAnsi="IRNazanin" w:eastAsia="IRNazanin"/>
          <w:color w:val="111111"/>
          <w:sz w:val="28"/>
          <w:sz w:val="28"/>
          <w:szCs w:val="28"/>
          <w:rtl w:val="true"/>
          <w:lang w:bidi="fa-IR"/>
        </w:rPr>
        <w:t>آن چه داند لایق من آن کند</w:t>
      </w:r>
    </w:p>
    <w:p>
      <w:pPr>
        <w:pStyle w:val="BookText"/>
        <w:rPr/>
      </w:pPr>
      <w:r>
        <w:rPr>
          <w:rFonts w:ascii="IRNazanin" w:hAnsi="IRNazanin" w:eastAsia="IRNazanin"/>
          <w:color w:val="111111"/>
          <w:sz w:val="28"/>
          <w:sz w:val="28"/>
          <w:szCs w:val="28"/>
          <w:rtl w:val="true"/>
          <w:lang w:bidi="fa-IR"/>
        </w:rPr>
        <w:t>خواه ویران خواه آبادان کند</w:t>
      </w:r>
    </w:p>
    <w:p>
      <w:pPr>
        <w:pStyle w:val="BookText"/>
        <w:rPr/>
      </w:pPr>
      <w:r>
        <w:rPr>
          <w:rFonts w:ascii="IRNazanin" w:hAnsi="IRNazanin" w:eastAsia="IRNazanin"/>
          <w:color w:val="111111"/>
          <w:sz w:val="28"/>
          <w:sz w:val="28"/>
          <w:szCs w:val="28"/>
          <w:rtl w:val="true"/>
          <w:lang w:bidi="fa-IR"/>
        </w:rPr>
        <w:t>گفت با او جبرئیل ای پادشاه</w:t>
      </w:r>
    </w:p>
    <w:p>
      <w:pPr>
        <w:pStyle w:val="BookText"/>
        <w:rPr/>
      </w:pPr>
      <w:r>
        <w:rPr>
          <w:rFonts w:ascii="IRNazanin" w:hAnsi="IRNazanin" w:eastAsia="IRNazanin"/>
          <w:color w:val="111111"/>
          <w:sz w:val="28"/>
          <w:sz w:val="28"/>
          <w:szCs w:val="28"/>
          <w:rtl w:val="true"/>
          <w:lang w:bidi="fa-IR"/>
        </w:rPr>
        <w:t>پس ز هر کس باشدت حاجت بخواه</w:t>
      </w:r>
    </w:p>
    <w:p>
      <w:pPr>
        <w:pStyle w:val="BookText"/>
        <w:rPr/>
      </w:pPr>
      <w:r>
        <w:rPr>
          <w:rFonts w:ascii="IRNazanin" w:hAnsi="IRNazanin" w:eastAsia="IRNazanin"/>
          <w:color w:val="111111"/>
          <w:sz w:val="28"/>
          <w:sz w:val="28"/>
          <w:szCs w:val="28"/>
          <w:rtl w:val="true"/>
          <w:lang w:bidi="fa-IR"/>
        </w:rPr>
        <w:t>گفت این جا هست نامحرم مقال</w:t>
      </w:r>
    </w:p>
    <w:p>
      <w:pPr>
        <w:pStyle w:val="BookText"/>
        <w:rPr/>
      </w:pPr>
      <w:r>
        <w:rPr>
          <w:rFonts w:ascii="Amiri" w:hAnsi="Amiri" w:eastAsia="Amiri" w:cs="Amiri"/>
          <w:color w:val="111111"/>
          <w:sz w:val="28"/>
          <w:sz w:val="28"/>
          <w:szCs w:val="28"/>
          <w:rtl w:val="true"/>
          <w:lang w:bidi="ar-SA"/>
        </w:rPr>
        <w:t>عِلْمُهُ بِالحالِ حَسْبِی مَا السُّؤال</w:t>
      </w:r>
    </w:p>
    <w:p>
      <w:pPr>
        <w:pStyle w:val="BookText"/>
        <w:rPr/>
      </w:pPr>
      <w:r>
        <w:rPr>
          <w:rFonts w:ascii="IRNazanin" w:hAnsi="IRNazanin" w:eastAsia="IRNazanin"/>
          <w:color w:val="111111"/>
          <w:sz w:val="28"/>
          <w:sz w:val="28"/>
          <w:szCs w:val="28"/>
          <w:rtl w:val="true"/>
          <w:lang w:bidi="fa-IR"/>
        </w:rPr>
        <w:t>کم نیستند کسانی که شاعرانی از قبیل مولوی، حافظ، سعدی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کنندۀ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دین شناسی، هستی شناسی،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عاشق این قبیل شعرا هستند، زیرا کسی که با تبیینات اهل بیت علیهم السلام اخت نباشد و طعم احادیث را نچشیده باشد، دیوان شعرا را منبع شناخت و تبیین کننده دین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تشویق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گروهی می شناسم ز اولیاء</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دهن شان بسته باشد از دعاء</w:t>
      </w:r>
    </w:p>
    <w:p>
      <w:pPr>
        <w:pStyle w:val="BookText"/>
        <w:rPr/>
      </w:pPr>
      <w:r>
        <w:rPr>
          <w:rFonts w:ascii="IRNazanin" w:hAnsi="IRNazanin" w:eastAsia="IRNazanin"/>
          <w:color w:val="111111"/>
          <w:sz w:val="28"/>
          <w:sz w:val="28"/>
          <w:szCs w:val="28"/>
          <w:rtl w:val="true"/>
          <w:lang w:bidi="fa-IR"/>
        </w:rPr>
        <w:t>معلوم نیست آن همه آیه های قرآن که انبیاء و اولیاء و مؤمنین را به دعا فرا می خواند، بل امر می کند، این گروه اولیاء چه کسانی هستند که مولوی آنها را می شناسد و دیگران نمی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آن همه احادیث که در مقدمه و بخش های متعدد این کتاب گذشت و پیام شان این بود که دین و دینداری یعنی دعا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بالا اولاً مقام رضاء را در نظر دارد و آن دعا را محکوم می کند که در مقام تعیین </w:t>
      </w:r>
    </w:p>
    <w:p>
      <w:pPr>
        <w:pStyle w:val="BookText"/>
        <w:rPr/>
      </w:pPr>
      <w:r>
        <w:rPr>
          <w:rFonts w:ascii="IRNazanin" w:hAnsi="IRNazanin" w:eastAsia="IRNazanin"/>
          <w:color w:val="111111"/>
          <w:sz w:val="28"/>
          <w:sz w:val="28"/>
          <w:szCs w:val="28"/>
          <w:rtl w:val="true"/>
          <w:lang w:bidi="fa-IR"/>
        </w:rPr>
        <w:t xml:space="preserve">تکلیف برای خدا باشد و برای خدا برنامه تعیین کند 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دعائی در واقع دستور و فرمان است نه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شرح دعای چهاردهم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از دعا هست که می 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عین حال مصداق اقتراح باشد و این در جهاد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جهادگر مانند حضرت ابراهیم در بالای منجنیق و یا امام حسین علیه السلام در کربلا برای نجات جان خود یا از بین رفتن دشمنان رو در روی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نقض غرض است؛ اگر قرار بود خداوند در میدان نبرد دشمنان را از بین ببرد پس چه نیازی به جهاد جهادگر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ظریف است لطفاً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برای نابودی ستمگران دعا کنیم و پیشتر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پایان رسیدن دوران تاریخ کابالیسم، از دعاهای اصیل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بر اینکه خداوند به حدّی در برابر جبهۀ ناحق از ما کفایت کند که نیازی به جهاد و مبارزه نباشد چنین دعائی مصداق خواستۀ بنی اسرائیل می شود که به حضرت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با دشمن بجنگید ما در همین جا نشستگانیم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دعائی یعنی درخواست حذف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حضرت ابراهیم یا امام حسین علیه السلام روزی بخواهد که خداوند جهاد را بردارد، روز دیگر بخواهد که خداوند نماز را بردارد، و روز دیگر تکلیف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نیست بل تکلیف خود را به عهدۀ خدا گذاشتن است که مصداق اقتراح است گرچه مصداق سخط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 به هر دو معنی یعنی خواه با سخط همراه باشد و خواه بدون سخط، اقتراح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حسین و امام سجاد علیهما السلام در این حدیث، نفی اقتراح به هر دو معنی است، نه نفی دعا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 که بزرگترین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خواستۀ تان را از خدا بخواهید و می توانید خود خدا را وکیل کنید که مشکلتان را حل 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بینیم که امام </w:t>
      </w:r>
      <w:bookmarkStart w:id="393" w:name="pg14244_145057"/>
    </w:p>
    <w:p>
      <w:pPr>
        <w:pStyle w:val="BookText"/>
        <w:rPr/>
      </w:pPr>
      <w:bookmarkEnd w:id="393"/>
      <w:r>
        <w:rPr>
          <w:rFonts w:ascii="IRNazanin" w:hAnsi="IRNazanin" w:eastAsia="IRNazanin"/>
          <w:color w:val="111111"/>
          <w:sz w:val="28"/>
          <w:sz w:val="28"/>
          <w:szCs w:val="28"/>
          <w:rtl w:val="true"/>
          <w:lang w:bidi="fa-IR"/>
        </w:rPr>
        <w:t>سجاد در همین دعای پانزدهم رفع بیماری را از خداوند می خواهد، و در حدیث مورد بحث نیز خدا را برای رفع بیماری وکیل می کند و آنچه از آن پرهیز می کند و ما را نیز پرهیز می دهد اقتراح است خواه به همراه سخط باشد و خواه بدون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این شاعر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بِالحالِ حَسْبِی مَا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 حَسْبِی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خدا را وکیل دعا کرد و خداوند 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در کربلا خدا را وکیل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به قضای تو، خداوند بالاترین مقام شهادت را برایش قضا کرد و هیچکدام در قضاء و برنامۀ خداوند اقتراح نکردند و این به معنای ترک دعا یا ترجیح ترک دعا بر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و جهادگر دعا می کند اما تکلیف خود را از گردن خود برداشته و به عهدۀ خداوند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فقرات این دعا نگاه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 مَا رَضِیتَ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من رضای تو است آن را برایم محبوب گردان تا بتوانم در مقام رضاء باشم نه در حال سخط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سهولت تحمل بیماری را می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مَا أَحْلَلْتَ 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بیماری ای که از تقصیر یا قصور در بهداشت، حاصل شده توجه کرده و به ما یاد می دهد که در این دو نوع بیماری هم از بی مبالاتی خود توبه کنیم و هم از خدا بخواهیم که در زدودن آلودگی ها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طَهِّرْنِی مِنْ دَنَسِ مَا أَسْلَفْتُ، وَ امْحُ عَنِّی شر 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کن مرا از آلودگی ای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ام، و محو کن از من شر آنچه را که پیشتر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کثافت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أَوْجِدْنِی حَلَاوَةَ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شیرینی عافیت را در وجودم ایجاد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أَذِقْنِی بَرْدَ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خُنکی سلامت را بر من بچشان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4" w:name="__RefHeading___Toc5865620_3381743652"/>
      <w:bookmarkStart w:id="395" w:name="_Toc149"/>
      <w:bookmarkEnd w:id="394"/>
      <w:r>
        <w:rPr>
          <w:rtl w:val="true"/>
        </w:rPr>
        <w:t>رابطۀ انسان با بیماری</w:t>
      </w:r>
      <w:r>
        <w:rPr>
          <w:rtl w:val="true"/>
        </w:rPr>
        <w:t xml:space="preserve">: </w:t>
      </w:r>
      <w:r>
        <w:rPr>
          <w:rtl w:val="true"/>
        </w:rPr>
        <w:t>بیماری شر است و باید با آن به شرح زیر رفتار شود</w:t>
      </w:r>
      <w:r>
        <w:rPr>
          <w:rtl w:val="true"/>
        </w:rPr>
        <w:t>:</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نهایت کوشش شود تا حالت سخط پدید نشود و از محدودۀ رضاء خارج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شود تا با آن توانمندی استثنائی که خداوند به انسان داده، از این شر بهره های خیر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رهائی از این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بتوان فوایدی از آن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خواست و همچنین از هر بلیّه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بالاترش صبر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به معنی ترک دعا برای رهائی از بیماری نیست و همینطور از هر بلائی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بیماری ناشی از تقصیر و قصور در بهداشت، نیازمند توبه و آلایش زدائی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هائی که قبل از بیماری در اثر بی مبالاتی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آمده بویژه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موضوع های مختلف هستند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همسر طیّب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طیّب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طیّب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درونی طیّب</w:t>
      </w:r>
      <w:r>
        <w:rPr>
          <w:rStyle w:val="FootnoteAnchor"/>
          <w:rtl w:val="true"/>
        </w:rPr>
        <w:footnoteReference w:id="19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طیّب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طیّب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طیّب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طیّب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طیّب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طیّب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طیّب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طیّب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طیّب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طیّب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جریان هوای طیّب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همۀ اشیاء جهان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و 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ها و آلوده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پاکیزگی های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بویژه بهداشت جسمی و روانی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آیات،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آمده به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همسر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جنسی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طاهر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طاهر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طاهر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طاهر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طاهر شده از </w:t>
      </w:r>
      <w:bookmarkStart w:id="396" w:name="pg14244_145059"/>
    </w:p>
    <w:p>
      <w:pPr>
        <w:pStyle w:val="BookText"/>
        <w:rPr/>
      </w:pPr>
      <w:bookmarkEnd w:id="396"/>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مرگ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مکتوبات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شخصیت های طاهر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 پاکیزگی مادی و هم پاکیزگی معنوی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اینکه در قرآن تصریح شده که خداوند چند گروه از انسان ها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کاران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کاران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یُحِبُّ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بردباران و شکیبایان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 و 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و جهادگران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الَّذینَ یُقاتِلُونَ فی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پاکیزگان و پاکی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w:t>
      </w:r>
    </w:p>
    <w:p>
      <w:pPr>
        <w:pStyle w:val="Heading5"/>
        <w:numPr>
          <w:ilvl w:val="4"/>
          <w:numId w:val="1"/>
        </w:numPr>
        <w:rPr/>
      </w:pPr>
      <w:bookmarkStart w:id="397" w:name="__RefHeading___Toc5865622_3381743652"/>
      <w:bookmarkStart w:id="398" w:name="_Toc150"/>
      <w:bookmarkEnd w:id="397"/>
      <w:r>
        <w:rPr>
          <w:rtl w:val="true"/>
        </w:rPr>
        <w:t>جایگاه بهداشت در فقه و حدیث</w:t>
      </w:r>
      <w:bookmarkEnd w:id="398"/>
    </w:p>
    <w:p>
      <w:pPr>
        <w:pStyle w:val="BookText"/>
        <w:rPr/>
      </w:pPr>
      <w:r>
        <w:rPr>
          <w:rFonts w:ascii="IRNazanin" w:hAnsi="IRNazanin" w:eastAsia="IRNazanin"/>
          <w:color w:val="111111"/>
          <w:sz w:val="28"/>
          <w:sz w:val="28"/>
          <w:szCs w:val="28"/>
          <w:rtl w:val="true"/>
          <w:lang w:bidi="fa-IR"/>
        </w:rPr>
        <w:t>فقه یعنی برنامۀ عملی که اسلام برای انسان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متن فقهی را باز کنید اولین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اولین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ابواب عبادات، ابواب معاملات، ابواب نکاح و خانواده و تربیت اولاد، ابواب حقوق، حقوق کیفری و مجازات، می آید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اولین و اساسی ترین پایۀ عملی اسلام است که در هیچ دین و آئینی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خشکترین و کم آب ترین سرزمین آمده اما نقشی که در زندگی انسان به آب داده در هیچ آئین، فرهنگ و دینی چنین جایگاهی به آب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نیازمند بحث طولانی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به آن اختصاص داده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مسیحیان در اواخر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آمده و کلیساها مبلغین خود را مکلف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 کتاب ها، نشریات، سخنرانی ها به این سوی جهت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نتوانسته اند و نمی توانند دربارۀ استفاده از آب برای زدایش آلودگی ها یک برنامه قانونمند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در این باره در متون دینی شان نیست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وسائل الشیعه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قانونمندی بهداشت آمده است که این تعدادِ همۀ حدیث ها نیست و لذا 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تدوین کرده تا حدیث های باقی مانده را جمع کند و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آورده است که مجموعاً </w:t>
      </w:r>
      <w:r>
        <w:rPr>
          <w:rFonts w:eastAsia="IRNazanin" w:cs="IRNazanin"/>
          <w:color w:val="111111"/>
          <w:sz w:val="28"/>
          <w:szCs w:val="28"/>
          <w:lang w:bidi="fa-IR"/>
        </w:rPr>
        <w:t>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شود و البته حدیث های دیگر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کنید بر این آن همه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الاطعمة و 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بهداشت، تغذیه، و نیز اضافه کنید بر اینها احادیث مقدمات باب النکاح در بهداشت دستگاه تناسلی زن و مرد، بهداشت نطفه، بهداشت جنین، بهداشت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بهداشت تغذیه جنین، بهداشت لباس و تغذیه نوزاد 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همین اهمیت عظیم بهداشت است که امام علیه السلام در این دعا به ما یاد می دهد از مسامحه در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کنیم و از خدا بخواهیم که خود دنس ها و آثارشان را از وجود ما بزداید و از مسامحۀ گذشتۀ مان عفو کند و برای عدم مسامحه در آینده مان توفیق دهد و صد البته که وسواسی گری نیز یک بیماری روانی است</w:t>
      </w:r>
      <w:r>
        <w:rPr>
          <w:rFonts w:eastAsia="IRNazanin" w:cs="IRNazanin"/>
          <w:color w:val="111111"/>
          <w:sz w:val="28"/>
          <w:szCs w:val="28"/>
          <w:rtl w:val="true"/>
          <w:lang w:bidi="fa-IR"/>
        </w:rPr>
        <w:t xml:space="preserve">. </w:t>
      </w:r>
      <w:bookmarkStart w:id="399" w:name="pg14244_145061"/>
    </w:p>
    <w:p>
      <w:pPr>
        <w:pStyle w:val="Heading3"/>
        <w:numPr>
          <w:ilvl w:val="2"/>
          <w:numId w:val="1"/>
        </w:numPr>
        <w:rPr/>
      </w:pPr>
      <w:bookmarkStart w:id="400" w:name="__RefHeading___Toc5865624_3381743652"/>
      <w:bookmarkStart w:id="401" w:name="_Toc151"/>
      <w:bookmarkEnd w:id="399"/>
      <w:bookmarkEnd w:id="400"/>
      <w:r>
        <w:rPr>
          <w:rtl w:val="true"/>
        </w:rPr>
        <w:t>بخش سوم</w:t>
      </w:r>
      <w:bookmarkEnd w:id="401"/>
    </w:p>
    <w:p>
      <w:pPr>
        <w:pStyle w:val="Heading4"/>
        <w:numPr>
          <w:ilvl w:val="3"/>
          <w:numId w:val="1"/>
        </w:numPr>
        <w:rPr/>
      </w:pPr>
      <w:bookmarkStart w:id="402" w:name="__RefHeading___Toc5865626_3381743652"/>
      <w:bookmarkStart w:id="403" w:name="_Toc15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توبه از بی مبالاتی در بهداشت</w:t>
      </w:r>
    </w:p>
    <w:p>
      <w:pPr>
        <w:pStyle w:val="BookText"/>
        <w:rPr/>
      </w:pPr>
      <w:r>
        <w:rPr>
          <w:rFonts w:ascii="IRNazanin" w:hAnsi="IRNazanin" w:eastAsia="IRNazanin"/>
          <w:color w:val="111111"/>
          <w:sz w:val="28"/>
          <w:sz w:val="28"/>
          <w:szCs w:val="28"/>
          <w:rtl w:val="true"/>
          <w:lang w:bidi="fa-IR"/>
        </w:rPr>
        <w:t>جایگاه عظیم بهداشت در اسلام</w:t>
      </w:r>
    </w:p>
    <w:p>
      <w:pPr>
        <w:pStyle w:val="BookText"/>
        <w:rPr/>
      </w:pPr>
      <w:r>
        <w:rPr>
          <w:rFonts w:ascii="IRNazanin" w:hAnsi="IRNazanin" w:eastAsia="IRNazanin"/>
          <w:color w:val="111111"/>
          <w:sz w:val="28"/>
          <w:sz w:val="28"/>
          <w:szCs w:val="28"/>
          <w:rtl w:val="true"/>
          <w:lang w:bidi="fa-IR"/>
        </w:rPr>
        <w:t>سلامت جوئی و سلامت خواهی</w:t>
      </w:r>
    </w:p>
    <w:p>
      <w:pPr>
        <w:pStyle w:val="BookText"/>
        <w:rPr/>
      </w:pPr>
      <w:r>
        <w:rPr>
          <w:rFonts w:ascii="IRNazanin" w:hAnsi="IRNazanin" w:eastAsia="IRNazanin"/>
          <w:color w:val="111111"/>
          <w:sz w:val="28"/>
          <w:sz w:val="28"/>
          <w:szCs w:val="28"/>
          <w:rtl w:val="true"/>
          <w:lang w:bidi="fa-IR"/>
        </w:rPr>
        <w:t>یک نکتۀ مهم در انسان شناسی</w:t>
      </w:r>
    </w:p>
    <w:p>
      <w:pPr>
        <w:pStyle w:val="BookText"/>
        <w:rPr/>
      </w:pPr>
      <w:r>
        <w:rPr>
          <w:rFonts w:ascii="IRNazanin" w:hAnsi="IRNazanin" w:eastAsia="IRNazanin"/>
          <w:color w:val="111111"/>
          <w:sz w:val="28"/>
          <w:sz w:val="28"/>
          <w:szCs w:val="28"/>
          <w:rtl w:val="true"/>
          <w:lang w:bidi="fa-IR"/>
        </w:rPr>
        <w:t xml:space="preserve">امام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می گوید</w:t>
      </w:r>
    </w:p>
    <w:p>
      <w:pPr>
        <w:pStyle w:val="BookText"/>
        <w:rPr/>
      </w:pPr>
      <w:r>
        <w:rPr>
          <w:rFonts w:ascii="IRNazanin" w:hAnsi="IRNazanin" w:eastAsia="IRNazanin"/>
          <w:color w:val="111111"/>
          <w:sz w:val="28"/>
          <w:sz w:val="28"/>
          <w:szCs w:val="28"/>
          <w:rtl w:val="true"/>
          <w:lang w:bidi="fa-IR"/>
        </w:rPr>
        <w:t xml:space="preserve">در عین حال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دقیقترین مطالب علمی را می دهد</w:t>
      </w:r>
    </w:p>
    <w:p>
      <w:pPr>
        <w:pStyle w:val="BookText"/>
        <w:rPr/>
      </w:pPr>
      <w:r>
        <w:rPr>
          <w:rFonts w:ascii="IRNazanin" w:hAnsi="IRNazanin" w:eastAsia="IRNazanin"/>
          <w:color w:val="111111"/>
          <w:sz w:val="28"/>
          <w:sz w:val="28"/>
          <w:szCs w:val="28"/>
          <w:rtl w:val="true"/>
          <w:lang w:bidi="fa-IR"/>
        </w:rPr>
        <w:t>وَ اجْعَلْ مَخْرَجِی عَنْ علّتی إِلَی عَفْوِکَ، وَ مُتَحَوَّلِی عَنْ صَرْعَتِی إِلَی تَجَاوُزِکَ، وَ خَلَاصِی مِنْ کَرْبِی إِلَی رَوْحِکَ، وَ سَلَامَتِی مِنْ هَذِهِ الشِّدَّةِ إِلَی فَرَجِکَ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الْمُتَفَضِّلُ بِالْإِحْسَانِ، الْمُتَطَوِّلُ بِالِامْتِنَانِ، الْوَهَّابُ الْکَرِیمُ، 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این بیماریم را، ورود به عفو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از این برافتادنم را، ورود به بخشایندگی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شدنم از این اندوه را، ورود به نشاط مورد نظر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شدنم از این سختی را، ورود به فرج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توئی که تفصلاً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عدل و بالاتر از استحقاق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می کنی و در نعمت دادن گشاده دستی می کنی، بسیار بخشنده و بزرگواری، توئی صاحب جلال و سزاوار تعظیم</w:t>
      </w:r>
      <w:r>
        <w:rPr>
          <w:rFonts w:eastAsia="IRNazanin" w:cs="IRNazanin"/>
          <w:color w:val="111111"/>
          <w:sz w:val="28"/>
          <w:szCs w:val="28"/>
          <w:rtl w:val="true"/>
          <w:lang w:bidi="fa-IR"/>
        </w:rPr>
        <w:t>.</w:t>
      </w:r>
    </w:p>
    <w:p>
      <w:pPr>
        <w:pStyle w:val="Heading4"/>
        <w:numPr>
          <w:ilvl w:val="3"/>
          <w:numId w:val="1"/>
        </w:numPr>
        <w:rPr/>
      </w:pPr>
      <w:bookmarkStart w:id="404" w:name="__RefHeading___Toc5865628_3381743652"/>
      <w:bookmarkStart w:id="405" w:name="_Toc153"/>
      <w:bookmarkEnd w:id="404"/>
      <w:r>
        <w:rPr>
          <w:rtl w:val="true"/>
        </w:rPr>
        <w:t>شرح</w:t>
      </w:r>
      <w:bookmarkEnd w:id="405"/>
    </w:p>
    <w:p>
      <w:pPr>
        <w:pStyle w:val="Heading5"/>
        <w:numPr>
          <w:ilvl w:val="4"/>
          <w:numId w:val="1"/>
        </w:numPr>
        <w:rPr/>
      </w:pPr>
      <w:bookmarkStart w:id="406" w:name="__RefHeading___Toc5865630_3381743652"/>
      <w:bookmarkStart w:id="407" w:name="_Toc154"/>
      <w:bookmarkEnd w:id="406"/>
      <w:r>
        <w:rPr>
          <w:rtl w:val="true"/>
        </w:rPr>
        <w:t>اشاره</w:t>
      </w:r>
      <w:bookmarkEnd w:id="4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ورودی، خروجی دارد و هر خروجی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بیمار آرزو می کند که از حالت بیماری خارج شود؛ او می تواند پس از خروج از حالت بیماری به حالت های گوناگون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خوب و انسانی، به حالت فسق و فجور، به حالت عدالت و دادگری، به حالت </w:t>
      </w:r>
      <w:bookmarkStart w:id="408" w:name="pg14244_145062"/>
    </w:p>
    <w:p>
      <w:pPr>
        <w:pStyle w:val="BookText"/>
        <w:rPr/>
      </w:pPr>
      <w:bookmarkEnd w:id="408"/>
      <w:r>
        <w:rPr>
          <w:rFonts w:ascii="IRNazanin" w:hAnsi="IRNazanin" w:eastAsia="IRNazanin"/>
          <w:color w:val="111111"/>
          <w:sz w:val="28"/>
          <w:sz w:val="28"/>
          <w:szCs w:val="28"/>
          <w:rtl w:val="true"/>
          <w:lang w:bidi="fa-IR"/>
        </w:rPr>
        <w:t>ظلم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اولاً مرا شفا داده و از حالت بیماری خارج کن، ثانیاً پس از شفاء مرا به حالت عفو و بخشش خودت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شفا نمی خواهم حالت مثبت و نیکو برای پس از شفایم را می خواهم، که از بیماری و بر افتادگی خارج شده و به بخشش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که رها می شوم به نشاط مورد نظر تو برسم نه هر نشاطی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رهائی از این گرفتاری را می خواهم اما فرج و رهائی که مورد نظر تو است، نه هر فرجی</w:t>
      </w:r>
      <w:r>
        <w:rPr>
          <w:rFonts w:eastAsia="IRNazanin" w:cs="IRNazanin"/>
          <w:color w:val="111111"/>
          <w:sz w:val="28"/>
          <w:szCs w:val="28"/>
          <w:rtl w:val="true"/>
          <w:lang w:bidi="fa-IR"/>
        </w:rPr>
        <w:t>.</w:t>
      </w:r>
    </w:p>
    <w:p>
      <w:pPr>
        <w:pStyle w:val="Heading5"/>
        <w:numPr>
          <w:ilvl w:val="4"/>
          <w:numId w:val="1"/>
        </w:numPr>
        <w:rPr/>
      </w:pPr>
      <w:bookmarkStart w:id="409" w:name="__RefHeading___Toc5865632_3381743652"/>
      <w:bookmarkStart w:id="410" w:name="_Toc155"/>
      <w:bookmarkEnd w:id="409"/>
      <w:r>
        <w:rPr>
          <w:rtl w:val="true"/>
        </w:rPr>
        <w:t>نکتۀ مهم در انسان شناسی</w:t>
      </w:r>
      <w:bookmarkEnd w:id="410"/>
    </w:p>
    <w:p>
      <w:pPr>
        <w:pStyle w:val="BookText"/>
        <w:rPr/>
      </w:pPr>
      <w:r>
        <w:rPr>
          <w:rFonts w:ascii="IRNazanin" w:hAnsi="IRNazanin" w:eastAsia="IRNazanin"/>
          <w:color w:val="111111"/>
          <w:sz w:val="28"/>
          <w:sz w:val="28"/>
          <w:szCs w:val="28"/>
          <w:rtl w:val="true"/>
          <w:lang w:bidi="fa-IR"/>
        </w:rPr>
        <w:t>امام علیه السلام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بسیاری رفتارها و کارهایش به طور ناخودآگاه است، 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گرفتار بیماری یا هر بلیّه ای می شود تنها درصدد رهائی از آن بر می آید و معمولاً به حالت پس از رهائی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گرفتاری ای چنین است بویژه در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ناخودآگاهتان را به خودآگاه بکشانید و نسبت به مرحلۀ پس از رهائی نیز بیندیشید، تا رهائی جوئی تان صرفاً غریزی و حیوانی نباشد بل رهائی جوئی فطری و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پرارزش، پر ثمر و سازنده است که در بحبوحۀ گرفتاری بهمراه رهائی جوئی، انسانیت خواه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گرفتاری، هنگام عهدها، نذرها، تصمیم به خوب بودن و نیکوکار شدن هم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زمان و در هر حالت می تواند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اما حساسترین وقت برای این تصمیم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وانفسای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تصمیم در آن حالت محکمتر و با دوامتر می شود و همین تصمیم است که هستۀ اصلی آن توانمندی انسان است که می تواند شر را به خیر تبدیل کند؛ از شر نتیجۀ خیر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چنین تصمیمی را و نیز استوار ماندن در آن را باید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دعا، دعا،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حالت پس از رهائی، چهار چیز را از خدا می خواهد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عفو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انسان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بلیّه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w:t>
      </w:r>
    </w:p>
    <w:p>
      <w:pPr>
        <w:pStyle w:val="BookText"/>
        <w:rPr/>
      </w:pPr>
      <w:r>
        <w:rPr>
          <w:rFonts w:ascii="IRNazanin" w:hAnsi="IRNazanin" w:eastAsia="IRNazanin"/>
          <w:color w:val="111111"/>
          <w:sz w:val="28"/>
          <w:sz w:val="28"/>
          <w:szCs w:val="28"/>
          <w:rtl w:val="true"/>
          <w:lang w:bidi="fa-IR"/>
        </w:rPr>
        <w:t>یابد اما بدون عفو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عفو، عفو تقصیر و قصورهای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تجاوز، بخشندگی و چشم پوشی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بخشش و چشم پوشی از تقصیر و قصورهائی است که ممکن است پس از رهائی رخ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به نشاط مورد نظر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نشاطی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مورد نظر خدا برسد نه به هر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فرق رهائی جوئی انسانی با رهائی جوئی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یک مورد پنجم نیز بر این موارد چهارگانه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می توان گفت نقصی یا خلائی در سخن امام هست؟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 توان چیزی از موارد چهارگانه کاست؟ یعنی می توان گفت که امام چیزی را زاید آورده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در این انسان شناسی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رهائی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دقیق، استوار و کامل است که هیچ دانشمندی نمی تواند چیزی بر آن بیفزاید و یا چیزی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سخنان صحیفه سجادیه چنین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سخن می گوید و در عین حال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دقیقترین مطالب علمی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صحیفه دعا است دعا، و انسان بی دعا طعم انسانیت را نمی چشد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4244_145065"/>
      <w:bookmarkStart w:id="412" w:name="pg14244_145065"/>
      <w:bookmarkEnd w:id="412"/>
    </w:p>
    <w:p>
      <w:pPr>
        <w:pStyle w:val="Heading2"/>
        <w:numPr>
          <w:ilvl w:val="1"/>
          <w:numId w:val="1"/>
        </w:numPr>
        <w:rPr/>
      </w:pPr>
      <w:bookmarkStart w:id="413" w:name="pg14244_145065"/>
      <w:bookmarkStart w:id="414" w:name="__RefHeading___Toc5865634_3381743652"/>
      <w:bookmarkStart w:id="415" w:name="_Toc156"/>
      <w:bookmarkEnd w:id="413"/>
      <w:bookmarkEnd w:id="414"/>
      <w:r>
        <w:rPr>
          <w:rtl w:val="true"/>
        </w:rPr>
        <w:t>دعای شانزدهم</w:t>
      </w:r>
      <w:bookmarkEnd w:id="41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5865636_3381743652"/>
      <w:bookmarkStart w:id="417" w:name="_Toc157"/>
      <w:bookmarkEnd w:id="416"/>
      <w:r>
        <w:rPr>
          <w:rtl w:val="true"/>
        </w:rPr>
        <w:t>اشاره</w:t>
      </w:r>
      <w:bookmarkEnd w:id="4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4244_145067"/>
      <w:bookmarkStart w:id="419" w:name="pg14244_145067"/>
      <w:bookmarkEnd w:id="419"/>
    </w:p>
    <w:p>
      <w:pPr>
        <w:pStyle w:val="Heading3"/>
        <w:numPr>
          <w:ilvl w:val="2"/>
          <w:numId w:val="1"/>
        </w:numPr>
        <w:rPr/>
      </w:pPr>
      <w:bookmarkStart w:id="420" w:name="pg14244_145067"/>
      <w:bookmarkStart w:id="421" w:name="__RefHeading___Toc5865638_3381743652"/>
      <w:bookmarkStart w:id="422" w:name="_Toc158"/>
      <w:bookmarkEnd w:id="420"/>
      <w:bookmarkEnd w:id="421"/>
      <w:r>
        <w:rPr>
          <w:rtl w:val="true"/>
        </w:rPr>
        <w:t>متن دعا</w:t>
      </w:r>
      <w:bookmarkEnd w:id="422"/>
    </w:p>
    <w:p>
      <w:pPr>
        <w:pStyle w:val="BookText"/>
        <w:rPr/>
      </w:pPr>
      <w:r>
        <w:rPr>
          <w:rFonts w:ascii="Amiri" w:hAnsi="Amiri" w:eastAsia="Amiri" w:cs="Amiri"/>
          <w:color w:val="111111"/>
          <w:sz w:val="28"/>
          <w:sz w:val="28"/>
          <w:szCs w:val="28"/>
          <w:rtl w:val="true"/>
          <w:lang w:bidi="ar-SA"/>
        </w:rPr>
        <w:t>وَ کَانَ مِنْ دُعَائِهِ عَلَیْهِ السَّلَامُ إِذَا اسْتَقَالَ مِنْ ذُنُوبِهِ،</w:t>
      </w:r>
    </w:p>
    <w:p>
      <w:pPr>
        <w:pStyle w:val="BookText"/>
        <w:rPr/>
      </w:pPr>
      <w:r>
        <w:rPr>
          <w:rFonts w:ascii="Amiri" w:hAnsi="Amiri" w:eastAsia="Amiri" w:cs="Amiri"/>
          <w:color w:val="111111"/>
          <w:sz w:val="28"/>
          <w:sz w:val="28"/>
          <w:szCs w:val="28"/>
          <w:rtl w:val="true"/>
          <w:lang w:bidi="ar-SA"/>
        </w:rPr>
        <w:t>أَوْ تَضَرَّعَ فِی طَلَبِ الْعَفْوِ عَنْ عُیُوبِهِ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مَنْ بِرَحْمَتِهِ یَسْتَغیثُ الْمُذْنِبُونَ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إِلَی ذِکْرِ إِحْسَانِهِ یَفْزَعُ الْمُضْطَرُّونَ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لِخِیفَتِهِ یَنْتَحِبُ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کُلِّ مُسْتَوْحِشٍ غَرِیبٍ، وَ یَا فَرَجَ کُلِّ مَکْرُوبٍ کَئِیبٍ، وَ یَا غَوْثَ کُلِّ مَخْذُولٍ فَرِیدٍ، وَ یَا عَضُدَ کُلِّ مُحْتَاجٍ طَرِیدٍ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وَسِعْتَ کُلَّ شَیْ‌ءٍ رَحْمَةً وَ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الَّذِی جَعلّت لِکُلِّ مَخْلُوقٍ فِی نِعَمِکَ 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الَّذِی عَفْوُهُ أَعْلَی مِنْ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تَسْعَی رَحْمَتُهُ أَمَامَ غَضَبِهِ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عَطَاؤُهُ أَکْثَرُ مِنْ مَنْعِهِ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اتَّسَعَ الْخَلَائِقُ کُلُّهُمْ فِی وُسْعِهِ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لَا یَرْغَبُ فِی جَزَاءِ مَنْ أَعْطَاهُ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لَا یُفْرِطُ فِی عِقَابِ مَنْ عَصَاهُ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یَا إِلَهِی، عَبْدُکَ الَّذِی أَمَرْتَهُ بِالدُّعَاءِ فَقَالَ لَبَّیْکَ وَ سَعْدَیْکَ، هَا أَنَا ذَا، یَا رَبِّ، مَطْرُوحٌ بَیْنَ یَدَیْکَ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أَوْقَرَتِ الْخَطَایَا ظَهْرَهُ، وَ أَنَا الَّذِی أَفْنَتِ الذُّنُوبُ عُمُرَهُ، وَ أَنَا الَّذِی بِجَهْلِهِ عَصَاکَ، وَ لَمْ تَکُنْ أَهْلًا مِنْهُ لِذَاکَ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یَا إِلَهِی، رَاحِمٌ مَنْ دَعَاکَ فَأُبْلِغَ فِی الدُّعَاءِ أَمْ أَنْتَ غَافِرٌ لِمَنْ بَکَاکَ فَأُسْرِعَ فِی الْبُکَاءِ أَمْ أَنْتَ مُتَجَاوِزٌ عَمَّنْ عَفَّرَ لَکَ وَجْهَهُ تَذَلُّلًا أَمْ أَنْتَ مُغْنٍ مَنْ شَکَا إِلَیْکَ، فَقْرَهُ تَوَکُّلًا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لَا تُخَیِّبْ مَنْ لَا یَجِدُ مُعْطِیاً غَیْرَکَ، وَ لَا تَخْذُلْ مَنْ لَا یَسْتَغْنِی عَنْکَ بِأَحَدٍ دُونَکَ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فَصَلِّ عَلَی مُحَمَّدٍ وَ آلِهِ، وَ لَا تُعْرِضْ عَنِّی وَ قَدْ أَقْبَلْتُ عَلَیْکَ، وَ لَا تَحْرِمْنِی وَ قَدْ رَغِبْتُ إِلَیْکَ، وَ لَا تَجْبَهْنِی بِالرَّدِّ وَ قَدِ انْتَصَبْتُ بَیْنَ یَدَیْکَ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وَصَفْتَ نَفْسَکَ بِالرَّحْمَةِ، فَصَلِّ عَلَی مُحَمَّدٍ وَ آلِهِ، وَ ارْحَمْنِی، وَ أَنْتَ الَّذِی سَمَّیْتَ نَفْسَکَ بِالْعَفْوِ فَاعْفُ 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تَرَی یَا إِلَهِی، فَیْضَ دَمْعِی مِنْ خِیفَتِکَ، وَ وَجِیبَ قَلْبِی مِنْ خَشْیَتِکَ، وَ انْتِقَاضَ جَوَارِحِی مِنْ هَیْبَتِکَ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حَیَاءٌ مِنْکَ لِسُوءِ عَمَلِی، وَ لِذَاکَ خَمَدَ صَوْتِی عَنِ الْجَأْرِ إِلَیْکَ، وَ کَلَّ لِسَانِی عَنْ مُنَاجَاتِکَ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فَلَکَ الْحَمْدُ فَکَمْ مِنْ عَائِبَةٍ سَتَرْتَهَا عَلَیَّ فَلَمْ تَفْضَحْنِی، وَ کَمْ مِنْ ذَنْبٍ غَطَّیْتَهُ عَلَیَّ فَلَمْ تَشْهَرْنِی، وَ کَمْ مِنْ شَائِبَةٍ أَلْمَمْتُ بِهَا فَلَمْ تَهْتِکْ عَنِّی سِتْرَهَا، وَ لَمْ تُقَلِّدْنِی مَکْرُوهَ شَنَارِهَا، وَ لَمْ تُبْدِ سَوْءَاتِهَا لِمَنْ یَلْتَمِسُ مَعَایِبِی مِنْ جِیرَتِی، وَ حَسَدَةِ نِعْمَتِکَ عِنْدِی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یَنْهَنِی ذَلِکَ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 جَرَیْتُ إِلَی سُوءِ مَا عَهِدْتَ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أَجْهَلُ مِنِّی، یَا إِلَهِی، بِرُشْدِهِ وَ مَنْ أَغْفَلُ مِنِّی عَنْ حَظِّهِ وَ مَنْ أَبْعَدُ مِنِّی مِنِ اسْتِصْلَاحِ نَفْسِهِ حِینَ أُنْفِقُ مَا أَجْرَیْتَ عَلَیَّ مِنْ رِزْقِکَ فِیمَا نَهَیْتَنِی عَنْهُ مِنْ مَعْصِیَتِکَ وَ مَنْ أَبْعَدُ غَوْراً فِی الْبَاطِلِ، وَ أَشَدُّ إِقْدَاماً عَلَی السُّوءِ مِنِّی حِینَ أَقِفُ بَیْنَ دَعْوَتِکَ وَ دَعْوَةِ الشَّیْطَانِ فَأَتَّبِعُ دَعْوَتَهُ عَلَی غَیْرِ عَمًی مِنِّی فِی مَعْرِفَةٍ بِهِ وَ لَا نِسْیَانٍ مِنْ حِفْظِی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حِینَئِذٍ مُوقِنٌ بِأَنَّ مُنْتَهَی دَعْوَتِکَ إِلَی الْجَنَّةِ، وَ مُنْتَهَی دَعْوَتِهِ إِلَی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أَعْجَبَ مَا أَشْهَدُ بِهِ عَلَی نَفْسِی، وَ أُعَدِّدُهُ مِنْ مَکْتُومِ أَمْرِی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ذَلِکَ أَنَاتُکَ عَنِّی، وَ إِبْطَاؤُکَ عَنْ مُعَاجَلَتِی، وَ لَیْسَ ذَلِکَ مِنْ کَرَمِی عَلَیْکَ، بَلْ تَأَنِّیاً مِنْکَ لِی، وَ تَفَضُّلًا مِنْکَ عَلَیَّ لِأَنْ أَرْتَدِعَ عَنْ مَعْصِیَتِکَ الْمُسْخِطَةِ، وَ أُقْلِعَ عَنْ سَیِّئَاتِیَ الْمُخْلِقَةِ، وَ لِأَنَّ عَفْوَکَ عَنِّی أَحَبُّ إِلَیْکَ مِنْ عُقُوبَتِی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یَا إِلَهِی، أَکْثَرُ ذُنُوباً، وَ أَقْبَحُ آثَاراً، وَ أَشْنَعُ أَفْعَالًا، وَ أَشَدُّ فِی الْبَاطِلِ تَهَوُّراً، وَ أَضْعَفُ عِنْدَ طَاعَتِکَ تَیَقُّظاً، وَ أَقَلُّ لِوَعِیدِکَ انْتِبَاهاً وَ ارْتِقَاباً مِنْ أَنْ أُحْصِیَ لَکَ عُیُوبِی، أَوْ أَقْدِرَ عَلَی ذِکْرِ ذُنُوبِی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أُوَبِّخُ بِهَذَا نَفْسِی طَمَعاً فِی رَأْفَتِکَ الَّتِی بِهَا صَلَاحُ أَمْرِ الْمُذْنِبِینَ، وَ رَجَاءً لِرَحْمَتِکَ الَّتِی بِهَا فَکَاکُ رِقَابِ الْخَاطِئِینَ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هَذِهِ رَقَبَتِی قَدْ أَرَقَّتْهَا الذُّنُوبُ، فَصَلِّ عَلَی مُحَمَّدٍ وَ آلِهِ، وَ أَعْتِقْهَا بِعَفْوِکَ، وَ هَذَا ظَهْرِی قَدْ أَثْقَلَتْهُ الْخَطَایَا، فَصَلِّ عَلَی مُحَمَّدٍ وَ آلِهِ، وَ خَفِّفْ عَنْهُ بِمَنِّکَ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فَإِذْ قَدْ تَغَمَّدْتَنِی بِسِتْرِکَ فَلَمْ تَفْضَحْنِی، وَ تَأَنَّیْتَنِی بِکَرَمِکَ فَلَمْ تُعَاجِلْنِی، وَ حَلُمْتَ عَنِّی بِتَفَضُّلِکَ فَلَمْ تُغَیِّرْ نِعْمَتَکَ عَلَیَّ، وَ لَمْ تُکَدِّرْ مَعْرُوفَکَ عِنْدِی، فَارْحَمْ طُولَ تَضَرُّعِی وَ شِدَّةَ مَسْکَنَتِی، وَ سُوءَ مَوْقِفِی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 بُشْرَی أَعْرِفُهَا، وَ عَرِّفْنِی فِیهِ عَلَامَةً أَتَبَیَّنُهَا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لَا یَضِیقُ عَلَیْکَ فِی وُسْعِکَ، وَ لَا یَتَکَأَّدُکَ فِی قُدْرَتِکَ، وَ لَا یَتَصَعَّدُکَ فِی أَنَاتِکَ، وَ لَا یَئُودُکَ فِی جَزِیلِ هِبَاتِکَ الَّتِی دَلَّتْ عَلَیْهَا آیَاتُکَ، إِنَّکَ تَفْعَلُ مَا تَشَاءُ، وَ تَحْکُمُ مَا تُرِیدُ، إِنَّکَ عَلَی کُلِّ شَیْ‌ءٍ قَدِیرٌ</w:t>
      </w:r>
      <w:r>
        <w:rPr>
          <w:rFonts w:eastAsia="Amiri" w:cs="Amiri" w:ascii="Amiri" w:hAnsi="Amiri"/>
          <w:color w:val="111111"/>
          <w:sz w:val="28"/>
          <w:szCs w:val="28"/>
          <w:rtl w:val="true"/>
          <w:lang w:bidi="ar-SA"/>
        </w:rPr>
        <w:t xml:space="preserve">. </w:t>
      </w:r>
      <w:bookmarkStart w:id="423" w:name="pg14244_145069"/>
    </w:p>
    <w:p>
      <w:pPr>
        <w:pStyle w:val="Heading3"/>
        <w:numPr>
          <w:ilvl w:val="2"/>
          <w:numId w:val="1"/>
        </w:numPr>
        <w:rPr/>
      </w:pPr>
      <w:bookmarkStart w:id="424" w:name="__RefHeading___Toc5865640_3381743652"/>
      <w:bookmarkStart w:id="425" w:name="_Toc159"/>
      <w:bookmarkEnd w:id="423"/>
      <w:bookmarkEnd w:id="424"/>
      <w:r>
        <w:rPr>
          <w:rtl w:val="true"/>
        </w:rPr>
        <w:t>عنوان دعا</w:t>
      </w:r>
      <w:bookmarkEnd w:id="425"/>
    </w:p>
    <w:p>
      <w:pPr>
        <w:pStyle w:val="Heading4"/>
        <w:numPr>
          <w:ilvl w:val="3"/>
          <w:numId w:val="1"/>
        </w:numPr>
        <w:rPr/>
      </w:pPr>
      <w:bookmarkStart w:id="426" w:name="__RefHeading___Toc5865642_3381743652"/>
      <w:bookmarkStart w:id="427" w:name="_Toc16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 xml:space="preserve">امام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می گوید</w:t>
      </w:r>
    </w:p>
    <w:p>
      <w:pPr>
        <w:pStyle w:val="BookText"/>
        <w:rPr/>
      </w:pPr>
      <w:r>
        <w:rPr>
          <w:rFonts w:ascii="IRNazanin" w:hAnsi="IRNazanin" w:eastAsia="IRNazanin"/>
          <w:color w:val="111111"/>
          <w:sz w:val="28"/>
          <w:sz w:val="28"/>
          <w:szCs w:val="28"/>
          <w:rtl w:val="true"/>
          <w:lang w:bidi="fa-IR"/>
        </w:rPr>
        <w:t xml:space="preserve">امام راه و بستر نیایش با خدا را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کند</w:t>
      </w:r>
    </w:p>
    <w:p>
      <w:pPr>
        <w:pStyle w:val="BookText"/>
        <w:rPr/>
      </w:pPr>
      <w:r>
        <w:rPr>
          <w:rFonts w:ascii="IRNazanin" w:hAnsi="IRNazanin" w:eastAsia="IRNazanin"/>
          <w:color w:val="111111"/>
          <w:sz w:val="28"/>
          <w:sz w:val="28"/>
          <w:szCs w:val="28"/>
          <w:rtl w:val="true"/>
          <w:lang w:bidi="fa-IR"/>
        </w:rPr>
        <w:t>چیستی عصمت</w:t>
      </w:r>
    </w:p>
    <w:p>
      <w:pPr>
        <w:pStyle w:val="BookText"/>
        <w:rPr/>
      </w:pPr>
      <w:r>
        <w:rPr>
          <w:rFonts w:ascii="IRNazanin" w:hAnsi="IRNazanin" w:eastAsia="IRNazanin"/>
          <w:color w:val="111111"/>
          <w:sz w:val="28"/>
          <w:sz w:val="28"/>
          <w:szCs w:val="28"/>
          <w:rtl w:val="true"/>
          <w:lang w:bidi="fa-IR"/>
        </w:rPr>
        <w:t>عصمت و خط قرار</w:t>
      </w:r>
    </w:p>
    <w:p>
      <w:pPr>
        <w:pStyle w:val="BookText"/>
        <w:rPr/>
      </w:pPr>
      <w:r>
        <w:rPr>
          <w:rFonts w:ascii="IRNazanin" w:hAnsi="IRNazanin" w:eastAsia="IRNazanin"/>
          <w:color w:val="111111"/>
          <w:sz w:val="28"/>
          <w:sz w:val="28"/>
          <w:szCs w:val="28"/>
          <w:rtl w:val="true"/>
          <w:lang w:bidi="fa-IR"/>
        </w:rPr>
        <w:t>عصمت از گناه مدرج است</w:t>
      </w:r>
    </w:p>
    <w:p>
      <w:pPr>
        <w:pStyle w:val="BookText"/>
        <w:rPr/>
      </w:pPr>
      <w:r>
        <w:rPr>
          <w:rFonts w:ascii="IRNazanin" w:hAnsi="IRNazanin" w:eastAsia="IRNazanin"/>
          <w:color w:val="111111"/>
          <w:sz w:val="28"/>
          <w:sz w:val="28"/>
          <w:szCs w:val="28"/>
          <w:rtl w:val="true"/>
          <w:lang w:bidi="fa-IR"/>
        </w:rPr>
        <w:t>عبادتی بالاتر از عبادت تشریعی</w:t>
      </w:r>
    </w:p>
    <w:p>
      <w:pPr>
        <w:pStyle w:val="BookText"/>
        <w:rPr/>
      </w:pPr>
      <w:r>
        <w:rPr>
          <w:rFonts w:ascii="Amiri" w:hAnsi="Amiri" w:eastAsia="Amiri" w:cs="Amiri"/>
          <w:color w:val="111111"/>
          <w:sz w:val="28"/>
          <w:sz w:val="28"/>
          <w:szCs w:val="28"/>
          <w:rtl w:val="true"/>
          <w:lang w:bidi="ar-SA"/>
        </w:rPr>
        <w:t>وَ کَانَ مِنْ دُعَائِهِ عَلَیْهِ السَّلَامُ إِذَا اسْتَقَالَ مِنْ ذُنُوبِهِ، أَوْ تَضَرَّعَ فِی طَلَبِ الْعَفْوِ عَنْ عُیُوبِهِ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است هنگامی که از گناهان خود اِقاله می طلبید، و یا برای عفو از عیوب خود تضرّع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زدن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اقاله بر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برهم زدن معامله و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انسان و خدا قرار است که گناهی از بنده صادر نشود، و یا حتی الامکان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توبه کننده از خداوند می خواهد که دربارۀ گناهش از این قرار صرفنظر کرده و با گذشت و عفو با او رفتار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 و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 یعنی گناهان؛ هر عملی که بر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عیوب در اینجا هر عیب و نقص نیست؛ ممکن است کسی مثلاً در سیما یا اندامش عیبی داشته باشد، قد کوتوله یا لنگ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عیب ها در اینجا مراد نیست، بل مقصود آن نقص های شخصیتی، فکری و علمی است که منشأ و عامل گناه می 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غفلت، باطل گرائی، پیروی از شیطان، و حتی گناه ورزی بطور دانسته و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bookmarkStart w:id="428" w:name="pg14244_145070"/>
    </w:p>
    <w:p>
      <w:pPr>
        <w:pStyle w:val="BookText"/>
        <w:rPr/>
      </w:pPr>
      <w:bookmarkEnd w:id="428"/>
      <w:r>
        <w:rPr>
          <w:rFonts w:ascii="IRNazanin" w:hAnsi="IRNazanin" w:eastAsia="IRNazanin"/>
          <w:color w:val="111111"/>
          <w:sz w:val="28"/>
          <w:sz w:val="28"/>
          <w:szCs w:val="28"/>
          <w:rtl w:val="true"/>
          <w:lang w:bidi="fa-IR"/>
        </w:rPr>
        <w:t>در متن دعا خواهد آمد</w:t>
      </w:r>
      <w:r>
        <w:rPr>
          <w:rFonts w:eastAsia="IRNazanin" w:cs="IRNazanin"/>
          <w:color w:val="111111"/>
          <w:sz w:val="28"/>
          <w:szCs w:val="28"/>
          <w:rtl w:val="true"/>
          <w:lang w:bidi="fa-IR"/>
        </w:rPr>
        <w:t>.</w:t>
      </w:r>
    </w:p>
    <w:p>
      <w:pPr>
        <w:pStyle w:val="Heading4"/>
        <w:numPr>
          <w:ilvl w:val="3"/>
          <w:numId w:val="1"/>
        </w:numPr>
        <w:rPr/>
      </w:pPr>
      <w:bookmarkStart w:id="429" w:name="__RefHeading___Toc5865644_3381743652"/>
      <w:bookmarkStart w:id="430" w:name="_Toc161"/>
      <w:bookmarkEnd w:id="429"/>
      <w:r>
        <w:rPr>
          <w:rtl w:val="true"/>
        </w:rPr>
        <w:t>چیستی عصمت</w:t>
      </w:r>
      <w:bookmarkEnd w:id="430"/>
    </w:p>
    <w:p>
      <w:pPr>
        <w:pStyle w:val="BookText"/>
        <w:rPr/>
      </w:pPr>
      <w:r>
        <w:rPr>
          <w:rFonts w:ascii="IRNazanin" w:hAnsi="IRNazanin" w:eastAsia="IRNazanin"/>
          <w:color w:val="111111"/>
          <w:sz w:val="28"/>
          <w:sz w:val="28"/>
          <w:szCs w:val="28"/>
          <w:rtl w:val="true"/>
          <w:lang w:bidi="fa-IR"/>
        </w:rPr>
        <w:t xml:space="preserve">شیعه معتقد است که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هستند و هرگز مرتکب گناه نمی شوند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و فهمیده های اهل سنّت نیز همۀ انبیاء را معصوم می دانند از آن جمله فخر رازی در تفسیر سورۀ محمد به این اصل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عنوان این دعا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نسبت گناه به امام علیه السلام داده شده و نیز نسبت عیوب از سنخ عیوبی که منشأ و عامل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انتساب با اصل اعتقاد به عصمت چگونه سازگار است؟</w:t>
      </w:r>
    </w:p>
    <w:p>
      <w:pPr>
        <w:pStyle w:val="BookText"/>
        <w:rPr/>
      </w:pPr>
      <w:r>
        <w:rPr>
          <w:rFonts w:ascii="IRNazanin" w:hAnsi="IRNazanin" w:eastAsia="IRNazanin"/>
          <w:color w:val="111111"/>
          <w:sz w:val="28"/>
          <w:sz w:val="28"/>
          <w:szCs w:val="28"/>
          <w:rtl w:val="true"/>
          <w:lang w:bidi="fa-IR"/>
        </w:rPr>
        <w:t xml:space="preserve">امام علیه السلام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سخن می گوید اعم از معصوم، مؤمن، فاسق، فاجر، حتی کافر، دست هر فردی از انسان را می گیرد و او را در شاهراه رابطۀ گفتمان با خدای متعال قرار می دهد؛ اصول، فروع و آداب این رابطه و گفتمان را تعلیم می دهد گوئی از جانب کل بشر وکالت دارد و همۀ انسان ها را در انبوه صف ها قرار داده و خود در جلو آنان ایستاده از جانب آنان با خداوند مخاطبه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شفیع و وکیل که به تقصیر و قصور موکّلان خود معترف است، از جانب آنان سخن می گوید انگار که خود آنان است گرچه خودش نه مقصّر باشد و نه قاصر</w:t>
      </w:r>
      <w:r>
        <w:rPr>
          <w:rFonts w:eastAsia="IRNazanin" w:cs="IRNazanin"/>
          <w:color w:val="111111"/>
          <w:sz w:val="28"/>
          <w:szCs w:val="28"/>
          <w:rtl w:val="true"/>
          <w:lang w:bidi="fa-IR"/>
        </w:rPr>
        <w:t>.</w:t>
      </w:r>
    </w:p>
    <w:p>
      <w:pPr>
        <w:pStyle w:val="Heading4"/>
        <w:numPr>
          <w:ilvl w:val="3"/>
          <w:numId w:val="1"/>
        </w:numPr>
        <w:rPr/>
      </w:pPr>
      <w:bookmarkStart w:id="431" w:name="__RefHeading___Toc5865646_3381743652"/>
      <w:bookmarkStart w:id="432" w:name="_Toc162"/>
      <w:bookmarkEnd w:id="431"/>
      <w:r>
        <w:rPr>
          <w:rtl w:val="true"/>
        </w:rPr>
        <w:t>عصمت و خط قرار</w:t>
      </w:r>
      <w:bookmarkEnd w:id="432"/>
    </w:p>
    <w:p>
      <w:pPr>
        <w:pStyle w:val="BookText"/>
        <w:rPr/>
      </w:pPr>
      <w:r>
        <w:rPr>
          <w:rFonts w:ascii="IRNazanin" w:hAnsi="IRNazanin" w:eastAsia="IRNazanin"/>
          <w:color w:val="111111"/>
          <w:sz w:val="28"/>
          <w:sz w:val="28"/>
          <w:szCs w:val="28"/>
          <w:rtl w:val="true"/>
          <w:lang w:bidi="fa-IR"/>
        </w:rPr>
        <w:t>ذنوب و عیوب بر دو نوع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و عیوب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ذنوب و عیوب را همگان دارند حتی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هر موجودی غیر از خداوند، مجمع ذنوب و عیوب است، وجودش انباشتی از نواقص و مجمعی از نیازها است بطوری که حتی یک لحظه از تامین نیازهای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غذا،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زندگی یعنی پرداختن به نیازها و 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انسان جهل دارد، مطلق و بی عیب و جهل،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نقص در دانش، منشأ و عامل نقص در عمل و عیب در رفتار و کاستی در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دیدگاه همگان اهل ذنب و گناه و عیب و نقص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هیچکس در تکوین وجودش، و ماهیت ذاتش،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یُمیتُنی ثُمَّ 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که مرا آفریده و هدایتم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مرا تغذیه می کند و سیرابم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به وقت بیماری شفایم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مرا میمیراند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امید دارم گناهم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تشخیص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مرا به صالحان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نواقص خود تصریح کرده و نیازهای اساسی وجودش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و مخلوق هستم، نه مطلق هستم و نه کمال مطلق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فقط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غذا و آب هستم، دچار بیماری می شوم و نیازمند شفا می گردم، موجود میرنده هستم، در کف قدرت خدا هستم حتی پس از مرگ نیز مرا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موجود خطا کار و غیر معصوم هستم و طمع در بخشش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صراحت تمام روشن است که همۀ این جمله ها و فقرات این کلام، همگی از دیدگاه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نیست که انسان در تکوینش بی عیب، بی نیاز، و بی خطا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و عیوب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تشریع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میان خود و انسان قرار گذاشته است، محور این قرارداد آفرینش و تکوین نیست، محورش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رفتارهای ارادی انسان، نه رفتاری که از نسیان و خطا</w:t>
      </w:r>
      <w:r>
        <w:rPr>
          <w:rStyle w:val="FootnoteAnchor"/>
          <w:rtl w:val="true"/>
        </w:rPr>
        <w:footnoteReference w:id="200"/>
      </w:r>
      <w:r>
        <w:rPr>
          <w:rFonts w:ascii="IRNazanin" w:hAnsi="IRNazanin" w:eastAsia="IRNazanin"/>
          <w:color w:val="111111"/>
          <w:sz w:val="28"/>
          <w:sz w:val="28"/>
          <w:szCs w:val="28"/>
          <w:rtl w:val="true"/>
          <w:lang w:bidi="fa-IR"/>
        </w:rPr>
        <w:t>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ها و عیب ها و ذنب ها مدرج هستند؛ خداوند خطی کشیده و تعیین کرده است؛ بخشی از عیب، نقص و ذنب ها که در یک طرف این خط هستند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و مسامحه در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تشریعی و قراردادی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بخشی که ترمیم آن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ممکن و در توان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بخشی نواقص و عیوب و ذنوب که در طرف دیگر این خط هستند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ننامیده و نام آنها را گناه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کسی است که نقص، خطاء، و تقصیرش از این خط قراردادی تجاوز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نیز مدرج است؛ خشک و منجمد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حضرت ابراهیم از خدا می خواهد که بر علم و تشخیصش بیفزاید تا عصمتش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خطای تکوینیش کاسته شود و بر عصمت تشریعیش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حرص و آزمندی خود در به دست آوردن درجات بیشتر عصمت،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منظومه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بیان امیرالمؤمنین علیه السلام می 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فَلَا تَقْطَعْ رَجَائِی</w:t>
      </w:r>
    </w:p>
    <w:p>
      <w:pPr>
        <w:pStyle w:val="BookText"/>
        <w:rPr/>
      </w:pPr>
      <w:r>
        <w:rPr>
          <w:rFonts w:ascii="Amiri" w:hAnsi="Amiri" w:eastAsia="Amiri" w:cs="Amiri"/>
          <w:color w:val="111111"/>
          <w:sz w:val="28"/>
          <w:sz w:val="28"/>
          <w:szCs w:val="28"/>
          <w:rtl w:val="true"/>
          <w:lang w:bidi="ar-SA"/>
        </w:rPr>
        <w:t>وَ لَا تُزِغْ</w:t>
      </w:r>
    </w:p>
    <w:p>
      <w:pPr>
        <w:pStyle w:val="BookText"/>
        <w:rPr/>
      </w:pPr>
      <w:r>
        <w:rPr>
          <w:rFonts w:ascii="Amiri" w:hAnsi="Amiri" w:eastAsia="Amiri" w:cs="Amiri"/>
          <w:color w:val="111111"/>
          <w:sz w:val="28"/>
          <w:sz w:val="28"/>
          <w:szCs w:val="28"/>
          <w:rtl w:val="true"/>
          <w:lang w:bidi="ar-SA"/>
        </w:rPr>
        <w:t>فُؤَادِی فَلِی فِی سَیْبِ</w:t>
      </w:r>
    </w:p>
    <w:p>
      <w:pPr>
        <w:pStyle w:val="BookText"/>
        <w:rPr/>
      </w:pPr>
      <w:r>
        <w:rPr>
          <w:rFonts w:ascii="Amiri" w:hAnsi="Amiri" w:eastAsia="Amiri" w:cs="Amiri"/>
          <w:color w:val="111111"/>
          <w:sz w:val="28"/>
          <w:sz w:val="28"/>
          <w:szCs w:val="28"/>
          <w:rtl w:val="true"/>
          <w:lang w:bidi="ar-SA"/>
        </w:rPr>
        <w:t>جُودِکَ مَطْمَعُ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امیدم را</w:t>
      </w:r>
    </w:p>
    <w:p>
      <w:pPr>
        <w:pStyle w:val="BookText"/>
        <w:rPr/>
      </w:pPr>
      <w:r>
        <w:rPr>
          <w:rFonts w:ascii="IRNazanin" w:hAnsi="IRNazanin" w:eastAsia="IRNazanin"/>
          <w:color w:val="111111"/>
          <w:sz w:val="28"/>
          <w:sz w:val="28"/>
          <w:szCs w:val="28"/>
          <w:rtl w:val="true"/>
          <w:lang w:bidi="fa-IR"/>
        </w:rPr>
        <w:t>قطع نکن و تنگ نکن</w:t>
      </w:r>
    </w:p>
    <w:p>
      <w:pPr>
        <w:pStyle w:val="BookText"/>
        <w:rPr/>
      </w:pPr>
      <w:r>
        <w:rPr>
          <w:rFonts w:ascii="IRNazanin" w:hAnsi="IRNazanin" w:eastAsia="IRNazanin"/>
          <w:color w:val="111111"/>
          <w:sz w:val="28"/>
          <w:sz w:val="28"/>
          <w:szCs w:val="28"/>
          <w:rtl w:val="true"/>
          <w:lang w:bidi="fa-IR"/>
        </w:rPr>
        <w:t>دلم را، زیرا در</w:t>
      </w:r>
    </w:p>
    <w:p>
      <w:pPr>
        <w:pStyle w:val="BookText"/>
        <w:rPr/>
      </w:pPr>
      <w:r>
        <w:rPr>
          <w:rFonts w:ascii="IRNazanin" w:hAnsi="IRNazanin" w:eastAsia="IRNazanin"/>
          <w:color w:val="111111"/>
          <w:sz w:val="28"/>
          <w:sz w:val="28"/>
          <w:szCs w:val="28"/>
          <w:rtl w:val="true"/>
          <w:lang w:bidi="fa-IR"/>
        </w:rPr>
        <w:t>عطای جاری تو طمع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خواهی و عفو جوئی معصومین در مدار مدرج عصمت است که هر چه علم شان و تشخیص شان بالاتر رود عصمت شان نیز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عفو خواهی، عبادتی است بالاتر از عبادت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یکبار فرض کنید که امام علیه السلام فقط از جانب خودش این گفتمان را با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مرادش همان است که در دعای حضرت ابراهیم و حضرت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او را به 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در اینصورت مرادش از ذنب و عیب، ذنب و عیب هر فرد انسانی است در جایگاه خودش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خطاء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تکوینی و خطای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دیگر گناه تکوینی </w:t>
      </w:r>
      <w:bookmarkStart w:id="433" w:name="pg14244_145073"/>
    </w:p>
    <w:p>
      <w:pPr>
        <w:pStyle w:val="BookText"/>
        <w:rPr/>
      </w:pPr>
      <w:bookmarkEnd w:id="433"/>
      <w:r>
        <w:rPr>
          <w:rFonts w:ascii="IRNazanin" w:hAnsi="IRNazanin" w:eastAsia="IRNazanin"/>
          <w:color w:val="111111"/>
          <w:sz w:val="28"/>
          <w:sz w:val="28"/>
          <w:szCs w:val="28"/>
          <w:rtl w:val="true"/>
          <w:lang w:bidi="fa-IR"/>
        </w:rPr>
        <w:t>و گناه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حضرت ابراهیم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خطای تکوینی و آن سوی خط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اعلامیۀ مشهورش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تِسْعَةٌ الْخَطَأُ وَ النِّسْیَانُ وَ مَا أُکْرِهُوا عَلَیْهِ وَ مَا لَا یُطِیقُونَ وَ مَا لَا یَعْلَمُونَ وَ مَا اضْطُرُّوا إِلَیْهِ وَ الْحَسَدُ وَ الطِّیَرَةُ وَ التَّفَکُّرُ فِی الْوَسْوَسَةِ فِی الْخَلْقِ مَا لَمْ یَنْطِقْ بِشَفَةٍ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خطاء در عرصه تشریع معفو است؛ یعنی گناه نیست و پیشاپیش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عفو خواهی حضرت ابراهیم ارتقاء در درجات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دعا همۀ انسان ها را با ترتیب درجات شان در ثواب و گناه، در صف هائی قرار داده و خود در اَمام و جلو ایستاده و با صرفنظر از خط تشریع با خدا سخن گفته و عفو و رفع عیب می خواهد، دربارۀ خودش و دیگران هر کدام در جایگاه و درجۀ خودش</w:t>
      </w:r>
      <w:r>
        <w:rPr>
          <w:rFonts w:eastAsia="IRNazanin" w:cs="IRNazanin"/>
          <w:color w:val="111111"/>
          <w:sz w:val="28"/>
          <w:szCs w:val="28"/>
          <w:rtl w:val="true"/>
          <w:lang w:bidi="fa-IR"/>
        </w:rPr>
        <w:t>.</w:t>
      </w:r>
    </w:p>
    <w:p>
      <w:pPr>
        <w:pStyle w:val="Heading3"/>
        <w:numPr>
          <w:ilvl w:val="2"/>
          <w:numId w:val="1"/>
        </w:numPr>
        <w:rPr/>
      </w:pPr>
      <w:bookmarkStart w:id="434" w:name="__RefHeading___Toc5865648_3381743652"/>
      <w:bookmarkStart w:id="435" w:name="_Toc163"/>
      <w:bookmarkEnd w:id="434"/>
      <w:r>
        <w:rPr>
          <w:rtl w:val="true"/>
        </w:rPr>
        <w:t>بخش اول</w:t>
      </w:r>
      <w:bookmarkEnd w:id="435"/>
    </w:p>
    <w:p>
      <w:pPr>
        <w:pStyle w:val="Heading4"/>
        <w:numPr>
          <w:ilvl w:val="3"/>
          <w:numId w:val="1"/>
        </w:numPr>
        <w:rPr/>
      </w:pPr>
      <w:bookmarkStart w:id="436" w:name="__RefHeading___Toc5865650_3381743652"/>
      <w:bookmarkStart w:id="437" w:name="_Toc16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خدا شناسی و شناخت رابطۀ خدا با انسان و بالعکس</w:t>
      </w:r>
    </w:p>
    <w:p>
      <w:pPr>
        <w:pStyle w:val="BookText"/>
        <w:rPr/>
      </w:pPr>
      <w:r>
        <w:rPr>
          <w:rFonts w:ascii="IRNazanin" w:hAnsi="IRNazanin" w:eastAsia="IRNazanin"/>
          <w:color w:val="111111"/>
          <w:sz w:val="28"/>
          <w:sz w:val="28"/>
          <w:szCs w:val="28"/>
          <w:rtl w:val="true"/>
          <w:lang w:bidi="fa-IR"/>
        </w:rPr>
        <w:t>فواید ستایش خداوند در مقدمۀ دعا</w:t>
      </w:r>
    </w:p>
    <w:p>
      <w:pPr>
        <w:pStyle w:val="BookText"/>
        <w:rPr/>
      </w:pPr>
      <w:r>
        <w:rPr>
          <w:rFonts w:ascii="IRNazanin" w:hAnsi="IRNazanin" w:eastAsia="IRNazanin"/>
          <w:color w:val="111111"/>
          <w:sz w:val="28"/>
          <w:sz w:val="28"/>
          <w:szCs w:val="28"/>
          <w:rtl w:val="true"/>
          <w:lang w:bidi="fa-IR"/>
        </w:rPr>
        <w:t>انسان سالم اگر خطا کند، گریه می کند</w:t>
      </w:r>
    </w:p>
    <w:p>
      <w:pPr>
        <w:pStyle w:val="BookText"/>
        <w:rPr/>
      </w:pPr>
      <w:r>
        <w:rPr>
          <w:rFonts w:ascii="IRNazanin" w:hAnsi="IRNazanin" w:eastAsia="IRNazanin"/>
          <w:color w:val="111111"/>
          <w:sz w:val="28"/>
          <w:sz w:val="28"/>
          <w:szCs w:val="28"/>
          <w:rtl w:val="true"/>
          <w:lang w:bidi="fa-IR"/>
        </w:rPr>
        <w:t>انس غریزی و انس فطری</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منشأ خانواده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غربت غریزی و غربت فطری </w:t>
      </w:r>
      <w:bookmarkStart w:id="438" w:name="pg14244_145074"/>
    </w:p>
    <w:p>
      <w:pPr>
        <w:pStyle w:val="BookText"/>
        <w:rPr/>
      </w:pPr>
      <w:bookmarkEnd w:id="438"/>
      <w:r>
        <w:rPr>
          <w:rFonts w:ascii="IRNazanin" w:hAnsi="IRNazanin" w:eastAsia="IRNazanin"/>
          <w:color w:val="111111"/>
          <w:sz w:val="28"/>
          <w:sz w:val="28"/>
          <w:szCs w:val="28"/>
          <w:rtl w:val="true"/>
          <w:lang w:bidi="fa-IR"/>
        </w:rPr>
        <w:t>عطای الهی برای پاداش نیست</w:t>
      </w:r>
    </w:p>
    <w:p>
      <w:pPr>
        <w:pStyle w:val="BookText"/>
        <w:rPr/>
      </w:pPr>
      <w:r>
        <w:rPr>
          <w:rFonts w:ascii="IRNazanin" w:hAnsi="IRNazanin" w:eastAsia="IRNazanin"/>
          <w:color w:val="111111"/>
          <w:sz w:val="28"/>
          <w:sz w:val="28"/>
          <w:szCs w:val="28"/>
          <w:rtl w:val="true"/>
          <w:lang w:bidi="fa-IR"/>
        </w:rPr>
        <w:t>کیفر دادن خدا، برای تشفّی نفس یا تسکین غضبش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مَنْ بِرَحْمَتِهِ یَسْتَغیثُ الْمُذْنِبُون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گناهکاران بوسیله رحمتش، فریادرسی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وقتی می تواند به خدا استغاثه کند که قبلاً رحمت خدا شاملش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توفیق استغاثه را به او ندهد او استغاثه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انسان موجود مختار است و با اختیار خود عبادت و استغاثه می کند، 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سرخود رها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اختیار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گناهکاران از رحمتش فریادرسی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بالا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ترجمه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ترجمۀ اول در این است که به یک اصل مهم از اصول علم کلام توجه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إِلَی ذِکْرِ إِحْسَانِهِ یَفْزَعُ الْمُضْطَرُّون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درماندگان به ذکر احسان تو متوسل می شوند</w:t>
      </w:r>
      <w:r>
        <w:rPr>
          <w:rFonts w:eastAsia="IRNazanin" w:cs="IRNazanin"/>
          <w:color w:val="111111"/>
          <w:sz w:val="28"/>
          <w:szCs w:val="28"/>
          <w:rtl w:val="true"/>
          <w:lang w:bidi="fa-IR"/>
        </w:rPr>
        <w:t>.</w:t>
      </w:r>
    </w:p>
    <w:p>
      <w:pPr>
        <w:pStyle w:val="Heading4"/>
        <w:numPr>
          <w:ilvl w:val="3"/>
          <w:numId w:val="1"/>
        </w:numPr>
        <w:rPr/>
      </w:pPr>
      <w:bookmarkStart w:id="439" w:name="__RefHeading___Toc5865652_3381743652"/>
      <w:bookmarkStart w:id="440" w:name="_Toc165"/>
      <w:bookmarkEnd w:id="439"/>
      <w:r>
        <w:rPr>
          <w:rtl w:val="true"/>
        </w:rPr>
        <w:t>ذکر احسان خدا</w:t>
      </w:r>
      <w:bookmarkEnd w:id="440"/>
    </w:p>
    <w:p>
      <w:pPr>
        <w:pStyle w:val="BookText"/>
        <w:rPr/>
      </w:pPr>
      <w:r>
        <w:rPr>
          <w:rFonts w:ascii="IRNazanin" w:hAnsi="IRNazanin" w:eastAsia="IRNazanin"/>
          <w:color w:val="111111"/>
          <w:sz w:val="28"/>
          <w:sz w:val="28"/>
          <w:szCs w:val="28"/>
          <w:rtl w:val="true"/>
          <w:lang w:bidi="fa-IR"/>
        </w:rPr>
        <w:t>ذکر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سخن امام علیه السلام هر دو معنی را در بر دارد؛ ممکن است انسان برای رفع درماندگیش به کسی روی آورد که هرگز اهل نیکوکاری و احسان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خدا روی آورد قهراً و طبعاً به احسان او چشم امید بسته است؛ یا به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ای خدای کریم،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 احسانی خدا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دستکم به کرم و احسان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درمانده به کسی روی آورد که اهل نیکوکاری و احسان است، ممکن است آن شخص نیکوکار دربارۀ او به هر دلیلی نیکی نکند خواه دلیلش حکیمانه باشد یا با انگیزۀ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خدا روی آورد،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 تردید دعایش مستجاب خواهد بود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 إِذا دَعاهُ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مضطر را مستجاب می کند و گرفتاریش را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مضطر است، و مشمول این آیه است که امیدش از همه جا قطع شده باشد، و اگر هنوز امیدش به این و آن، به اینجا و آنجا، است او مضطر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مضطر شود و به رحمت خدا پناه ببرد، قهراً و طبعاً یا با ذکر شفاهی و یا با ذکر قلبی و یا با هر دو به یاد احسان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درماندگی و اضطرار بطور طبیعی عامل حضور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حضور قلب نباشد باز هم چنین شخصی مضطر نیست و مشمول آیه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کمال این حضور قلب به ما گفته اند که به ذکر قلبی اکتفاء نکنید به ذکر شفاهی نیز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بَعْدَ الْمَدْحِ فَامْدَحُوا اللَّهَ ثُمَّ سَلُوا الْحَوَائِجَ</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پس از مدح خدا باید باشد، خدا را مدح کنید سپس حوائج تان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أَثْنُوا عَلَی اللَّهِ عَزَّ وَ جَلَّ وَ امْدَحُوهُ قَبْلَ طَلَبِ الْحَوَائِج</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طلب حوائج، خدا را ستایش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دیگر در این باره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شفاهی بویژه در موارد غیر اضطرار، لازمتر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اینصورت اصل و اساس حضور قلب به آن بستگی دارد، هر چه قدر در مقدّمۀ دعا به ستایش خدا و بیان صفات احسان خدا پرداخته شود به همان میزان بر حضور قلب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قلب در دعای مضطر طبعاً هست، ستایش و ثناگوئی آن را کاملتر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غیر مظطر اصل و اساس حضور قلب را به وجود می آورد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بظهر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لَا یَسْتَجِیبُ دُعَاءً بِظَهْرِ قَلْبٍ سَاهٍ</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دعائی را که از ظاهر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چرخیدن قلب به این طرف و آن طرف باشد،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بظهر قلب </w:t>
      </w:r>
      <w:bookmarkStart w:id="441" w:name="pg14244_145076"/>
    </w:p>
    <w:p>
      <w:pPr>
        <w:pStyle w:val="BookText"/>
        <w:rPr/>
      </w:pPr>
      <w:bookmarkEnd w:id="441"/>
      <w:r>
        <w:rPr>
          <w:rFonts w:ascii="IRNazanin" w:hAnsi="IRNazanin" w:eastAsia="IRNazanin"/>
          <w:color w:val="111111"/>
          <w:sz w:val="28"/>
          <w:sz w:val="28"/>
          <w:szCs w:val="28"/>
          <w:rtl w:val="true"/>
          <w:lang w:bidi="fa-IR"/>
        </w:rPr>
        <w:t>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سرسری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ته دل نباشد و قلب روی خواسته و حاجت متمرکز نباشد</w:t>
      </w:r>
      <w:r>
        <w:rPr>
          <w:rFonts w:eastAsia="IRNazanin" w:cs="IRNazanin"/>
          <w:color w:val="111111"/>
          <w:sz w:val="28"/>
          <w:szCs w:val="28"/>
          <w:rtl w:val="true"/>
          <w:lang w:bidi="fa-IR"/>
        </w:rPr>
        <w:t>.</w:t>
      </w:r>
    </w:p>
    <w:p>
      <w:pPr>
        <w:pStyle w:val="Heading4"/>
        <w:numPr>
          <w:ilvl w:val="3"/>
          <w:numId w:val="1"/>
        </w:numPr>
        <w:rPr/>
      </w:pPr>
      <w:bookmarkStart w:id="442" w:name="__RefHeading___Toc5865654_3381743652"/>
      <w:bookmarkStart w:id="443" w:name="_Toc166"/>
      <w:bookmarkEnd w:id="442"/>
      <w:r>
        <w:rPr>
          <w:rtl w:val="true"/>
        </w:rPr>
        <w:t>فواید ستایش و ثناء در مقدّمۀ دعا</w:t>
      </w:r>
      <w:bookmarkEnd w:id="443"/>
    </w:p>
    <w:p>
      <w:pPr>
        <w:pStyle w:val="BookText"/>
        <w:rPr/>
      </w:pPr>
      <w:r>
        <w:rPr>
          <w:rFonts w:ascii="IRNazanin" w:hAnsi="IRNazanin" w:eastAsia="IRNazanin"/>
          <w:color w:val="111111"/>
          <w:sz w:val="28"/>
          <w:sz w:val="28"/>
          <w:szCs w:val="28"/>
          <w:rtl w:val="true"/>
          <w:lang w:bidi="fa-IR"/>
        </w:rPr>
        <w:t>فواید ستایش و ثناء در مقدّمۀ دعا</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نیازی به ستایش و ثناء ندارد، فواید و آثار مثبت ستایش و ثنا به خود ما بر می گردد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توحید و خدا شناسی که از شمارش متفکّرانۀ صفات خدا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ایمان بوسیله تکرار و یاد آوری مجدد صفات کریمۀ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هر تکراری عیب باشد، تکرار نام و صفات خدا هر چه بیشتر به همان قدر مفیدتر، ایمان آورتر، و علم آورتر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تحقق حضور قلب برای هر دعا کننده می شود، و برای دعا کنندۀ مضطر موجب کمال حضور قلب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نیز می بینم که امام علیه السلام در بخش اول دعایش سیزده فقره در مدح و ثنای خدایش آورده که دو فقره از آنها را دیدیم و اینک ادامۀ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لِخِیفَتِهِ یَنْتَحِبُ الْخَاطِئُون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خدائی که خطا کاران از ترس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فطرتش سالم مانده باشد دربارۀ خطاهای خود از خداوند می ترسد و می گرید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طور مکرّر بیان شده که منشأ خنده و گریه در انسان، روح فطرت است همانطور که منشأ خانواده، جامعه، تاریخ، زیبا شناسی و زیبا خواهی، هنر، و اخلاق نیز روح فطرت است، و روح غریزه فاقد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گروه از خطاکاران از ترس خدا گریه نمی کنند که روح غریزه شان بر روح فطرت شان مسلّط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مسائل مراحل آگاهی انسان نیست که بگوئیم انسانی که به خطای خود آگاه است، یا ایمانی توأم با آگاهی دارد، از ترس خدا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مطلق است و شامل هر خطاکار می شود یعنی هر انسان خطاکار از ترس خدا گریه می کند</w:t>
      </w:r>
      <w:r>
        <w:rPr>
          <w:rFonts w:eastAsia="IRNazanin" w:cs="IRNazanin"/>
          <w:color w:val="111111"/>
          <w:sz w:val="28"/>
          <w:szCs w:val="28"/>
          <w:rtl w:val="true"/>
          <w:lang w:bidi="fa-IR"/>
        </w:rPr>
        <w:t xml:space="preserve">. </w:t>
      </w:r>
      <w:bookmarkStart w:id="444" w:name="pg14244_145077"/>
    </w:p>
    <w:p>
      <w:pPr>
        <w:pStyle w:val="BookText"/>
        <w:rPr/>
      </w:pPr>
      <w:bookmarkEnd w:id="444"/>
      <w:r>
        <w:rPr>
          <w:rFonts w:ascii="IRNazanin" w:hAnsi="IRNazanin" w:eastAsia="IRNazanin"/>
          <w:color w:val="111111"/>
          <w:sz w:val="28"/>
          <w:sz w:val="28"/>
          <w:szCs w:val="28"/>
          <w:rtl w:val="true"/>
          <w:lang w:bidi="fa-IR"/>
        </w:rPr>
        <w:t xml:space="preserve">خطا کارانی که چنین نیستند،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غریزه بر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باصطلاح تخصصاً از اطلاق این سخن خارج هستند، نه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عبارت در مقام انسان شناسی است نه در مقام آگاهی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انسان سالمی دربارۀ خطای خود از شرم و ترس خدا گریه می کند، و این از ذاتیات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معنی نکنیم سخن امام درست در نمی آید، زیرا چه بسا افرادی که با وجود آگاهی به خطاهای هنگفت خودشان، گریه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أُنْسَ کُلِّ مُسْتَوْحِشٍ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آنکه مونس هر بی کسی که از بی کسی می ترسد،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کسی سخت وحشت آور است، انسان که فطرتاً موجود اجتماعی است بیش از هر موجودی تاب تحمل تنهائی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حیوان نیز ترس هست، اما انسان همان ترس غریزی حیوانی را دارد و چون روح فطرتش نیز او را به جامعه گرائی سوق می دهد، بی کسی برایش بشدت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وحشت یک حس غریزی است و لذا به حیوان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غریزه در انسان نیز هست، امام علیه السلام به دنبال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جامعه گرا و غربت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دسته جمعیش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سه از مادۀ اُنس هستند</w:t>
      </w:r>
      <w:r>
        <w:rPr>
          <w:rFonts w:eastAsia="IRNazanin" w:cs="IRNazanin"/>
          <w:color w:val="111111"/>
          <w:sz w:val="28"/>
          <w:szCs w:val="28"/>
          <w:rtl w:val="true"/>
          <w:lang w:bidi="fa-IR"/>
        </w:rPr>
        <w:t>.</w:t>
      </w:r>
    </w:p>
    <w:p>
      <w:pPr>
        <w:pStyle w:val="Heading4"/>
        <w:numPr>
          <w:ilvl w:val="3"/>
          <w:numId w:val="1"/>
        </w:numPr>
        <w:rPr/>
      </w:pPr>
      <w:bookmarkStart w:id="445" w:name="__RefHeading___Toc5865656_3381743652"/>
      <w:bookmarkStart w:id="446" w:name="_Toc167"/>
      <w:bookmarkEnd w:id="445"/>
      <w:r>
        <w:rPr>
          <w:rtl w:val="true"/>
        </w:rPr>
        <w:t>منشأ خانواده</w:t>
      </w:r>
      <w:bookmarkEnd w:id="446"/>
    </w:p>
    <w:p>
      <w:pPr>
        <w:pStyle w:val="BookText"/>
        <w:rPr/>
      </w:pP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انیس خواهی بعنوان یک حس غریزی هم در انسان هست و هم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بدلیل روح فطرتش خانواده گرا و جامعه گرا هم هست، بشدت به انس خانوادگی و انس اجتماعی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 انس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مودّتی و انس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غریزی و دومی فطری است</w:t>
      </w:r>
      <w:r>
        <w:rPr>
          <w:rFonts w:eastAsia="IRNazanin" w:cs="IRNazanin"/>
          <w:color w:val="111111"/>
          <w:sz w:val="28"/>
          <w:szCs w:val="28"/>
          <w:rtl w:val="true"/>
          <w:lang w:bidi="fa-IR"/>
        </w:rPr>
        <w:t>.</w:t>
      </w:r>
    </w:p>
    <w:p>
      <w:pPr>
        <w:pStyle w:val="Heading4"/>
        <w:numPr>
          <w:ilvl w:val="3"/>
          <w:numId w:val="1"/>
        </w:numPr>
        <w:rPr/>
      </w:pPr>
      <w:bookmarkStart w:id="447" w:name="__RefHeading___Toc5865658_3381743652"/>
      <w:bookmarkStart w:id="448" w:name="_Toc168"/>
      <w:bookmarkEnd w:id="447"/>
      <w:r>
        <w:rPr>
          <w:rtl w:val="true"/>
        </w:rPr>
        <w:t>انس مودتی</w:t>
      </w:r>
      <w:bookmarkEnd w:id="44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امید و چشمداشت، عبارت است از مهربانی ای که عنصری از چشمداشت و سودجوئی شخص،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عبارت است از مهربانی دلسوزانه که هیچ توقع و چشمدات از طرف مقابل در آن نباشد</w:t>
      </w:r>
      <w:r>
        <w:rPr>
          <w:rFonts w:eastAsia="IRNazanin" w:cs="IRNazanin"/>
          <w:color w:val="111111"/>
          <w:sz w:val="28"/>
          <w:szCs w:val="28"/>
          <w:rtl w:val="true"/>
          <w:lang w:bidi="fa-IR"/>
        </w:rPr>
        <w:t xml:space="preserve">. </w:t>
      </w:r>
      <w:bookmarkStart w:id="449" w:name="pg14244_145078"/>
    </w:p>
    <w:p>
      <w:pPr>
        <w:pStyle w:val="BookText"/>
        <w:rPr/>
      </w:pPr>
      <w:bookmarkEnd w:id="449"/>
      <w:r>
        <w:rPr>
          <w:rFonts w:ascii="IRNazanin" w:hAnsi="IRNazanin" w:eastAsia="IRNazanin"/>
          <w:color w:val="111111"/>
          <w:sz w:val="28"/>
          <w:sz w:val="28"/>
          <w:szCs w:val="28"/>
          <w:rtl w:val="true"/>
          <w:lang w:bidi="fa-IR"/>
        </w:rPr>
        <w:t>رحم عاطفه ای است که هیچ عوضی در آن ملحوظ نیست،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مودت عاطفه ای است که عوض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 بیفتد عاطفۀ رحم نیز متقابل باشد و هر دو طرف به همدیگر مهربانی دلسوزانه داشته باشند، آن پدیدۀ عظیم انسانی رخ می 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جفت کبوتر نر و ماده با همدیگر انیس هستند لیکن انس شان صرفاً مودتی است نه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دو همسر از انسان</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 انس مودّتی هست و هم انس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دارای خانواده است؛ خانواده که واحد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فاقد خانواده به معنی واحد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و رحمت دارای هیچ عوض و چشمداشتی، نیست لذا از برترین صفات خداوند است که چیزی از آن به انسان داده شده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به فرزندش مهر و دلسوزی می ورزد بخاطر رابطۀ غریزی فرزندی و مادری است، رحم آن است که بخاطر هیچ چیزی و هیچ انگیزۀ غریزی نباشد؛ کسی به فرد ناآشنائی که برای آخرین بار او را می بیند و دیگر نخواهد دید، رحم می کند این عاطفۀ فطری است که مخصوص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خانواده بر دو عنصر و پایۀ بشدت قوی انس غریزی و انس فطری متقابل استوار است و از بزرگترین آیات قدرت خداوند در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اوست که برای شما انسان ها همسرانی از جنس خودتان قرار داد تا در کنار آنها آرامش بیابید، و قرار داد میانتان مودت و رحمت،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هائی هست برای آنان که اهل تفکّر هستند</w:t>
      </w:r>
      <w:r>
        <w:rPr>
          <w:rFonts w:eastAsia="IRNazanin" w:cs="IRNazanin"/>
          <w:color w:val="111111"/>
          <w:sz w:val="28"/>
          <w:szCs w:val="28"/>
          <w:rtl w:val="true"/>
          <w:lang w:bidi="fa-IR"/>
        </w:rPr>
        <w:t>.</w:t>
      </w:r>
    </w:p>
    <w:p>
      <w:pPr>
        <w:pStyle w:val="Heading4"/>
        <w:numPr>
          <w:ilvl w:val="3"/>
          <w:numId w:val="1"/>
        </w:numPr>
        <w:rPr/>
      </w:pPr>
      <w:bookmarkStart w:id="450" w:name="__RefHeading___Toc5865660_3381743652"/>
      <w:bookmarkStart w:id="451" w:name="_Toc169"/>
      <w:bookmarkEnd w:id="450"/>
      <w:r>
        <w:rPr>
          <w:rtl w:val="true"/>
        </w:rPr>
        <w:t>اهل تفکّر</w:t>
      </w:r>
      <w:bookmarkEnd w:id="45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دست اندرکاران علوم انسان غربی اهل تفکّر نیستند؟ که برخی از آنان مانند مارکس و انگلس، اصل و اساس خانواده را لازم نمی دانند و آن را از پدیده های انسان </w:t>
      </w:r>
    </w:p>
    <w:p>
      <w:pPr>
        <w:pStyle w:val="BookText"/>
        <w:rPr/>
      </w:pPr>
      <w:r>
        <w:rPr>
          <w:rFonts w:ascii="IRNazanin" w:hAnsi="IRNazanin" w:eastAsia="IRNazanin"/>
          <w:color w:val="111111"/>
          <w:sz w:val="28"/>
          <w:sz w:val="28"/>
          <w:szCs w:val="28"/>
          <w:rtl w:val="true"/>
          <w:lang w:bidi="fa-IR"/>
        </w:rPr>
        <w:t xml:space="preserve">های اولیه و بیچارگان بی تمدن می دانند، و برخی دیگر که بنیانگذاران لیبرالیسم هستند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ارزشی برای خانواده قائل نیستند و به نظر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واحد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تفکّر غیر منفعلانه است، فکر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منفعل است؛ یک واکنش شدید و عجولانه بود در برابر اندیشۀ نادرست کلیسائی قرون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رنسانس پیش از آنکه یک تفکّر باشد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تفکّرات قرون وسطی را برانداخت سپس عجولانه درصدد پرکردن جای خالی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عصیانگران هیچ چیزی برای انسان شناسی نداشتند غیر از همسنخ دانستن آن با حیوان، بشدت و سرعت برای حیوان دانستن انسان کوشیدند، سرعت و عجله ای که هرگز مجال اندیشۀ سالم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مسلّمات تاریخ علوم انسانی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در اواسط قرن بیستم به زیر سؤال رفت و به پدیده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که اشخاصی مانند هایدگر و بریگسن، به چیزی در وجود انسان پرداختند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همگان باور دارند که در ذات انسان کانونی هست که منشأ دین خواهی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هنوز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انسان نرسیده اند و انسان را یک موجود صرفاً غریزی می دانند، اصل واساس این بینش نقص پایه ای دارد و به وضوح می 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منشأ خانواده قبلاً نیز بحث شده بود، در اینجا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نوع بودن انس در انسان، از نو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سخن امام علیه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أُنْسَ کُلِّ مُسْتَوْحِشٍ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هر تنها ماندۀ بی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غریب از وطن بی کس و غریب از کانون انس غریزی، بی کس و غریب در میان خانوادۀ خود، بی کس و غریب در جامعۀ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غربت اخیر، در حیوان نیست و مخصوص انسان است و هر دو گرفتاری عظیم و تحمل شان سخت و بشدت دشوار است و بدیهی است که مراد امام همین </w:t>
      </w:r>
    </w:p>
    <w:p>
      <w:pPr>
        <w:pStyle w:val="BookText"/>
        <w:rPr/>
      </w:pPr>
      <w:r>
        <w:rPr>
          <w:rFonts w:ascii="IRNazanin" w:hAnsi="IRNazanin" w:eastAsia="IRNazanin"/>
          <w:color w:val="111111"/>
          <w:sz w:val="28"/>
          <w:sz w:val="28"/>
          <w:szCs w:val="28"/>
          <w:rtl w:val="true"/>
          <w:lang w:bidi="fa-IR"/>
        </w:rPr>
        <w:t>دو نوع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غربت از وطن برای انسان چندان مهم نیست و لذا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هجرت با شرایطی، سازنده و ستوده است و گاهی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از دانشمندان بزرگ تاریخ هجرت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الْغِنَی فِی الْغُرْبَةِ وَطَنٌ وَ الْفَقْرُ فِی الْوَطَنِ غُرْبَةٌ</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غنی از مقولات جامعه است و حیوان به جهت فقر و غنی نه غریب می شود و نه غیر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من کان غریبا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غریب کسی است که در میان جامعۀ خودش غریب باشد، و این غربت یا بدلیل خصائل مثبت و ممتاز اوست که دیگران تنهایش می گذارند، و یا بدلیل خصائل منفی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دربارۀ مؤمنان برتر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أَوْحَشَتْهُمُ الْغُرْبَةُ آنَسَهُمْ ذِکْرُک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شان آنان را به وحشت اندازد یاد تو آنان را مأنوس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امام سجاد علیه السلام تنهائی و بی کسی است خواه در وطن و خواه دور از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فَرَجَ کُلِّ مَکْرُوبٍ 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خدائی که فرج هر اندوهگین شکسته دل،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انیس کل مستوحش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مفرّج کل مکروب کئیب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صیغۀ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صیغۀ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تا باصطلاح ادبی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معنی را عمیق تر، کاملتر و رساتر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غَوْثَ کُلِّ مَخْذُولٍ 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آنکه فریادرس هر خوار شدۀ تنها مانده، هستی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عَضُدَ کُلِّ مُحْتَاجٍ طَرِیدٍ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 آنکه بازوی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نیازمند رانده شده،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الَّذِی وَسِعْتَ کُلَّ شَیْ‌ءٍ رَحْمَةً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علم و رحمتت بر همه چیز گسترده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علم و رحمتت بر هر 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452" w:name="pg14244_145081"/>
    </w:p>
    <w:p>
      <w:pPr>
        <w:pStyle w:val="BookText"/>
        <w:rPr/>
      </w:pPr>
      <w:bookmarkEnd w:id="452"/>
      <w:r>
        <w:rPr>
          <w:rFonts w:ascii="Amiri" w:hAnsi="Amiri" w:eastAsia="Amiri" w:cs="Amiri"/>
          <w:color w:val="111111"/>
          <w:sz w:val="28"/>
          <w:sz w:val="28"/>
          <w:szCs w:val="28"/>
          <w:rtl w:val="true"/>
          <w:lang w:bidi="ar-SA"/>
        </w:rPr>
        <w:t>وَ أَنْتَ الَّذِی جَعلّت لِکُلِّ مَخْلُوقٍ فِی نِعَمِکَ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آنی که برای هر آفریده ای در نعمتهایت سهمی قرار داده 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الَّذِی عَفْوُهُ أَعْلَی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توئی کسی که بخشش بالاتر از کیفرش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اعلاترین مصداق هر خوبی و هر نکوئی و هر مثبت،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خوبترین صفات است پس اعلاترین آن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الْمَثَلُ الْأَعْلی فِی السَّماواتِ وَ الْأَرْضِ</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5865662_3381743652"/>
      <w:bookmarkStart w:id="454" w:name="_Toc170"/>
      <w:bookmarkEnd w:id="453"/>
      <w:r>
        <w:rPr>
          <w:rtl w:val="true"/>
        </w:rPr>
        <w:t>فضل</w:t>
      </w:r>
      <w:bookmarkEnd w:id="454"/>
    </w:p>
    <w:p>
      <w:pPr>
        <w:pStyle w:val="BookText"/>
        <w:rPr/>
      </w:pPr>
      <w:r>
        <w:rPr>
          <w:rFonts w:ascii="IRNazanin" w:hAnsi="IRNazanin" w:eastAsia="IRNazanin"/>
          <w:color w:val="111111"/>
          <w:sz w:val="28"/>
          <w:sz w:val="28"/>
          <w:szCs w:val="28"/>
          <w:rtl w:val="true"/>
          <w:lang w:bidi="fa-IR"/>
        </w:rPr>
        <w:t xml:space="preserve">رحمت به هر معنی، فوق عدل است؛ فضلی است که بالاتر از عدل می باشد و لذا در رابطۀ خداوند با انسان، برترین اسم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انسان نیز یک انگیزش کاملاً فطری است نه غریزی، گفته شد که این انسان است که چیزی از اسم رحیم خداوند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آن دلسوزی است که هیچ انگیزۀ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هم خانوادگی، همخونی و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Heading4"/>
        <w:numPr>
          <w:ilvl w:val="3"/>
          <w:numId w:val="1"/>
        </w:numPr>
        <w:rPr/>
      </w:pPr>
      <w:bookmarkStart w:id="455" w:name="__RefHeading___Toc5865664_3381743652"/>
      <w:bookmarkStart w:id="456" w:name="_Toc171"/>
      <w:bookmarkEnd w:id="455"/>
      <w:r>
        <w:rPr>
          <w:rtl w:val="true"/>
        </w:rPr>
        <w:t>عفو</w:t>
      </w:r>
      <w:bookmarkEnd w:id="456"/>
    </w:p>
    <w:p>
      <w:pPr>
        <w:pStyle w:val="BookText"/>
        <w:rPr/>
      </w:pPr>
      <w:r>
        <w:rPr>
          <w:rFonts w:ascii="IRNazanin" w:hAnsi="IRNazanin" w:eastAsia="IRNazanin"/>
          <w:color w:val="111111"/>
          <w:sz w:val="28"/>
          <w:sz w:val="28"/>
          <w:szCs w:val="28"/>
          <w:rtl w:val="true"/>
          <w:lang w:bidi="fa-IR"/>
        </w:rPr>
        <w:t>از این جهت که عفو نه فقط یک رحم و دلسوزی محض است بل چشم پوشی از منافع خود نیز هست، پس بالاتر از رحم است، یا بالاترین درجه از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رسد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دیگر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چنین چیزی برای انسان امکان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خاص و اسم ویژۀ خداوند است و هیچ انسانی نمی تواند رحمان باشد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انسانی حتی اگر در عفو خودش هیچ انگیزۀ شخصی نداشته باشد و خالصترین عفو را کرده باشد، دستکم از عفو کردنش لذّت می برد و نیز چنین عفوی در تکامل روحی و شخصیتی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نه از عفو خودش لذّت می برد و نه به وسیلۀ آن بر کمالش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مطلق است نه به تکامل نیاز دارد و نه به لذّت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اینجاست که می رسیم بر اینکه رحم و عفو انسان نیز بدون عوض نیست، و آنچه در سطرهای پیشین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عوض و بدون چشمداشت از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نوع عوض های غریزی است نه فطری، بویژه اگر رحم بخاطر جلب رضایت خدا و قربةً الی الله باشد علاوه بر لذّت و تکامل طبیعی شخصیت، موجب کمال و تقویت خود روح فطرت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تکامل شخصیت و تقویت خود روح فطرت، فرق است؛ هر عمل نیک انگیزۀ فطری دارد و موجب کمال شخصیت می گردد، و کمال شخصیت نتیجۀ کردار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یک اثر دیگر هم دارد و آن تقویت منشأ و مادر خویش است؛ عمل نیک که خود زادۀ روح فطرت است بر می گردد مادر خود یعنی فطرت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ظریف است لطفاً 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همیشه مادر فرزند خود را تغذیه می کند، اما در پدیده های اجتماعی، فرزند به محض تولد برمی گردد مادر خود را تغذیه کرده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جهل متولد می شود و به محض تولد بر می گردد مادر خود یعنی همان جهل را فربه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از فقر متولد شود به محض تولد برمی گردد مادر خود یعنی فقر را تغذیه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تصاعدی است که می 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تصاعد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اتصال این دو قانون که یکی طبیعی و دیگری اجتماعی است، همین جا است؛ هر کردار بد از غریزه برمی خیزد و غریزه را تقویت می کند، و هر کردار نیک از فطرت برمی خیزد و فطرت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از چگونگی تعامل دو موجود طبیعی بنام غریزه و فطرت، آن قانون اجتماعی که بر خلاف آن قانون طبیعی است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سرچشمۀ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پدیده های اجتماعی، فرزند به محض تولد برمی گردد مادر خود را تغذیه کرده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تعامل همین دو چیز طبیعی است که نام شان غریزه و فطرت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به یکی دیگر از بزرگترین شاخصه های علوم انسانی مکتب قرآن و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و می بینیم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اجتماعی سازندۀ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طبیعی و آفرینشی، حلقۀ اتصال محکمی وجود دارد و این دو عرصه بریده از همدیگر نیستند، و خاستگاه ذات جامعه درون ذات انسان است، نه 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میان طبیعت انسان و جامعه نباید جرّاحی کرد و فونکوسیونالیسم در اینجا جائی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الَّذِی تَسْعَی رَحْمَتُهُ أَمَامَ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آنی که رحمتش پیشاپیش غضبش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غضب می کند لیکن همیشه رحمتش بر غضبش مقدم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رَحْمَتُکَ غَضَبَک</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رَحْمَتُهُ غَضَبَه</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نیز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و هرگز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واسع المغضبة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عَطَاؤُهُ أَکْثَرُ مِنْ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آنی که بخشش اش از ندادنش افزون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الَّذِی اتَّسَعَ الْخَلَائِقُ کُلُّهُمْ فِی 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آنی که همۀ مخلوقات در وسعت رحمتش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هفت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واسِعاً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الکرسی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او شمول و وسعت دارد بر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الَّذِی لَا یَرْغَبُ فِی جَزَاءِ مَنْ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آنی که به هر کسی که نعمت داد پاداش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خواسته و عمل به شریعت را می خواهد، برای سعادت و زندگی انسانی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لَغَنِیٌّ عَنِ الْعالَمین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شارحان صحیفه که از علمای بزرگ شیعه است لیکن متأسفانه </w:t>
      </w:r>
    </w:p>
    <w:p>
      <w:pPr>
        <w:pStyle w:val="BookText"/>
        <w:rPr/>
      </w:pPr>
      <w:r>
        <w:rPr>
          <w:rFonts w:ascii="IRNazanin" w:hAnsi="IRNazanin" w:eastAsia="IRNazanin"/>
          <w:color w:val="111111"/>
          <w:sz w:val="28"/>
          <w:sz w:val="28"/>
          <w:szCs w:val="28"/>
          <w:rtl w:val="true"/>
          <w:lang w:bidi="fa-IR"/>
        </w:rPr>
        <w:t>به دام ارسطوئیات افتاده است،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غنیّ مطلق است از هر 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کسی بخشد برای رغبت در پاداش او نیست، بل که محض جود و ریزش خیر است بر هر قابل به قدر قابلیت او، بی بخل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آمیخته به غرض 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قابل به قدر قابلیت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در شرح رابطۀ خدا با خلق، یک اصل ساخته 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سؤال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می تواند کرۀ زمین را از سوراخ یک سوزن عبور دهد که نه کرۀ زمین کوچک شود و نه سوراخ سوزن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لیکن سوراخ سوزن این قابلیت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از اساس نادرست است، زیرا سؤالِ سؤال کننده از همین قابلیت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این قابلیت را به سوراخ سوزن بدهد؟ و جوابی که حضرات می دهند دقیقاً مصادره بمطلوب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پاسخ 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همین پرسش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تواند دنیا را در داخل یک تخم مرغ قرار دهد که نه دنیا کوچک شود و نه تخم مرغ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سَأَلْتَنِی لَا یَکُونُ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کننده این پاسخ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ما این پاسخ امیرالمؤمنین علیه السلام را نپسندیدند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اقناعی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جواب علمی، خودشان مثلاً جواب علمی دادند که نه تنها علمی نیست بل ضد علم و مصادره بمطلوب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معنی سخن امام را فهمید متأسفانه حضرات از دریافت آن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تو تناقض است و تناقض نشدنی است؛ می گوئی هم تخم مرغ بزرگ نشود و </w:t>
      </w:r>
    </w:p>
    <w:p>
      <w:pPr>
        <w:pStyle w:val="BookText"/>
        <w:rPr/>
      </w:pPr>
      <w:r>
        <w:rPr>
          <w:rFonts w:ascii="IRNazanin" w:hAnsi="IRNazanin" w:eastAsia="IRNazanin"/>
          <w:color w:val="111111"/>
          <w:sz w:val="28"/>
          <w:sz w:val="28"/>
          <w:szCs w:val="28"/>
          <w:rtl w:val="true"/>
          <w:lang w:bidi="fa-IR"/>
        </w:rPr>
        <w:t xml:space="preserve">هم بزرگ بشود و می گوئی هم کرۀ زمین کوچک شود و هم کوچک نشود و این مصداق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تو خودش خودش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حضرات به حدّی شیفته و گرفتار ارسطوئیات شده اند که نمی توانند توجه کنند که قابلیت هر قابل را نیز خداوند داده است و این موضوع به حدّی بدیهی است که ابن الکواء در متن پرسشش آن را در نظر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این کار را بکند در حالی که تغییری در قابلیت زمین و سوزن ندهد؟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اینک ببینید پاسخ امام غیر علمی است یا پاسخ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به آواز بلند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گریزد ز در اهل بیت</w:t>
      </w:r>
    </w:p>
    <w:p>
      <w:pPr>
        <w:pStyle w:val="BookText"/>
        <w:rPr/>
      </w:pPr>
      <w:r>
        <w:rPr>
          <w:rFonts w:ascii="IRNazanin" w:hAnsi="IRNazanin" w:eastAsia="IRNazanin"/>
          <w:color w:val="111111"/>
          <w:sz w:val="28"/>
          <w:sz w:val="28"/>
          <w:szCs w:val="28"/>
          <w:rtl w:val="true"/>
          <w:lang w:bidi="fa-IR"/>
        </w:rPr>
        <w:t>بارکش غول بیابان شود</w:t>
      </w:r>
    </w:p>
    <w:p>
      <w:pPr>
        <w:pStyle w:val="BookText"/>
        <w:rPr/>
      </w:pPr>
      <w:r>
        <w:rPr>
          <w:rFonts w:ascii="IRNazanin" w:hAnsi="IRNazanin" w:eastAsia="IRNazanin"/>
          <w:color w:val="111111"/>
          <w:sz w:val="28"/>
          <w:sz w:val="28"/>
          <w:szCs w:val="28"/>
          <w:rtl w:val="true"/>
          <w:lang w:bidi="fa-IR"/>
        </w:rPr>
        <w:t>خدای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ارسطو تا ارسطوئیان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 یعنی کار می کند اما بدون اراده و اختیار، همانطور که خورشید نور می دهد و گرما می بخشد اما در این کارش هیچ اراده و اختیاری ندارد کارش محض جود و ریزش خیر بدون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رنان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خدای ارسطو نشسته بر سریر خود صدور و ریزش اشیاء از وجود خودش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رنان چنین خدائی را بیچاره و مردود می داند اما شارح ما با افتخار از آن تعبیر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جود و ریزش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دوباره به عبارتش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نهج البلاغه، صحیفۀ سجادیه و دیگر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ارسطوئیات، جنایت نیست؟ جنایت بر وحی، نبوت و امامت نیست؟ و در نتیجه محروم کردن انسان و انسانیت از اندیشه در صراط مستقیم نیست؟ این فقط یک اصل از اصول ارسطوئیسم است اصول دیگرش غلط تر از این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الَّذِی لَا یُفْرِطُ فِی عِقَابِ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 آنی که در کیفرِ کسی که نافرمانی کند، </w:t>
      </w:r>
      <w:bookmarkStart w:id="457" w:name="pg14244_145086"/>
    </w:p>
    <w:p>
      <w:pPr>
        <w:pStyle w:val="BookText"/>
        <w:rPr/>
      </w:pPr>
      <w:bookmarkEnd w:id="457"/>
      <w:r>
        <w:rPr>
          <w:rFonts w:ascii="IRNazanin" w:hAnsi="IRNazanin" w:eastAsia="IRNazanin"/>
          <w:color w:val="111111"/>
          <w:sz w:val="28"/>
          <w:sz w:val="28"/>
          <w:szCs w:val="28"/>
          <w:rtl w:val="true"/>
          <w:lang w:bidi="fa-IR"/>
        </w:rPr>
        <w:t>افراط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عادل است و کیفر دادنش نیز برای تشفّی نفس و تسکین غضبش نیست؛ غضبش نیز برای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مدح و ثنای خدا بود که دیدیم حدیث ها به ما گفته اند در مقدّمۀ هر دعا، خدا را مدح و ثناء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این مدح و ثناء نیز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شروع می کند به تشریح موقعیت و جایگاه خود در برابر خداوند، و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انسان در برابر خدا را شرح می دهد که</w:t>
      </w:r>
      <w:r>
        <w:rPr>
          <w:rFonts w:eastAsia="IRNazanin" w:cs="IRNazanin"/>
          <w:color w:val="111111"/>
          <w:sz w:val="28"/>
          <w:szCs w:val="28"/>
          <w:rtl w:val="true"/>
          <w:lang w:bidi="fa-IR"/>
        </w:rPr>
        <w:t>:</w:t>
      </w:r>
    </w:p>
    <w:p>
      <w:pPr>
        <w:pStyle w:val="Heading3"/>
        <w:numPr>
          <w:ilvl w:val="2"/>
          <w:numId w:val="1"/>
        </w:numPr>
        <w:rPr/>
      </w:pPr>
      <w:bookmarkStart w:id="458" w:name="__RefHeading___Toc5865666_3381743652"/>
      <w:bookmarkStart w:id="459" w:name="_Toc172"/>
      <w:bookmarkEnd w:id="458"/>
      <w:r>
        <w:rPr>
          <w:rtl w:val="true"/>
        </w:rPr>
        <w:t>بخش دوم</w:t>
      </w:r>
      <w:bookmarkEnd w:id="459"/>
    </w:p>
    <w:p>
      <w:pPr>
        <w:pStyle w:val="Heading4"/>
        <w:numPr>
          <w:ilvl w:val="3"/>
          <w:numId w:val="1"/>
        </w:numPr>
        <w:rPr/>
      </w:pPr>
      <w:bookmarkStart w:id="460" w:name="__RefHeading___Toc5865668_3381743652"/>
      <w:bookmarkStart w:id="461" w:name="_Toc173"/>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موقعیت و جایگاه انسان در برابر خدا</w:t>
      </w:r>
    </w:p>
    <w:p>
      <w:pPr>
        <w:pStyle w:val="BookText"/>
        <w:rPr/>
      </w:pPr>
      <w:r>
        <w:rPr>
          <w:rFonts w:ascii="IRNazanin" w:hAnsi="IRNazanin" w:eastAsia="IRNazanin"/>
          <w:color w:val="111111"/>
          <w:sz w:val="28"/>
          <w:sz w:val="28"/>
          <w:szCs w:val="28"/>
          <w:rtl w:val="true"/>
          <w:lang w:bidi="fa-IR"/>
        </w:rPr>
        <w:t>هر بار را می توان زمین گذاشت غیر از بار گناه</w:t>
      </w:r>
    </w:p>
    <w:p>
      <w:pPr>
        <w:pStyle w:val="BookText"/>
        <w:rPr/>
      </w:pPr>
      <w:r>
        <w:rPr>
          <w:rFonts w:ascii="IRNazanin" w:hAnsi="IRNazanin" w:eastAsia="IRNazanin"/>
          <w:color w:val="111111"/>
          <w:sz w:val="28"/>
          <w:sz w:val="28"/>
          <w:szCs w:val="28"/>
          <w:rtl w:val="true"/>
          <w:lang w:bidi="fa-IR"/>
        </w:rPr>
        <w:t>امانت و انسان</w:t>
      </w:r>
    </w:p>
    <w:p>
      <w:pPr>
        <w:pStyle w:val="BookText"/>
        <w:rPr/>
      </w:pPr>
      <w:r>
        <w:rPr>
          <w:rFonts w:ascii="IRNazanin" w:hAnsi="IRNazanin" w:eastAsia="IRNazanin"/>
          <w:color w:val="111111"/>
          <w:sz w:val="28"/>
          <w:sz w:val="28"/>
          <w:szCs w:val="28"/>
          <w:rtl w:val="true"/>
          <w:lang w:bidi="fa-IR"/>
        </w:rPr>
        <w:t>لذّت زندگی قابل درک نیست مگر با توبه</w:t>
      </w:r>
    </w:p>
    <w:p>
      <w:pPr>
        <w:pStyle w:val="BookText"/>
        <w:rPr/>
      </w:pPr>
      <w:r>
        <w:rPr>
          <w:rFonts w:ascii="IRNazanin" w:hAnsi="IRNazanin" w:eastAsia="IRNazanin"/>
          <w:color w:val="111111"/>
          <w:sz w:val="28"/>
          <w:sz w:val="28"/>
          <w:szCs w:val="28"/>
          <w:rtl w:val="true"/>
          <w:lang w:bidi="fa-IR"/>
        </w:rPr>
        <w:t>عیاشی لذّت کاذب است</w:t>
      </w:r>
    </w:p>
    <w:p>
      <w:pPr>
        <w:pStyle w:val="BookText"/>
        <w:rPr/>
      </w:pPr>
      <w:r>
        <w:rPr>
          <w:rFonts w:ascii="IRNazanin" w:hAnsi="IRNazanin" w:eastAsia="IRNazanin"/>
          <w:color w:val="111111"/>
          <w:sz w:val="28"/>
          <w:sz w:val="28"/>
          <w:szCs w:val="28"/>
          <w:rtl w:val="true"/>
          <w:lang w:bidi="fa-IR"/>
        </w:rPr>
        <w:t>عقل و جهل</w:t>
      </w:r>
    </w:p>
    <w:p>
      <w:pPr>
        <w:pStyle w:val="BookText"/>
        <w:rPr/>
      </w:pPr>
      <w:r>
        <w:rPr>
          <w:rFonts w:ascii="IRNazanin" w:hAnsi="IRNazanin" w:eastAsia="IRNazanin"/>
          <w:color w:val="111111"/>
          <w:sz w:val="28"/>
          <w:sz w:val="28"/>
          <w:szCs w:val="28"/>
          <w:rtl w:val="true"/>
          <w:lang w:bidi="fa-IR"/>
        </w:rPr>
        <w:t>تحدّی و ابطال خواهی</w:t>
      </w:r>
    </w:p>
    <w:p>
      <w:pPr>
        <w:pStyle w:val="BookText"/>
        <w:rPr/>
      </w:pPr>
      <w:r>
        <w:rPr>
          <w:rFonts w:ascii="IRNazanin" w:hAnsi="IRNazanin" w:eastAsia="IRNazanin"/>
          <w:color w:val="111111"/>
          <w:sz w:val="28"/>
          <w:sz w:val="28"/>
          <w:szCs w:val="28"/>
          <w:rtl w:val="true"/>
          <w:lang w:bidi="fa-IR"/>
        </w:rPr>
        <w:t>پرسش های عاجزانه، هنرمندانه و صمیمانه</w:t>
      </w:r>
    </w:p>
    <w:p>
      <w:pPr>
        <w:pStyle w:val="BookText"/>
        <w:rPr/>
      </w:pPr>
      <w:r>
        <w:rPr>
          <w:rFonts w:ascii="IRNazanin" w:hAnsi="IRNazanin" w:eastAsia="IRNazanin"/>
          <w:color w:val="111111"/>
          <w:sz w:val="28"/>
          <w:sz w:val="28"/>
          <w:szCs w:val="28"/>
          <w:rtl w:val="true"/>
          <w:lang w:bidi="fa-IR"/>
        </w:rPr>
        <w:t>پرسش از فعل آری، اما پرسش از صفات نه</w:t>
      </w:r>
    </w:p>
    <w:p>
      <w:pPr>
        <w:pStyle w:val="BookText"/>
        <w:rPr/>
      </w:pPr>
      <w:r>
        <w:rPr>
          <w:rFonts w:ascii="IRNazanin" w:hAnsi="IRNazanin" w:eastAsia="IRNazanin"/>
          <w:color w:val="111111"/>
          <w:sz w:val="28"/>
          <w:sz w:val="28"/>
          <w:szCs w:val="28"/>
          <w:rtl w:val="true"/>
          <w:lang w:bidi="fa-IR"/>
        </w:rPr>
        <w:t>قابل و قابلیت</w:t>
      </w:r>
    </w:p>
    <w:p>
      <w:pPr>
        <w:pStyle w:val="BookText"/>
        <w:rPr/>
      </w:pPr>
      <w:r>
        <w:rPr>
          <w:rFonts w:ascii="Amiri" w:hAnsi="Amiri" w:eastAsia="Amiri" w:cs="Amiri"/>
          <w:color w:val="111111"/>
          <w:sz w:val="28"/>
          <w:sz w:val="28"/>
          <w:szCs w:val="28"/>
          <w:rtl w:val="true"/>
          <w:lang w:bidi="ar-SA"/>
        </w:rPr>
        <w:t>توکّل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یَا إِلَهِی، عَبْدُکَ الَّذِی أَمَرْتَهُ بِالدُّعَاءِ فَقَالَ لَبَّیْکَ وَ سَعْدَیْکَ، هَا أَنَا ذَا، یَا رَبِّ، مَطْرُوحٌ بَیْنَ </w:t>
      </w:r>
      <w:bookmarkStart w:id="462" w:name="pg14244_145087"/>
    </w:p>
    <w:p>
      <w:pPr>
        <w:pStyle w:val="BookText"/>
        <w:rPr/>
      </w:pPr>
      <w:bookmarkEnd w:id="462"/>
      <w:r>
        <w:rPr>
          <w:rFonts w:ascii="IRNazanin" w:hAnsi="IRNazanin" w:eastAsia="IRNazanin"/>
          <w:color w:val="111111"/>
          <w:sz w:val="28"/>
          <w:sz w:val="28"/>
          <w:szCs w:val="28"/>
          <w:rtl w:val="true"/>
          <w:lang w:bidi="fa-IR"/>
        </w:rPr>
        <w:t>یَدَیْکَ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أَوْقَرَتِ الْخَطَایَا ظَهْرَهُ، وَ أَنَا الَّذِی أَفْنَتِ الذُّنُوبُ عُمُرَهُ، وَ أَنَا الَّذِی بِجَهْلِهِ عَصَاکَ، وَ لَمْ تَکُنْ أَهْلًا مِنْهُ لِذَاکَ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یَا إِلَهِی، رَاحِمٌ مَنْ دَعَاکَ فَأُبْلِغَ فِی الدُّعَاءِ أَمْ أَنْتَ غَافِرٌ لِمَنْ بَکَاکَ فَأُسْرِعَ فِی الْبُکَاءِ أَمْ أَنْتَ مُتَجَاوِزٌ عَمَّنْ عَفَّرَ لَکَ وَجْهَهُ تَذَلُّلًا أَمْ أَنْتَ مُغْنٍ مَنْ شَکَا إِلَیْکَ، فَقْرَهُ تَوَکُّلًا؟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توام؛ عبدی که او را به دعا امر کرده ای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اینک منم ای پروردگارم بنده ای که در پیشگاهت افتاده، منم آنکه خطاها پشتش را سنگین کرده، و منم آنکه گناهان عمرش را فانی کرده، و منم آنکه در اثر پیروی از نیروی جهل، بر تو عصیان کرده در حالی که تو سزاوار عصیانش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آیا به هر کس که تو را بخواند رحم خواهی کرد تا در دعا بکوشم؟ یا؛ هر کس را که در پیشگاهت گریه کند، خواهی آمرزید تا در گریه شتاب کنم؟ یا؛ هر کس را که ذلیلانه روی بر خاک بساید، خواهی بخشید؟ یا؛ هر کس را که با توکّل به تو نیازش را بر تو شکوه کند، بی نیازش خواهی کرد؟</w:t>
      </w:r>
    </w:p>
    <w:p>
      <w:pPr>
        <w:pStyle w:val="Heading4"/>
        <w:numPr>
          <w:ilvl w:val="3"/>
          <w:numId w:val="1"/>
        </w:numPr>
        <w:rPr/>
      </w:pPr>
      <w:bookmarkStart w:id="463" w:name="__RefHeading___Toc5865670_3381743652"/>
      <w:bookmarkStart w:id="464" w:name="_Toc174"/>
      <w:bookmarkEnd w:id="463"/>
      <w:r>
        <w:rPr>
          <w:rtl w:val="true"/>
        </w:rPr>
        <w:t>شرح</w:t>
      </w:r>
      <w:bookmarkEnd w:id="464"/>
    </w:p>
    <w:p>
      <w:pPr>
        <w:pStyle w:val="Heading5"/>
        <w:numPr>
          <w:ilvl w:val="4"/>
          <w:numId w:val="1"/>
        </w:numPr>
        <w:rPr/>
      </w:pPr>
      <w:bookmarkStart w:id="465" w:name="__RefHeading___Toc5865672_3381743652"/>
      <w:bookmarkStart w:id="466" w:name="_Toc175"/>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آیا امام علیه السلام در این سخنان از زبان و جایگاه بهترین انسان سخن می گوید، یا از زبان و جایگاه بدترین بشر، یا از موضع آنان که متوسط الحال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موضع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او بنمایندگی از کل انسان با خداوند تخاطب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بالجمله موقعیت و جایگاه هر انسانی چنین است گرچه درجات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سازگاری عصمت با اینگونه اعترافات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عنوان همین دعا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یعنی مملوک؛ من عبد توام و همه چیز من اعم از مادی و معنوی، غریزی و فطری، از توست و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بطور قراردادی، بل بطور آفرینشی و خلقتی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خالقی من مخلوق، تو مالکی من مملوک</w:t>
      </w:r>
      <w:r>
        <w:rPr>
          <w:rFonts w:eastAsia="IRNazanin" w:cs="IRNazanin"/>
          <w:color w:val="111111"/>
          <w:sz w:val="28"/>
          <w:szCs w:val="28"/>
          <w:rtl w:val="true"/>
          <w:lang w:bidi="fa-IR"/>
        </w:rPr>
        <w:t xml:space="preserve">. </w:t>
      </w:r>
      <w:bookmarkStart w:id="467" w:name="pg14244_145088"/>
    </w:p>
    <w:p>
      <w:pPr>
        <w:pStyle w:val="BookText"/>
        <w:rPr/>
      </w:pPr>
      <w:bookmarkEnd w:id="467"/>
      <w:r>
        <w:rPr>
          <w:rFonts w:ascii="IRNazanin" w:hAnsi="IRNazanin" w:eastAsia="IRNazanin"/>
          <w:color w:val="111111"/>
          <w:sz w:val="28"/>
          <w:sz w:val="28"/>
          <w:szCs w:val="28"/>
          <w:rtl w:val="true"/>
          <w:lang w:bidi="fa-IR"/>
        </w:rPr>
        <w:t>اَمرتنی بالدعا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فرموده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 و فرموده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مُخْلِصینَ لَهُ الدِّین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فرموده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در نظر پروردگارم دارید، مگر دعایتان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اعتنائی به شما دارد مگر اینکه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وَ سَعْدَیْک؛ تو به دعا امر کردی و این بنده ات نیز به این امر تو لبیک گفته و اینک در مقام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خالصترین و صادقانه ترین و صمیمی ترین تعبیر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بسیاری از زبان ها هست و می توان گفت در هر زبانی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هر واژه 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لفظ فارغ از قرارداد و طبیعی ترین لفظ است که بدون هیچ قراردادی معنی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این منم ای پروردگارم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در پیشگاه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بگیر، کلّ وجودم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هستم و هر 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پیشگاه تو انداخته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کجا روم؟ اگر برای خواسته های دیگر بتوان به سوی دیگران روی آورد، برای بخشش گناهان به کجا می توان روی آورد غیر از عفو و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أَوْقَرَتِ الْخَطَایَا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کسی که خطاها پشتش را سنگین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منم که خطاها بر پشتم سنگینی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پشتم را سنگین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باری که انسان بر دوش یا بر پشت می گیرد، بالاخره آن را بر زمین می گذارد، مگر بار گناه که هرگز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می تواند بار تعهدات و مسئولیت های خود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گناه همیشه و هر لحظه با او هست و جان و روانش را پِرِس می کند</w:t>
      </w:r>
      <w:r>
        <w:rPr>
          <w:rFonts w:eastAsia="IRNazanin" w:cs="IRNazanin"/>
          <w:color w:val="111111"/>
          <w:sz w:val="28"/>
          <w:szCs w:val="28"/>
          <w:rtl w:val="true"/>
          <w:lang w:bidi="fa-IR"/>
        </w:rPr>
        <w:t>.</w:t>
      </w:r>
    </w:p>
    <w:p>
      <w:pPr>
        <w:pStyle w:val="Heading5"/>
        <w:numPr>
          <w:ilvl w:val="4"/>
          <w:numId w:val="1"/>
        </w:numPr>
        <w:rPr/>
      </w:pPr>
      <w:bookmarkStart w:id="468" w:name="__RefHeading___Toc5865674_3381743652"/>
      <w:bookmarkStart w:id="469" w:name="_Toc176"/>
      <w:bookmarkEnd w:id="468"/>
      <w:r>
        <w:rPr>
          <w:rtl w:val="true"/>
        </w:rPr>
        <w:t>امانت و انسان</w:t>
      </w:r>
      <w:bookmarkEnd w:id="46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کنار گذاشتن تعهدات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گناه را به وجود می </w:t>
      </w:r>
      <w:bookmarkStart w:id="470" w:name="pg14244_145089"/>
    </w:p>
    <w:p>
      <w:pPr>
        <w:pStyle w:val="BookText"/>
        <w:rPr/>
      </w:pPr>
      <w:bookmarkEnd w:id="470"/>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بطور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باصطلاح تعهد همزاد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مصداق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امین بودن به خود، و امین بودن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نکردن به خود و خیانت نکردن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 خیانت است یا بر خود و یا بر افراد دیگر و یا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تصریح می کند که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و آنچه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تعهد امانت، آفریده نشده مگر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چنین تعهدی را ندارند، زیرا آنان توان خیانت ندارند یعنی توان گناه کردن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زمین و کوه ها عرضه داشتیم، آنها از حمل آن سر بر تافتند، و از آن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آن را بر دوش کشید که انسان ستم گرا و جهل گرا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همین دیدگاه است 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أَفْنَتِ الذُّنُوبُ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کسی که گناهان عمرش را به باد فنا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همیشگی بودن بار گناه عمرم را فنا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لحظه ای نگذاشته بطور کامل در خوبی و خوشی باشم؛ این ناخوشی بهمراه همۀ خوشی هایم بوده و همۀ آنها را مغشوش و منقّض کرده</w:t>
      </w:r>
      <w:r>
        <w:rPr>
          <w:rFonts w:eastAsia="IRNazanin" w:cs="IRNazanin"/>
          <w:color w:val="111111"/>
          <w:sz w:val="28"/>
          <w:szCs w:val="28"/>
          <w:rtl w:val="true"/>
          <w:lang w:bidi="fa-IR"/>
        </w:rPr>
        <w:t>.</w:t>
      </w:r>
    </w:p>
    <w:p>
      <w:pPr>
        <w:pStyle w:val="Heading5"/>
        <w:numPr>
          <w:ilvl w:val="4"/>
          <w:numId w:val="1"/>
        </w:numPr>
        <w:rPr/>
      </w:pPr>
      <w:bookmarkStart w:id="471" w:name="__RefHeading___Toc5865676_3381743652"/>
      <w:bookmarkStart w:id="472" w:name="_Toc177"/>
      <w:bookmarkEnd w:id="471"/>
      <w:r>
        <w:rPr>
          <w:rtl w:val="true"/>
        </w:rPr>
        <w:t>پناه بردن به مخدّر</w:t>
      </w:r>
      <w:bookmarkEnd w:id="4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دیدگاه دقیق انسان شناسی و نیز روانکاوی نگریسته شود، شراب خواری هیچ انگیزه ای ندارد غیر از فرار از همین بار گناه و فشاری که بر وجود انسان می آورد و همچنین است هر مخدّر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میخواری و پرداختن به هر مخدّر دیگر، اثر موقت دارد، و اگر به عادت برسد خود یک بار سنگین همیشگی دیگر می شود بر روی بار همیشگی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رهائی انسان از بار همیشگی گناه که ناخوشی مداوم است، خوش بودن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راه رهائی از آن،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افراد بسیاری این راه را تجربه نمی کنند گمان می کنند با فرو رفتن بیشتر در گناه از آثار گناه آسوده می شوند و این بزرگترین </w:t>
      </w:r>
      <w:bookmarkStart w:id="473" w:name="pg14244_145090"/>
    </w:p>
    <w:p>
      <w:pPr>
        <w:pStyle w:val="BookText"/>
        <w:rPr/>
      </w:pPr>
      <w:bookmarkEnd w:id="473"/>
      <w:r>
        <w:rPr>
          <w:rFonts w:ascii="IRNazanin" w:hAnsi="IRNazanin" w:eastAsia="IRNazanin"/>
          <w:color w:val="111111"/>
          <w:sz w:val="28"/>
          <w:sz w:val="28"/>
          <w:szCs w:val="28"/>
          <w:rtl w:val="true"/>
          <w:lang w:bidi="fa-IR"/>
        </w:rPr>
        <w:t>دام ابلیس است به حدی که شراب خواران، اهل توبه را اساساً اهل لذّت و کیف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لذّتی که فرد مؤمن توبه کار در زندگی دارد هیچ فرد عیاشی به حدّ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عیاشان به مؤمنان با دیدۀ تارک دنیا و بی خبر از لذایذ نگاه می کنند در حالی که با همۀ عیاشی شان، لذّت هیچ چیز را در حدّ مؤمنان نمی چشند حتی لذّت شهوت و رابطه جنسی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جسمی چیزی است که کاملاً معلوم می شود فلان فرد بیمار است و فلان فرد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روانی چیزی است که هرگز بطور کامل به مقام داوری نرسیده است؛ اگر به یک دیوانه بگوئی تو دیوانه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دیوانه ای 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لذّت از زندگی نیز چنین است؛ عیاشان گمان می کنند دیگران هیچ بهره ای از لذّت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گره ناگشودۀ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انسان و رسیدنش به لذّت واقعی از زندگی، فقط بوسیلۀ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بار گناهان هیچ لحظه ای آنان را نخواهد گذاشت که طعم حتی یک لذّت واقعی را بچشند، لذّت عیاشی، لذّت کاذب است حتی در امور شهوی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حقیقی بوسیلۀ توبه قابل درک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حسود است و نه بخیل، او برای بندگانش مهربان است مهربانتر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دربارۀ لذّت واقعی به داوری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 مهربان داوری کرده و اعلام کرده است که لذّت عیاشی لذّت کاذب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می ورزند اعمال شان همچون سرابی کویرانه و بی بازده است، شخص تشنه گمان می کند که آن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را با آب اشتباه می کند و لذا هر چه بیشتر به عیاشی می پردازد تشنه تر می شود</w:t>
      </w:r>
      <w:r>
        <w:rPr>
          <w:rFonts w:eastAsia="IRNazanin" w:cs="IRNazanin"/>
          <w:color w:val="111111"/>
          <w:sz w:val="28"/>
          <w:szCs w:val="28"/>
          <w:rtl w:val="true"/>
          <w:lang w:bidi="fa-IR"/>
        </w:rPr>
        <w:t>.</w:t>
      </w:r>
    </w:p>
    <w:p>
      <w:pPr>
        <w:pStyle w:val="Heading5"/>
        <w:numPr>
          <w:ilvl w:val="4"/>
          <w:numId w:val="1"/>
        </w:numPr>
        <w:rPr/>
      </w:pPr>
      <w:bookmarkStart w:id="474" w:name="__RefHeading___Toc5865678_3381743652"/>
      <w:bookmarkStart w:id="475" w:name="_Toc178"/>
      <w:bookmarkEnd w:id="474"/>
      <w:r>
        <w:rPr>
          <w:rtl w:val="true"/>
        </w:rPr>
        <w:t>انسان شناسی</w:t>
      </w:r>
      <w:r>
        <w:rPr>
          <w:rtl w:val="true"/>
        </w:rPr>
        <w:t xml:space="preserve">: </w:t>
      </w:r>
      <w:r>
        <w:rPr>
          <w:rtl w:val="true"/>
        </w:rPr>
        <w:t>عقل و جهل</w:t>
      </w:r>
      <w:bookmarkEnd w:id="47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بِجَهْلِهِ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نیروی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کردم در حالی که شارحان و مترجمان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w:t>
      </w:r>
    </w:p>
    <w:p>
      <w:pPr>
        <w:pStyle w:val="BookText"/>
        <w:rPr/>
      </w:pPr>
      <w:r>
        <w:rPr>
          <w:rFonts w:ascii="IRNazanin" w:hAnsi="IRNazanin" w:eastAsia="IRNazanin"/>
          <w:color w:val="111111"/>
          <w:sz w:val="28"/>
          <w:sz w:val="28"/>
          <w:szCs w:val="28"/>
          <w:rtl w:val="true"/>
          <w:lang w:bidi="fa-IR"/>
        </w:rPr>
        <w:t>قرآن و اهل بیت علیهم السلام و نیز در انسان شناسی این مکتب، لفظ جهل دو کاربرد و دو معنی کاملاً متفاوت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یعنی عدم العلم؛ جهل در این معنی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منشأ اشتباهات و خطاکاری ها می گردد اما خطرش نسبت به کاربرد دوم کمتر است و تنها یک تکلیف برای انسان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علم آن را نداری اقدام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اثر این جهل گناه کند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عفو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یعنی نیروئی در وجود انسان که از تعقل باز می دارد؛ این جهل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اکثر خطا کاری ها و اشتباهات و انحرافات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مرحوم کلینی را ببینید که پس از قرآن اولین کتاب همه بُعدی و ارزشمند ما است</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صحیفه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 نیست ها، و 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کافی در بخش اصول در همان ها، و در بخش فروع،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ها، نباید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فقهی؛ محتوای صحیفه و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محتوای بخش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انشاء احکام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در آغاز و پیش از هر مطلبی به بیان دو چیز متقابل و متضاد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کتاب پر عظمت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عقل را و مقابل آن جهل را معرفی کرده 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معرفی علم و مقابل آن جهل را معرفی کرده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در کتاب العقل و الجهل،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بحار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w:t>
      </w:r>
      <w:r>
        <w:rPr>
          <w:rStyle w:val="FootnoteAnchor"/>
          <w:rtl w:val="true"/>
        </w:rPr>
        <w:footnoteReference w:id="233"/>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شوند و در همۀ شان جهل یک امر وجودی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جهت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امر عدمی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به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لشکر عقل و لشکر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حدیثی که هر متخصص متحجر در انسان شناسی باید با تمام قد و وجودش در برابر آن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خود مان نیز فقط برداشت های اخلاقی از آن کرده ایم، حتی توجه نکرده ایم که محدثین بزرگ مانند کلینی و مجلسی و دیگران، آن را در باب اخلاق نیاورده اند، گرچه از سرتاسر قرآن و حدیث می توان بهرۀ اخلاقی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این حدیث پس از آنکه تصریح می کند که عقل و جهل هر دو مخلوق و امر وجودی هستند،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برای عقل می شمارد که خیزشگاه شان عقل است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برای جهل می شمارد که خیزشگاه شان جهل است که در تقابل و تضاد با همدیگر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لِلْعَقْلِ خَمْسَةً وَ سَبْعِینَ جُنْداً فَلَمَّا رَأَی الْجَهْلُ مَا أَکْرَمَ اللَّهُ بِهِ الْعَقْلَ وَ مَا أَعْطَاهُ أَضْمَرَ لَهُ الْعَدَاوَةَ فَقَالَ الْجَهْلُ یَا رَبِّ هَذَا خَلْقٌ مِثْلِی خَلَقْتَهُ وَ کَرَّمْتَهُ وَ قَوَّیْتَهُ وَ أَنَا ضِدُّهُ وَ لَا قُوَّةَ لِی بِهِ فَأَعْطِنِی مِنَ الْجُنْدِ مِثْلَ مَا أَعْطَیْتَهُ فَقَالَ نَعَمْ فَإِنْ عَصَیْتَ بَعْدَ ذَلِکَ أَخْرَجْتُکَ وَ جُنْدَکَ مِنْ رَحْمَتِی قَالَ قَدْ رَضِیتُ فَأَعْطَاهُ خَمْسَةً وَ سَبْعِینَ جُنْداً فَکَانَ مِمَّا أَعْطَی الْعَقْلَ مِنَ الْخَمْسَةِ وَ السَّبْعِینَ الْجُنْدَ الْخَیْرُ وَ هُوَ وَزِیرُ الْعَقْلِ وَ جَعَلَ ضِدَّهُ الشر وَ هُوَ وَزِیرُ الْجَهْلِ وَ الْإِیمَانُ وَ ضِدَّهُ الْکُفْرَ وَ التَّصْدِیقُ وَ ضِدَّهُ الْجُحُودَ وَ الرَّجَاءُ وَ ضِدَّهُ الْقُنُوطَ وَ الْعَدْلُ وَ ضِدَّهُ الْجَوْرَ وَ الرِّضَا وَ ضِدَّهُ السُّخْطَ وَ الشُّکْرُ وَ ضِدَّهُ الْکُفْرَانَ وَ الطَّمَعُ وَ ضِدَّهُ الْیَأْسَ وَ التَّوَکُّلُ وَ ضِدَّهُ الْحِرْصَ وَ الرَّأْفَةُ وَ ضِدَّهَا الْقَسْوَةَ وَ الرَّحْمَةُ وَ ضِدَّهَا الْغَضَبَ وَ الْعِلْمُ وَ ضِدَّهُ الْجَهْلَ وَ الْفَهْمُ وَ ضِدَّهُ الْحُمْقَ وَ الْعِفَّةُ وَ ضِدَّهَا التَّهَتُّکَ وَ الزُّهْدُ وَ ضِدَّهُ الرَّغْبَةَ وَ الرِّفْقُ وَ ضِدَّهُ الْخُرْقَ وَ الرَّهْبَةُ وَ ضِدَّهُ الْجُرْأَةَ وَ التَّوَاضُعُ وَ ضِدَّهُ الْکِبْرَ وَ التُّؤَدَةُ وَ ضِدَّهَا التَّسَرُّعَ وَ الْحِلْمُ وَ ضِدَّهَا السَّفَهَ وَ الصَّمْتُ وَ ضِدَّهُ الْهَذَرَ وَ الِاسْتِسْلَامُ وَ ضِدَّهُ الِاسْتِکْبَارَ وَ التَّسْلِیمُ وَ ضِدَّهُ الشَّکَّ وَ الصَّبْرُ وَ ضِدَّهُ الْجَزَعَ وَ الصَّفْحُ وَ ضِدَّهُ الِانْتِقَامَ وَ الْغِنَی وَ ضِدَّهُ الْفَقْرَ وَ التَّذَکُّرُ وَ ضِدَّهُ السَّهْوَ وَ الْحِفْظُ وَ ضِدَّهُ النِّسْیَانَ وَ التَّعَطُّفُ وَ ضِدَّهُ الْقَطِیعَةَ وَ الْقُنُوعُ وَ ضِدَّهُ الْحِرْصَ وَ الْمُؤَاسَاةُ وَ ضِدَّهَا الْمَنْعَ وَ الْمَوَدَّةُ وَ ضِدَّهَا الْعَدَاوَةَ وَ الْوَفَاءُ وَ ضِدَّهُ الْغَدْرَ وَ الطَّاعَةُ وَ ضِدَّهَا الْمَعْصِیَةَ وَ الْخُضُوعُ وَ ضِدَّهُ التَّطَاوُلَ وَ السَّلَامَةُ وَ ضِدَّهَا الْبَلَاءَ وَ الْحُبُّ وَ ضِدَّهُ الْبُغْضَ وَ الصِّدْقُ وَ ضِدَّهُ الْکَذِبَ وَ الْحَقُّ وَ ضِدَّهُ الْبَاطِلَ وَ الْأَمَانَةُ وَ ضِدَّهَا الْخِیَانَةَ وَ الْإِخْلَاصُ وَ ضِدَّهُ الشَّوْبَ وَ الشَّهَامَةُ وَ ضِدَّهَا الْبَلَادَةَ وَ الْفَهْمُ وَ ضِدَّهُ الْغَبَاوَةَ وَ الْمَعْرِفَةُ وَ ضِدَّهَا الْإِنْکَارَ وَ الْمُدَارَاةُ وَ ضِدَّهَا الْمُکَاشَفَةَ وَ سَلَامَةُ الْغَیْبِ وَ ضِدَّهَا الْمُمَاکَرَةَ وَ الْکِتْمَانُ وَ ضِدَّهُ الْإِفْشَاءَ وَ الصَّلَاةُ وَ ضِدَّهَا الْإِضَاعَةَ وَ الصَّوْمُ وَ ضِدَّهُ الْإِفْطَارَ وَ الْجِهَادُ وَ ضِدَّهُ النُّکُولَ وَ الْحَجُّ وَ ضِدَّهُ نَبْذَ الْمِیثَاقِ وَ صَوْنُ الْحَدِیثِ وَ ضِدَّهُ النَّمِیمَةَ وَ بِرُّ الْوَالِدَیْنِ وَ ضِدَّهُ الْعُقُوقَ وَ الْحَقِیقَةُ وَ ضِدَّهَا الرِّیَاءَ وَ الْمَعْرُوفُ وَ ضِدَّهُ الْمُنْکَرَ وَ السَّتْرُ وَ ضِدَّهُ التَّبَرُّجَ وَ التَّقِیَّةُ وَ ضِدَّهَا </w:t>
      </w:r>
    </w:p>
    <w:p>
      <w:pPr>
        <w:pStyle w:val="BookText"/>
        <w:rPr/>
      </w:pPr>
      <w:r>
        <w:rPr>
          <w:rFonts w:ascii="Amiri" w:hAnsi="Amiri" w:eastAsia="Amiri" w:cs="Amiri"/>
          <w:color w:val="111111"/>
          <w:sz w:val="28"/>
          <w:sz w:val="28"/>
          <w:szCs w:val="28"/>
          <w:rtl w:val="true"/>
          <w:lang w:bidi="ar-SA"/>
        </w:rPr>
        <w:t>الْإِذَاعَةَ وَ الْإِنْصَافُ وَ ضِدَّهُ الْحَمِیَّةَ وَ التَّهْیِئَةُ وَ ضِدَّهَا الْبَغْیَ وَ النَّظَافَةُ وَ ضِدَّهَا الْقَذَرَ وَ الْحَیَاءُ وَ ضِدَّهَا الْجَلَعَ وَ الْقَصْدُ وَ ضِدَّهُ الْعُدْوَانَ وَ الرَّاحَةُ وَ ضِدَّهَا التَّعَبَ وَ السُّهُولَةُ وَ ضِدَّهَا الصُّعُوبَةَ وَ الْبَرَکَةُ وَ ضِدَّهَا الْمَحْقَ وَ الْعَافِیَةُ وَ ضِدَّهَا الْبَلَاءَ وَ الْقَوَامُ وَ ضِدَّهُ الْمُکَاثَرَةَ وَ الْحِکْمَةُ وَ ضِدَّهَا الْهَوَاءَ وَ الْوَقَارُ وَ ضِدَّهُ الْخِفَّةَ وَ السَّعَادَةُ وَ ضِدَّهَا الشَّقَاوَةَ وَ التَّوْبَةُ وَ ضِدَّهَا الْإِصْرَارَ وَ الِاسْتِغْفَارُ وَ ضِدَّهُ الِاغْتِرَارَ وَ الْمُحَافَظَةُ وَ ضِدَّهَا التَّهَاوُنَ وَ الدُّعَاءُ وَ ضِدَّهُ الِاسْتِنْکَافَ وَ النَّشَاطُ وَ ضِدَّهُ الْکَسَلَ وَ الْفَرَحُ وَ ضِدَّهُ الْحَزَنَ وَ الْأُلْفَةُ وَ ضِدَّهَا الْفُرْقَةَ وَ السَّخَاءُ وَ ضِدَّهُ 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ترجمۀ این حدیث خودداری می کنم، زیرا شرح و بیان این حدیث نیازمند یک مجلد کتاب بزرگ است و در اینجا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 موضوع بس مهم که این حدیث در بر دارد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هر دو مخلوق خدا هستند و هر دو امر وجودی هستند، و هر دو می توانند فعال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نیرو هستند در تضاد با همدیگر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ضده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بر اینکه جهل بمعنی عدم العلم، مورد استفادۀ جهل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جهل هست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دارد و یکی از آنها جهل بمعنی عدم العلم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و نیز در انسان شناسی این مکتب،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دو معنای متفاوت و کاملاً متباین، با دو کاربرد کاملاً جدای از همدیگر که یکی امر وجودی است و دیگری امر عدمی، جهل دوم از لشکر جهل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جهل ضد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Style w:val="FootnoteAnchor"/>
          <w:rtl w:val="true"/>
        </w:rPr>
        <w:footnoteReference w:id="234"/>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موارد یکصد و پنجاه گانه که در این حدیث شمرده شده اند، همگی </w:t>
      </w:r>
      <w:bookmarkStart w:id="476" w:name="pg14244_145094"/>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هفتاد و پنج مورد معلول عقل است و هفتاد و پنج مورد معلول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علّت شان عقل است، ممدوح هستند و آنها که علّت شان جهل است مذموم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تکرار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همچنانکه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چیز موجودی است که با عقل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جهل که بمعنی عدم العلم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و ماهیت این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عبارت است از نیروئی در وجود انسان که برای رسیدن به خواسته های غریزی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 چیزی است، و نیروئی که می خواهد این انگیزش را به هدفش برساند چیز دیگر است که نامش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زوایای متکثر دارد، نیروهای متعدد در درونش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شگفتترین و پیچیده ترین موجود است، و به همین دلیل یا به اعلاعلییّن می رسد و یا به اسفل سافلین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نیروئی است در وجود انسان که برای رسیدن به خواسته های فطرت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در وجود انسان در تعارض و تضاد هستند تا کدام بر دیگری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وجود انسان عرصۀ کشمکش میان روح غریزه و روح فطرت است؛ عقل ابزار دست فطرت است و جهل ابزار دست غریزه</w:t>
      </w:r>
      <w:r>
        <w:rPr>
          <w:rFonts w:eastAsia="IRNazanin" w:cs="IRNazanin"/>
          <w:color w:val="111111"/>
          <w:sz w:val="28"/>
          <w:szCs w:val="28"/>
          <w:rtl w:val="true"/>
          <w:lang w:bidi="fa-IR"/>
        </w:rPr>
        <w:t>.</w:t>
      </w:r>
    </w:p>
    <w:p>
      <w:pPr>
        <w:pStyle w:val="Heading5"/>
        <w:numPr>
          <w:ilvl w:val="4"/>
          <w:numId w:val="1"/>
        </w:numPr>
        <w:rPr/>
      </w:pPr>
      <w:bookmarkStart w:id="477" w:name="__RefHeading___Toc5865680_3381743652"/>
      <w:bookmarkStart w:id="478" w:name="_Toc179"/>
      <w:bookmarkEnd w:id="477"/>
      <w:r>
        <w:rPr>
          <w:rtl w:val="true"/>
        </w:rPr>
        <w:t>تحدّی و ابطال خواهی</w:t>
      </w:r>
      <w:bookmarkEnd w:id="4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همۀ دست اندرکاران علوم انسانی، بدقت و با تخصص و تبحّری که دارند، دوباره به این حدیث نگاه کنند؛ آیا می توانند وجود این نیرو را که جهل نامیده شده انکار کنند؟ و دوباره دقت و نگاه کنند؛ آیا می توانند یک مورد بر هر کدام از موارد هفتاد و پنج گانۀ محصولات عقل و محصولات جهل بیفزایند؟ یا می توانند یک مورد از این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جانب عقل و خواه در جانب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و قابل حذف بدانند؟ این چه مکتبی است که هر گزاره اش نشان می دهد که منشأ فوق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غلبۀ کابالیسم امان نداده که تبییناتش در عرصۀ اندیشه و علم جامعه جاری شود و قرآن دین انسان ساز و عقلانی، بر اساس بافته های تمیم داری کابالیست، کعب الاحبار کابالیست و امثال شان، </w:t>
      </w:r>
    </w:p>
    <w:p>
      <w:pPr>
        <w:pStyle w:val="BookText"/>
        <w:rPr/>
      </w:pP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کردن در اثر جهل بمعنی عدم العلم، عقاب ندارد، بل اساساً گناه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w:t>
      </w:r>
      <w:r>
        <w:rPr>
          <w:rStyle w:val="FootnoteAnchor"/>
          <w:rtl w:val="true"/>
        </w:rPr>
        <w:footnoteReference w:id="235"/>
      </w:r>
      <w:r>
        <w:rPr>
          <w:rFonts w:ascii="IRNazanin" w:hAnsi="IRNazanin" w:eastAsia="IRNazanin"/>
          <w:color w:val="111111"/>
          <w:sz w:val="28"/>
          <w:sz w:val="28"/>
          <w:szCs w:val="28"/>
          <w:rtl w:val="true"/>
          <w:lang w:bidi="fa-IR"/>
        </w:rPr>
        <w:t xml:space="preserve">، از آن جمله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ندانسته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 بر اساس جهل بمعنی دوم عقاب دارد، که واپس زدن عقل و پیروی کردن از جهل است؛ این پیروی، یک گزینش است میان دو نیروی موجود در درون؛ گزینش آگاهانه؛ گزینش اقتضاهای غریزی و ترجیح دادن آنها بر اقتضاهای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ارسطوئیان توجه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گناه کردن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جملۀ امام حساس شده و آن را بصورت زیر توجیه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گناه کردن عقاب ندارد، و می گوید مقصود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غرض از نادانی بی پروائی و مسامحه نظیر 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معصیت کند بدین معنی نادان است چون نعمت باقی را به لذّت فانی از دست داده 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بنظر این دانشمند محترم، جهل بمعنی نادانی و عدم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عمل بر اثر نادانی، عقاب ندارد، اما عمل بر اثر نظیر نادانی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نظیر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پرسید وقتی که جاهل عقاب ندارد، چرا باید نظیر جاهل عقاب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مصداق بارز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مشخص شود آیا دانسته مرتکب شده یا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با تمثیل و تنظیر مشخص نمی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به کسی که بطور دانسته عمل کرده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پروائی و 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دانسته بوده، پس ندانسته نبوده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بطور ندانسته بوده، پس از روی نادانی بوده و باید عقاب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نامدار صحیفه مرحوم سید علی خان شیرازی در اینجا می گوید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المراد بالجهل هنا عدم العلم، بل عدم التفکّر فی العاقبة کما یفعله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مرد بزرگ نیز این جهل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هذا المعنی للجهل بالسفه، و هو خفّة تعرض للإنسان من رغبة أو رهبة أو غضب و نحوه، تحمله علی عدم التفکّر فی العاقبة، فیعمل بخلاف طور العقل و موجب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جهل بدین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سفه سبکی ای است که عارض می شود بر انسان از قبیل میل و عدم میل، یا غضب و نحو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کند که این معنی جهل، کاربرد حقیقی است یا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کجاست؟؟ چرا و چگونه می شود که این سبکی بر انسان عارض می شود؟</w:t>
      </w:r>
    </w:p>
    <w:p>
      <w:pPr>
        <w:pStyle w:val="BookText"/>
        <w:rPr/>
      </w:pPr>
      <w:r>
        <w:rPr>
          <w:rFonts w:ascii="IRNazanin" w:hAnsi="IRNazanin" w:eastAsia="IRNazanin"/>
          <w:color w:val="111111"/>
          <w:sz w:val="28"/>
          <w:sz w:val="28"/>
          <w:szCs w:val="28"/>
          <w:rtl w:val="true"/>
          <w:lang w:bidi="fa-IR"/>
        </w:rPr>
        <w:t>مطابق انسان شناسی قرآن و اهل بیت علیهم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سفه از پیروی از یک نیروئی حاصل می شود که رهگشای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عقل یک نیروی رهگشای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نیرو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حقیقی است 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حدیث لشکر عقل و لشکر جهل دیدیم خود همین خفّة، رغبت، رهبة،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پیروی از آن جهل هستند نه خود آن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فسر أکثر المفسّرین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 و باید جهل در این آیه به معنی عدم العلم تفسیر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بمعنی عدم التفکّر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هر عمل معصیت نیز مانند هر عمل ثواب، بر اساس یک تفکّر عملی می شود مگر سرقت با یک تفکّر و برنامه ریزی عملی نمی شود و همینطور قتل عمد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عاقبت آن نیز تفکّر می شود؛ هم تفکّر هست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التفکّر فی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هست دوگانگی این تفکّر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مطابق عقل که نیروئی است برای عملی شدن اقتضاهای روح فطرت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مطابق جهل که نیروئی است برای عملی شدن اقتضاهای روح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قتاده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اجماعی داشتند که عصیانی که بنده کند، جهالت است عمداً باشد یا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قتاده کیست؟ و سخنش چه ارزشی دارد؟ ثانیاً بحث در همین نکته است که اصحاب چگونه می توانستند عصیان را نیز ناشی از جهل بمعنی عدم العلم بدانند؟ آیا میان دو لفظ جهل و دو کاربرد شان فرق می گذاشتند یا نه؟ آیا این رأی اصحاب برگرفته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از تمیم داری و کعب الاحبار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کسانی بودند که پس از رحلت آن حضرت در مسجد پیامبر برای اصحاب قرآن تفسیر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فردی مانند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 آورد و پس از آن به نقل از مجمع البیان در ذیل آیه مذکور حدیثی از امام صادق علیه السلام می آورد که اولاً فاقد سند است و ثانیاً به معنی حدیث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نیشابوری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قتاده و مجاهد را آورده و سپس به سراغ جبائی رفته و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بمعنی عدم العلم گرفته است و دیگران بر او ایراد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ذیل آیه در مجمع البیان مراجعه کنید یک سرگردانی، آوارگی و فروماندگی سهمگینی از نظریه ها می بینید که یک اصل اصیل قرآنی نه تنها شناخته نمی شود بل در نظر هر کسی یک تناقض عظیم در اسلام مجسم می 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در اثر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دارد یا نه و برای این پرسش هیچ پاسخی از قرآن و اسلام نمی یابد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شناسی مان، عوامانه است و یا مطابق ارسطوئیسم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و حدیث بر اساس اینگونه انسان شناسی نه تنها فایده ای ندارد بل قرآن و حدیث را به زیر رسوبات ضخیم و بس سنگین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چنین دانشمندانی که هیچ آگاهی از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مشغله به ارسطوئیات و اکتفاء به اصول دیگران، توجهی به انسان شناسی این مکتب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می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معشار آنچه در ارسطوئیات دقت و توجه کرده اند، در قرآن و حدیث نیز دقت و توجه می کردند می دانستند که در این مکتب، انسان فقط یک روح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بل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غریزی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راهبر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این جهل غیر از جهل بمعنی عدم العلم است و نیروی راهبر فطرت عقل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احترام به ارسطوئیان خودمان،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 کدام دانشمند، کدام عقل، اجازه می دهد که یک مکتب بر اساس اصول مکتب دیگر تفسیر شود؟ آری ترجیح عالمانۀ یک مکتب بر مکتب دیگر کار عاقلانه و دانشمندانه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یک مکتب بر اساس اصول مکتب دیگر کار غیر علمی بل ضد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مطابق نظر همۀ دانشمندان تاریخ،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توجه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خیلی ساده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معنی امر وجودی، همان است که در دیگر آیه های قرآن و نیز در حدیث های فراوان</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راهبر اقتضاهای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هوی یک امر وجودی و یک چیز موجود، نیست؟ مفسرین کابالیست، یا مفسّرین غیر مسئول مانند قتاده، سدّی، عکرمه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اشتغال به مکتب های اجنبی، یک مسئلۀ به این روشنی را برای ما به یک مسئلۀ پیچیده و کلاف سردرگم مبدل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شدن عقل در دست این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نه تنها یک امر وجودی است، بل نیروئی قوی و قدرتمند است که گاهی می تواند عقل را نیز اسیر خود کند، امیرالمؤمنین علیه السلام در نامه ای به شریح قاضی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عَلَی ذَلِکَ الْعَقْلُ إِذَا خَرَجَ مِنْ أَسْرِ الْهَوَی</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این شهادت می دهد اگر از اسارت هوی خارج باشد</w:t>
      </w:r>
      <w:r>
        <w:rPr>
          <w:rFonts w:eastAsia="IRNazanin" w:cs="IRNazanin"/>
          <w:color w:val="111111"/>
          <w:sz w:val="28"/>
          <w:szCs w:val="28"/>
          <w:rtl w:val="true"/>
          <w:lang w:bidi="fa-IR"/>
        </w:rPr>
        <w:t xml:space="preserve">. </w:t>
      </w:r>
      <w:bookmarkStart w:id="479" w:name="pg14244_145099"/>
    </w:p>
    <w:p>
      <w:pPr>
        <w:pStyle w:val="BookText"/>
        <w:rPr/>
      </w:pPr>
      <w:bookmarkEnd w:id="479"/>
      <w:r>
        <w:rPr>
          <w:rFonts w:ascii="IRNazanin" w:hAnsi="IRNazanin" w:eastAsia="IRNazanin"/>
          <w:color w:val="111111"/>
          <w:sz w:val="28"/>
          <w:sz w:val="28"/>
          <w:szCs w:val="28"/>
          <w:rtl w:val="true"/>
          <w:lang w:bidi="fa-IR"/>
        </w:rPr>
        <w:t xml:space="preserve">گفته شد عقل راهبر فطرت است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غریزه بر فطرت مسلط شده و آن را به اسارت بگیرد، هوی نیز بر عقل مسلط می شود و آن را به اسارت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غریزه هر دو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می گیرد، در نتیجه تفکّر نیز در خدمت غرایز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تفکّر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عقلانی، و تفکّر نکرائی مانند عقل و تفکّر و هوشمندی معاویه و عمرو عاص و امثال شان در تاریخ و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دیگر به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أَنَا الَّذِی بِجَهْلِهِ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در اثر پیروی از جهل بر تو عصیان کردم</w:t>
      </w:r>
      <w:r>
        <w:rPr>
          <w:rFonts w:eastAsia="IRNazanin" w:cs="IRNazanin"/>
          <w:color w:val="111111"/>
          <w:sz w:val="28"/>
          <w:szCs w:val="28"/>
          <w:rtl w:val="true"/>
          <w:lang w:bidi="fa-IR"/>
        </w:rPr>
        <w:t>.</w:t>
      </w:r>
    </w:p>
    <w:p>
      <w:pPr>
        <w:pStyle w:val="Heading5"/>
        <w:numPr>
          <w:ilvl w:val="4"/>
          <w:numId w:val="1"/>
        </w:numPr>
        <w:rPr/>
      </w:pPr>
      <w:bookmarkStart w:id="480" w:name="__RefHeading___Toc5865682_3381743652"/>
      <w:bookmarkStart w:id="481" w:name="_Toc180"/>
      <w:bookmarkEnd w:id="480"/>
      <w:r>
        <w:rPr>
          <w:rtl w:val="true"/>
        </w:rPr>
        <w:t>عصیان</w:t>
      </w:r>
      <w:bookmarkEnd w:id="481"/>
    </w:p>
    <w:p>
      <w:pPr>
        <w:pStyle w:val="BookText"/>
        <w:rPr/>
      </w:pPr>
      <w:r>
        <w:rPr>
          <w:rFonts w:ascii="IRNazanin" w:hAnsi="IRNazanin" w:eastAsia="IRNazanin"/>
          <w:color w:val="111111"/>
          <w:sz w:val="28"/>
          <w:sz w:val="28"/>
          <w:szCs w:val="28"/>
          <w:rtl w:val="true"/>
          <w:lang w:bidi="fa-IR"/>
        </w:rPr>
        <w:t xml:space="preserve">آن جهل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منشأ عمل بد می شود، اما موجب عصیان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عصیان جنبۀ اقدام و سویۀ عملی هر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نه اشتباه است و نه خطا و نه رفتار نادانسته، بل یک اقدام دانسته است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عصیان عنصری از 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آنچه کیفر و مجازات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نادانسته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دانستن در کردار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ای که از نیروی عقل بر می خیزد، و آگاهی ای که از یک نیروی ضد عقل که نامش جهل است بر می خیزد</w:t>
      </w:r>
      <w:r>
        <w:rPr>
          <w:rFonts w:eastAsia="IRNazanin" w:cs="IRNazanin"/>
          <w:color w:val="111111"/>
          <w:sz w:val="28"/>
          <w:szCs w:val="28"/>
          <w:rtl w:val="true"/>
          <w:lang w:bidi="fa-IR"/>
        </w:rPr>
        <w:t>.</w:t>
      </w:r>
    </w:p>
    <w:p>
      <w:pPr>
        <w:pStyle w:val="Heading5"/>
        <w:numPr>
          <w:ilvl w:val="4"/>
          <w:numId w:val="1"/>
        </w:numPr>
        <w:rPr/>
      </w:pPr>
      <w:bookmarkStart w:id="482" w:name="__RefHeading___Toc5865684_3381743652"/>
      <w:bookmarkStart w:id="483" w:name="_Toc181"/>
      <w:bookmarkEnd w:id="482"/>
      <w:r>
        <w:rPr>
          <w:rtl w:val="true"/>
        </w:rPr>
        <w:t>قرآن</w:t>
      </w:r>
      <w:bookmarkEnd w:id="483"/>
    </w:p>
    <w:p>
      <w:pPr>
        <w:pStyle w:val="BookText"/>
        <w:rPr/>
      </w:pPr>
      <w:r>
        <w:rPr>
          <w:rFonts w:ascii="IRNazanin" w:hAnsi="IRNazanin" w:eastAsia="IRNazanin"/>
          <w:color w:val="111111"/>
          <w:sz w:val="28"/>
          <w:sz w:val="28"/>
          <w:szCs w:val="28"/>
          <w:rtl w:val="true"/>
          <w:lang w:bidi="fa-IR"/>
        </w:rPr>
        <w:t xml:space="preserve">در قرآن نیز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دو معنی مذکور و جدای از همدیگر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دربارۀ اشخاص با حیاء و عفیف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جاهل گمان می کند که آنان ثروتمند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 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 تکبر </w:t>
      </w:r>
    </w:p>
    <w:p>
      <w:pPr>
        <w:pStyle w:val="BookText"/>
        <w:rPr/>
      </w:pPr>
      <w:r>
        <w:rPr>
          <w:rFonts w:ascii="IRNazanin" w:hAnsi="IRNazanin" w:eastAsia="IRNazanin"/>
          <w:color w:val="111111"/>
          <w:sz w:val="28"/>
          <w:sz w:val="28"/>
          <w:szCs w:val="28"/>
          <w:rtl w:val="true"/>
          <w:lang w:bidi="fa-IR"/>
        </w:rPr>
        <w:t xml:space="preserve">بر زمین راه می روند، و هنگامی که جاهلان آنان را مخاطب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جاهلانه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سلام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بزرگوارانه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بندگان بزرگوار خدا، آن جاهلان را امر به معروف و نهی از منکر نمی کنند، تنها سلام گفته و عبور می کنند؟ ترک این مهم دینی که خود گناه کبیره است با بندگان خاص خدا بودنشان، چه سازگاری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نادانی است نه معصیت، و جهلی که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نیازمند درس و تدریس است نه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عبور، وقت عبور و گذر است، نه وقت تشکیل جلسۀ درس و تدریس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معنی نیروئی که در تقابل با نیروی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عَمِلَ مِنْکُمْ سُوءاً بِجَهالَةٍ ثُمَّ تابَ مِنْ بَعْدِهِ وَ أَصْلَحَ فَأَنَّهُ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عمل بر اساس جهل بمعنی عدم العلم اساساً گناه نیست تا عفو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درآیۀ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وقتی که بنی اسرائیل پس از عبور از خلیج قلزم که به صحرای سینا وارد شدند و احساس استقلال و رهائی از فرعونیان کردند، از حضرت موسی خواستند که یک بت برای شان بسازد در حالی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شلاق های مصریان را تحمل کرده و به زیر بار بت پرستی نرفتند و در آن چهار قرن اسارت، افتخار می کردند که از نسل ابراهیم، اسحاق و یعقوب هستند و هرگز زیر بار بت پرستی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استقلال رسیده اند عجله دارند که هر چه زودتر به یک تمدن بزرگ برسند، مانند غربزدگان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با تقلید از تمدن بزرگ مصر درصدد ایجاد نهادهای اجتماعی مصری بر می آیند و گمان می کنند بت پرستی یکی از عوامل موفقیت مصریان در تمدن سازی است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إِلهاً کَما لَهُمْ آلِهَةٌ قالَ إِنَّکُمْ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برای ما یک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همانطور که آنان بت 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که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قوم 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گرائی می کنید، از نیروی جهل پیروی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 قرن دربارۀ بت پرستی عقل گرائی می کردید اینک بطور دانسته به شرک میگرائید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بت های متعدد و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p>
    <w:p>
      <w:pPr>
        <w:pStyle w:val="BookText"/>
        <w:rPr/>
      </w:pPr>
      <w:r>
        <w:rPr>
          <w:rFonts w:ascii="IRNazanin" w:hAnsi="IRNazanin" w:eastAsia="IRNazanin"/>
          <w:color w:val="111111"/>
          <w:sz w:val="28"/>
          <w:sz w:val="28"/>
          <w:szCs w:val="28"/>
          <w:rtl w:val="true"/>
          <w:lang w:bidi="fa-IR"/>
        </w:rPr>
        <w:t xml:space="preserve">و مشرک هستند، تو و ما که طرفدار توحید هستیم، تنها یک بت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از زبان حضرت لوط خطاب به قوم لوط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إِنَّکُمْ لَتَأْتُونَ الرِّجالَ شَهْوَةً مِنْ دُونِ النِّساءِ بَلْ أَنْتُمْ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را وانهاده با مردان آمیزش جنسی می کنید، واقعاً که شما مردمی جهل گرا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 چه کسی از دیدگاه عقلش نمی داند که همجنس گرائی بد، مضر، و انحراف است؟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مردم امروز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شنیع را مرتکب می شوند و آن را به تصویب قانونی نیز می رسانند، جاهل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 جاهل به معنی پیروی از نیروی درونی که کار ساز و راه ساز غرایز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معنی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به معنای مشترک میان عدم العلم و آن نیروی موجود،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وقتی که برادران به حضور یوسف می رسند،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بِیُوسُفَ وَ أَخیهِ 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رفتاری با یوسف و برادرش کردید در آن زمانی که جاهل بودید؟</w:t>
      </w:r>
    </w:p>
    <w:p>
      <w:pPr>
        <w:pStyle w:val="BookText"/>
        <w:rPr/>
      </w:pPr>
      <w:r>
        <w:rPr>
          <w:rFonts w:ascii="IRNazanin" w:hAnsi="IRNazanin" w:eastAsia="IRNazanin"/>
          <w:color w:val="111111"/>
          <w:sz w:val="28"/>
          <w:sz w:val="28"/>
          <w:szCs w:val="28"/>
          <w:rtl w:val="true"/>
          <w:lang w:bidi="fa-IR"/>
        </w:rPr>
        <w:t>در این آیه هم جهل به معنی عدم العلم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جوان و نوجوان بودید و علم و تجربۀ تان ضعیف بود، بر خلاف اَلان که چنان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جهل به معنی پیروی از نیروی موجود در درون که در خدمت حس غریزی حسد شما بود و از آن پیروی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جاهل بودید و هم جهل گرائی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برادران را هم توبیخ و سرزنش می کند و هم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توانست بدون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ببخشد؟ تا رفتارش بطور ناب مطابق تربیت الهی باشد؟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بدون نکوهش برادران، آنان را عفو می کرد مطابق تربیت الهی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رفتار آنان دو منشأ کاملاً جدای از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عدم العلم، و جهل که نیروئی در اختیار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برای اولی است که ماهیت نادانی دارد و توبیخ برای دومی است </w:t>
      </w:r>
      <w:bookmarkStart w:id="484" w:name="pg14244_145102"/>
    </w:p>
    <w:p>
      <w:pPr>
        <w:pStyle w:val="BookText"/>
        <w:rPr/>
      </w:pPr>
      <w:bookmarkEnd w:id="484"/>
      <w:r>
        <w:rPr>
          <w:rFonts w:ascii="IRNazanin" w:hAnsi="IRNazanin" w:eastAsia="IRNazanin"/>
          <w:color w:val="111111"/>
          <w:sz w:val="28"/>
          <w:sz w:val="28"/>
          <w:szCs w:val="28"/>
          <w:rtl w:val="true"/>
          <w:lang w:bidi="fa-IR"/>
        </w:rPr>
        <w:t xml:space="preserve">که عصیان و معصیت است؛ یعنی واپس زدن عقل و پیروی از نیروی جهل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به سخن امام علیه السلام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بِجَهْلِهِ عَصَاکَ، وَ لَمْ تَکُنْ أَهْلًا مِنْهُ لِذَاک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کسی که در اثر جهل گرائی بر تو عصیان کرده در حالی که تو سزاوار این رفتار از او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جملۀ امام به درستی معنی نشود، غیر شیوا و غیر بلیغ و غیر فصیح،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افصح الفصحاء و ابلغ البلغاء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آنانکه این دقت را نکرده اند چگونه پذیرفته اند که این فقره از سخنان امام باشد؟</w:t>
      </w:r>
    </w:p>
    <w:p>
      <w:pPr>
        <w:pStyle w:val="BookText"/>
        <w:rPr/>
      </w:pPr>
      <w:r>
        <w:rPr>
          <w:rFonts w:ascii="IRNazanin" w:hAnsi="IRNazanin" w:eastAsia="IRNazanin"/>
          <w:color w:val="111111"/>
          <w:sz w:val="28"/>
          <w:sz w:val="28"/>
          <w:szCs w:val="28"/>
          <w:rtl w:val="true"/>
          <w:lang w:bidi="fa-IR"/>
        </w:rPr>
        <w:t>مراد امام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 و نکوهیده است که انسان در برابر خدایش عصیان و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نادانی و رفتار ناشی از نادانی در آفرینش انسان است و از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 و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دو نوع عمل مذموم صادر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شایسته نیست در برابر خداوند انجام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دایرۀ این شایستگی و ناشایستگی خارج است و موضوع این مقال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جهل گرائی ناشی می شود و دومی از نادانی و عدم العلم</w:t>
      </w:r>
      <w:r>
        <w:rPr>
          <w:rFonts w:eastAsia="IRNazanin" w:cs="IRNazanin"/>
          <w:color w:val="111111"/>
          <w:sz w:val="28"/>
          <w:szCs w:val="28"/>
          <w:rtl w:val="true"/>
          <w:lang w:bidi="fa-IR"/>
        </w:rPr>
        <w:t>.</w:t>
      </w:r>
    </w:p>
    <w:p>
      <w:pPr>
        <w:pStyle w:val="Heading5"/>
        <w:numPr>
          <w:ilvl w:val="4"/>
          <w:numId w:val="1"/>
        </w:numPr>
        <w:rPr/>
      </w:pPr>
      <w:bookmarkStart w:id="485" w:name="__RefHeading___Toc5865686_3381743652"/>
      <w:bookmarkStart w:id="486" w:name="_Toc182"/>
      <w:bookmarkEnd w:id="485"/>
      <w:r>
        <w:rPr>
          <w:rtl w:val="true"/>
        </w:rPr>
        <w:t>پرسش های عاجزانه، هنرمندانه و صمیمانه</w:t>
      </w:r>
      <w:bookmarkEnd w:id="486"/>
    </w:p>
    <w:p>
      <w:pPr>
        <w:pStyle w:val="BookText"/>
        <w:rPr/>
      </w:pPr>
      <w:r>
        <w:rPr>
          <w:rFonts w:ascii="IRNazanin" w:hAnsi="IRNazanin" w:eastAsia="IRNazanin"/>
          <w:color w:val="111111"/>
          <w:sz w:val="28"/>
          <w:sz w:val="28"/>
          <w:szCs w:val="28"/>
          <w:rtl w:val="true"/>
          <w:lang w:bidi="fa-IR"/>
        </w:rPr>
        <w:t>در آغاز دعا به مدح، ثنا و بیان شأن خداوند پرداخت، سپس موقعیت و جایگاه خود در برابر خدا را شرح داد و اینک پرسش هائی را از خداوند می کند؛ عاجزانه، هنرمندانه و صمیمانه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أَنْتَ، یَا إِلَهِی، رَاحِمٌ مَنْ دَعَاکَ فَأُبْلِغَ فِی الدُّعَاء؟ آیا تو ای خدای من، به کسی که تو را بخواند رحم خواهی کرد تا در دعا مبالغه کنم؟ </w:t>
      </w:r>
    </w:p>
    <w:p>
      <w:pPr>
        <w:pStyle w:val="BookText"/>
        <w:rPr/>
      </w:pPr>
      <w:r>
        <w:rPr>
          <w:rFonts w:ascii="IRNazanin" w:hAnsi="IRNazanin" w:eastAsia="IRNazanin"/>
          <w:color w:val="111111"/>
          <w:sz w:val="28"/>
          <w:sz w:val="28"/>
          <w:szCs w:val="28"/>
          <w:rtl w:val="true"/>
          <w:lang w:bidi="fa-IR"/>
        </w:rPr>
        <w:t>این چه پرسشی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اغْفِرْ وَ ارْحَمْ وَ أَنْتَ خَیْرُ الرَّاحِمینَ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و آیات دیگر و آن همه حدیث که می گویند در دعا مبالغه و اصرار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برای توجیه این پرسش، سخن امام را بدینگونه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هر که ترا بخواند رحم کننده ای تا در دعا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همۀ دعا کنندگان رحم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برخی رحم می کنی و به برخی رحم نمی کنی، اگر به همۀ شان رحم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دعا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 که اگر به همۀ دعا کنندگان رحم نمی کنی، پس من در دعا مبالغه نکنم، و مأیوس شده و دعا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شرح رفت که یأس از رحم خدا هم بزرگترین شقاوت است و هم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کار می بریم در عربی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در سخن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براستی پرسش از اصل رحم کردن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پرسش، به زیر سؤال بردن رحم خداوند نیست،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بدیعیات؛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متعددی برای کلمۀ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از 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مخاطب به چیزی که می داند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ثُوِّبَ الْکُفَّارُ ما کانُوا یَفْعَلُونَ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بر سزای عمل شان نرسیدند تا مخاطب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رسیدند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یک امر محقق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سورۀ فجر، پس از چند سوگند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سوگندها، سوگند کافی برای صاحب عقل حاصل شد؟ تا </w:t>
      </w:r>
    </w:p>
    <w:p>
      <w:pPr>
        <w:pStyle w:val="BookText"/>
        <w:rPr/>
      </w:pPr>
      <w:r>
        <w:rPr>
          <w:rFonts w:ascii="IRNazanin" w:hAnsi="IRNazanin" w:eastAsia="IRNazanin"/>
          <w:color w:val="111111"/>
          <w:sz w:val="28"/>
          <w:sz w:val="28"/>
          <w:szCs w:val="28"/>
          <w:rtl w:val="true"/>
          <w:lang w:bidi="fa-IR"/>
        </w:rPr>
        <w:t>مخاطب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و تحریک یک فرد نیکوکار به کار نیک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توئی که آن بیمارستان را ساختی پس این پل را نیز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تعبیرات، یک پیام خبری با یک جملۀ انشائی استفهامی اعلام می شود که بلیغ تر و دلنشین تر از جملۀ خبریه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علیه السلام هر دو معنی تقریر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آیا تو رحم کننده بر اهل دعا نیستی؟ پس من هم در دعا می کوشم تا مورد رحمت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 کننده بر اهل دعا نیستی؟ تا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پرسش های امام برای گرفتن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بلی ای بنده ام من بر بندۀ دعا کننده رحم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اندرکاران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اند، اما به اینکه ممکن است در یک عبارت هر دو معنی با هم باشند اشاره نکرده اند که ممکن است پرسش کننده یک امر ثابت و محقق را در قالب پرسش آورد که هم بر مسلّم و ثابت بون آن دلالت کند و هم برای بلی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بنیانگذاران این علم بیشتر اشخاص غیر شیعی بودند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کاری با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از قرآن و اشعار شعرا نیز مثالی برای این مورد نیافته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پرسش از صفت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پرسش که یک موضوع مسلم و ثابت با جملۀ استفهامی تعبیر شود، دربارۀ فعل مخاطب، درست و زیبا و دلنشین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صفت مخاطب بویژه دربارۀ صفات خدا،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که سخن می گوئید سخاوت و بزرگواری او را به زیر سؤال ببرید، به او اهانت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بپرسید </w:t>
      </w:r>
    </w:p>
    <w:p>
      <w:pPr>
        <w:pStyle w:val="BookText"/>
        <w:rPr/>
      </w:pPr>
      <w:r>
        <w:rPr>
          <w:rFonts w:ascii="IRNazanin" w:hAnsi="IRNazanin" w:eastAsia="IRNazanin"/>
          <w:color w:val="111111"/>
          <w:sz w:val="28"/>
          <w:sz w:val="28"/>
          <w:szCs w:val="28"/>
          <w:rtl w:val="true"/>
          <w:lang w:bidi="fa-IR"/>
        </w:rPr>
        <w:t>که آیا آن صفت سخی بودن و بزرگوار بودنش دربارۀ شما نیز به فعلیت و کارکرد خواهد رسید، هیچ اهانتی به او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کلامش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یَا إِلَهِی، 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یا الهی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به معنی انجام دهندۀ فعل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پرسش هائی که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أَنْتَ غَافِرٌ لِمَنْ بَکَاکَ فَأُسْرِعَ فِی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که در پیشگاهت گریه کند خواهی آمرزید، تا در گریه سرعت بگیرم؟</w:t>
      </w:r>
    </w:p>
    <w:p>
      <w:pPr>
        <w:pStyle w:val="BookText"/>
        <w:rPr/>
      </w:pPr>
      <w:r>
        <w:rPr>
          <w:rFonts w:ascii="IRNazanin" w:hAnsi="IRNazanin" w:eastAsia="IRNazanin"/>
          <w:color w:val="111111"/>
          <w:sz w:val="28"/>
          <w:sz w:val="28"/>
          <w:szCs w:val="28"/>
          <w:rtl w:val="true"/>
          <w:lang w:bidi="fa-IR"/>
        </w:rPr>
        <w:t xml:space="preserve">جواب مثبت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لْیَبْکُوا کَثیراً جَزاءً بِما کانُوا یَکْسِبُونَ</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احادیث که دربارۀ گریه برای توبه و آمرزش گناهان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أَنْتَ مُتَجَاوِزٌ عَمَّنْ عَفَّرَ لَکَ وَجْهَهُ تَذَلُّلا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که در پیشگاهت ذلیلانه روی به خاک مالد، خواهی بخشید؟</w:t>
      </w:r>
    </w:p>
    <w:p>
      <w:pPr>
        <w:pStyle w:val="BookText"/>
        <w:rPr/>
      </w:pPr>
      <w:r>
        <w:rPr>
          <w:rFonts w:ascii="IRNazanin" w:hAnsi="IRNazanin" w:eastAsia="IRNazanin"/>
          <w:color w:val="111111"/>
          <w:sz w:val="28"/>
          <w:sz w:val="28"/>
          <w:szCs w:val="28"/>
          <w:rtl w:val="true"/>
          <w:lang w:bidi="fa-IR"/>
        </w:rPr>
        <w:t>بلی را می گیرد همانطور که در آیه بالا در کنار گریه، سجده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فراوان دربارۀ سجده آمده بویژه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اگر می خواهی به من نزدیک شوی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 وَ اعْبُدُوا رَبَّکُمْ وَ افْعَلُوا الْخَیْرَ لَعَلَّکُمْ تُفْلِحُونَ</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احادیث دربارۀ سجده که برخی از آنها در مباحث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أَنْتَ مُغْنٍ مَنْ شَکَا إِلَیْکَ، فَقْرَهُ تَوَکُّلاً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کسی را که در پیشگاهت با توکّل، از نیازش به تو شکوه کند بی نیاز می کنی؟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از نیاز؛ یعنی گزارشی از نیازی که شخص را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شکوه ای بر سه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گزارش محض و بدون توقع حلّ مشکل از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شکوه که صرفاً</w:t>
      </w:r>
    </w:p>
    <w:p>
      <w:pPr>
        <w:pStyle w:val="BookText"/>
        <w:rPr/>
      </w:pPr>
      <w:r>
        <w:rPr>
          <w:rFonts w:ascii="IRNazanin" w:hAnsi="IRNazanin" w:eastAsia="IRNazanin"/>
          <w:color w:val="111111"/>
          <w:sz w:val="28"/>
          <w:sz w:val="28"/>
          <w:szCs w:val="28"/>
          <w:rtl w:val="true"/>
          <w:lang w:bidi="fa-IR"/>
        </w:rPr>
        <w:t>گزارش و سرایش گرفتاری و واماندگی خود است، اگر مخاطبش غیر خدا باشد، منهی و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الْکَسَلَ وَ الضَّجَرَ</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و شرح نیازهای خود در پیش دیگران، یا ذلّت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کار خداوند است به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نیاز وگرفتاری با توقع حلّ آن از جانب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اگر مخاطبش غیر از خدا باشد، نکوهیده تر از مورد بالا است زیرا همراه با دو ذلّت است؛ ذلّت شرح بیچارگی خود در پیش دیگران و ذلّت تکدّی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امور مادی و خواه در امور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رفتار مصداق پشت به خدا کردن و روی به دیگران گرفتن است که سر از شقاوت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هرگز نباید نیاز را به دیگران گفت؟ یا هرگز نباید در کاری از دیگران کمک خواست؟ حل این پرسش بس مهم است؛ حتی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برای پیشبرد دین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از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یک موجود اجتماعی است، و اساساً جامعه یعنی رفع نیازهای افراد بوسیلۀ همدیگر؛ خواه رفع متقابل و خواه رفع رایگان، گرچه توقع رفع رایگان نیاز بوسیلۀ دیگران، نکوهیده است و در مباحث پیش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نکوهیده است کمک خواهی رایگان در قالب و ادبیات ذلیلانۀ شکوه است؛ با زاری و نزاری است که همان کَسَل و ضَجَر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کمک خواهی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شکوه و زاری، بدون ذلّت نزاری، از موضع جبران متقابل، و حتی رایگان خواهی در مواردی که موضوع ماهیتاً قابل جبران نباشد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در پیش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کمک خواهی مردانه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طوری آفریده که هیچ کس بی نیاز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حضور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أَغْنِنِی عَنْ </w:t>
      </w:r>
      <w:bookmarkStart w:id="487" w:name="pg14244_145107"/>
    </w:p>
    <w:p>
      <w:pPr>
        <w:pStyle w:val="BookText"/>
        <w:rPr/>
      </w:pPr>
      <w:bookmarkEnd w:id="487"/>
      <w:r>
        <w:rPr>
          <w:rFonts w:ascii="Amiri" w:hAnsi="Amiri" w:eastAsia="Amiri" w:cs="Amiri"/>
          <w:color w:val="111111"/>
          <w:sz w:val="28"/>
          <w:sz w:val="28"/>
          <w:szCs w:val="28"/>
          <w:rtl w:val="true"/>
          <w:lang w:bidi="ar-SA"/>
        </w:rPr>
        <w:t>خَلْقِکَ فَقَالَ عَلَیْهِ السَّلَام لَیْسَ هَکَذَا إِنَّمَا النَّاسُ بِالنَّاسِ وَ لَکِنْ قُلِ اللَّهُمَّ أَغْنِنِی عَنْ شِرَارِ خَلْقِکَ</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خلق خود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امور مردم فقط بوسیله مردم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شروران خلق بی 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حدیث از امام باقر علیه السلام نیز آمده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بِی حَاجَةً إِلَی أَحَدٍ مِنْ شِرَارِ خَلْقِکَ وَ مَا جَعلّت بِی مِنْ حَاجَةٍ فَاجْعَلْهَا إِلَی أَحْسَنِهِمْ وَجْهاً وَ أَسْخَاهُمْ بِهَا نَفْساً وَ أَطْلَقِهِمْ بِهَا لِسَاناً وَ أَقَلِّهِمْ عَلَیَّ بِهَا مَنّاً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خدایا مرا به احدی از شروران خلق خود نیازمند مکن و آنچه نیاز من قرار می دهی آن را به خوشروترین مردم و سخاوتمندترین شان و به خوش زبان ترین شان و کمترین منت گذارشان،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شکوه از نیاز و شکایت از گرفتاری و شرح بیچارگی، فقط در پیشگاه خداوند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لازم است، بل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یک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در این فقره از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إِلَیْکَ، فَقْرَهُ تَوَکُّلا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شکوه از نیاز به پیشگاه خدا بدون توکل نیز اگر مذموم نباشد، دعا نیست همانطور که در بخش اول از دعای پانزدهم به شرح رفت و سخن از بلاء جوئی و بلا جویان آمد و از فرقۀ ملامتیّه نیز مثالی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دعا باشد چون بدون توکل است، مستجاب شدن آن معلوم نیست</w:t>
      </w:r>
      <w:r>
        <w:rPr>
          <w:rFonts w:eastAsia="IRNazanin" w:cs="IRNazanin"/>
          <w:color w:val="111111"/>
          <w:sz w:val="28"/>
          <w:szCs w:val="28"/>
          <w:rtl w:val="true"/>
          <w:lang w:bidi="fa-IR"/>
        </w:rPr>
        <w:t>.</w:t>
      </w:r>
    </w:p>
    <w:p>
      <w:pPr>
        <w:pStyle w:val="Heading5"/>
        <w:numPr>
          <w:ilvl w:val="4"/>
          <w:numId w:val="1"/>
        </w:numPr>
        <w:rPr/>
      </w:pPr>
      <w:bookmarkStart w:id="488" w:name="__RefHeading___Toc5865688_3381743652"/>
      <w:bookmarkStart w:id="489" w:name="_Toc183"/>
      <w:bookmarkEnd w:id="488"/>
      <w:r>
        <w:rPr>
          <w:rtl w:val="true"/>
        </w:rPr>
        <w:t>توکّل</w:t>
      </w:r>
      <w:bookmarkEnd w:id="4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یعنی وکیل گرفتن، وکیل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نیز یا تامّه است و یا محدود، بدیهی است کسی که در کاری خدا را وکیل خود قرار می دهد نمی تواند وکالت محدود و یا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جانب هیچکس مأمور و مکلّف نمی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بگویند این کار را اینگونه بکن و آن گونه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یا تامّه و مطلقه است و یا نه تنها توکل نیست بل نوعی نیت جاهلانه است</w:t>
      </w:r>
      <w:r>
        <w:rPr>
          <w:rFonts w:eastAsia="IRNazanin" w:cs="IRNazanin"/>
          <w:color w:val="111111"/>
          <w:sz w:val="28"/>
          <w:szCs w:val="28"/>
          <w:rtl w:val="true"/>
          <w:lang w:bidi="fa-IR"/>
        </w:rPr>
        <w:t xml:space="preserve">. </w:t>
      </w:r>
      <w:bookmarkStart w:id="490" w:name="pg14244_145108"/>
    </w:p>
    <w:p>
      <w:pPr>
        <w:pStyle w:val="BookText"/>
        <w:rPr/>
      </w:pPr>
      <w:bookmarkEnd w:id="490"/>
      <w:r>
        <w:rPr>
          <w:rFonts w:ascii="IRNazanin" w:hAnsi="IRNazanin" w:eastAsia="IRNazanin"/>
          <w:color w:val="111111"/>
          <w:sz w:val="28"/>
          <w:sz w:val="28"/>
          <w:szCs w:val="28"/>
          <w:rtl w:val="true"/>
          <w:lang w:bidi="fa-IR"/>
        </w:rPr>
        <w:t>و لذا 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دعا می کنید حلّ یک مشکل را می خواهید، راه حل یا چگونگی حلّ آن را برای خداوند تعیین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رفع گرفتاری را بخواه چه کاری با چگونگی رفع شدن آن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 تامه و مطلق باشد، حتماً خداوند کفایت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گرفتاری انسان، گرفتار شدن در دام ابلیس است، و باید مهمترین دعای انسان محفوظ ماندن از سلطۀ ابلیس باشد و هیچ راهی برای این حفاظت نیست مگر 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ابلیس را بر کسانی که مؤمن باشند و بر پروردگارشان توکل کنند، سلطه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ورطه تنها ایمان کافی نیست توکل هم لازم است در هشت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باید توکل کنند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و نیز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مجادله،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تغابن،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طلاق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آخرین پرسش از خدا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 مُغْنٍ مَنْ شَکَا إِلَیْکَ، فَقْرَهُ تَوَکُّلاً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از نیازش با توکل بر تو، به تو شکوه کند او را بی نیاز خواهی کرد؟</w:t>
      </w:r>
    </w:p>
    <w:p>
      <w:pPr>
        <w:pStyle w:val="BookText"/>
        <w:rPr/>
      </w:pP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5865690_3381743652"/>
      <w:bookmarkStart w:id="492" w:name="_Toc184"/>
      <w:bookmarkEnd w:id="491"/>
      <w:r>
        <w:rPr>
          <w:rtl w:val="true"/>
        </w:rPr>
        <w:t>وجه دیگر این پرسش ها</w:t>
      </w:r>
      <w:bookmarkEnd w:id="49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این پرسش ها را از انسان دیگر بکند ممکن است براستی از این که این کارها را خواهد کرد یا نه، پرسیده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خدا چنین پرسش هایی امکان ندارد، مگر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و اگر انسانی از یک انسان دیگر این پرسش ها را بطور معکوس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داند که او این خصلت های </w:t>
      </w:r>
    </w:p>
    <w:p>
      <w:pPr>
        <w:pStyle w:val="BookText"/>
        <w:rPr/>
      </w:pPr>
      <w:r>
        <w:rPr>
          <w:rFonts w:ascii="IRNazanin" w:hAnsi="IRNazanin" w:eastAsia="IRNazanin"/>
          <w:color w:val="111111"/>
          <w:sz w:val="28"/>
          <w:sz w:val="28"/>
          <w:szCs w:val="28"/>
          <w:rtl w:val="true"/>
          <w:lang w:bidi="fa-IR"/>
        </w:rPr>
        <w:t>بزرگوارانه را دارد، عمداً در قالب سؤال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یکی از هدف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او یاد آور شود که اگر این بزرگواری ها را نکنی، بزرگواریت به زیر سؤال خواهد رفت، پس باید از بزرگواری خود حفاظت کنی و این کارها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ستمگری مال کسی را غصب کرده بود، به پیش قاضی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عادل، در این شکوائیۀ من عدالت خواهی کرد؟</w:t>
      </w:r>
    </w:p>
    <w:p>
      <w:pPr>
        <w:pStyle w:val="BookText"/>
        <w:rPr/>
      </w:pPr>
      <w:r>
        <w:rPr>
          <w:rFonts w:ascii="IRNazanin" w:hAnsi="IRNazanin" w:eastAsia="IRNazanin"/>
          <w:color w:val="111111"/>
          <w:sz w:val="28"/>
          <w:sz w:val="28"/>
          <w:szCs w:val="28"/>
          <w:rtl w:val="true"/>
          <w:lang w:bidi="fa-IR"/>
        </w:rPr>
        <w:t>این گونه سخن گفتن با خداوند درست نیست و گناه بزرگ است، زیرا خداوند نه تحریک می شود و نه احساساتی، و نه نیازی به حفاظت از بزرگواری خود دارد او بزرگوار مطلق است و بزرگواریش هرگز به زیر سؤال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مخاطب می داند پرسش کننده به بزرگواری او و این که این کارها را انجام خواهد داد، یقین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پرسش کننده فقط یاد آوری و اعلام یقین خود است و حالت سؤال نوعی تاکید معکوس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گفتار با خداوند،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نظر پرسش کننده می شوند که باز مسئله دربارۀ خدا دچار اشکال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دربارۀ این پرسش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بزرگواری ها را دارد، و دعا کننده نیز به آن ایمان دارد اما نگران است که شرایط مشمول شدن به این بزرگواری ها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کسی که این کارها را بکند این بزرگواری ها را خواهی کرد؟ یا برخی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آنها نخواهند شد؟ اینگونه سخن گفتن با خداوند هیچ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شارحان و مترجمان بدینگونه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بافت ادبی سخن امام و نظام ادبی کلامش با این معنی سازگار نیست و گفته شد در اینصورت لازم بود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یَا إِلَهِی، رَاحِمٌ لِکُلّ مَنْ دَعَاکَ فَأُبْلِغَ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در حالی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نیست</w:t>
      </w:r>
      <w:r>
        <w:rPr>
          <w:rFonts w:eastAsia="IRNazanin" w:cs="IRNazanin"/>
          <w:color w:val="111111"/>
          <w:sz w:val="28"/>
          <w:szCs w:val="28"/>
          <w:rtl w:val="true"/>
          <w:lang w:bidi="fa-IR"/>
        </w:rPr>
        <w:t xml:space="preserve">. </w:t>
      </w:r>
      <w:bookmarkStart w:id="493" w:name="pg14244_145110"/>
    </w:p>
    <w:p>
      <w:pPr>
        <w:pStyle w:val="BookText"/>
        <w:rPr/>
      </w:pPr>
      <w:bookmarkEnd w:id="493"/>
      <w:r>
        <w:rPr>
          <w:rFonts w:ascii="IRNazanin" w:hAnsi="IRNazanin" w:eastAsia="IRNazanin"/>
          <w:color w:val="111111"/>
          <w:sz w:val="28"/>
          <w:sz w:val="28"/>
          <w:szCs w:val="28"/>
          <w:rtl w:val="true"/>
          <w:lang w:bidi="fa-IR"/>
        </w:rPr>
        <w:t xml:space="preserve">پس وجه درست همان است که در آغاز این مبحث به شرح رفت که امام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درصدد گرفتن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94" w:name="__RefHeading___Toc5865692_3381743652"/>
      <w:bookmarkStart w:id="495" w:name="_Toc185"/>
      <w:bookmarkEnd w:id="494"/>
      <w:r>
        <w:rPr>
          <w:rtl w:val="true"/>
        </w:rPr>
        <w:t>بخش سوم</w:t>
      </w:r>
      <w:bookmarkEnd w:id="495"/>
    </w:p>
    <w:p>
      <w:pPr>
        <w:pStyle w:val="Heading4"/>
        <w:numPr>
          <w:ilvl w:val="3"/>
          <w:numId w:val="1"/>
        </w:numPr>
        <w:rPr/>
      </w:pPr>
      <w:bookmarkStart w:id="496" w:name="__RefHeading___Toc5865694_3381743652"/>
      <w:bookmarkStart w:id="497" w:name="_Toc186"/>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نقش و جایگاه دعا</w:t>
      </w:r>
    </w:p>
    <w:p>
      <w:pPr>
        <w:pStyle w:val="BookText"/>
        <w:rPr/>
      </w:pPr>
      <w:r>
        <w:rPr>
          <w:rFonts w:ascii="IRNazanin" w:hAnsi="IRNazanin" w:eastAsia="IRNazanin"/>
          <w:color w:val="111111"/>
          <w:sz w:val="28"/>
          <w:sz w:val="28"/>
          <w:szCs w:val="28"/>
          <w:rtl w:val="true"/>
          <w:lang w:bidi="fa-IR"/>
        </w:rPr>
        <w:t>خدا هیچ تعهدی به هیچ کسی نداده است</w:t>
      </w:r>
    </w:p>
    <w:p>
      <w:pPr>
        <w:pStyle w:val="BookText"/>
        <w:rPr/>
      </w:pPr>
      <w:r>
        <w:rPr>
          <w:rFonts w:ascii="IRNazanin" w:hAnsi="IRNazanin" w:eastAsia="IRNazanin"/>
          <w:color w:val="111111"/>
          <w:sz w:val="28"/>
          <w:sz w:val="28"/>
          <w:szCs w:val="28"/>
          <w:rtl w:val="true"/>
          <w:lang w:bidi="fa-IR"/>
        </w:rPr>
        <w:t>صفات خدا، خدا را موجب نمی کند</w:t>
      </w:r>
    </w:p>
    <w:p>
      <w:pPr>
        <w:pStyle w:val="BookText"/>
        <w:rPr/>
      </w:pPr>
      <w:r>
        <w:rPr>
          <w:rFonts w:ascii="IRNazanin" w:hAnsi="IRNazanin" w:eastAsia="IRNazanin"/>
          <w:color w:val="111111"/>
          <w:sz w:val="28"/>
          <w:sz w:val="28"/>
          <w:szCs w:val="28"/>
          <w:rtl w:val="true"/>
          <w:lang w:bidi="fa-IR"/>
        </w:rPr>
        <w:t>رابطۀ خدا با انسان</w:t>
      </w:r>
    </w:p>
    <w:p>
      <w:pPr>
        <w:pStyle w:val="BookText"/>
        <w:rPr/>
      </w:pP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إِلَهِی لَا تُخَیِّبْ مَنْ لَا یَجِدُ مُعْطِیاً غَیْرَکَ، وَ لَا تَخْذُلْ مَنْ لَا یَسْتَغْنِی عَنْکَ بِأَحَدٍ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ناکام و سر شکسته نگذار کسی را که غیر از تو بخشنده ای نمی یابد و خوار مکن کسی را که با امید بستن به دیگران از تو احساس بی نیازی نمی کند</w:t>
      </w:r>
      <w:r>
        <w:rPr>
          <w:rFonts w:eastAsia="IRNazanin" w:cs="IRNazanin"/>
          <w:color w:val="111111"/>
          <w:sz w:val="28"/>
          <w:szCs w:val="28"/>
          <w:rtl w:val="true"/>
          <w:lang w:bidi="fa-IR"/>
        </w:rPr>
        <w:t>.</w:t>
      </w:r>
    </w:p>
    <w:p>
      <w:pPr>
        <w:pStyle w:val="Heading4"/>
        <w:numPr>
          <w:ilvl w:val="3"/>
          <w:numId w:val="1"/>
        </w:numPr>
        <w:rPr/>
      </w:pPr>
      <w:bookmarkStart w:id="498" w:name="__RefHeading___Toc5865696_3381743652"/>
      <w:bookmarkStart w:id="499" w:name="_Toc187"/>
      <w:bookmarkEnd w:id="498"/>
      <w:r>
        <w:rPr>
          <w:rtl w:val="true"/>
        </w:rPr>
        <w:t>شرح</w:t>
      </w:r>
      <w:bookmarkEnd w:id="499"/>
    </w:p>
    <w:p>
      <w:pPr>
        <w:pStyle w:val="Heading5"/>
        <w:numPr>
          <w:ilvl w:val="4"/>
          <w:numId w:val="1"/>
        </w:numPr>
        <w:rPr/>
      </w:pPr>
      <w:bookmarkStart w:id="500" w:name="__RefHeading___Toc5865698_3381743652"/>
      <w:bookmarkStart w:id="501" w:name="_Toc188"/>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پرستان و میترائیست های قدیم، دو زانو در برابر خورشید نشسته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میترای عزیز، ای مهر گرانقدر به ما نور بده، حرارت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نیایش و دعائی بی فایده و جاهلانه است، زیرا خورشید بی اراده و بی اختیار و موجَب است، و کار فیزیکائی قهری و جبری خودش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دعا نه نقشی دارد و نه جایگاهی؛ بل عبث و مهمل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خداوند بخشنده، دهنده و معطی است برای همه چیز بویژه برای انسان و بویژه به </w:t>
      </w:r>
    </w:p>
    <w:p>
      <w:pPr>
        <w:pStyle w:val="BookText"/>
        <w:rPr/>
      </w:pPr>
      <w:r>
        <w:rPr>
          <w:rFonts w:ascii="Amiri" w:hAnsi="Amiri" w:eastAsia="Amiri" w:cs="Amiri"/>
          <w:color w:val="111111"/>
          <w:sz w:val="28"/>
          <w:sz w:val="28"/>
          <w:szCs w:val="28"/>
          <w:rtl w:val="true"/>
          <w:lang w:bidi="ar-SA"/>
        </w:rPr>
        <w:t>کسی که به او توکّل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نیازی به دعا هست؟ نیاز به دعا، نقش و جایگاه دعا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همین است که خداوند مانند خورشید موجَب و بی اراده نیست که معطی است باید اعطا کند، و جون نسبت؛ اهل توکل کفایت کننده است باید همانطور که شخص توکل کننده می خواهد خواسته او را به همانطور که می خواهد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دهنده است اما به نحوی که خودش می خواهد، او کفایت کننده است لیکن بطرزی که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 تواند اعطا نکند، کفایت هم نکند و خداوند هیچ تعهدی به هیچکس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ما یَشاء</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یَفْعَلُ ما یُرید</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اللَّهُ ما یَشاءُ</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 خدا را موجَب نمی کند؛ حتی حکمت خدا دست خدا را نمی 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سبحانه لا ینقض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خدای سبحان حکمت خدا را نقض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صفات خدا عین ذاتش است و ذاتش نامحدود است، و اگر حکمتش ایجاب می کرد که زید در همین امروز بمیرد، در اثر دعا می تواند به او عمر دوباره بدهد و این دادنش نیز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برخی از صفات خدا نمی توان با این قاعده نگریست؛ مثلاً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صفات خداوند است پس عین ذاتش است و نامحدود است پس هر کاری که خدا کند عین عدل است تا سر از اعتقاد اشعریه در آورد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آیا اجازه دارم این قبیل صفت های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بنامم؛ در ریاضی </w:t>
      </w:r>
      <w:bookmarkStart w:id="502" w:name="pg14244_145112"/>
    </w:p>
    <w:p>
      <w:pPr>
        <w:pStyle w:val="BookText"/>
        <w:rPr/>
      </w:pPr>
      <w:bookmarkEnd w:id="502"/>
      <w:r>
        <w:rPr>
          <w:rFonts w:ascii="IRNazanin" w:hAnsi="IRNazanin" w:eastAsia="IRNazanin"/>
          <w:color w:val="111111"/>
          <w:sz w:val="28"/>
          <w:sz w:val="28"/>
          <w:szCs w:val="28"/>
          <w:rtl w:val="true"/>
          <w:lang w:bidi="fa-IR"/>
        </w:rPr>
        <w:t>یک، یک است و 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دو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بودن صفت ذاتی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قضیّه برعکس می شود؛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محدود می شود برعکس صفات دیگر مثلاً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باشد هر کدام محدود به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عدل از این قبیل است، عدل در بستر مقولات ریاضی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یا عادلانه است و یا ناعادلانه، و صورت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گونه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های متعدد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انسان ها صفت حکمت نیز چنین است؛ هر کار انسان یا حکیمانه است یا غیر حکیمانه و اگر انسان یک کار حکیمانه را برعکس کند غیر حکمیانه خواهد بود و در همین است فرق میان خدا و انسان</w:t>
      </w:r>
      <w:r>
        <w:rPr>
          <w:rFonts w:eastAsia="IRNazanin" w:cs="IRNazanin"/>
          <w:color w:val="111111"/>
          <w:sz w:val="28"/>
          <w:szCs w:val="28"/>
          <w:rtl w:val="true"/>
          <w:lang w:bidi="fa-IR"/>
        </w:rPr>
        <w:t>.</w:t>
      </w:r>
    </w:p>
    <w:p>
      <w:pPr>
        <w:pStyle w:val="Heading5"/>
        <w:numPr>
          <w:ilvl w:val="4"/>
          <w:numId w:val="1"/>
        </w:numPr>
        <w:rPr/>
      </w:pPr>
      <w:bookmarkStart w:id="503" w:name="__RefHeading___Toc5865700_3381743652"/>
      <w:bookmarkStart w:id="504" w:name="_Toc189"/>
      <w:bookmarkEnd w:id="503"/>
      <w:r>
        <w:rPr>
          <w:rtl w:val="true"/>
        </w:rPr>
        <w:t>بداء</w:t>
      </w:r>
      <w:bookmarkEnd w:id="504"/>
    </w:p>
    <w:p>
      <w:pPr>
        <w:pStyle w:val="BookText"/>
        <w:rPr/>
      </w:pP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اش را دربارۀ چیزی عوض کند، آن برنامۀ حکیمانه به برنامه غیر حکیمانه سقوط نمی کند، صورت دوم نیز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عدل چنین نیست اگر یک برنامۀ عادلانه برعکس شود به غیر عادلانه سقوط می کند و خداوند منزّه است از عمل غیر عادلانه، همانطور که از دو تا بودن و شریک داشتن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در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صفات غیر ریاضی است، و اگر بداء نبود، و اگر بداء را انکار کنیم نه نقشی برای دعا می ماند و نه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آنان که به بداء معتقد نیستند چرا 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دعا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خواهی در برنامه و حالتی است که دعا کننده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به بداء معتقد نیستند خدای شان موجَب است؛ ناتوان و بی اراده است مانند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مقدمه برویم برای شرح سخن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لَا تُخَیِّبْ مَنْ لَا یَجِدُ مُعْطِیاً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ناکام و سرشکسته نگذار کسی را که غیر از تو بخشنده ای و عطا کننده ای نمی یابد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اصول اعتقادی ما کسی که امیدش از همه جا بریده شده و فقط به کرم و رحمت خدا متمسک شده است، حتماً و قطعاً خداوند به او اعطا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p>
    <w:p>
      <w:pPr>
        <w:pStyle w:val="BookText"/>
        <w:rPr/>
      </w:pPr>
      <w:r>
        <w:rPr>
          <w:rFonts w:ascii="IRNazanin" w:hAnsi="IRNazanin" w:eastAsia="IRNazanin"/>
          <w:color w:val="111111"/>
          <w:sz w:val="28"/>
          <w:sz w:val="28"/>
          <w:szCs w:val="28"/>
          <w:rtl w:val="true"/>
          <w:lang w:bidi="fa-IR"/>
        </w:rPr>
        <w:t>که خدا دربارۀ هیچکس تعهدی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وعدۀ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خلف وعده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یُخْلِفُ اللَّهُ وَعْدَهُ</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فقرۀ دعا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انسان با همین گونه دعاها به کمال کامل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دیگران و تمسک به کرم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نسبتاً مشروحی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از ته دل به توحید معتقد است چه نیازی هست که همیشه بگوید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لسانی و شفاهی یکی از عوامل تعیین کننده در سیر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همه جا بریده و به تو پناه آورده ام، ناکام و سر شکسته ام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تقریر زبانی، بریدن از دیگران و پناه بردن به خدا، کاملتر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بریدن از همه جا و همه چیز به این آسانی است، گاهی انسان در عین نا امیدی از همه جا، حتی گاهی در عین گفتن همین دعا ذهنش به این جانب و آن جانب می رود و امیدگاه هائی را در ذهنش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طریق می رسد به حالتی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به آن حتمیت و قطعیت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از کرم خودت توفیق بده من هم از متوکلین مورد وعدۀ تو باشم، تا به دلیل نقص در توکل ناکام نمانم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 ای که خدا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کردن است، نه آنطور و به همان نحوی که دعا کننده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آب غرق می شود امیدش از همه جا بریده شده و تنها به خدا متوجه می شود، اما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حسبه سرجای خود هست و خدا به او لطف و رحمت کرده اما نه به صورتی که او می خواست او نجات از غرق شدن را می خواست اما خدا چیز دیگری به او داده که فرموده اند غریق مقام شهید را دارد</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مصلحت هر </w:t>
      </w:r>
      <w:bookmarkStart w:id="505" w:name="pg14244_145114"/>
    </w:p>
    <w:p>
      <w:pPr>
        <w:pStyle w:val="BookText"/>
        <w:rPr/>
      </w:pPr>
      <w:bookmarkEnd w:id="505"/>
      <w:r>
        <w:rPr>
          <w:rFonts w:ascii="IRNazanin" w:hAnsi="IRNazanin" w:eastAsia="IRNazanin"/>
          <w:color w:val="111111"/>
          <w:sz w:val="28"/>
          <w:sz w:val="28"/>
          <w:szCs w:val="28"/>
          <w:rtl w:val="true"/>
          <w:lang w:bidi="fa-IR"/>
        </w:rPr>
        <w:t>کس را بهتر از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در این حد طولانی آوردم تا اولاً روشن شود که خدای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نیست، ثانیاً حتی وعده هایش نیز دست او را نمی بندد زیرا در چگونگی وعده ها نیز خواست و ارادۀ خود را محدود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جائی برای دعا کردن هست و وظیفۀ انسان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منطق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 یَدُ اللَّهِ مَغْلُولَةٌ</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گفتند که دست خدا بسته است زیرا همه چیز را به جریان قَدَرها و علّت و معلول سپرده و هیچ دخالتی در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 همیشه قضای الهی در متن و نیز در بالای سر جریان قدرها هست و در آنها دخالت می کند؛ بداء محقق می شود و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w:t>
      </w:r>
    </w:p>
    <w:p>
      <w:pPr>
        <w:pStyle w:val="Heading3"/>
        <w:numPr>
          <w:ilvl w:val="2"/>
          <w:numId w:val="1"/>
        </w:numPr>
        <w:rPr/>
      </w:pPr>
      <w:bookmarkStart w:id="506" w:name="__RefHeading___Toc5865702_3381743652"/>
      <w:bookmarkStart w:id="507" w:name="_Toc190"/>
      <w:bookmarkEnd w:id="506"/>
      <w:r>
        <w:rPr>
          <w:rtl w:val="true"/>
        </w:rPr>
        <w:t>بخش چهارم</w:t>
      </w:r>
      <w:bookmarkEnd w:id="507"/>
    </w:p>
    <w:p>
      <w:pPr>
        <w:pStyle w:val="Heading4"/>
        <w:numPr>
          <w:ilvl w:val="3"/>
          <w:numId w:val="1"/>
        </w:numPr>
        <w:rPr/>
      </w:pPr>
      <w:bookmarkStart w:id="508" w:name="__RefHeading___Toc5865704_3381743652"/>
      <w:bookmarkStart w:id="509" w:name="_Toc191"/>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اقتباس از قرآن، و تمسک به قرآن در دعا</w:t>
      </w:r>
    </w:p>
    <w:p>
      <w:pPr>
        <w:pStyle w:val="BookText"/>
        <w:rPr/>
      </w:pPr>
      <w:r>
        <w:rPr>
          <w:rFonts w:ascii="IRNazanin" w:hAnsi="IRNazanin" w:eastAsia="IRNazanin"/>
          <w:color w:val="111111"/>
          <w:sz w:val="28"/>
          <w:sz w:val="28"/>
          <w:szCs w:val="28"/>
          <w:rtl w:val="true"/>
          <w:lang w:bidi="fa-IR"/>
        </w:rPr>
        <w:t>فرق میان عفو و مغفرت</w:t>
      </w:r>
    </w:p>
    <w:p>
      <w:pPr>
        <w:pStyle w:val="BookText"/>
        <w:rPr/>
      </w:pPr>
      <w:r>
        <w:rPr>
          <w:rFonts w:ascii="IRNazanin" w:hAnsi="IRNazanin" w:eastAsia="IRNazanin"/>
          <w:color w:val="111111"/>
          <w:sz w:val="28"/>
          <w:sz w:val="28"/>
          <w:szCs w:val="28"/>
          <w:rtl w:val="true"/>
          <w:lang w:bidi="fa-IR"/>
        </w:rPr>
        <w:t>فرقۀ مرجئه</w:t>
      </w:r>
    </w:p>
    <w:p>
      <w:pPr>
        <w:pStyle w:val="BookText"/>
        <w:rPr/>
      </w:pPr>
      <w:r>
        <w:rPr>
          <w:rFonts w:ascii="IRNazanin" w:hAnsi="IRNazanin" w:eastAsia="IRNazanin"/>
          <w:color w:val="111111"/>
          <w:sz w:val="28"/>
          <w:sz w:val="28"/>
          <w:szCs w:val="28"/>
          <w:rtl w:val="true"/>
          <w:lang w:bidi="fa-IR"/>
        </w:rPr>
        <w:t>مذهب توارثی و خطرش</w:t>
      </w:r>
    </w:p>
    <w:p>
      <w:pPr>
        <w:pStyle w:val="BookText"/>
        <w:rPr/>
      </w:pPr>
      <w:r>
        <w:rPr>
          <w:rFonts w:ascii="IRNazanin" w:hAnsi="IRNazanin" w:eastAsia="IRNazanin"/>
          <w:color w:val="111111"/>
          <w:sz w:val="28"/>
          <w:sz w:val="28"/>
          <w:szCs w:val="28"/>
          <w:rtl w:val="true"/>
          <w:lang w:bidi="fa-IR"/>
        </w:rPr>
        <w:t>مرجئه و روح فطرت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فَصَلِّ عَلَی مُحَمَّدٍ وَ آلِهِ، وَ لَا تُعْرِضْ عَنِّی وَ قَدْ أَقْبَلْتُ عَلَیْکَ، وَ لَا تَحْرِمْنِی وَ قَدْ رَغِبْتُ إِلَیْکَ، وَ لَا تَجْبَهْنِی بِالرَّدِّ وَ قَدِ انْتَصَبْتُ بَیْنَ یَدَیْکَ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وَصَفْتَ نَفْسَکَ بِالرَّحْمَةِ، فَصَلِّ عَلَی مُحَمَّدٍ وَ آلِهِ، وَ ارْحَمْنِی، وَ أَنْتَ الَّذِی سَمَّیْتَ نَفْسَکَ بِالْعَفْوِ فَاعْفُ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بر محمد و </w:t>
      </w:r>
      <w:bookmarkStart w:id="510" w:name="pg14244_145115"/>
    </w:p>
    <w:p>
      <w:pPr>
        <w:pStyle w:val="BookText"/>
        <w:rPr/>
      </w:pPr>
      <w:bookmarkEnd w:id="510"/>
      <w:r>
        <w:rPr>
          <w:rFonts w:ascii="IRNazanin" w:hAnsi="IRNazanin" w:eastAsia="IRNazanin"/>
          <w:color w:val="111111"/>
          <w:sz w:val="28"/>
          <w:sz w:val="28"/>
          <w:szCs w:val="28"/>
          <w:rtl w:val="true"/>
          <w:lang w:bidi="fa-IR"/>
        </w:rPr>
        <w:t xml:space="preserve">آلش درود فرست، و از من روی مگردان که روی به تو آورده ام، و مرا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که به سوی تو شتافته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که در پیشگاهت ایستاده ام دست رد بر پیشانیم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خود را به رحمت وصف کرده ای، پس درود فرست بر محمد و آلش و بر من رحم کن و توئی که خود را بخشنده نامیدی پس عفو کن از من</w:t>
      </w:r>
      <w:r>
        <w:rPr>
          <w:rFonts w:eastAsia="IRNazanin" w:cs="IRNazanin"/>
          <w:color w:val="111111"/>
          <w:sz w:val="28"/>
          <w:szCs w:val="28"/>
          <w:rtl w:val="true"/>
          <w:lang w:bidi="fa-IR"/>
        </w:rPr>
        <w:t>.</w:t>
      </w:r>
    </w:p>
    <w:p>
      <w:pPr>
        <w:pStyle w:val="Heading4"/>
        <w:numPr>
          <w:ilvl w:val="3"/>
          <w:numId w:val="1"/>
        </w:numPr>
        <w:rPr/>
      </w:pPr>
      <w:bookmarkStart w:id="511" w:name="__RefHeading___Toc5865706_3381743652"/>
      <w:bookmarkStart w:id="512" w:name="_Toc192"/>
      <w:bookmarkEnd w:id="511"/>
      <w:r>
        <w:rPr>
          <w:rtl w:val="true"/>
        </w:rPr>
        <w:t>شرح</w:t>
      </w:r>
      <w:bookmarkEnd w:id="512"/>
    </w:p>
    <w:p>
      <w:pPr>
        <w:pStyle w:val="Heading5"/>
        <w:numPr>
          <w:ilvl w:val="4"/>
          <w:numId w:val="1"/>
        </w:numPr>
        <w:rPr/>
      </w:pPr>
      <w:bookmarkStart w:id="513" w:name="__RefHeading___Toc5865708_3381743652"/>
      <w:bookmarkStart w:id="514" w:name="_Toc193"/>
      <w:bookmarkEnd w:id="513"/>
      <w:r>
        <w:rPr>
          <w:rtl w:val="true"/>
        </w:rPr>
        <w:t>اقتباس از قرآن و تمسک به قرآن در دعا</w:t>
      </w:r>
      <w:bookmarkEnd w:id="514"/>
    </w:p>
    <w:p>
      <w:pPr>
        <w:pStyle w:val="BookText"/>
        <w:rPr/>
      </w:pPr>
      <w:r>
        <w:rPr>
          <w:rFonts w:ascii="IRNazanin" w:hAnsi="IRNazanin" w:eastAsia="IRNazanin"/>
          <w:color w:val="111111"/>
          <w:sz w:val="28"/>
          <w:sz w:val="28"/>
          <w:szCs w:val="28"/>
          <w:rtl w:val="true"/>
          <w:lang w:bidi="fa-IR"/>
        </w:rPr>
        <w:t>از آغاز صحیفه تا اینجا دیدیم و در آینده نیز خواهیم دید که امام علیه السلام در دعاهایش هم از قرآن اقتباس می کند و هم به قرآن متمسک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فقره ای از فقرات هر دعا در صحیفه نیست مگر اینکه یا اقتباس از قرآن است و یا تمسک به قرآن است و امام علیه السلام هیچ چیزی خارج از قرآن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جاهلانی مثل من گاهی گوشه هائی از این ارتباط را دریافته و با بیان ناقص خود شرح می دهیم و در موارد دیگر از یافتن آن باز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که معلم مدرسۀ قرآن است، چه بگوید که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مائیم که چون درس قرآن نخوانده و ندیده ایم یا عوامانه حرف می زنیم و یا با وامگیری از مکتب های غلط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بشری، رفتار می کنیم و گاهی مشمول این آیه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قوم من قرآن را واگذاشته و رها کرده مهجور گذاشتند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دعا به قرآن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که در قرآنت </w:t>
      </w:r>
      <w:bookmarkStart w:id="515" w:name="pg14244_145116"/>
    </w:p>
    <w:p>
      <w:pPr>
        <w:pStyle w:val="BookText"/>
        <w:rPr/>
      </w:pPr>
      <w:bookmarkEnd w:id="515"/>
      <w:r>
        <w:rPr>
          <w:rFonts w:ascii="IRNazanin" w:hAnsi="IRNazanin" w:eastAsia="IRNazanin"/>
          <w:color w:val="111111"/>
          <w:sz w:val="28"/>
          <w:sz w:val="28"/>
          <w:szCs w:val="28"/>
          <w:rtl w:val="true"/>
          <w:lang w:bidi="fa-IR"/>
        </w:rPr>
        <w:t>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الْغَنِیُّ ذُو الرَّحْمَةِ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الْغَفُورُ ذُو الرَّحْمَةِ</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تنها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هشت آیه آورده 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اول بر محمد و آلش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من رحم کن و توئی که در قرآنت خودت را عفو کننده نامیده ای و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یَقْبَلُ التَّوْبَةَ عَنْ عِبادِهِ وَ یَعْفُوا عَنِ السَّیِّئاتِ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آیه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لَعَفُوٌّ غَفُورٌ</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عَفُوًّا غَفُوراً</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 عَفُوًّا غَفُوراً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عَفُوًّا قَدیراً</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عفو کن و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و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به ما یاد می دهد که حتی الامکان و تا حدّی که در توان داریم چگونگی و نحوه و ادبیات دعای مان را از قرآن بگیریم و دعا را بر اساس اصولی که قرآن در خداشناسی و انسان شناسی بیان کرده است مبتنی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را الگو و امام را اسوۀ خود در دعا، قرار دهیم</w:t>
      </w:r>
      <w:r>
        <w:rPr>
          <w:rFonts w:eastAsia="IRNazanin" w:cs="IRNazanin"/>
          <w:color w:val="111111"/>
          <w:sz w:val="28"/>
          <w:szCs w:val="28"/>
          <w:rtl w:val="true"/>
          <w:lang w:bidi="fa-IR"/>
        </w:rPr>
        <w:t>.</w:t>
      </w:r>
    </w:p>
    <w:p>
      <w:pPr>
        <w:pStyle w:val="Heading5"/>
        <w:numPr>
          <w:ilvl w:val="4"/>
          <w:numId w:val="1"/>
        </w:numPr>
        <w:rPr/>
      </w:pPr>
      <w:bookmarkStart w:id="516" w:name="__RefHeading___Toc5865710_3381743652"/>
      <w:bookmarkStart w:id="517" w:name="_Toc194"/>
      <w:bookmarkEnd w:id="516"/>
      <w:r>
        <w:rPr>
          <w:rtl w:val="true"/>
        </w:rPr>
        <w:t>فرق میان عفو و مغفرت</w:t>
      </w:r>
      <w:bookmarkEnd w:id="517"/>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عفاعنه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عنه و ترک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کرد و عقابش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عفاله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انگاشتن؛ خواه بدلیل رنجش و بیزاری روی برگرداند و خواه بدلیل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عفو، معنی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پوشانید تا مشهود نباشد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پنج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شخصیتی؛ انسان را دل سخت کرده و ارتکاب گناه دیگر را برایش آسان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روانی در اثر ملامت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کشمکش </w:t>
      </w:r>
      <w:bookmarkStart w:id="518" w:name="pg14244_145117"/>
    </w:p>
    <w:p>
      <w:pPr>
        <w:pStyle w:val="BookText"/>
        <w:rPr/>
      </w:pPr>
      <w:bookmarkEnd w:id="518"/>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علوم انسانی غربی این اضطراب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هنوز هم توضیح نداده اند که وجدان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نامی و رسوائی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دنیا نیز به کیفر خود برسد اثر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تنها شامل کیفر دنیوی و عذاب اخروی می گردد اما مغفرت همۀ آثار گناه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مغفرت برای بنده مهمتر و مفید تر و بالاتر از عفو است زیرا در هر مغفرتی عفو هست، اما هر عفوی همراه مغفرت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 نیز دیدیم که در مقام شمارش از کوچک به بزرگ و مهم و اهم، مغفرت را بعد از عفو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نه تنها همۀ آثار گناه را از بین می برد، گاهی خود گناه را نیز محو می کند، بل سیّئه را به حسنه تبدیل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امام علیه السلام در این فقره از دعا عفو را می خواهد بدون اینکه لفظی از مغفرت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سَمَّیْتَ نَفْسَکَ بِالْعَفْوِ فَاعْفُ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جمله مطابق آیه های مذکور، عفو و مغفرت را با هم نخواست؟ در اینجا یک اصل مهم هست</w:t>
      </w:r>
      <w:r>
        <w:rPr>
          <w:rFonts w:eastAsia="IRNazanin" w:cs="IRNazanin"/>
          <w:color w:val="111111"/>
          <w:sz w:val="28"/>
          <w:szCs w:val="28"/>
          <w:rtl w:val="true"/>
          <w:lang w:bidi="fa-IR"/>
        </w:rPr>
        <w:t>:</w:t>
      </w:r>
    </w:p>
    <w:p>
      <w:pPr>
        <w:pStyle w:val="Heading5"/>
        <w:numPr>
          <w:ilvl w:val="4"/>
          <w:numId w:val="1"/>
        </w:numPr>
        <w:rPr/>
      </w:pPr>
      <w:bookmarkStart w:id="519" w:name="__RefHeading___Toc5865712_3381743652"/>
      <w:bookmarkStart w:id="520" w:name="_Toc195"/>
      <w:bookmarkEnd w:id="519"/>
      <w:r>
        <w:rPr>
          <w:rtl w:val="true"/>
        </w:rPr>
        <w:t>فرقۀ مرجئه</w:t>
      </w:r>
      <w:bookmarkEnd w:id="5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مبحثی که سخن از نکوهیدگی بلاء جوئی و رسوائی جوئی، گذشت و از فرقۀ ملامتیّه به عنوان مثال بحث شد، گفته شد که مؤمن باید از رسوائی بترسد و بشدت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اسلام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خلوت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ترسی دارد که بالاترین ترس ها است و آن ترس از عذاب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های فرد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 توبه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مختلف است؛ گاهی به حدّی ترس از عذاب دوزخ بر او مستولی می شود که دیگر آثار گناه را واگذاشته و فقط عفو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سخنش این حالت مؤمن را در نظر دارد و جمله های بعدی نیز در خشیت و گریه از هیبت خدا، نشان دهندۀ این ترس ویژه است که ترسناکتر از رسوائی دنیوی و رسوائی در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این درس را از صحیفۀ سجادیّه یاد بگیریم تا از فرقۀ </w:t>
      </w:r>
      <w:bookmarkStart w:id="521" w:name="pg14244_145118"/>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معلوم نیست که کسی از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با خوارج هم عقیده شده؟ و معلوم نیست که خوارج چرا و چگونه از اندیشه یکی 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قلم به دستان تاریخ همیشه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هر چه توانسته همه چیز و همه کس را به نفع قدرت،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های متعدد مرجئه به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تمسک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 إِمَّا یُعَذِّبُهُمْ وَ إِمَّا یَتُوبُ عَلَیْهِمْ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دو صورت قرائت شده است با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معنی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دیگر به امر خدا امید داده شدگان اند، یا آنان را عذاب می کند و یا بر آنان می بخشد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دیگر که سرانجام شان به امر خدا واگذار است یا آنان را می بخشد و یا عذاب شان می کند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مرجئه به هر دو قرائت و به هر دو معنی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دو اصل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به خدا هیچ گناهی ضرر ندارد و موجب عذاب اخروی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وجود کفر به خدا هیچ عمل صحیحی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مسلمان اگر همۀ گناهان کبیره را مرتکب شود به دوزخ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قرائت با همزه است که به معنی امید داده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اعتقادی دوم مرجئه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دربارۀ کسی داوری کرده و او را اهل دوزخ بداند گرچه او مرتکب همۀ گناهان کبیره باشد و خداوند خود می داند که در آخرت با چه کسی چه رفتاری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باور به قرائت بدون همزه است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شدگان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تمسک به این آیه، اولاً کنار گذاشتن همۀ آیات قرآن و چسبیدن به ظاهر یک آیه است 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می گویند، در قلب هر انسان بوده و هست، حتی در قلب فرعون، نمرود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انسانی نتوانسته و نمی تواند وجود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و به آن سوگند نیز می خورد، بت هبل را واسطه میان خود و الله می دانست و همینطور فرعون بت پرست و فرعون خود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باور مرجئه باید هیچ کسی به دوزخ نرود، و اساساً باید دوزخی وجود نداشته باشد و چیزی بنام عذاب و عقاب، سالبه بانتفاء موضوع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ادبیات امروزی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حدّی دچار لیبرالیسم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نیز لیبرال تر از هر لیبرال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چه نیازی به دین و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Heading5"/>
        <w:numPr>
          <w:ilvl w:val="4"/>
          <w:numId w:val="1"/>
        </w:numPr>
        <w:rPr/>
      </w:pPr>
      <w:bookmarkStart w:id="522" w:name="__RefHeading___Toc5865714_3381743652"/>
      <w:bookmarkStart w:id="523" w:name="_Toc196"/>
      <w:bookmarkEnd w:id="522"/>
      <w:r>
        <w:rPr>
          <w:rtl w:val="true"/>
        </w:rPr>
        <w:t>مذهب توارثی و خطرش</w:t>
      </w:r>
      <w:bookmarkEnd w:id="52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سعادت انسان است که در خانوادۀ مؤمن با مذهب شیعی </w:t>
      </w:r>
      <w:bookmarkStart w:id="524" w:name="pg14244_145119"/>
    </w:p>
    <w:p>
      <w:pPr>
        <w:pStyle w:val="BookText"/>
        <w:rPr/>
      </w:pPr>
      <w:bookmarkEnd w:id="524"/>
      <w:r>
        <w:rPr>
          <w:rFonts w:ascii="IRNazanin" w:hAnsi="IRNazanin" w:eastAsia="IRNazanin"/>
          <w:color w:val="111111"/>
          <w:sz w:val="28"/>
          <w:sz w:val="28"/>
          <w:szCs w:val="28"/>
          <w:rtl w:val="true"/>
          <w:lang w:bidi="fa-IR"/>
        </w:rPr>
        <w:t>به دنیا بیاید، اما کسی که در میان مردم یا خانواده ای متولد می شود، پیرو دین و مذهب آنان می شود؛ مثلاً هر شیعه زاده خودش را شیعه می داند، در حالی که خیلی از آنها هم بینش شان و هم شخصیت دورنی شان و هم روند رفتار عملی شان، مطابق مرجئه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درجه ای که یک فرد شیعی از روحیه لیبرالیسم برخوردار باشد به همان درجه از مرجئه است و به همان درجه از تشیع دور است و امروز این مشکل بزرگ جامعۀ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مصیبت به جائی رسیده گاهی یک عالم دینی شیعی پیدا می شود که نه تنها خود دچار بینش مرجئه شده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خدای لیبرال، پیامبر لیبرال، قرآن لیبرال، ائمّه 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عالیجناب یک شیعه شناس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دعا مغفرت خواهی را واگذاشته و عفو خواهی را فراز کرده از ترس دوزخ گریه می کند، و از بیم عذاب بشدت مضطرب می شود و از هیبت خدا اندام هایش در هم می لرزد تا ما بدانیم که همگی بدون استثناء در خطر اندیشۀ مرجئه هستیم و خود را بررسی کنیم چه قدر گرفتار این بینش و منش خطرناک هستیم بویژه مواظب باشیم که جوانان شیعه دچار افکار مرجئه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صِبْیَانَکُمْ مِنْ عِلْمِنَا مَا یَنْفَعُهُمُ اللَّهُ بِهِ لَا تَغْلِبْ عَلَیْهِمُ الْمُرْجِئَةُ بِرَأْیِهَا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به فرزندانتان علوم ما را یاد بدهید پیش از آنکه مرجئه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غلبه کند</w:t>
      </w:r>
      <w:r>
        <w:rPr>
          <w:rFonts w:eastAsia="IRNazanin" w:cs="IRNazanin"/>
          <w:color w:val="111111"/>
          <w:sz w:val="28"/>
          <w:szCs w:val="28"/>
          <w:rtl w:val="true"/>
          <w:lang w:bidi="fa-IR"/>
        </w:rPr>
        <w:t>.</w:t>
      </w:r>
    </w:p>
    <w:p>
      <w:pPr>
        <w:pStyle w:val="Heading5"/>
        <w:numPr>
          <w:ilvl w:val="4"/>
          <w:numId w:val="1"/>
        </w:numPr>
        <w:rPr/>
      </w:pPr>
      <w:bookmarkStart w:id="525" w:name="__RefHeading___Toc5865716_3381743652"/>
      <w:bookmarkStart w:id="526" w:name="_Toc197"/>
      <w:bookmarkEnd w:id="525"/>
      <w:r>
        <w:rPr>
          <w:rtl w:val="true"/>
        </w:rPr>
        <w:t>مرجئه و روح فطرت</w:t>
      </w:r>
      <w:bookmarkEnd w:id="526"/>
    </w:p>
    <w:p>
      <w:pPr>
        <w:pStyle w:val="BookText"/>
        <w:rPr/>
      </w:pPr>
      <w:r>
        <w:rPr>
          <w:rFonts w:ascii="IRNazanin" w:hAnsi="IRNazanin" w:eastAsia="IRNazanin"/>
          <w:color w:val="111111"/>
          <w:sz w:val="28"/>
          <w:sz w:val="28"/>
          <w:szCs w:val="28"/>
          <w:rtl w:val="true"/>
          <w:lang w:bidi="fa-IR"/>
        </w:rPr>
        <w:t>بینش و منش مرجئی روح فطرت را سرکوب کرده و آن را از مدیریت و نظارت بر روح غریزه باز می دارد و باصطلاح امروزی ها غریزه آزاد می شود</w:t>
      </w:r>
      <w:r>
        <w:rPr>
          <w:rStyle w:val="FootnoteAnchor"/>
          <w:rtl w:val="true"/>
        </w:rPr>
        <w:footnoteReference w:id="28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ترس از خدا جائی می ماند و نه برای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عجیب از امام باقر علیه السلام دربارۀ مرجئه آمده که در ضمن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إِذَا ذُکِرْنَا عِنْدَهُمْ اشْمَأَزَّتْ قُلُوبُهُمْ وَ إِذَا ذُکِرَ الَّذِینَ مِنْ دُونِنَا إِذا هُمْ یَسْتَبْشِرُونَ</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اسمی از ما در پیش آنان برده شود دلگیر و </w:t>
      </w:r>
    </w:p>
    <w:p>
      <w:pPr>
        <w:pStyle w:val="BookText"/>
        <w:rPr/>
      </w:pPr>
      <w:r>
        <w:rPr>
          <w:rFonts w:ascii="IRNazanin" w:hAnsi="IRNazanin" w:eastAsia="IRNazanin"/>
          <w:color w:val="111111"/>
          <w:sz w:val="28"/>
          <w:sz w:val="28"/>
          <w:szCs w:val="28"/>
          <w:rtl w:val="true"/>
          <w:lang w:bidi="fa-IR"/>
        </w:rPr>
        <w:t>دلتنگ می شوند، و اگر نام دیگرانی غیر از ما برده شود قلبشان بشاش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امروز آوردن نام دانشمندان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در محفل علمی،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مخاطبان و نیز خود گوینده و نویسنده، شعف آور است و بر ارزش سخن می افزاید، اما اگر کسی در موضوعات علوم انسانی چیزی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 قیافۀ برخی ها گرفته می شود، بشدت دلتنگ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 ارتباطی با دین دارد، قرآن و حدیث چه رابطه ای با حوزۀ علوم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حدیث، یک معیار می دهد تا اولاً در خود شناسی، خودمان را با آن بسنجیم و بدانیم تا چه حدّی دچار خصلت مرجئه هستیم و ثانیاً در شناخت افراد دیگر و نیز در روان شناسی اجتماعی و نیز در جامعه شناسی، میزان نفوذ اصول مرجئه را با آن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غریزه را از مدیریت روح فطرت خارج کرده و آزاد می کنند و مخاطب شان احساس شعف و بشاشت غریزی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بیان امیرالمؤمنین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صِبْیَانَکُمْ مَا یَنْفَعُهُمُ اللَّهُ بِهِ لَا یَغْلِبُ عَلَیْهِمُ الْمُرْجِئَةُ بِرَأْیِهَا</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اولادتان تعلیم دهید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بوسیلۀ آن تعلیمات به آنان نفع دهد، و مرجئه با آرای خودشان بر آنان غالب نشوند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فرقه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امیرالمؤمنین و در عصر خلافت معاویه پدید آمده است، باید گفت آن حضرت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لغوی به کار برده است نه به 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گرائی غریزی، و مسؤلیت گریزی روح غریزه، توجیه این گرایش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پیدایش انسان بوده و همیشه در برابر نبوت ها ابزار شانه خالی کردن از مسؤلیت ها بوده و هست،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خدا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در جامعۀ ما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از مردم رأی بگیرد و به مقامی برسد در تبلیغاتش ژست </w:t>
      </w:r>
      <w:bookmarkStart w:id="527" w:name="pg14244_145121"/>
    </w:p>
    <w:p>
      <w:pPr>
        <w:pStyle w:val="BookText"/>
        <w:rPr/>
      </w:pPr>
      <w:bookmarkEnd w:id="527"/>
      <w:r>
        <w:rPr>
          <w:rFonts w:ascii="IRNazanin" w:hAnsi="IRNazanin" w:eastAsia="IRNazanin"/>
          <w:color w:val="111111"/>
          <w:sz w:val="28"/>
          <w:sz w:val="28"/>
          <w:szCs w:val="28"/>
          <w:rtl w:val="true"/>
          <w:lang w:bidi="fa-IR"/>
        </w:rPr>
        <w:t>ارجائی گرفته و یک دین ارجائی ارائه می دهد؛ وعده های آزادی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سلب مسؤلیت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فدای رأی آوردن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تبلیغاتشان دائماً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می کنند زیرا غریزۀ جوان قوی تر، و تحرکشان در رأی آوری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شخص سیاسی ای در جامعۀ ما یافت می شود که عنوانش شیعی و درونش مرجئی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ارجاء، از قدیم الایّام پا به پای نبوت ها بوده است تا می رسد به اسلام و در حوالی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آیه از قرآن پیدا کرده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بینش و منش خودشان را رسمیت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در موارد متعدد به شرح رفت که رابطۀ انسان با خداوند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می دهند، امام سجاد علیه السلام در این بخش از دعا سخن را به محور عفو قرار داده و نامی از مغفرت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دیدیم در آیه عفو و مغفرت با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 تذکر دهد که دو کفه ترازوی رابطه با خدا باید هم وزن باشند؛ خوف و ترس از خدا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بعدی سخن از سیلان اشک، گریه، و هیبت خدا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Heading3"/>
        <w:numPr>
          <w:ilvl w:val="2"/>
          <w:numId w:val="1"/>
        </w:numPr>
        <w:rPr/>
      </w:pPr>
      <w:bookmarkStart w:id="528" w:name="__RefHeading___Toc5865718_3381743652"/>
      <w:bookmarkStart w:id="529" w:name="_Toc198"/>
      <w:bookmarkEnd w:id="528"/>
      <w:r>
        <w:rPr>
          <w:rtl w:val="true"/>
        </w:rPr>
        <w:t>بخش پنجم</w:t>
      </w:r>
      <w:bookmarkEnd w:id="529"/>
    </w:p>
    <w:p>
      <w:pPr>
        <w:pStyle w:val="Heading4"/>
        <w:numPr>
          <w:ilvl w:val="3"/>
          <w:numId w:val="1"/>
        </w:numPr>
        <w:rPr/>
      </w:pPr>
      <w:bookmarkStart w:id="530" w:name="__RefHeading___Toc5865720_3381743652"/>
      <w:bookmarkStart w:id="531" w:name="_Toc199"/>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سیلان اشک از ترس خدا</w:t>
      </w:r>
    </w:p>
    <w:p>
      <w:pPr>
        <w:pStyle w:val="BookText"/>
        <w:rPr/>
      </w:pPr>
      <w:r>
        <w:rPr>
          <w:rFonts w:ascii="IRNazanin" w:hAnsi="IRNazanin" w:eastAsia="IRNazanin"/>
          <w:color w:val="111111"/>
          <w:sz w:val="28"/>
          <w:sz w:val="28"/>
          <w:szCs w:val="28"/>
          <w:rtl w:val="true"/>
          <w:lang w:bidi="fa-IR"/>
        </w:rPr>
        <w:t>اضطراب قلب از خشیت خدا</w:t>
      </w:r>
    </w:p>
    <w:p>
      <w:pPr>
        <w:pStyle w:val="BookText"/>
        <w:rPr/>
      </w:pPr>
      <w:r>
        <w:rPr>
          <w:rFonts w:ascii="IRNazanin" w:hAnsi="IRNazanin" w:eastAsia="IRNazanin"/>
          <w:color w:val="111111"/>
          <w:sz w:val="28"/>
          <w:sz w:val="28"/>
          <w:szCs w:val="28"/>
          <w:rtl w:val="true"/>
          <w:lang w:bidi="fa-IR"/>
        </w:rPr>
        <w:t>فرق میان خوف و خشیت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لرزش اندام از هیبت خدا </w:t>
      </w:r>
      <w:bookmarkStart w:id="532" w:name="pg14244_145122"/>
    </w:p>
    <w:p>
      <w:pPr>
        <w:pStyle w:val="BookText"/>
        <w:rPr/>
      </w:pPr>
      <w:bookmarkEnd w:id="532"/>
      <w:r>
        <w:rPr>
          <w:rFonts w:ascii="IRNazanin" w:hAnsi="IRNazanin" w:eastAsia="IRNazanin"/>
          <w:color w:val="111111"/>
          <w:sz w:val="28"/>
          <w:sz w:val="28"/>
          <w:szCs w:val="28"/>
          <w:rtl w:val="true"/>
          <w:lang w:bidi="fa-IR"/>
        </w:rPr>
        <w:t>هیبت</w:t>
      </w:r>
    </w:p>
    <w:p>
      <w:pPr>
        <w:pStyle w:val="BookText"/>
        <w:rPr/>
      </w:pPr>
      <w:r>
        <w:rPr>
          <w:rFonts w:ascii="IRNazanin" w:hAnsi="IRNazanin" w:eastAsia="IRNazanin"/>
          <w:color w:val="111111"/>
          <w:sz w:val="28"/>
          <w:sz w:val="28"/>
          <w:szCs w:val="28"/>
          <w:rtl w:val="true"/>
          <w:lang w:bidi="fa-IR"/>
        </w:rPr>
        <w:t>انسان و حیاء</w:t>
      </w:r>
    </w:p>
    <w:p>
      <w:pPr>
        <w:pStyle w:val="BookText"/>
        <w:rPr/>
      </w:pPr>
      <w:r>
        <w:rPr>
          <w:rFonts w:ascii="IRNazanin" w:hAnsi="IRNazanin" w:eastAsia="IRNazanin"/>
          <w:color w:val="111111"/>
          <w:sz w:val="28"/>
          <w:sz w:val="28"/>
          <w:szCs w:val="28"/>
          <w:rtl w:val="true"/>
          <w:lang w:bidi="fa-IR"/>
        </w:rPr>
        <w:t>حیاء عمیق ترین تمایز انسان از حیوان</w:t>
      </w:r>
    </w:p>
    <w:p>
      <w:pPr>
        <w:pStyle w:val="BookText"/>
        <w:rPr/>
      </w:pPr>
      <w:r>
        <w:rPr>
          <w:rFonts w:ascii="IRNazanin" w:hAnsi="IRNazanin" w:eastAsia="IRNazanin"/>
          <w:color w:val="111111"/>
          <w:sz w:val="28"/>
          <w:sz w:val="28"/>
          <w:szCs w:val="28"/>
          <w:rtl w:val="true"/>
          <w:lang w:bidi="fa-IR"/>
        </w:rPr>
        <w:t>منشأ حیاء در وجود انسان</w:t>
      </w:r>
    </w:p>
    <w:p>
      <w:pPr>
        <w:pStyle w:val="BookText"/>
        <w:rPr/>
      </w:pPr>
      <w:r>
        <w:rPr>
          <w:rFonts w:ascii="IRNazanin" w:hAnsi="IRNazanin" w:eastAsia="IRNazanin"/>
          <w:color w:val="111111"/>
          <w:sz w:val="28"/>
          <w:sz w:val="28"/>
          <w:szCs w:val="28"/>
          <w:rtl w:val="true"/>
          <w:lang w:bidi="fa-IR"/>
        </w:rPr>
        <w:t>تعامل عقل و حیاء</w:t>
      </w:r>
    </w:p>
    <w:p>
      <w:pPr>
        <w:pStyle w:val="BookText"/>
        <w:rPr/>
      </w:pPr>
      <w:r>
        <w:rPr>
          <w:rFonts w:ascii="IRNazanin" w:hAnsi="IRNazanin" w:eastAsia="IRNazanin"/>
          <w:color w:val="111111"/>
          <w:sz w:val="28"/>
          <w:sz w:val="28"/>
          <w:szCs w:val="28"/>
          <w:rtl w:val="true"/>
          <w:lang w:bidi="fa-IR"/>
        </w:rPr>
        <w:t>حیاء عصمت انسان است</w:t>
      </w:r>
    </w:p>
    <w:p>
      <w:pPr>
        <w:pStyle w:val="BookText"/>
        <w:rPr/>
      </w:pPr>
      <w:r>
        <w:rPr>
          <w:rFonts w:ascii="IRNazanin" w:hAnsi="IRNazanin" w:eastAsia="IRNazanin"/>
          <w:color w:val="111111"/>
          <w:sz w:val="28"/>
          <w:sz w:val="28"/>
          <w:szCs w:val="28"/>
          <w:rtl w:val="true"/>
          <w:lang w:bidi="fa-IR"/>
        </w:rPr>
        <w:t xml:space="preserve">قَدْ تَرَی یَا إِلَهِی، فَیْضَ دَمْعِی مِنْ خِیفَتِکَ، وَ وَجِیبَ قَلْبِی مِنْ خَشْیَتِکَ، وَ انْتِقَاضَ جَوَارِحِی مِنْ هَیْبَتِکَ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حَیَاءٌ مِنْکَ لِسُوءِ عَمَلِی، وَ لِذَاکَ خَمَدَ صَوْتِی عَنِ الْجَأْرِ إِلَیْکَ، وَ کَلَّ لِسَانِی عَنْ مُنَاجَاتِکَ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می بینی که اشکم از خوف تو روان است، و دلم از خشیت تو درگیر و گرو عملم است، و اندامم از هیبت تو در هم می ریزد، این همه بخاطر شرمساری از زشتی عملم در پیشگاه توست، و از این رو صدایم از ناله به درگاهت فروکش کرده است و زبانم از راز و نیاز با تو وامانده شده</w:t>
      </w:r>
      <w:r>
        <w:rPr>
          <w:rFonts w:eastAsia="IRNazanin" w:cs="IRNazanin"/>
          <w:color w:val="111111"/>
          <w:sz w:val="28"/>
          <w:szCs w:val="28"/>
          <w:rtl w:val="true"/>
          <w:lang w:bidi="fa-IR"/>
        </w:rPr>
        <w:t>.</w:t>
      </w:r>
    </w:p>
    <w:p>
      <w:pPr>
        <w:pStyle w:val="Heading4"/>
        <w:numPr>
          <w:ilvl w:val="3"/>
          <w:numId w:val="1"/>
        </w:numPr>
        <w:rPr/>
      </w:pPr>
      <w:bookmarkStart w:id="533" w:name="__RefHeading___Toc5865722_3381743652"/>
      <w:bookmarkStart w:id="534" w:name="_Toc200"/>
      <w:bookmarkEnd w:id="533"/>
      <w:r>
        <w:rPr>
          <w:rtl w:val="true"/>
        </w:rPr>
        <w:t>شرح</w:t>
      </w:r>
      <w:bookmarkEnd w:id="534"/>
    </w:p>
    <w:p>
      <w:pPr>
        <w:pStyle w:val="Heading5"/>
        <w:numPr>
          <w:ilvl w:val="4"/>
          <w:numId w:val="1"/>
        </w:numPr>
        <w:rPr/>
      </w:pPr>
      <w:bookmarkStart w:id="535" w:name="__RefHeading___Toc5865724_3381743652"/>
      <w:bookmarkStart w:id="536" w:name="_Toc201"/>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چیز دیگر ملازم باشد؛ درگیر باشد و آن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خواهد چیزی را فراموش کند اما قلبش آن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قلبم بشدت در گرو و گیر عملم است و آن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معکوس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ریختن یک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ماشین یا از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کار نکردنش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خوف و 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معمولاً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ایم، معادل عربی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در عربی و بیم در فارسی یک </w:t>
      </w:r>
    </w:p>
    <w:p>
      <w:pPr>
        <w:pStyle w:val="BookText"/>
        <w:rPr/>
      </w:pPr>
      <w:r>
        <w:rPr>
          <w:rFonts w:ascii="IRNazanin" w:hAnsi="IRNazanin" w:eastAsia="IRNazanin"/>
          <w:color w:val="111111"/>
          <w:sz w:val="28"/>
          <w:sz w:val="28"/>
          <w:szCs w:val="28"/>
          <w:rtl w:val="true"/>
          <w:lang w:bidi="fa-IR"/>
        </w:rPr>
        <w:t>حالت و حتی خصلت پسندیده و از خصایص فطرت است اما جبن و ترس یک خصلت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شرح رفت که غریزه بطور ناخودآگاه عمل می کند، اما فطرت بر اساس عقل و تعقل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غریزۀ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همۀ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انسان لازم است تا درصدد حفاظت از خود باشد، اما این غریزه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غرایز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مدیریت آگاهانۀ فطرت باشد، والاّ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لایق بز است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غریزی اگر بوسیله فطرت مدیریت نشود، ضد شجاعت می شود، شخص را جبون و غیر شجاع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یک اصطلاح دیگر داریم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باک هرگز به معنی ترس نیست، بل بمعنی عیب، نقص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یعنی عیبی نیست؛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نیست،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غریزۀ ترس اگر مدیریت شود به خوف تبدیل می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اندیشمندانه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به شرح رفت که در بینش اسلام نه غریزه سرکوب می شود و نه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غریزۀ ترس سرکوب شود، شخص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شود که حیوان نیز از این بیماری بریئ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با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هراس با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خشیة همراه خوف است، اما هر خوف ملازم با خشیة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هراس توأم با بیم است، لیکن هر بیم توأم با هراس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آن خوف است که موضوع و مورد خوف اولاً معین و مشخص شده، و ثانیاً خوف از آن مورد حتمی شده است یعنی خطرش مسلّم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هر آسیب، آفت و بلاء خوف دارد، وقتی که یک آسیب یا آفت و یا بلاء، بطور مشخص تعین یافت، خوف به خشیت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بیم که به هراس تبدیل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 گذشت زمان لفظ هراس در فارسی دچار نوعی عنصر منفی نیز شده و گاهی </w:t>
      </w:r>
      <w:bookmarkStart w:id="537" w:name="pg14244_145124"/>
    </w:p>
    <w:p>
      <w:pPr>
        <w:pStyle w:val="BookText"/>
        <w:rPr/>
      </w:pPr>
      <w:bookmarkEnd w:id="537"/>
      <w:r>
        <w:rPr>
          <w:rFonts w:ascii="IRNazanin" w:hAnsi="IRNazanin" w:eastAsia="IRNazanin"/>
          <w:color w:val="111111"/>
          <w:sz w:val="28"/>
          <w:sz w:val="28"/>
          <w:szCs w:val="28"/>
          <w:rtl w:val="true"/>
          <w:lang w:bidi="fa-IR"/>
        </w:rPr>
        <w:t>به معنی بزدلی و جبن به کار می رود که درست نیست</w:t>
      </w:r>
      <w:r>
        <w:rPr>
          <w:rFonts w:eastAsia="IRNazanin" w:cs="IRNazanin"/>
          <w:color w:val="111111"/>
          <w:sz w:val="28"/>
          <w:szCs w:val="28"/>
          <w:rtl w:val="true"/>
          <w:lang w:bidi="fa-IR"/>
        </w:rPr>
        <w:t>.</w:t>
      </w:r>
    </w:p>
    <w:p>
      <w:pPr>
        <w:pStyle w:val="Heading5"/>
        <w:numPr>
          <w:ilvl w:val="4"/>
          <w:numId w:val="1"/>
        </w:numPr>
        <w:rPr/>
      </w:pPr>
      <w:bookmarkStart w:id="538" w:name="__RefHeading___Toc5865726_3381743652"/>
      <w:bookmarkStart w:id="539" w:name="_Toc202"/>
      <w:bookmarkEnd w:id="538"/>
      <w:r>
        <w:rPr>
          <w:rtl w:val="true"/>
        </w:rPr>
        <w:t>شجاعت ابلیسانه</w:t>
      </w:r>
      <w:bookmarkEnd w:id="539"/>
    </w:p>
    <w:p>
      <w:pPr>
        <w:pStyle w:val="BookText"/>
        <w:rPr/>
      </w:pPr>
      <w:r>
        <w:rPr>
          <w:rFonts w:ascii="IRNazanin" w:hAnsi="IRNazanin" w:eastAsia="IRNazanin"/>
          <w:color w:val="111111"/>
          <w:sz w:val="28"/>
          <w:sz w:val="28"/>
          <w:szCs w:val="28"/>
          <w:rtl w:val="true"/>
          <w:lang w:bidi="fa-IR"/>
        </w:rPr>
        <w:t>خوف و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بیم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تضادی با شجاعت ندارند، بل نحوۀ اِعمال شجاعت را به انسان نشان می دهند، انسان را به تدبیر و چاره اندیشی وا می دارند و مشخص می کنند که شجاعت چگونه و به چه نحوی و با کدام جهتی باید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مورد، خوف و خشیت، شجاعت را از بین می برد و آن خوف و خشیت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اگر انسان شجاعت به خرج دهد، مصداق تهوّر جاهلانه و تکبر ابلیسانه می شود که گفته شد حیوان نیز از بیماری تهور بریئ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این تکبر را به خرج داد و رجیم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تا میان تکبر و شجاعت،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 میان تهوّر و شجاعت خلط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هائی دربارۀ خوف و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ای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پیشانی</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مادّه خوف حدود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از مادّه خشیة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آمده است مقایسه این دو رقم و مواردشان با همدیگر نیز نشان می دهد که خوف اعم از خشیة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نشان می دهد که خشیة انسانی ترین درجۀ این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بشرح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غریزی در وجود انسان لازم است، اما باید تحت مدیریت فطرت به خوف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خوف بجا باشد و ممکن است نابجا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میزان برخورداری آن از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بسته به سلامت روانی شخص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انسانی ترین درجۀ این حس است و در قرآن هرگز به معنای منفی به کار نرفته، یعنی خشیة نابجا امکان ندارد؛ خشیة جبن غریزی است که از صافی فطرت عبور کرده و به خوف تبدیل شده، سپس از غربال تعقل عبور کرده و خشیة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اشتباه کند و بدون دلیل دچار خوف از چیزی بشود، اما خشیة بی دلیل وجود ندارد، گرچه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از دیگر چیزها را باید کنار گذاشت، و این معنای ایثار است و این تقابل دو خشیة، در آیه هائی از قرآن نیز آمده و امر به ترجیح خشیة از خدا بر دیگر خشیةها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 خوف و خشیة با هم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دقت دربارۀ تقسیم سهام ارث بویژه دربارۀ حقوق یتیمان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اولاد خردسال و ضعیف دارند و نسبت به اینکه اگر بمیرند و آنان را واگذارند خوف دارند، حتماً باید خشیة داشته باشند و تکلیف آنان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درجه خوف را به درجۀ خشیت برسانند تا مطابق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فرعون با لشکرش بنی اسرائیل را از سه جانب محاصره کرد و جانب چهارم نیز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حضرت موسی فرمان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 لا تَخافُ دَرَکاً وَ لا تَخْشی</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راهی از دریا بزن، راهی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خوفی از فرا رسیدن و دستگیر کردن فرعونیان داشته باشی، و نه خشیتی از آب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آن حال که اردوی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بنی اسرائیل شامل زنان، کودکان، دام و طیور و اشیاء زندگی، در حرکت است، لشکر کاملاً نظامی و جنگندۀ فرعون محاصره شان کرده، سزاوار خوف است و نیز وقتی که دریا شکافته شود و آب در دو طرف آن مانند کوه عظیم</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تلنبار شود، جای خشیة است؛ هم این خوف عقلانی است و هم این خشیت که متوجه پیامبر خدا و خدا وعده می دهد که این خوف و خشیة را از او بردارد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دربارۀ فرا رسیدن لشکر و کشتار کردن شان،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زیرا احتمال دارد افراد رزمندۀ اردوی بنی اسرائیل مقاومت کرده و پیروز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فِئَةٍ قَلیلَةٍ غَلَبَتْ فِئَةً </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عبور از میان دو کوه آب تلنبار شده در دو طرف مسیر، خوف به درجۀ خشیة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امام علیه السلام اول خوف سپس خشیت و پس از آن هیبت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 یَا إِلَهِی، فَیْضَ دَمْعِی مِنْ خِیفَتِک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که اشکم از خوف تو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وَجِیبَ قَلْبِی مِنْ خَشْیَتِک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از خشیة تو در گرو دائمی عملم است وَ انْتِقَاضَ جَوَارِحِی مِنْ هَیْبَتِکَ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اندامم از هیبت تو در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اشک می آورد، خشیة موجب ضربان قلب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اندام بدن را به لرزه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یعنی ناتوان شدن در برابر یک قدرت، و عاجز شدن و از دست دادن تمام قوا در اثر جبن، خوف،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نکوهیده، دومی روا، و سومی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غیر عقلانی، دومی عقلانی، و سومی عقلانی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مکتب قرآن و اهل بیت علیهم السلام، انسان موجودی است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هیچ قدرتی، حادثه ای و پیشامدی، دچار هیبت نشود مگر در برابر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و هیچ امامی در برابر قدرت ها و حادثه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خود را گم نکرده، هیبت زده نشده، وامانده و بیچاره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اعلای این حقیقت امام حسین علیه السلام است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هیبت هرگز عقلانی نمی شود و منشأ آن ضعف روح فطرت است و از نوعی بیماری و ناتوانی روانی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برابر قدرت خدا که در این صورت است که سزاوار انسانیت انسان می شود؛ هم عقلانی و هم حاکی از سلامت روانی شخص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حَیَاءٌ مِنْکَ لِسُوءِ عَمَلِی، وَ لِذَاکَ خَمَدَ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شرمساری در حضور تو است برای بدی رفتارم</w:t>
      </w:r>
      <w:r>
        <w:rPr>
          <w:rFonts w:eastAsia="IRNazanin" w:cs="IRNazanin"/>
          <w:color w:val="111111"/>
          <w:sz w:val="28"/>
          <w:szCs w:val="28"/>
          <w:rtl w:val="true"/>
          <w:lang w:bidi="fa-IR"/>
        </w:rPr>
        <w:t xml:space="preserve">. </w:t>
      </w:r>
      <w:bookmarkStart w:id="540" w:name="pg14244_145127"/>
    </w:p>
    <w:p>
      <w:pPr>
        <w:pStyle w:val="BookText"/>
        <w:rPr/>
      </w:pPr>
      <w:bookmarkEnd w:id="540"/>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برای این مطلب دو صورت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گریه</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ها، گرو قلبی، در هم ریختن اندام بدن، بدلیل حیاء من است که از تو شرمسارم چون اعمال بد را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درست نیست، زیرا در جمله های قبلی گریه را بدلیل خوف، در گرو بودن قلب را بدلیل خشیة، و در هم ریختن اندام را بدلیل هیبت،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بدلیل 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گریه از خوف، و جیب قلبی از خشیة، انتقاض اندامم از هیبت، بدلیل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حیاء علّت وجودی خوف است و خوف علّت وجودی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حیاء علّت وجودی خشیة است و خشیة علّت وجودی وجیب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حیاء علّت وجودی هیبت است و هیبت علّت وجودی انتقاض اندام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حیاء نداشته باشد، نه خوف دارد و نه خشیة و نه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إِیمَانَ لِمَنْ لَا حَیَاءَ 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5865728_3381743652"/>
      <w:bookmarkStart w:id="542" w:name="_Toc203"/>
      <w:bookmarkEnd w:id="541"/>
      <w:r>
        <w:rPr>
          <w:rtl w:val="true"/>
        </w:rPr>
        <w:t>انسان و حیاء</w:t>
      </w:r>
      <w:bookmarkEnd w:id="542"/>
    </w:p>
    <w:p>
      <w:pPr>
        <w:pStyle w:val="BookText"/>
        <w:rPr/>
      </w:pPr>
      <w:r>
        <w:rPr>
          <w:rFonts w:ascii="IRNazanin" w:hAnsi="IRNazanin" w:eastAsia="IRNazanin"/>
          <w:color w:val="111111"/>
          <w:sz w:val="28"/>
          <w:sz w:val="28"/>
          <w:szCs w:val="28"/>
          <w:rtl w:val="true"/>
          <w:lang w:bidi="fa-IR"/>
        </w:rPr>
        <w:t>ممکن است کسی بر اساس صرفاً تفکّر عقلی از معصیت پرهیز کند، و چنین چیزی نا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پرسش هست که چنین شخصی تا چه حدّی می تواند موفق باشد و از مسیر عقل خارج نشود؟ پس باید ببینیم حیاء چیست؟ و پس از بررسی حیاء نقش حیاء را در تعامل با عقل بررسی 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یک حس ویژۀ انسان و منحصراً در وجود انسان یافت می شود، حیوان چیزی بنام حیاء ندارد و روح غریزه هیچ آشنائی ای با حیاء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حیاء در انسان روح فطرت است و این خود دلیل دیگر است که انسان یک روح بیش از حیوان دارد که منشأ خانواده، </w:t>
      </w:r>
      <w:bookmarkStart w:id="543" w:name="pg14244_145128"/>
    </w:p>
    <w:p>
      <w:pPr>
        <w:pStyle w:val="BookText"/>
        <w:rPr/>
      </w:pPr>
      <w:bookmarkEnd w:id="543"/>
      <w:r>
        <w:rPr>
          <w:rFonts w:ascii="IRNazanin" w:hAnsi="IRNazanin" w:eastAsia="IRNazanin"/>
          <w:color w:val="111111"/>
          <w:sz w:val="28"/>
          <w:sz w:val="28"/>
          <w:szCs w:val="28"/>
          <w:rtl w:val="true"/>
          <w:lang w:bidi="fa-IR"/>
        </w:rPr>
        <w:t>تاریخ، جامعه، اخلاق، حیاء، زیبا شناسی و زیبا خواهی، هنر، هنجار و ناهنجار، پشیمانی، خنده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روح است که روح فطرت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واقعیتی است غیر 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شد که جامعه یک پدیدۀ قراردادی است، و اخلاق یک امر اعتباری است و دربارۀ هر کدام از اقتضاهای اساسی روح فطرت بهانه های واهی و توجیهات غیر علمی در قالب علمی آورده شد، دربارۀ حیاء هیچ راه توجیه و بهانه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حیاء هست و وجود دارد و از اقتضاهای غریزه نیست و این از مسلمات اولیه است</w:t>
      </w:r>
      <w:r>
        <w:rPr>
          <w:rFonts w:eastAsia="IRNazanin" w:cs="IRNazanin"/>
          <w:color w:val="111111"/>
          <w:sz w:val="28"/>
          <w:szCs w:val="28"/>
          <w:rtl w:val="true"/>
          <w:lang w:bidi="fa-IR"/>
        </w:rPr>
        <w:t>.</w:t>
      </w:r>
    </w:p>
    <w:p>
      <w:pPr>
        <w:pStyle w:val="Heading5"/>
        <w:numPr>
          <w:ilvl w:val="4"/>
          <w:numId w:val="1"/>
        </w:numPr>
        <w:rPr/>
      </w:pPr>
      <w:bookmarkStart w:id="544" w:name="__RefHeading___Toc5865730_3381743652"/>
      <w:bookmarkStart w:id="545" w:name="_Toc204"/>
      <w:bookmarkEnd w:id="544"/>
      <w:r>
        <w:rPr>
          <w:rtl w:val="true"/>
        </w:rPr>
        <w:t>چیستی حیاء</w:t>
      </w:r>
      <w:bookmarkEnd w:id="545"/>
    </w:p>
    <w:p>
      <w:pPr>
        <w:pStyle w:val="BookText"/>
        <w:rPr/>
      </w:pPr>
      <w:r>
        <w:rPr>
          <w:rFonts w:ascii="IRNazanin" w:hAnsi="IRNazanin" w:eastAsia="IRNazanin"/>
          <w:color w:val="111111"/>
          <w:sz w:val="28"/>
          <w:sz w:val="28"/>
          <w:szCs w:val="28"/>
          <w:rtl w:val="true"/>
          <w:lang w:bidi="fa-IR"/>
        </w:rPr>
        <w:t xml:space="preserve">برخی از دست اندرکاران علوم انسانی غربی کمر همت بستند که ثابت کنند حیاء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نقص و بیماری روانی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طوفان کلیسا ستیزی رنسانس بر کورۀ این ادعا می دمید و جریان سیاسی در طول چند قرن بر تشویق بی حیائی پرداخت و می پردازد</w:t>
      </w:r>
      <w:r>
        <w:rPr>
          <w:rStyle w:val="FootnoteAnchor"/>
          <w:rtl w:val="true"/>
        </w:rPr>
        <w:footnoteReference w:id="294"/>
      </w:r>
      <w:r>
        <w:rPr>
          <w:rFonts w:ascii="IRNazanin" w:hAnsi="IRNazanin" w:eastAsia="IRNazanin"/>
          <w:color w:val="111111"/>
          <w:sz w:val="28"/>
          <w:sz w:val="28"/>
          <w:szCs w:val="28"/>
          <w:rtl w:val="true"/>
          <w:lang w:bidi="fa-IR"/>
        </w:rPr>
        <w:t>، باز انسان دست از حیاء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بهانۀ واقعگرائی چه برنامه ها که نریختند و چه کارها که نکردند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گرائی را بشدت ترویج کردند و آن را در مجالس قانونگذاری قانونی کرده و یکی از حقوق بشر قرار دادند کاری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گنجد، زیرا حیوان نیز از همجنس گرائی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نظرشان انسان در همه چیز حیوان است تنها در همجنس گرائی حیوان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تحریک نیروهای غریزی و استخدام آنها برای براندازی فطرت حیاء، از جانب دیگر در حدّی کوشیدند که بیش از آن امکان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غریزه بر فطرت 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سوء استفاده از دو حس اساسی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قیچی ساختند تا حیاء را از اصل و اساس بریده و براندازند؛ مصداق یک حس فطری بر علیه یک </w:t>
      </w:r>
    </w:p>
    <w:p>
      <w:pPr>
        <w:pStyle w:val="BookText"/>
        <w:rPr/>
      </w:pPr>
      <w:r>
        <w:rPr>
          <w:rFonts w:ascii="IRNazanin" w:hAnsi="IRNazanin" w:eastAsia="IRNazanin"/>
          <w:color w:val="111111"/>
          <w:sz w:val="28"/>
          <w:sz w:val="28"/>
          <w:szCs w:val="28"/>
          <w:rtl w:val="true"/>
          <w:lang w:bidi="fa-IR"/>
        </w:rPr>
        <w:t>حس فطری دیگر، و واقعیت گرائی برای برانداختن یک واقعیت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اول رنسانس، روی به طرف یونان قدیم کردند تا خلاء ناشی از حذف کلیسا را با یونانیات پر کنند، اما این رویکرد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دامن زیست شناسی حیوانی شدند تا برای انسان اصول زیست دیگر تنظیم کنند؛ ژنو را به جای واتیکان و تاریخ تمدن ویل دورانت را به جای عهد عتیق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کردند لیکن باز جواب مورد نظر را نگرفتند و برنامۀ همه جانبۀ نظری و عملی بی حیا کردن انسان، تنها توانست در دوران جوانی و طوفانی غرایز تأثیری داشته باشد و پس از فروکش کردن آن، باز بی حیاترین ها به حیاء روی آوردند و بالاخره انسان دست از حیا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جوانان نیز نتیجۀ مطلوب شان حاصل نگشت و بصورت تام همه گیر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هزاران نتیجۀ ضد انسانی داشت که از جملۀ آنها ضعف نهاد خانواده، و منشأ آمار سهمگین خودکشی 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ژنو بهمراه یک استاد دانشگاه به یک موزۀ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مورد نظر این موزه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نقد و انتقاد از فرهنگ پیش از رنسانس که پدر و مادر رابطه جنسی خود را بشدت از کودکان پنهان می داشتند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کودک چگونگی به وجود آمدن خود را نمی دانست، این موزه مراحل جنینی و تولد او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 کودکان زندگی و زاد و ولد حیوانات را مشاهده می کردند و از آن طریق چگونگی به وجود آمدن خودشان را نیز می شناختند اما امروز فاصلۀ زیادی با زندگی حیوان دارند، پیدایش خودشان برای خودشان مجهول می 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جامعۀ شما با وجود این همه دامداری ها، بویژه مراکز پرورش اسب، و از آن ویژه تر با وجود این همه سگ های محترم، چه فاصله ای از نحوۀ زندگی پیشینیان دارد؟ و در ثانی با وجود این همه فیلم های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و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نیازی به این موزۀ شما هست؟ و در عرصۀ سوم علم زیست شناسی به حدی توسعه یافته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علمیت افتاده و حتی برای عوام در ردیف بدیهیات قرار گرفته است بنابراین، این موزه شما نقشی ندارد مگر به </w:t>
      </w:r>
    </w:p>
    <w:p>
      <w:pPr>
        <w:pStyle w:val="BookText"/>
        <w:rPr/>
      </w:pPr>
      <w:r>
        <w:rPr>
          <w:rFonts w:ascii="IRNazanin" w:hAnsi="IRNazanin" w:eastAsia="IRNazanin"/>
          <w:color w:val="111111"/>
          <w:sz w:val="28"/>
          <w:sz w:val="28"/>
          <w:szCs w:val="28"/>
          <w:rtl w:val="true"/>
          <w:lang w:bidi="fa-IR"/>
        </w:rPr>
        <w:t>عنوان یک ابزار دیگر برای براندازی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موزه شما این است که اگر کودکی باشد که بتواند تحت تأثیر لحظه های زود گذر فیلم ها قرار نگیرد، در این 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موزۀ عکس ها است بطوری که نام موزه برایش چندان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مثلاً یک ساعت به یک عکس نگاه کند تا هیچ کودکی از این پروژۀ حیاء زدائی محفوظ نماند و اما مشاهده می کنید که بازارتان گرم نیست و مشتری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دانشمندانه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 که در این دورۀ تکامل علمی انسان از حیاء دفاع کنید مگر نمی دانید که خجول بودن، کمرو بودن، ضعف شخصیتی است و حیاء در واقع نوعی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کمروئی که یک ضعف و نقص شخصیتی است با حیا فرق بسیار است؛ حیاء یک حسّ اصیل است که ریشه در اعماق جان و نهاد انسان دارد، آنچه نباید باشد افراط و تفریط در این حس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تکیه بر توسعۀ علوم تجربی، در علوم انسانی نظر می دهید آن هم در ممحض ترین و خالصترین حس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ادامه داشت و نتیجه این بود که او معتقد بود انسان یک حیوان متکاملتر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 بودم که انسان یک روح بیش از حیوان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 دیدگاه باید به آنان حق داد زیرا طرفداران حیا که آن را یک حس مثبت و لازم می دانند و معمولاً پیرو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مسیحی،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هیچ تبیین، استدلال علمی دربارۀ منشأ این حس ندارند و بطور صرفاً عوامانه از حیا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 مکتب قرآن و اهل بیت در همان روزی که درب خانه را آتش زدند، بسته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انسان شناسی این مکتب بدون تبیین و روح فطرت ناشناخته ماند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محور حیاء تنها امور جنسی نیست؛ هر بُعد از ابعاد زندگی و حیات بشر، محوری است برای حیاء، در حدی که هیچ حس انسان این قدر همه شمول و گسترده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در وجود و رفتار انسان بیندیشید آیا می توانید گوشه ای پیدا </w:t>
      </w:r>
    </w:p>
    <w:p>
      <w:pPr>
        <w:pStyle w:val="BookText"/>
        <w:rPr/>
      </w:pPr>
      <w:r>
        <w:rPr>
          <w:rFonts w:ascii="IRNazanin" w:hAnsi="IRNazanin" w:eastAsia="IRNazanin"/>
          <w:color w:val="111111"/>
          <w:sz w:val="28"/>
          <w:sz w:val="28"/>
          <w:szCs w:val="28"/>
          <w:rtl w:val="true"/>
          <w:lang w:bidi="fa-IR"/>
        </w:rPr>
        <w:t>کنید که خارج از چتر حیا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معاملات اقتصادی و حتی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دچار بیماری نباشد حیا در همه جا و در هر زمان و در هر شرایط با او هست؛ در امور فردی، خانوادگی، اجتماعی و از عناصر و عوامل سازندۀ جامعه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به مفضّل بن عمر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یَا مُفَضَّلُ إِلَی مَا خُصَّ بِهِ الْإِنْسَانُ دُونَ جَمِیعِ الْحَیَوَانِ مِنْ هَذَا الْخَلْقِ الْجَلِیلُ قَدْرُهُ الْعَظِیمُ غَنَاؤُهُ أَعْنِی الْحَیَاءَ فَلَوْلَاهُ لَمْ یُقْرَ ضَیْفٌ وَ لَمْ یُوَفَّ بِالْعِدَاتِ وَ لَمْ تُقْضَ الْحَوَائِجُ وَ لَمْ یُتَحَرَّ الْجَمِیلُ وَ لَمْ یَتَنَکَّبِ الْقَبِیحُ فِی شَیْ‌ءٍ مِنَ الْأَشْیَاءِ حَتَّی إِنَّ کَثِیراً مِنَ الْأُمُورِ الْمُفْتَرَضَةِ أَیْضاً إِنَّمَا یُفْعَلُ لِلْحَیَاءِ فَإِنَّ مِنَ النَّاسِ مَنْ لَوْ لَا الْحَیَاءُ لَمْ یَرْعَ حَقَّ وَالِدَیْهِ وَ لَمْ یَصِلْ ذَا رَحِمٍ وَ لَمْ یُؤَدِّ أَمَانَةً وَ لَمْ یَعْفُ عَنْ فَاحِشَةٍ أَ فَلَا تَرَی کَیْفَ وُفِّیَ لِلْإِنْسَانِ جَمِیعُ الْخِلَالِ الَّتِی فِیهَا صَلَاحُهُ وَ تَمَامُ أَمْرِهِ</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خداوند آن را تنها به انسان اختصاص داده، و به هیچ حیوانی از این همه مخلوقات نداده</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فرج و عضو تناسلی حیوان مؤنّث، حیاء گفته می شود و این یک کاربرد مجازی و اصطلاحی این کلمه است، و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ذیل آن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قدرش خیلی والا و فوایدش بس عظیم است؛ مقصودم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نبود نه به مهمان احترام گذاشته می شد و نه به وعده ها عمل می شد و نه به نیازهای همدیگر توجه می شد و نه به زیبائی زیباها اهمیت داده می شد و از زشتی هیچ شیئی از اشیاء پرهیز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اکثر امور فریضه و ضروری فقط بدلیل حیاء عمل می شود زیرا اگر حیاء نبود برخی از مردم حق والدین را رعایت نمی کرد، صلۀ رحم نمی کرد، و امانت را ادا نمی کرد، و از هیچ عمل قبیحی صرفنظر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خداوند چگونه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خصائل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داده که صلاح انسان و تمامیت امورش با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در اثر ضعف و کمبود حیاء در جامعه غربی از مهمان پذیرائی نمی شود، پدر و مادر احترام و محبت از فرزند نمی بینند، صلۀ رحم معنایش را از دست داده، امانت بی معنی شده، و از هیچ عمل قبیحی صرفنظر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w:t>
      </w:r>
      <w:bookmarkStart w:id="546" w:name="pg14244_145132"/>
    </w:p>
    <w:p>
      <w:pPr>
        <w:pStyle w:val="BookText"/>
        <w:rPr/>
      </w:pPr>
      <w:bookmarkEnd w:id="546"/>
      <w:r>
        <w:rPr>
          <w:rFonts w:ascii="IRNazanin" w:hAnsi="IRNazanin" w:eastAsia="IRNazanin"/>
          <w:color w:val="111111"/>
          <w:sz w:val="28"/>
          <w:sz w:val="28"/>
          <w:szCs w:val="28"/>
          <w:rtl w:val="true"/>
          <w:lang w:bidi="fa-IR"/>
        </w:rPr>
        <w:t>محدث ارموی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با شخص دانشمندی قرار گذاشتیم که جلسه ای در خانه او داشته باشیم؛ رفتم اما او هیچ پذیرائی نکرد فقط به بحث علمی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از حیاط خانه اش می گذشتم دست بردم و یک دانه از میوه درختی چیده و به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دانی چرا این کار را کردم برای اینکه پیامبر ما فرموده است اگر کسی، کسی را به خانه اش دعوت کند و از او پذیرائی نکند، بر او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جنابعالی از ستمگران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قرارمان سخنی از پذیرائی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منطق و فرهنگ شما است اگر در حین دعوت سخن از غذا یا چائی و یا قهوه به میان نیاید، مهمان را اینگونه تودیع می کنید اما پیامبر ما این را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تنها به این سخن امام صادق علیه السلام که به مفضل بیان می کند، از دیدگاه علوم انسانی نگریسته شود چه اصول مستحکم و عناصر مسلّم در انسان شناسی، روان شناسی، روان شناسی اجتماعی و شناخت عناصر سازندۀ جامعه،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با این دقت و از این دیدگاه به حدیث نمی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مطابق آیات قرآن و احادیث در علوم انسانی کار کنیم، نقائص و خلاء های علوم انسانی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عملاً و نظراً به بن بست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روشن می شود و راه برای جریان علم و دانش باز می گردد</w:t>
      </w:r>
      <w:r>
        <w:rPr>
          <w:rFonts w:eastAsia="IRNazanin" w:cs="IRNazanin"/>
          <w:color w:val="111111"/>
          <w:sz w:val="28"/>
          <w:szCs w:val="28"/>
          <w:rtl w:val="true"/>
          <w:lang w:bidi="fa-IR"/>
        </w:rPr>
        <w:t>.</w:t>
      </w:r>
    </w:p>
    <w:p>
      <w:pPr>
        <w:pStyle w:val="Heading5"/>
        <w:numPr>
          <w:ilvl w:val="4"/>
          <w:numId w:val="1"/>
        </w:numPr>
        <w:rPr/>
      </w:pPr>
      <w:bookmarkStart w:id="547" w:name="__RefHeading___Toc5865732_3381743652"/>
      <w:bookmarkStart w:id="548" w:name="_Toc205"/>
      <w:bookmarkEnd w:id="547"/>
      <w:r>
        <w:rPr>
          <w:rtl w:val="true"/>
        </w:rPr>
        <w:t>تعریف حیاء</w:t>
      </w:r>
      <w:bookmarkEnd w:id="548"/>
    </w:p>
    <w:p>
      <w:pPr>
        <w:pStyle w:val="BookText"/>
        <w:rPr/>
      </w:pPr>
      <w:r>
        <w:rPr>
          <w:rFonts w:ascii="IRNazanin" w:hAnsi="IRNazanin" w:eastAsia="IRNazanin"/>
          <w:color w:val="111111"/>
          <w:sz w:val="28"/>
          <w:sz w:val="28"/>
          <w:szCs w:val="28"/>
          <w:rtl w:val="true"/>
          <w:lang w:bidi="fa-IR"/>
        </w:rPr>
        <w:t>حیاء یک حس و اقتضای فطری است که معیار است برای چگونگی عمل به حس ها و اقتضاهای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بطور مکرر گفته شد که از نظر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غریزه ای سرکوب شود باید به همۀ آنها پاسخ و بستر عملی داده شود لیکن تحت مدیریت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اولین معیار است و اولین مرحله است برای این مدیریت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صرفاً یک عامل یا یک مقولۀ اجتماعی نیست؛ انسان از خویشتن خویش و در حضور خویشتن خویش و بدون حضور دیگران نیز حیاء دارد و با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پرهیز از </w:t>
      </w:r>
      <w:bookmarkStart w:id="549" w:name="pg14244_145133"/>
    </w:p>
    <w:p>
      <w:pPr>
        <w:pStyle w:val="BookText"/>
        <w:rPr/>
      </w:pPr>
      <w:bookmarkEnd w:id="549"/>
      <w:r>
        <w:rPr>
          <w:rFonts w:ascii="IRNazanin" w:hAnsi="IRNazanin" w:eastAsia="IRNazanin"/>
          <w:color w:val="111111"/>
          <w:sz w:val="28"/>
          <w:sz w:val="28"/>
          <w:szCs w:val="28"/>
          <w:rtl w:val="true"/>
          <w:lang w:bidi="fa-IR"/>
        </w:rPr>
        <w:t xml:space="preserve">گرما و سرما است، و نه یک امر قراردادی است، منشأ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زیبا خواهی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خود را در حالت لختی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عریان بودن سؤات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عقب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زیبا و زشت می بیند و خود از خود حیاء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داستان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درخت خوردند و پوشش طبیعی شان فرو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عریان شد برایشان عضو عقب و جلوشان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طَفِقا یَخْصِفانِ عَلَیْهِما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چسبانیدن برگ های بزرگ آن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مقصودی ندارد مگر معرّفی یک اصل انسان شناسی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لباس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لباس خواهی هیچ ربطی به قراردادها، ادیان و شریعت ها ندارد بل صرفاً یک انگیزۀ فطری و اولین مصداق 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جنگل غیر از آدم و حوّا کسی نبود که آنان بدلیل موضوع محرم و نامحرم که یک امر قراردادی تشریعی است با حالت سرآسیمه به پوشش سؤات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همسر بودند برخود اجازه نمی دادند در تنهائی فردی شان و نیز در تنهائی دو نفری شان نیز سؤات شان عریان باشد مگر در حالت عمل جنسی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اینکه با آن همه حدیث و کوشش سکولاریست ها و سکس گرایان که چندین قرن با همه امکانات حتی با استخدام علوم، نتوانستند در حذف پوشش سؤات گامی موفق شوند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وجب پارچه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کاملاً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گفتگوئی با یک دانشمند در اروپا داشتم که در نوشته های دیگر آورده ام و در اینجا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یک پوشش تشریعی است و ادلّۀ علمی خود را دارد</w:t>
      </w:r>
      <w:r>
        <w:rPr>
          <w:rFonts w:eastAsia="IRNazanin" w:cs="IRNazanin"/>
          <w:color w:val="111111"/>
          <w:sz w:val="28"/>
          <w:szCs w:val="28"/>
          <w:rtl w:val="true"/>
          <w:lang w:bidi="fa-IR"/>
        </w:rPr>
        <w:t>.</w:t>
      </w:r>
    </w:p>
    <w:p>
      <w:pPr>
        <w:pStyle w:val="Heading5"/>
        <w:numPr>
          <w:ilvl w:val="4"/>
          <w:numId w:val="1"/>
        </w:numPr>
        <w:rPr/>
      </w:pPr>
      <w:bookmarkStart w:id="550" w:name="__RefHeading___Toc5865734_3381743652"/>
      <w:bookmarkStart w:id="551" w:name="_Toc206"/>
      <w:bookmarkEnd w:id="550"/>
      <w:r>
        <w:rPr>
          <w:rtl w:val="true"/>
        </w:rPr>
        <w:t>نسبت حیاء با عقل</w:t>
      </w:r>
      <w:bookmarkEnd w:id="5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بیان شد که عقل آفریده ای از آفریده های خداوند است، و نیز گفته شد که عقل از آفریده های اَمری خداوند است نه از آفریده 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آشیانۀ </w:t>
      </w:r>
    </w:p>
    <w:p>
      <w:pPr>
        <w:pStyle w:val="BookText"/>
        <w:rPr/>
      </w:pPr>
      <w:r>
        <w:rPr>
          <w:rFonts w:ascii="IRNazanin" w:hAnsi="IRNazanin" w:eastAsia="IRNazanin"/>
          <w:color w:val="111111"/>
          <w:sz w:val="28"/>
          <w:sz w:val="28"/>
          <w:szCs w:val="28"/>
          <w:rtl w:val="true"/>
          <w:lang w:bidi="fa-IR"/>
        </w:rPr>
        <w:t xml:space="preserve">عقل روح فطرت است و نیز به شرح رفت که اگر روح غریزه بر روح فطرت مسلط شود عقل را از دست فطرت مصادره کرده و از آن سوء استفاده می کند و در اینصورت است که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حیاء از آفریده های مستقل نیست بل از اقتضاهای روح فطرت است و از فطرت ناشی می شود و همۀ چیزهائی که منشأشان فطرت است در صورت تسلّط غریزه به نوع دیگر تبدیل می شوند؛ مثلاً جامعه می شود یک جامعۀ غریزی، همینطور تاریخ، هنر،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پدیده از پدیده های فطری است که به نوع دیگر تبدیل نمی شوند، یا از بین می روند و یا به درجاتی ضعیف می شوند این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سلطۀ غریزه، عقل به نکراء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معاویه و عمروعاص بود</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 حیاء از بین می رود یا با نسبت سلطۀ غریزه،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میان عقل نکرائی با سقوط حیاء چیست؟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حیاء بسته به وجود عقل و سالم ماندن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 هَبَطَ جَبْرَئِیلُ عَلَی آدَمَ عَلَیْهِ السَّلَام فَقَالَ یَا آدَمُ إِنِّی أُمِرْتُ أَنْ أُخَیِّرَکَ وَاحِدَةً مِنْ ثَلَاثٍ فَاخْتَرْهَا وَ دَعِ اثْنَتَیْنِ فَقَالَ لَهُ آدَمُ یَا جَبْرَئِیلُ وَ مَا الثَّلَاثُ فَقَالَ الْعَقْلُ وَ الْحَیَاءُ وَ الدِّینُ فَقَالَ آدَمُ إِنِّی قَدِ اخْتَرْتُ الْعَقْلَ فَقَالَ جَبْرَئِیلُ لِلْحَیَاءِ وَ الدِّینِ انْصَرِفَا وَ دَعَاهُ فَقَالَا یَا جَبْرَئِیلُ إِنَّا أُمِرْنَا أَنْ نَکُونَ مَعَ الْعَقْلِ حَیْثُ کَانَ قَالَ فَشَأْنَکُمَا وَ 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آغاز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تو را به گزینش یکی از سه چیز مخیّر کنم پس یکی را بر گزین و دو دیگر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حیاء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حیاء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آدم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هستیم به همراه عقل باشیم هر جا که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روشن می شود که وجود و سالم ماندن عقل، علّت وجود حیاء است، و اگر </w:t>
      </w:r>
      <w:bookmarkStart w:id="552" w:name="pg14244_145135"/>
    </w:p>
    <w:p>
      <w:pPr>
        <w:pStyle w:val="BookText"/>
        <w:rPr/>
      </w:pPr>
      <w:bookmarkEnd w:id="552"/>
      <w:r>
        <w:rPr>
          <w:rFonts w:ascii="IRNazanin" w:hAnsi="IRNazanin" w:eastAsia="IRNazanin"/>
          <w:color w:val="111111"/>
          <w:sz w:val="28"/>
          <w:sz w:val="28"/>
          <w:szCs w:val="28"/>
          <w:rtl w:val="true"/>
          <w:lang w:bidi="fa-IR"/>
        </w:rPr>
        <w:t>عقل به نکراء تبدیل شود حیاء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ها و علیّت ها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سلطۀ روح غریزه بر روح فطرت، علّت مبدل شدن عقل به نکراء می گردد، و مبدّل شدن عقل به نکراء علّت سقوط حیاء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لشکر عقل و لشکر جهل دیدیم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الْحَیَاءُ وَ ضِدَّهَا الْجَلَعَ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از لشکر عقل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پرروئی که در اثر از بین رفتن حیاء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به نکراء مبدل شود خودش یکی از لشکریان جهل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عقل سالمی نمانده که حیاء به همراه او باشد لذا حیاء از بین می رود</w:t>
      </w:r>
      <w:r>
        <w:rPr>
          <w:rFonts w:eastAsia="IRNazanin" w:cs="IRNazanin"/>
          <w:color w:val="111111"/>
          <w:sz w:val="28"/>
          <w:szCs w:val="28"/>
          <w:rtl w:val="true"/>
          <w:lang w:bidi="fa-IR"/>
        </w:rPr>
        <w:t>.</w:t>
      </w:r>
    </w:p>
    <w:p>
      <w:pPr>
        <w:pStyle w:val="Heading5"/>
        <w:numPr>
          <w:ilvl w:val="4"/>
          <w:numId w:val="1"/>
        </w:numPr>
        <w:rPr/>
      </w:pPr>
      <w:bookmarkStart w:id="553" w:name="__RefHeading___Toc5865736_3381743652"/>
      <w:bookmarkStart w:id="554" w:name="_Toc207"/>
      <w:bookmarkEnd w:id="553"/>
      <w:r>
        <w:rPr>
          <w:rtl w:val="true"/>
        </w:rPr>
        <w:t>نسبت میان حیاء و حس زیباشناسی و زیبا خواهی انسان</w:t>
      </w:r>
      <w:bookmarkEnd w:id="554"/>
    </w:p>
    <w:p>
      <w:pPr>
        <w:pStyle w:val="BookText"/>
        <w:rPr/>
      </w:pPr>
      <w:r>
        <w:rPr>
          <w:rFonts w:ascii="Amiri" w:hAnsi="Amiri" w:eastAsia="Amiri" w:cs="Amiri"/>
          <w:color w:val="111111"/>
          <w:sz w:val="28"/>
          <w:sz w:val="28"/>
          <w:szCs w:val="28"/>
          <w:rtl w:val="true"/>
          <w:lang w:bidi="ar-SA"/>
        </w:rPr>
        <w:t>قَالَ رَسُولُ اللَّهِ صَلَّی اللَّهُ عَلَیْهِ وَ آلِهِ مَا کَانَ الْفَخْرُ فِی شَیْ‌ءٍ قَطُّ إِلَّا شَانَهُ وَ لَا کَانَ الْحَیَاءُ فِی شَیْ‌ءٍ قَطُّ إِلَّا زَانَهُ</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که فخر فروشی با آن باشد مگر آن را معیوب می کند؛ و هیچ چیزی نیست که حیاء در آن باشد مگر اینکه آن را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بر اینکه هرگز امکان ندارد که حیأ با چیزی باشد و آن را زیبا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نیز با حیاء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یعنی پرده دری، تهتک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خود را دریدن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هتاکی یک بیماری روانی و نقص شخصیت است، تهتّک نیز نقص شدیدتر و بیماری عمیقتر است گرچه در اثر تربیت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بین رفتن حیاء، جَلَع جانشین آن می شود و هیچ پرده ای را باقی نمی گذارد حتی پرده خود را نیز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در حدیث لشکر عقل و لشکر جهل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وَ ضِدَّهَا التَّهَتُّکَ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از عقل است، و تهتک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عفّت، عفّت در همۀ ابعاد زندگی است حتی عفّت در انتخاب الفاظ برای کلام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یَکُفُّ ذَا الدِّینِ وَ مَنْ لَا دِینَ لَهُ </w:t>
      </w:r>
      <w:bookmarkStart w:id="555" w:name="pg14244_145136"/>
    </w:p>
    <w:p>
      <w:pPr>
        <w:pStyle w:val="BookText"/>
        <w:rPr/>
      </w:pPr>
      <w:bookmarkEnd w:id="555"/>
      <w:r>
        <w:rPr>
          <w:rFonts w:ascii="Amiri" w:hAnsi="Amiri" w:eastAsia="Amiri" w:cs="Amiri"/>
          <w:color w:val="111111"/>
          <w:sz w:val="28"/>
          <w:sz w:val="28"/>
          <w:szCs w:val="28"/>
          <w:rtl w:val="true"/>
          <w:lang w:bidi="ar-SA"/>
        </w:rPr>
        <w:t>عَنِ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جِمَاعُ کُلِّ جَمِیلٍ</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حیاء خیر است؛ هر حیائی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حیاء هم دیندار را و هم فرد بی دین را از زشتی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حیاء عنصر تعیین کننده در هر چیز زیبا و رفتار زیبا است</w:t>
      </w:r>
      <w:r>
        <w:rPr>
          <w:rFonts w:eastAsia="IRNazanin" w:cs="IRNazanin"/>
          <w:color w:val="111111"/>
          <w:sz w:val="28"/>
          <w:szCs w:val="28"/>
          <w:rtl w:val="true"/>
          <w:lang w:bidi="fa-IR"/>
        </w:rPr>
        <w:t>.</w:t>
      </w:r>
    </w:p>
    <w:p>
      <w:pPr>
        <w:pStyle w:val="Heading5"/>
        <w:numPr>
          <w:ilvl w:val="4"/>
          <w:numId w:val="1"/>
        </w:numPr>
        <w:rPr/>
      </w:pPr>
      <w:bookmarkStart w:id="556" w:name="__RefHeading___Toc5865738_3381743652"/>
      <w:bookmarkStart w:id="557" w:name="_Toc208"/>
      <w:bookmarkEnd w:id="556"/>
      <w:r>
        <w:rPr>
          <w:rtl w:val="true"/>
        </w:rPr>
        <w:t>حیاء دو نوع است</w:t>
      </w:r>
      <w:bookmarkEnd w:id="55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حَیَاءَانِ حَیَاءُ عَقْلٍ وَ حَیَاءُ حُمْقٍ فَحَیَاءُ الْعَقْلِ هُوَ الْعِلْمُ وَ حَیَاءُ الْحُمْقِ هُوَ الْجَهْلُ</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حیاء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عقلی و حیاء حماقت؛ حیاء عقل علم است و حیاء حماقت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این دو خیلی مهم است و علوم انسانی غربی از شناخت اساس این فرق ناتوان است؛ اولی از اقتضاهای فطرت و از فعالیت صحیح عقل ناشی می شود، دومی از ضعف عقل یا از عدم عقل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این ضعف یا عدم عقل از سلطۀ غریزه بر فطرت ناشی نمی شود زیرا چنین احمقی دچار ضعف غریزه هم می شود؛ افرادی از این احمق ها کاری با جنس مخالف ندارند که امام باقر علیه السلام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الْإِرْبَةِ مِنَ الرِّجال</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الَّذِی لَا یَأْتِی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شخص احمق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بدلیل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گرایش جنسی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نقص روانی هم منشأ غریزی دارد و هم منشأ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هم غریزه را دچار نقص می کند و هم فطرت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هر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که نتیجه اش جهل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نکتۀ خیلی دقیق، ظریف و پرسش مهمی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که فاقد عقل است غریزۀ جنسیش عمل می کند، پس چرا انسانی که فاقد عقل یا فاقد توانائی عقلی می شود غریزۀ جنسیش عمل نمی کند؟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این افراد که خنثی نیستند در عین حال گرایش به جنس مخالف ندارند، در میان مردم کم نیستند، و علّت عدم گرایش آنان به جنس مخالف خنثی بودن نیست، بل عدم یا ضعف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نسبت انسان با عقل یکی از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عقل با سلامت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داری عقل که در اثر سلطۀ غریزه بر فطرتش عقلش به نکراء مبدل شده است مانند معاویه و عمرو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عقل، یا انسانی که عقلش دچار نقص و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هیچکدام از این سه صورت در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صرفاً یک موجود غریزی است و عدم عقل تأثیری در غریزۀ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انسان موجودی است با روح فطرت و لازمۀ فطرت عقل است، در صورت عدم عقل شخصیتش که مرکب از فعالیت دو روح است دچار نقص می شود حتی غریزه را نیز دچار نقص می کند، زیرا فقدان جزء یک مرکب، بر کل مرکب آسیب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دچار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می داند و گرایش جنسی را می فهمد و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آن را نه می فهمد و نه درک می کند و اگر درک می کرد به سوی آن برانگیخته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نقص فطری خاص، در مواردی انسان را از استعداد غریزی نیز باز می دارد در حدی که فهم و درکش از حیوان نیز کمتر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علوم انسانی غربی تقریباً هر نوع حیاء را بطور مطلقا، ضعف شخصیت، نقص روحی و بیماری می دانند و میان حیاء عقل و حیاء حمق، فرق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اشخاصی که دچار حیاء حمق هستند توجه می کردند می دیدند که هر حیائی از ضعف نیست بل حیاء از خواسته های عقل و خرد است و دچار کمونیسم جنسی تحت شعار واقعیتگرائی و حذف حیاء از واقعیت ها نمی شدند و نهاد خانواده را از بین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558" w:name="pg14244_145138"/>
    </w:p>
    <w:p>
      <w:pPr>
        <w:pStyle w:val="BookText"/>
        <w:rPr/>
      </w:pPr>
      <w:bookmarkEnd w:id="558"/>
      <w:r>
        <w:rPr>
          <w:rFonts w:ascii="IRNazanin" w:hAnsi="IRNazanin" w:eastAsia="IRNazanin"/>
          <w:color w:val="111111"/>
          <w:sz w:val="28"/>
          <w:sz w:val="28"/>
          <w:szCs w:val="28"/>
          <w:rtl w:val="true"/>
          <w:lang w:bidi="fa-IR"/>
        </w:rPr>
        <w:t>حیوان نیست دارای روح فطرت است و منشأ حیاء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حیاء نقص و بیماری باشد پس همۀ انسان ها ناقص و بیمار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داوری درست است و علمی است؟؟ یا ناشی از خلاء بزرگ در انسان شناسی و عدم شناخت روح فطرت است؟ بدیهی است که صورت دوم درست است</w:t>
      </w:r>
      <w:r>
        <w:rPr>
          <w:rFonts w:eastAsia="IRNazanin" w:cs="IRNazanin"/>
          <w:color w:val="111111"/>
          <w:sz w:val="28"/>
          <w:szCs w:val="28"/>
          <w:rtl w:val="true"/>
          <w:lang w:bidi="fa-IR"/>
        </w:rPr>
        <w:t>.</w:t>
      </w:r>
    </w:p>
    <w:p>
      <w:pPr>
        <w:pStyle w:val="Heading5"/>
        <w:numPr>
          <w:ilvl w:val="4"/>
          <w:numId w:val="1"/>
        </w:numPr>
        <w:rPr/>
      </w:pPr>
      <w:bookmarkStart w:id="559" w:name="__RefHeading___Toc5865740_3381743652"/>
      <w:bookmarkStart w:id="560" w:name="_Toc209"/>
      <w:bookmarkEnd w:id="559"/>
      <w:r>
        <w:rPr>
          <w:rtl w:val="true"/>
        </w:rPr>
        <w:t>تعامل عقل و حیاء</w:t>
      </w:r>
      <w:bookmarkEnd w:id="560"/>
    </w:p>
    <w:p>
      <w:pPr>
        <w:pStyle w:val="BookText"/>
        <w:rPr/>
      </w:pPr>
      <w:r>
        <w:rPr>
          <w:rFonts w:ascii="IRNazanin" w:hAnsi="IRNazanin" w:eastAsia="IRNazanin"/>
          <w:color w:val="111111"/>
          <w:sz w:val="28"/>
          <w:sz w:val="28"/>
          <w:szCs w:val="28"/>
          <w:rtl w:val="true"/>
          <w:lang w:bidi="fa-IR"/>
        </w:rPr>
        <w:t>عقل و تعقل تنها داوری می کند که این کار خوب بوده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آثار مثبت یا منفی آن عمل توجه کرده و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فقط حسابگر است؛ خشک و بدون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وجیب و در گرو بودن قلب، و انتقاض اندام، احساسات هستند و نمی توانند معلولات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حسابگرانه و بدون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گریه نمی رساند، دل را در گرو دائمی آن عمل قرار نمی دهد، موجب انتقاض اندام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احساسی، از تعامل عقل و حیاء حاصل می شوند و علّت شان وقتی تامّه می شود که پس از عبور از صافی عقل از صافی حیاء نیز بگذرد و موجب این احساس ها بشود</w:t>
      </w:r>
      <w:r>
        <w:rPr>
          <w:rFonts w:eastAsia="IRNazanin" w:cs="IRNazanin"/>
          <w:color w:val="111111"/>
          <w:sz w:val="28"/>
          <w:szCs w:val="28"/>
          <w:rtl w:val="true"/>
          <w:lang w:bidi="fa-IR"/>
        </w:rPr>
        <w:t>.</w:t>
      </w:r>
    </w:p>
    <w:p>
      <w:pPr>
        <w:pStyle w:val="Heading5"/>
        <w:numPr>
          <w:ilvl w:val="4"/>
          <w:numId w:val="1"/>
        </w:numPr>
        <w:rPr/>
      </w:pPr>
      <w:bookmarkStart w:id="561" w:name="__RefHeading___Toc5865742_3381743652"/>
      <w:bookmarkStart w:id="562" w:name="_Toc210"/>
      <w:bookmarkEnd w:id="561"/>
      <w:r>
        <w:rPr>
          <w:rtl w:val="true"/>
        </w:rPr>
        <w:t>حیاء در سمت های اجرائی و اداری</w:t>
      </w:r>
      <w:bookmarkEnd w:id="562"/>
    </w:p>
    <w:p>
      <w:pPr>
        <w:pStyle w:val="BookText"/>
        <w:rPr/>
      </w:pPr>
      <w:r>
        <w:rPr>
          <w:rFonts w:ascii="IRNazanin" w:hAnsi="IRNazanin" w:eastAsia="IRNazanin"/>
          <w:color w:val="111111"/>
          <w:sz w:val="28"/>
          <w:sz w:val="28"/>
          <w:szCs w:val="28"/>
          <w:rtl w:val="true"/>
          <w:lang w:bidi="fa-IR"/>
        </w:rPr>
        <w:t>بدیهی است که تخصص و تجربه شرط اول سمت اجرائی و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این شرط را کافی نمی داند و در عهدنامه به مالک اشتر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تَوَخَّ مِنْهُمْ أَهْلَ التَّجْرِبَةِ وَ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سمت های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 که اهل تجربه و حیاء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قدرت فساد آور است؛ یعنی یکی از عواملی است که عقل را به نکراء تبدیل کرده و موجب سلطۀ غریزه بر فطرت می گردد و حیاء از این فساد ممانعت می کند</w:t>
      </w:r>
      <w:r>
        <w:rPr>
          <w:rFonts w:eastAsia="IRNazanin" w:cs="IRNazanin"/>
          <w:color w:val="111111"/>
          <w:sz w:val="28"/>
          <w:szCs w:val="28"/>
          <w:rtl w:val="true"/>
          <w:lang w:bidi="fa-IR"/>
        </w:rPr>
        <w:t>.</w:t>
      </w:r>
    </w:p>
    <w:p>
      <w:pPr>
        <w:pStyle w:val="Heading5"/>
        <w:numPr>
          <w:ilvl w:val="4"/>
          <w:numId w:val="1"/>
        </w:numPr>
        <w:rPr/>
      </w:pPr>
      <w:bookmarkStart w:id="563" w:name="__RefHeading___Toc5865744_3381743652"/>
      <w:bookmarkStart w:id="564" w:name="_Toc211"/>
      <w:bookmarkEnd w:id="563"/>
      <w:r>
        <w:rPr>
          <w:rtl w:val="true"/>
        </w:rPr>
        <w:t>حیاء عصمت انسان است</w:t>
      </w:r>
      <w:bookmarkEnd w:id="564"/>
    </w:p>
    <w:p>
      <w:pPr>
        <w:pStyle w:val="BookText"/>
        <w:rPr/>
      </w:pPr>
      <w:r>
        <w:rPr>
          <w:rFonts w:ascii="IRNazanin" w:hAnsi="IRNazanin" w:eastAsia="IRNazanin"/>
          <w:color w:val="111111"/>
          <w:sz w:val="28"/>
          <w:sz w:val="28"/>
          <w:szCs w:val="28"/>
          <w:rtl w:val="true"/>
          <w:lang w:bidi="fa-IR"/>
        </w:rPr>
        <w:t>در یکی از مباحث گذشته معنای لغوی عصمت و معنای اصطلاحی آن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دربارۀ معنی لغوی آن درنگ دیگری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انسان از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بهره ای از عصمت بمعنی لغوی دارد، همانطور که مرتکب قبایح نیز می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و کیفیت این عصمت به کمیت و کیفیت حیاء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قوت این </w:t>
      </w:r>
      <w:bookmarkStart w:id="565" w:name="pg14244_145139"/>
    </w:p>
    <w:p>
      <w:pPr>
        <w:pStyle w:val="BookText"/>
        <w:rPr/>
      </w:pPr>
      <w:bookmarkEnd w:id="565"/>
      <w:r>
        <w:rPr>
          <w:rFonts w:ascii="IRNazanin" w:hAnsi="IRNazanin" w:eastAsia="IRNazanin"/>
          <w:color w:val="111111"/>
          <w:sz w:val="28"/>
          <w:sz w:val="28"/>
          <w:szCs w:val="28"/>
          <w:rtl w:val="true"/>
          <w:lang w:bidi="fa-IR"/>
        </w:rPr>
        <w:t>عصمت بمیزان ضعف و قوت حیاء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حیاء و عصمت تعاطی هست به هر میزان که یکی ضعیف شود آن دیگری نیز ضعیف می 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شان نیز چنین است؛ حیاء قوی عصمت را حفظ می کند، و عصمت قوی حیاء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عصمت و حیاء خیلی ظریف، حسّاس و آسیب پذیر هستند بطوری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این پرده را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دعاها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لِیَ الذُّنُوبَ الَّتِی تَهْتِکُ الْعِصَم</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گناهان مرا ببخش که عصمت ها را می 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لِیَ الذُّنُوبَ الَّتِی تَکْشِفُ الْغِطَاءَ</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بر من آن گناهانم را که پرده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گناهی بقدر خودش بر عصمت و حیاء لطمه می زند لیکن برخی گناهان شدید ترین آسیب را می زنند؛ در حدیثی از امام صادق علیه السلام، شرابخواری بعنوان بارزترین و خطرناکترین آسیب در این باره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تَهْتِکُ السُّتُورَ شُرْبُ الْخَمْر</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پرده ها را می درد شرابخواری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بعنوان یک اصل انسان شناسی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خَطَؤُهُ قَلَّ حَیَاؤُهُ وَ مَنْ قَلَّ حَیَاؤُهُ قَلَّ وَرَعُه</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خطایش بسیار شود حیائش کمتر می شود، و کسی که حیائش کمتر شود خودپائی و پرهیزکاریش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امروزی هر چه بیشتر پیشرفت می کند فاسد تر می گردد؟ برای اینکه تمدنش یک تمدن غریزی است نه فطری و عنصرهائی مثل حیاء در آن جایگاهی ندارد</w:t>
      </w:r>
      <w:r>
        <w:rPr>
          <w:rFonts w:eastAsia="IRNazanin" w:cs="IRNazanin"/>
          <w:color w:val="111111"/>
          <w:sz w:val="28"/>
          <w:szCs w:val="28"/>
          <w:rtl w:val="true"/>
          <w:lang w:bidi="fa-IR"/>
        </w:rPr>
        <w:t>.</w:t>
      </w:r>
    </w:p>
    <w:p>
      <w:pPr>
        <w:pStyle w:val="Heading5"/>
        <w:numPr>
          <w:ilvl w:val="4"/>
          <w:numId w:val="1"/>
        </w:numPr>
        <w:rPr/>
      </w:pPr>
      <w:bookmarkStart w:id="566" w:name="__RefHeading___Toc5865746_3381743652"/>
      <w:bookmarkStart w:id="567" w:name="_Toc212"/>
      <w:bookmarkEnd w:id="566"/>
      <w:r>
        <w:rPr>
          <w:rtl w:val="true"/>
        </w:rPr>
        <w:t>حیاء از خدا</w:t>
      </w:r>
      <w:bookmarkEnd w:id="5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وصیتش به ابوذر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فَاقْصُرِ الْأَمَلَ وَ اجْعَلِ الْمَوْتَ نُصْبَ عَیْنِکَ وَ اسْتَحْیِ مِنَ اللَّهِ حَقَّ الْحَیَاءِ</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 مرگ را همیشه در نظر داشته باش، و حیاء کن از خدا شایسته ترین حیاء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خداوند به همه چیز انسان عالم است، اما حذف حیاء از رابطه با خدا، موجب بیماری گستاخی و زمینه ای برای جسارت در اعمال بد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بَعْضَ التُّقَی وَ إِنْ قَلَّ وَ اجْعَلْ بَیْنَکَ وَ بَیْنَ اللَّهِ سِتْراً وَ إِنْ رَق</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کن گرچه اندک باشد و میان خود و خدا پرده ای قرار ده گرچه نازک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به دانشمند نامدار شیعه هشام بن حکم توصیه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رَحِمَ اللَّهُ مَنِ اسْتَحْیَا مِنَ اللَّهِ حَقَّ الْحَیَاء</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خدا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خدا حیاء کند حیاء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برگردیم به کلام امام علیه السلام و فقرات بعدی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همۀ این گریه، وجیب قلب، انتقاض اندام، همگی حیاء از تو است برای عمل بد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حَیَاءٌ مِنْکَ لِسُوءِ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های موجود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رفع، ضبط شده است و ترجمۀ بالا بر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قوی هست که اصل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نصب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للحیاء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حیاء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احساسات بدلیل حیاء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لِذَاکَ خَمَدَ صَوْتِی عَنِ الْجَأْرِ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همین حالت عقلی و حیائی است که صدایم در ناله به درگاهت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شرمنده نمی تواند با صدای بلند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لِسَانِی عَنْ مُنَاجَاتِک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زبانم در راز و نیاز با تو کُند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فرد شرمنده کُند می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مترجمان این دو جمله را چنین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زاری در پیشگاه تو </w:t>
      </w:r>
      <w:bookmarkStart w:id="568" w:name="pg14244_145141"/>
    </w:p>
    <w:p>
      <w:pPr>
        <w:pStyle w:val="BookText"/>
        <w:rPr/>
      </w:pPr>
      <w:bookmarkEnd w:id="568"/>
      <w:r>
        <w:rPr>
          <w:rFonts w:ascii="IRNazanin" w:hAnsi="IRNazanin" w:eastAsia="IRNazanin"/>
          <w:color w:val="111111"/>
          <w:sz w:val="28"/>
          <w:sz w:val="28"/>
          <w:szCs w:val="28"/>
          <w:rtl w:val="true"/>
          <w:lang w:bidi="fa-IR"/>
        </w:rPr>
        <w:t>آواز من گرفته است و از بسیاری مناجات با تو زبانم خسته و کند شده است</w:t>
      </w:r>
      <w:r>
        <w:rPr>
          <w:rFonts w:eastAsia="IRNazanin" w:cs="IRNazanin"/>
          <w:color w:val="111111"/>
          <w:sz w:val="28"/>
          <w:szCs w:val="28"/>
          <w:rtl w:val="true"/>
          <w:lang w:bidi="fa-IR"/>
        </w:rPr>
        <w:t>.(!!)</w:t>
      </w:r>
    </w:p>
    <w:p>
      <w:pPr>
        <w:pStyle w:val="Heading3"/>
        <w:numPr>
          <w:ilvl w:val="2"/>
          <w:numId w:val="1"/>
        </w:numPr>
        <w:rPr/>
      </w:pPr>
      <w:bookmarkStart w:id="569" w:name="__RefHeading___Toc5865748_3381743652"/>
      <w:bookmarkStart w:id="570" w:name="_Toc213"/>
      <w:bookmarkEnd w:id="569"/>
      <w:r>
        <w:rPr>
          <w:rtl w:val="true"/>
        </w:rPr>
        <w:t>بخش ششم</w:t>
      </w:r>
      <w:bookmarkEnd w:id="570"/>
    </w:p>
    <w:p>
      <w:pPr>
        <w:pStyle w:val="Heading4"/>
        <w:numPr>
          <w:ilvl w:val="3"/>
          <w:numId w:val="1"/>
        </w:numPr>
        <w:rPr/>
      </w:pPr>
      <w:bookmarkStart w:id="571" w:name="__RefHeading___Toc5865750_3381743652"/>
      <w:bookmarkStart w:id="572" w:name="_Toc214"/>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رابطۀ خدا با انسان</w:t>
      </w:r>
    </w:p>
    <w:p>
      <w:pPr>
        <w:pStyle w:val="BookText"/>
        <w:rPr/>
      </w:pPr>
      <w:r>
        <w:rPr>
          <w:rFonts w:ascii="IRNazanin" w:hAnsi="IRNazanin" w:eastAsia="IRNazanin"/>
          <w:color w:val="111111"/>
          <w:sz w:val="28"/>
          <w:sz w:val="28"/>
          <w:szCs w:val="28"/>
          <w:rtl w:val="true"/>
          <w:lang w:bidi="fa-IR"/>
        </w:rPr>
        <w:t>خداوند ستار العیوب است</w:t>
      </w:r>
    </w:p>
    <w:p>
      <w:pPr>
        <w:pStyle w:val="BookText"/>
        <w:rPr/>
      </w:pPr>
      <w:r>
        <w:rPr>
          <w:rFonts w:ascii="IRNazanin" w:hAnsi="IRNazanin" w:eastAsia="IRNazanin"/>
          <w:color w:val="111111"/>
          <w:sz w:val="28"/>
          <w:sz w:val="28"/>
          <w:szCs w:val="28"/>
          <w:rtl w:val="true"/>
          <w:lang w:bidi="fa-IR"/>
        </w:rPr>
        <w:t>منشأ سرّ و راز داشتن انسان</w:t>
      </w:r>
    </w:p>
    <w:p>
      <w:pPr>
        <w:pStyle w:val="BookText"/>
        <w:rPr/>
      </w:pPr>
      <w:r>
        <w:rPr>
          <w:rFonts w:ascii="IRNazanin" w:hAnsi="IRNazanin" w:eastAsia="IRNazanin"/>
          <w:color w:val="111111"/>
          <w:sz w:val="28"/>
          <w:sz w:val="28"/>
          <w:szCs w:val="28"/>
          <w:rtl w:val="true"/>
          <w:lang w:bidi="fa-IR"/>
        </w:rPr>
        <w:t>یک تجربۀ دینی</w:t>
      </w:r>
    </w:p>
    <w:p>
      <w:pPr>
        <w:pStyle w:val="BookText"/>
        <w:rPr/>
      </w:pPr>
      <w:r>
        <w:rPr>
          <w:rFonts w:ascii="IRNazanin" w:hAnsi="IRNazanin" w:eastAsia="IRNazanin"/>
          <w:color w:val="111111"/>
          <w:sz w:val="28"/>
          <w:sz w:val="28"/>
          <w:szCs w:val="28"/>
          <w:rtl w:val="true"/>
          <w:lang w:bidi="fa-IR"/>
        </w:rPr>
        <w:t>احساس ننگ و انسان</w:t>
      </w:r>
    </w:p>
    <w:p>
      <w:pPr>
        <w:pStyle w:val="BookText"/>
        <w:rPr/>
      </w:pPr>
      <w:r>
        <w:rPr>
          <w:rFonts w:ascii="IRNazanin" w:hAnsi="IRNazanin" w:eastAsia="IRNazanin"/>
          <w:color w:val="111111"/>
          <w:sz w:val="28"/>
          <w:sz w:val="28"/>
          <w:szCs w:val="28"/>
          <w:rtl w:val="true"/>
          <w:lang w:bidi="fa-IR"/>
        </w:rPr>
        <w:t>یَا إِلَهِی فَلَکَ الْحَمْدُ فَکَمْ مِنْ عَائِبَةٍ سَتَرْتَهَا عَلَیَّ فَلَمْ تَفْضَحْنِی، وَ کَمْ مِنْ ذَنْبٍ غَطَّیْتَهُ عَلَیَّ فَلَمْ تَشْهَرْنِی، وَ کَمْ مِنْ شَائِبَةٍ أَلْمَمْتُ بِهَا فَلَمْ تَهْتِکْ عَنِّی سِتْرَهَا، وَ لَمْ تُقَلِّدْنِی مَکْرُوهَ شَنَارِهَا، وَ لَمْ تُبْدِ سَوْءَاتِهَا لِمَنْ یَلْتَمِسُ مَعَایِبِی مِنْ جِیرَتِی، وَ حَسَدَةِ نِعْمَتِکَ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ستایش ترا است که چه بسیار عیب مرا پوشاندی و مرا رسوا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گناه من که بر آن پرده کشاندی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آلودگی ها که مرتکب شدم و تو پردۀ من ندریدی، و ننگ آن را به گردنم نیاویختی، و زشتی آنها را در پیش آنان که درصدد عیبجوئی من بودند آشکار نکردی؛ عیب جویانی از مجاورانم و حسد ورزانی که بر نعمت تو که در نزد من است حسد می ورزند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نیستند، بل مراد افرادی هستند که در جامعه به نحوی با شخص ارتباط دارند و در تماس هستند</w:t>
      </w:r>
      <w:r>
        <w:rPr>
          <w:rFonts w:eastAsia="IRNazanin" w:cs="IRNazanin"/>
          <w:color w:val="111111"/>
          <w:sz w:val="28"/>
          <w:szCs w:val="28"/>
          <w:rtl w:val="true"/>
          <w:lang w:bidi="fa-IR"/>
        </w:rPr>
        <w:t xml:space="preserve">. </w:t>
      </w:r>
      <w:bookmarkStart w:id="573" w:name="pg14244_145142"/>
    </w:p>
    <w:p>
      <w:pPr>
        <w:pStyle w:val="Heading4"/>
        <w:numPr>
          <w:ilvl w:val="3"/>
          <w:numId w:val="1"/>
        </w:numPr>
        <w:rPr/>
      </w:pPr>
      <w:bookmarkStart w:id="574" w:name="__RefHeading___Toc5865752_3381743652"/>
      <w:bookmarkStart w:id="575" w:name="_Toc215"/>
      <w:bookmarkEnd w:id="573"/>
      <w:bookmarkEnd w:id="574"/>
      <w:r>
        <w:rPr>
          <w:rtl w:val="true"/>
        </w:rPr>
        <w:t>شرح</w:t>
      </w:r>
      <w:bookmarkEnd w:id="575"/>
    </w:p>
    <w:p>
      <w:pPr>
        <w:pStyle w:val="Heading5"/>
        <w:numPr>
          <w:ilvl w:val="4"/>
          <w:numId w:val="1"/>
        </w:numPr>
        <w:rPr/>
      </w:pPr>
      <w:bookmarkStart w:id="576" w:name="__RefHeading___Toc5865754_3381743652"/>
      <w:bookmarkStart w:id="577" w:name="_Toc216"/>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اسم فاعل مؤنث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گیرنده، و معیوب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دوم در نظر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بسا اعمال که اگر آشکار می شدند حیثیت مرا معیوب می کردند، مستور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أَلْمَمْتُ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وجود خودم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یعنی جمع کردن و به هم ضمیمه کردن چیزهای متعدد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جمع کردن آلودگی ها و ضمیمه کردن آنها به شخصیت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اقبح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ننگینترین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الخلّة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داشتۀ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زشت، رفتار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چندش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سوئه در قرآن تنها در یک آیه از قرآن آمده بمعنی جنازۀ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قابیل هابیل را کشت، احساس یک تکلیف دربارۀ آن می کرد احساس می کرد که باید کاری دربارۀ آن جنازه انجام دهد و آن بدن دوست داشتنی را که اینک به سوئه و چندش آور تبدیل شده است، نباید همچنان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 یَبْحَثُ فِی الْأَرْضِ لِیُرِیَهُ کَیْفَ یُواری سَوْأَةَ أَخیهِ قالَ یا وَیْلَتی أَ عَجَزْتُ أَنْ أَکُونَ مِثْلَ هذَا الْغُرابِ فَأُوارِیَ سَوْأَةَ أَخی</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معنی دیگر سوئه،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عقب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دربارۀ آدم و حوّا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سَوْآتُهُما</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با صیغۀ جمع آمده و بصیغۀ تثنیه نیامده، مجموع سوئۀ هر دو است که چهار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صیغۀ جمع در پنج مورد از قرآن آمده که همگی به معنی عورت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کلام امام علیه السلام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 و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این </w:t>
      </w:r>
      <w:bookmarkStart w:id="578" w:name="pg14244_145143"/>
    </w:p>
    <w:p>
      <w:pPr>
        <w:pStyle w:val="BookText"/>
        <w:rPr/>
      </w:pPr>
      <w:bookmarkEnd w:id="578"/>
      <w:r>
        <w:rPr>
          <w:rFonts w:ascii="IRNazanin" w:hAnsi="IRNazanin" w:eastAsia="IRNazanin"/>
          <w:color w:val="111111"/>
          <w:sz w:val="28"/>
          <w:sz w:val="28"/>
          <w:szCs w:val="28"/>
          <w:rtl w:val="true"/>
          <w:lang w:bidi="fa-IR"/>
        </w:rPr>
        <w:t>لفظ در اینجا اشاره به این است که براستی هر انسانی چنان عیب های ننگین و ننگین تر دارد که اگر برملا شود مانند برملا شدن آن دو عضو است در آبرو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کسانی که به حدّ قابیل نیز از حس فطری برخوردار نیستند، جدا است</w:t>
      </w:r>
      <w:r>
        <w:rPr>
          <w:rStyle w:val="FootnoteAnchor"/>
          <w:rtl w:val="true"/>
        </w:rPr>
        <w:footnoteReference w:id="314"/>
      </w:r>
      <w:r>
        <w:rPr>
          <w:rFonts w:ascii="IRNazanin" w:hAnsi="IRNazanin" w:eastAsia="IRNazanin"/>
          <w:color w:val="111111"/>
          <w:sz w:val="28"/>
          <w:sz w:val="28"/>
          <w:szCs w:val="28"/>
          <w:rtl w:val="true"/>
          <w:lang w:bidi="fa-IR"/>
        </w:rPr>
        <w:t>، زیرا فطرت شان سرکوب شده و در اثر سلطۀ غریزه بر فطرت، شیوه حیوانی را برگزیده اند</w:t>
      </w:r>
      <w:r>
        <w:rPr>
          <w:rFonts w:eastAsia="IRNazanin" w:cs="IRNazanin"/>
          <w:color w:val="111111"/>
          <w:sz w:val="28"/>
          <w:szCs w:val="28"/>
          <w:rtl w:val="true"/>
          <w:lang w:bidi="fa-IR"/>
        </w:rPr>
        <w:t>.</w:t>
      </w:r>
    </w:p>
    <w:p>
      <w:pPr>
        <w:pStyle w:val="Heading5"/>
        <w:numPr>
          <w:ilvl w:val="4"/>
          <w:numId w:val="1"/>
        </w:numPr>
        <w:rPr/>
      </w:pPr>
      <w:bookmarkStart w:id="579" w:name="__RefHeading___Toc5865756_3381743652"/>
      <w:bookmarkStart w:id="580" w:name="_Toc217"/>
      <w:bookmarkEnd w:id="579"/>
      <w:r>
        <w:rPr>
          <w:rtl w:val="true"/>
        </w:rPr>
        <w:t>ستار العیوب</w:t>
      </w:r>
      <w:bookmarkEnd w:id="580"/>
    </w:p>
    <w:p>
      <w:pPr>
        <w:pStyle w:val="BookText"/>
        <w:rPr/>
      </w:pPr>
      <w:r>
        <w:rPr>
          <w:rFonts w:ascii="IRNazanin" w:hAnsi="IRNazanin" w:eastAsia="IRNazanin"/>
          <w:color w:val="111111"/>
          <w:sz w:val="28"/>
          <w:sz w:val="28"/>
          <w:szCs w:val="28"/>
          <w:rtl w:val="true"/>
          <w:lang w:bidi="fa-IR"/>
        </w:rPr>
        <w:t xml:space="preserve">امام علیه السلام در این کلام ستار العیوب بودن خدا را طوری بیان کرده که گوئی از درون قلب هر فرد انسان خبر می دهد، و همچنین هم هست زیرا او در صحیفه سجادیه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سخن می گوید والاّ خودش از این عیب ها، عارها، ننگ ها بریئ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صحیفه علم است در قالب دعا، و دعا است در قالب علم، امام در اینجا نیز در مقام درس انسان شناسی، و شناخت رابطۀ خدا با انسان است؛ که انسان همیشه معیوب است و خداوند ستّار العیوب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أَجِدُ لِذُنُوبِی غَافِراً وَ لَا لِقَبَائِحِی سَاتِراً وَ لَا لِشَیْ‌ءٍ مِنْ عَمَلِیَ الْقَبِیحِ بِالْحَسَنِ مُبَدِّلًا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گناهانم بخشنده ای نمی یابم و برای قبایحم پوشاننده ای پیدا نمی کنم و برای تبدیل عمل قبیح به عمل نیکو کسی را نمی یابم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 این نکته ضرر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را مرتکب نمی شوند و این در خط شرع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مقایسه با خداوند و در حضور خداوند، خودشان را دارای نواقص و عیب های هنگفت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مقام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دعاهائی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قالب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نمایندۀ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مهمتر در این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داشتن ذنب و قبایح را یک اصل مسلّم در انسان می داند که اگر همۀ قبایح افراد بشر بر ملا شود انسان رسواترین </w:t>
      </w:r>
    </w:p>
    <w:p>
      <w:pPr>
        <w:pStyle w:val="BookText"/>
        <w:rPr/>
      </w:pPr>
      <w:r>
        <w:rPr>
          <w:rFonts w:ascii="IRNazanin" w:hAnsi="IRNazanin" w:eastAsia="IRNazanin"/>
          <w:color w:val="111111"/>
          <w:sz w:val="28"/>
          <w:sz w:val="28"/>
          <w:szCs w:val="28"/>
          <w:rtl w:val="true"/>
          <w:lang w:bidi="fa-IR"/>
        </w:rPr>
        <w:t>موجود و منفورترین جاندار و جامعه اش متعفن ترین پدیدۀ خلقت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ستار العیوب بودن خداوند معنی و عظمت و اهمیت خود را نشان می دهد؛ اهمیتی که انسان را در جایگاه برترین موجود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کَمْ مِنْ قَبِیحٍ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قبیحی که آنها را پوشانده و مستور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قبایح من که آنها را پوشانده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قبیح که تو آنها را پوشانده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جمله قبلی که قبایح خود فرد دعا کننده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پوشاندن قبایح جمیع بشر، همه افراد انسان و قبایح جامعه انسانی، مورد نظر است 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آورده است و توجه می دهد که اگر خداوند ستار العیوب نبود جامعۀ انسانی چه منظرۀ منفور و مشمئزکننده ای داشت؛ یعنی همان وضعیت که در ردیف سوم از توضیحات جملۀ قبلی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کردم، اما نه به معنی تعارفاتی رایج، بل سرور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معنی این کلمه است؛ مالک سر یعنی کسی که مالک جان و بود و نبود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که در برده و مالکش، هست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تَفْضَحْنِی بِخَفِیِ مَا اطَّلَعْتَ عَلَیْهِ مِنْ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افشای آنچه از سرّم که می دانی، رسوا مکن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 ناپیدا که برای همگان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جمعی انسان ها، دست ستّار خداوند برای هیچکس پیدا و آشکار نیست، اما در عرصۀ فردی افراد برای هر فرد دربارۀ خودش بحدّی روشن و آشکار است که انکار آن، انکار یکی از واقعی ترین واقعیات است؛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فاسقترین و فاجرترین شخص که با گناهانش موجب هتک عصمت و سقوط حیاء خود شده و رسوای عام و خاص گشته است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طول عمری که به سربرده است بنگرد و بررسی کند می بیند که خداوند عیوب بسیار و حتی ننگ های فراوان او را مستور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موجودی است که هیچ فردی از افراد 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فرعون و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انسانی نیست که از ستّاری خدا بی بهره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سرّ و راز داشتن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نه سرّ دارد و نه راز، و نه از چیزی احساس ننگ می کند، زیرا حیوان یک موجود صرفاً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سرّ و رازداری انسان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و اقتضاهایش به حدّی ارزشمند است که خداوند نیز به این اقتضای فطری در بالاترین حد کمک می کند و خداوند تا این حد از این گوهر انسانیت که به انسان داده، حفاظت می کند و هر انسانی این دست پنهان و غیر طبیعی را در بستر عیوب خود می بیند، و اگر از دیدگاه اشخاص مثل هایدگر و برگسُن به این واقعیت نگریسته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برای هر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انسان بطور ملموس می بیند که خدا مهربانتر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کرامت مادر حفاظت از اسرار و رازهای فرزند است و خداوند در این حفاظت بیش از مادر کرامت می کند بطوری که اساساً قابل مقایسه نیست و هر کس بطور کاملاً واضح این حقیقت و این واقعیت را درک می کند و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 آیه از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بِالنَّاسِ لَرَؤُفٌ رَحیمٌ</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عنصر تاکید خالی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و رحیم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علوم انسانی غربی که همۀ پدیده 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جامعه، تاریخ، هنجار و ناهنجار و باید و نبایدها، زیبا شناسی و زیبا خواهی، حیاء،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پدیده های قراردادی می دانند و به توجیهات می پردازند، باید از اینان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پدیده ها ریشه در ذات انسان و کانون جان او ندارند،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ننگ از تخلف </w:t>
      </w:r>
    </w:p>
    <w:p>
      <w:pPr>
        <w:pStyle w:val="BookText"/>
        <w:rPr/>
      </w:pPr>
      <w:r>
        <w:rPr>
          <w:rFonts w:ascii="IRNazanin" w:hAnsi="IRNazanin" w:eastAsia="IRNazanin"/>
          <w:color w:val="111111"/>
          <w:sz w:val="28"/>
          <w:sz w:val="28"/>
          <w:szCs w:val="28"/>
          <w:rtl w:val="true"/>
          <w:lang w:bidi="fa-IR"/>
        </w:rPr>
        <w:t xml:space="preserve">دربارۀ این قراردادها، چیست؟ و منشأ این حس چیست؟ آیا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پدیده قراردادی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آن در درون انسان چیست و کجاست؟؟ آیا منشأ آن همان روح غریزی حیوانی است؟ اگر چنین است پس چرا حیوان فاقد احساس ننگ است؟ و فاقد سرّ و راز است؟ و تعریف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پاسخگوی این پرسش ها باشد، زیرا روح حیوانی هر چه تکامل یابد و برتر شود، در مسیر و جهت ماهوی خود پیش خواهد رفت، نه در جهت تعویض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ذات انسان نسبت به رفتار نکوهیده،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ملموس وجود دارد؛ نیروئی او را به رفتار نکوهیده وادار می کند که نیروی غریزه است، و نیروی دیگر آن رفتار را نکوهش کرده و درصدد پنهان کردن آن است چون از چنین رفتاری احساس ننگ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دوم نیروی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نه حیوان است و نه حیوان برتر، بل موجودی است که در وجودش یک روح بیش از حیوان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نگاه دیگر به آغاز سخن امام علیه السلام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فَلَکَ الْحَمْدُ فَکَمْ مِنْ عَائِبَةٍ سَتَرْتَهَا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ستایش می کند</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مقام بیان یکی از صفات عظیم خداوند است که ستاریّت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نکرده، با عبارت صمیمی تر، خصوصی تر، راز و نیازی تر، آورده است چون به انسانی ترین نیاز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یکی از فطری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تُبْدِ سَوْءَاتِهَا لِمَنْ یَلْتَمِسُ مَعَایِبِی مِنْ جِیرَتِی، وَ حَسَدَةِ نِعْمَتِکَ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عیب جویان را به دو گروه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جویانی که با حس طبیعی غریزی بشر نسبت به عیوب دیگران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جویانی که در اثر بیماری حسادت شان به دنبال </w:t>
      </w:r>
      <w:bookmarkStart w:id="581" w:name="pg14244_145147"/>
    </w:p>
    <w:p>
      <w:pPr>
        <w:pStyle w:val="BookText"/>
        <w:rPr/>
      </w:pPr>
      <w:bookmarkEnd w:id="581"/>
      <w:r>
        <w:rPr>
          <w:rFonts w:ascii="IRNazanin" w:hAnsi="IRNazanin" w:eastAsia="IRNazanin"/>
          <w:color w:val="111111"/>
          <w:sz w:val="28"/>
          <w:sz w:val="28"/>
          <w:szCs w:val="28"/>
          <w:rtl w:val="true"/>
          <w:lang w:bidi="fa-IR"/>
        </w:rPr>
        <w:t>عیب جوئی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منفی و نکوهیده و بر خلاف فطرت هستند اما با همدیگر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بحثی دربارۀ حسد داشته باشیم</w:t>
      </w:r>
      <w:r>
        <w:rPr>
          <w:rFonts w:eastAsia="IRNazanin" w:cs="IRNazanin"/>
          <w:color w:val="111111"/>
          <w:sz w:val="28"/>
          <w:szCs w:val="28"/>
          <w:rtl w:val="true"/>
          <w:lang w:bidi="fa-IR"/>
        </w:rPr>
        <w:t>:</w:t>
      </w:r>
    </w:p>
    <w:p>
      <w:pPr>
        <w:pStyle w:val="Heading5"/>
        <w:numPr>
          <w:ilvl w:val="4"/>
          <w:numId w:val="1"/>
        </w:numPr>
        <w:rPr/>
      </w:pPr>
      <w:bookmarkStart w:id="582" w:name="__RefHeading___Toc5865758_3381743652"/>
      <w:bookmarkStart w:id="583" w:name="_Toc218"/>
      <w:bookmarkEnd w:id="582"/>
      <w:r>
        <w:rPr>
          <w:rtl w:val="true"/>
        </w:rPr>
        <w:t>حسد</w:t>
      </w:r>
      <w:bookmarkEnd w:id="583"/>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عبارت است از آن تحرّک نیروی غریزی که موفقیّت دیگران در نعمت های مادی و معنوی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یک نیروی غریزی است که بر علیه موفقیت های دیگران تحرّک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لغت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یعنی آرزوی زوال نعمت دیگران و انتقال آن به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نواقص متعدد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حاسد پیش از آنکه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اصل و اساس رسیدن نعمت به شخص محسود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مرحلۀ دوم زوال آن را آرزو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حاسد با انگیزه حسد تنها زوال نعمت را از محسود آرزو می کند، زوال به هر صورت و به هر نحو را آرزو می کند و اگر آرزوی انتقال آن به خودش را نیز بکند، یک آرزوی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نسبت به نعمت کسی حسادت کند بدون اینکه آرزوی انتقال آن به خودش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حسد نیست؛ شخص حاسد که نمی تواند نعمت محسود را تحمل کند، از روی ناچاری آرزوی زوال آن را می کند؛ یعنی آرزوی زوال اَثری از آثار حسد است نه خود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اقدام عملی حاسد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آن نعمت، اثر دیگر حسد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بدلیل اینگونه نواقص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نمی شود و حجّت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لغت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زوال نعمت کسی را خواستن، بد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آرزو کردن زوال نعمت محسود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صفات پست انسانی است که از اجتماع بخل و شره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نفس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نیز همان نواقص بالا را دارد با این فرق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انتقال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منابع لغت عربی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خسّت و طمع نورزد چنان آرزوئی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ممکن است کسی در اثر خسّت و حرص آرزوی به دست آوردن نعمتی که در دست دیگری است را داشته باشد بدون ذرّه ای از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حسد یک صفت در طول دو صفت خسّت و حرص، نیست بل در عرض آنها است؛ یک صفت و خصلت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خصایل و انگیزش های متعدد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غریزۀ غذا، غریزۀ جنسی، غریزۀ خود برتر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غریزۀ ترس، غریزۀ بخل، غریزۀ حرص و غریزۀ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غریزۀ حسد از غریزۀ خود برتر خواهی نیز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مانند هر امر غریزی دیگر، همزاد انسان است و در آفرینش او آفریده شده است و اصل آن یک چیز طبیعی است همانطور که اصل خسّت و طمع نیز طبیعی است، نه صفت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مرحلۀ تحرّک و فعالیت این خصایل است که چگونه و با کدام جهتی تحرّک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وجود هیچ پیامبری نیز از اصل حسد خالی نیست همانطور که از اصل شهوت خالی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یَنْجُ مِنْهَا نَبِیٌّ فَمَنْ دُونَهُ التَّفَکُّرُ فِی الْوَسْوَسَةِ فِی الْخَلْقِ وَ الطِّیَرَةُ وَ الْحَسَدُ إِلَّا أَنَّ الْمُؤْمِنَ لَا یَسْتَعْمِلُ حَسَدَهُ</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سه چیز است که انبیاء هم از آنها برکنار نیستند وسوسه در چگونگی آفرینش، طیره و حسد، الاّ اینکه مؤمن حسد خود را به </w:t>
      </w:r>
    </w:p>
    <w:p>
      <w:pPr>
        <w:pStyle w:val="BookText"/>
        <w:rPr/>
      </w:pPr>
      <w:r>
        <w:rPr>
          <w:rFonts w:ascii="IRNazanin" w:hAnsi="IRNazanin" w:eastAsia="IRNazanin"/>
          <w:color w:val="111111"/>
          <w:sz w:val="28"/>
          <w:sz w:val="28"/>
          <w:szCs w:val="28"/>
          <w:rtl w:val="true"/>
          <w:lang w:bidi="fa-IR"/>
        </w:rPr>
        <w:t>فعلیت و عمل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اصل حسد، گناه نیست و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خصلت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فراموشی، آنچه نمی دانند، آنچه طاقت آن را ندارند، آنچه به آن مضطر شوند، آنچه بزور به آن وادار شوند، طیره، وسوسه در تفکّر در آفرینش، و حسد مادامی که در زبان یا دست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های غریزی باید بوسیلۀ روح فطرت که مجهّز به جهاز عقل است، مدیریت شوند و اگر حسد مدیریت شود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در ماهیت غریزی خود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غبطه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یک خصلت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است برای فعلیت صحیح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در عرض حسد نیست بستر جریان صحیح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آرزوی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 بستر غبطه تعریف دیگر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تحت مدیریت روح فطرت، عبارت است از آن تحرّک درست نیروی غریزی که محرومیت خود را بر نمی تابد، نه موفقیت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دیگران را حق و استحقاق آنان می داند و درصدد انگیزش برای موفقیت خود بر می آید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تسمیة القسم باسم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طلبی و سود جوئی یک خصلت طبیعی است و در آفرینش انسان برای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مانند هر خصلت لازم دیگر، می تواند هم بصورت درست و هم بصورت نادرست به فعلیت برسد؛ سود جوئی صرفاً غریزی نادرست است و سود جوئی تحت مدیریت فطرت،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جوئی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تعبیر و محاورات روزمرّه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منفی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p>
    <w:p>
      <w:pPr>
        <w:pStyle w:val="BookText"/>
        <w:rPr/>
      </w:pPr>
      <w:r>
        <w:rPr>
          <w:rFonts w:ascii="IRNazanin" w:hAnsi="IRNazanin" w:eastAsia="IRNazanin"/>
          <w:color w:val="111111"/>
          <w:sz w:val="28"/>
          <w:sz w:val="28"/>
          <w:szCs w:val="28"/>
          <w:rtl w:val="true"/>
          <w:lang w:bidi="fa-IR"/>
        </w:rPr>
        <w:t>قسم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حسد مذموم و نادرست حسد گفته می شود و به حسد ممدوح و درست، غبطه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که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حسد را در معنی حسد مذموم به کار برده است و مرادش حسد بمعنی صرفاً غریزی، خودسر، عاصی بر فطرت است و چون این حسد، برای انسانیت انسان از خطرناکترین خصلت ها است، آن را در ردیف سوم از خطرناکترین شرهای جهان هستی آورده است، و یک سوره برای معرّفی این سه خطر سهمگین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 برم به پرورندۀ 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 یکی از قوانین اساسی کائنات است که اگر نبود جهان کائنات در ماهیت همان مادّۀ اولیه کوچک که ایجاد شده بود، می ماند و از این همه گسترش</w:t>
      </w:r>
      <w:r>
        <w:rPr>
          <w:rStyle w:val="FootnoteAnchor"/>
          <w:rtl w:val="true"/>
        </w:rPr>
        <w:footnoteReference w:id="321"/>
      </w:r>
      <w:r>
        <w:rPr>
          <w:rFonts w:ascii="IRNazanin" w:hAnsi="IRNazanin" w:eastAsia="IRNazanin"/>
          <w:color w:val="111111"/>
          <w:sz w:val="28"/>
          <w:sz w:val="28"/>
          <w:szCs w:val="28"/>
          <w:rtl w:val="true"/>
          <w:lang w:bidi="fa-IR"/>
        </w:rPr>
        <w:t>و تکثر باز می ماند؛ هفت آسمان</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همه میلیاردها ضرب در میلیاردها کهکشان، منظومه ها، کرات، موجودات جاندار همه و همه از طریق فلق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وجود آمده اند؛ هستۀ زرد آلو در درون خاک شکافته شده و درخت از آن بر می آید</w:t>
      </w:r>
      <w:r>
        <w:rPr>
          <w:rStyle w:val="FootnoteAnchor"/>
          <w:rtl w:val="true"/>
        </w:rPr>
        <w:footnoteReference w:id="3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درخت شکافته شده شاخه از آن بر می آید، شاخه شکافته شده برگ و گل از آن بر می آید، گل شکافته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از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حیوان و انسان از شکاف متولد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از دو شکاف بنام چشم می بیند، سخن و کلام از شکاف دو لب در می آید و</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تفسیری، فلق فقط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صبح نیز از مصادیق فلق است اما هیچ دلیلی برای مقید و محدود کردن لفظ فلق که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آمده وجود ندارد و چنین تفسیری از مصادیق بارز تحکّم است</w:t>
      </w:r>
      <w:r>
        <w:rPr>
          <w:rFonts w:eastAsia="IRNazanin" w:cs="IRNazanin"/>
          <w:color w:val="111111"/>
          <w:sz w:val="28"/>
          <w:szCs w:val="28"/>
          <w:rtl w:val="true"/>
          <w:lang w:bidi="fa-IR"/>
        </w:rPr>
        <w:t xml:space="preserve">. </w:t>
      </w:r>
      <w:bookmarkStart w:id="584" w:name="pg14244_145151"/>
    </w:p>
    <w:p>
      <w:pPr>
        <w:pStyle w:val="BookText"/>
        <w:rPr/>
      </w:pPr>
      <w:bookmarkEnd w:id="584"/>
      <w:r>
        <w:rPr>
          <w:rFonts w:ascii="IRNazanin" w:hAnsi="IRNazanin" w:eastAsia="IRNazanin"/>
          <w:color w:val="111111"/>
          <w:sz w:val="28"/>
          <w:sz w:val="28"/>
          <w:szCs w:val="28"/>
          <w:rtl w:val="true"/>
          <w:lang w:bidi="fa-IR"/>
        </w:rPr>
        <w:t>فلق یک قانون فیزیکی و نیز شیمیائی و حیاتی است که بر کل کائنات شامل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هم تصرف انسان است در این قانون و هم بهره جوئی و بهره گیری انسان است از آن که هم باذن خداوند است و هم به تشویق او، البته بشرط عقلانیت و خردورزی، نه برای بمب اتم سازی و نه در جهت تخریب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ایجاد کننده و پرورندۀ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یاد آوری این مصداق از مصادیق قدرت خداوند، اولاً از هر شری بدون استثناء اعم از شرهای طبیعی، اجتماعی،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آنچه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آفریده ممکن است برای انسان خیر باشد و ممکن است برایش شر باشد حتی مقدسات؛ اگر اسلام نمی آمد گناه ابوجهل کمتر بود، اسلام آمد و او در مقابلش مقاومت کرد برگناهانش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بر ربّ فلق از هر آنچه آفریده است تا او توفیق دهد خیر آفریده ها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شر سه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بطور ویژه و خاص، برای انسان خطرناکترین هستند برای فردیت فرد انسان و برای جامعه و اجتماع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سه شر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یا رفع آنها از توان انسان خارج است؛ یا محال است 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بحدّی سهمگین است که ارادۀ فردی افراد و نیز ارادۀ شخصیت جامعه را به زانو در می آورد مانند تسلط یک فرهنگ همه جانبۀ بد و غریزی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قابل علاج و اصلاح و پیشگیری نیست مانند حسادت حسود که قابل شکایت در دادگاه هم نیست و در برابر آن هیچ کاری نمی توان کرد و غیر از پناه بردن به خدا هیچ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شر ویژه و خاص، عبارتند از</w:t>
      </w:r>
      <w:r>
        <w:rPr>
          <w:rFonts w:eastAsia="IRNazanin" w:cs="IRNazanin"/>
          <w:color w:val="111111"/>
          <w:sz w:val="28"/>
          <w:szCs w:val="28"/>
          <w:rtl w:val="true"/>
          <w:lang w:bidi="fa-IR"/>
        </w:rPr>
        <w:t>:</w:t>
      </w:r>
    </w:p>
    <w:p>
      <w:pPr>
        <w:pStyle w:val="Heading5"/>
        <w:numPr>
          <w:ilvl w:val="4"/>
          <w:numId w:val="1"/>
        </w:numPr>
        <w:rPr/>
      </w:pPr>
      <w:bookmarkStart w:id="585" w:name="__RefHeading___Toc5865760_3381743652"/>
      <w:bookmarkStart w:id="586" w:name="_Toc219"/>
      <w:bookmarkEnd w:id="585"/>
      <w:r>
        <w:rPr>
          <w:rtl w:val="true"/>
        </w:rPr>
        <w:t>خطرناکترین شر ویژۀ اجتماعی</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شر غاسق وقتی که واقب شود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گیر؛ فراگیر؛ بطوری که هیچ چیزی 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w:t>
      </w:r>
    </w:p>
    <w:p>
      <w:pPr>
        <w:pStyle w:val="BookText"/>
        <w:rPr/>
      </w:pPr>
      <w:r>
        <w:rPr>
          <w:rFonts w:ascii="IRNazanin" w:hAnsi="IRNazanin" w:eastAsia="IRNazanin"/>
          <w:color w:val="111111"/>
          <w:sz w:val="28"/>
          <w:sz w:val="28"/>
          <w:szCs w:val="28"/>
          <w:rtl w:val="true"/>
          <w:lang w:bidi="fa-IR"/>
        </w:rPr>
        <w:t xml:space="preserve">به فراگیری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الوقب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به سوراخ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نقرة فی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یا سوراخی که در صخره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غاسق 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 غاسق باشد و هم 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 غاسق است و هم واقب؛ آب دریا همۀ اشیاء کف دریا را فرا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سوراخ و سمبه های کف دریا فرو رفته و هم به هر چاله، فضای میان سنگ ها، میان فرازها و شیب ها، میان و خلال گیاهان کف دریا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چادر ایلاتی غاسق است لیکن واقب نیست، تنها چتر بازکرده و فضای درون خود را فراگرفته و به هیچ گوشه و زاویه و خلال اشیاء آن فضا داخل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غاسق است اما واقب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غاسق واقب که باید بطور ویژه از آن به خداوند پناه برد چیست؟ مفسرین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اللیل اذا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شب نیز مانند روز و با همان اهمیت، نعمت خدا دانسته شده، نه منشأ شر در حدی که از خطرناکترین های ویژه،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اللَّیْلَ سَکَناً</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قرارداد شب را برای آرامش و آسایش شما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اللَّیْلَ لِتَسْکُنُوا فیه</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و منت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 أَنَّا جَعَلْنَا اللَّیْلَ لِیَسْکُنُوا فیه</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 فَلا تُبْصِرُون</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اندیشه کرده اید که اگر خداوند روز را تا قیامت برای شما همیشگی می کرد، کدام خدائی می توانست برای شما شب را بیاورد تا در آن آسایش و آرامش بگیرید، آیا بصیرت ندارید؛ نمی بینید؟ و آیه های دیگر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هم آیه و هم حدیث داریم که شب غاسق واقب است، لیکن هیچ دلیلی </w:t>
      </w:r>
      <w:bookmarkStart w:id="587" w:name="pg14244_145153"/>
    </w:p>
    <w:p>
      <w:pPr>
        <w:pStyle w:val="BookText"/>
        <w:rPr/>
      </w:pPr>
      <w:bookmarkEnd w:id="587"/>
      <w:r>
        <w:rPr>
          <w:rFonts w:ascii="IRNazanin" w:hAnsi="IRNazanin" w:eastAsia="IRNazanin"/>
          <w:color w:val="111111"/>
          <w:sz w:val="28"/>
          <w:sz w:val="28"/>
          <w:szCs w:val="28"/>
          <w:rtl w:val="true"/>
          <w:lang w:bidi="fa-IR"/>
        </w:rPr>
        <w:t>نداریم که مراد این آیه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رسوبات تفسیری کابالیست هائی مانند تمیم داری و کعب الاحبار، و خودسرانی مانند قتاده، سدّی، و ناصبی هائی مانند عکرمه، فارغ شویم می بینیم که مراد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غاسقتر از هر غاسق و واقبتر از هر واقب است حتی به درون قلب، کانون جان انسان، و گوشه گوشه های زندگی او، نحوۀ غذا خوردنش، چه چیز خوردنش، ذرّه ذرّۀ مد لباس و کفشش، ریزه ها و ظرایف و دقایق اندیشه اش، جهانبینی و هستی شناسی اش، اخلاق و رفتار و اداهایش، نحوۀ محبت و کینه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جامعه را و روابط اجتماعی و فردی را به طور غاسق و واقب فرا می گیرد بطوری که انسان را سلب اراده کرده و در اختیار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شر فرهنگ بد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شخصیت جامعه در برابر آن شکست خورده، و ارادۀ افراد نیز سلب یا با درصد خطرناکی سلب شده است،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سلطۀ جامعه 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هگل مدعی آن است تداعی می شود، گرچه نظر او درست نیست</w:t>
      </w:r>
      <w:r>
        <w:rPr>
          <w:rFonts w:eastAsia="IRNazanin" w:cs="IRNazanin"/>
          <w:color w:val="111111"/>
          <w:sz w:val="28"/>
          <w:szCs w:val="28"/>
          <w:rtl w:val="true"/>
          <w:lang w:bidi="fa-IR"/>
        </w:rPr>
        <w:t>.</w:t>
      </w:r>
    </w:p>
    <w:p>
      <w:pPr>
        <w:pStyle w:val="Heading5"/>
        <w:numPr>
          <w:ilvl w:val="4"/>
          <w:numId w:val="1"/>
        </w:numPr>
        <w:rPr/>
      </w:pPr>
      <w:bookmarkStart w:id="588" w:name="__RefHeading___Toc5865762_3381743652"/>
      <w:bookmarkStart w:id="589" w:name="_Toc220"/>
      <w:bookmarkEnd w:id="588"/>
      <w:r>
        <w:rPr>
          <w:rtl w:val="true"/>
        </w:rPr>
        <w:t>جامعه شناسی</w:t>
      </w:r>
      <w:bookmarkEnd w:id="589"/>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نقش مهم دارد و مانع می شود از اینکه آیه را به معنی شب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غاسقی که مورد نظر این آیه است، غاسقی است که اول می آید و در مرحلۀ دوم واقب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یا شب در اولین مرحله که می رسد اول وقوب می کند سپس در مرحلۀ دوم غاسق و فراگیر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فرهنگ اجنبی، یا یک فرهنگ بدعتی، اول به سراغ جامعه می آید سپس به تدریج مورد پذیرش همگان می شود، و در مرحلۀ سوم واقب شده و در گوشه گوشه های جامعه و ذرّه ذرّه های نحوۀ زندگی و رفتارها،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آیه را به آب یا به شب تفسیر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اجنبی یا فرهنگ بدعتی، وقتی که به یک جامعه می رسد، خطر است اما نه خطری که باید بطور ویژه و خاص از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است وقتی که فراگیر و غاسق شده اما به حدّ وقوب نرسیده زیرا هنوز شخصیت جامعه را در هم </w:t>
      </w:r>
      <w:bookmarkStart w:id="590" w:name="pg14244_145154"/>
    </w:p>
    <w:p>
      <w:pPr>
        <w:pStyle w:val="BookText"/>
        <w:rPr/>
      </w:pPr>
      <w:bookmarkEnd w:id="590"/>
      <w:r>
        <w:rPr>
          <w:rFonts w:ascii="IRNazanin" w:hAnsi="IRNazanin" w:eastAsia="IRNazanin"/>
          <w:color w:val="111111"/>
          <w:sz w:val="28"/>
          <w:sz w:val="28"/>
          <w:szCs w:val="28"/>
          <w:rtl w:val="true"/>
          <w:lang w:bidi="fa-IR"/>
        </w:rPr>
        <w:t>نشکسته و ارادۀ فردی افراد را نیز سلب نکرده؛ هنوز اراده های افراد مقهور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این غاسق، وقوب هم می کند دیگر رهچاره ای نیست مگر پناه بردن به خدا و راه نجات خواستن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راه نجات از شر فیزیکی طبیعت نیست مگر خالق طبیعت توجه کریمانه کرده و آن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Heading5"/>
        <w:numPr>
          <w:ilvl w:val="4"/>
          <w:numId w:val="1"/>
        </w:numPr>
        <w:rPr/>
      </w:pPr>
      <w:bookmarkStart w:id="591" w:name="__RefHeading___Toc5865764_3381743652"/>
      <w:bookmarkStart w:id="592" w:name="_Toc221"/>
      <w:bookmarkEnd w:id="591"/>
      <w:r>
        <w:rPr>
          <w:rtl w:val="true"/>
        </w:rPr>
        <w:t>خطرناکترین شر فیزیکی طبیعی</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دمندگان که بر گره ها می 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گره 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جمع شوند و به صورت یک گره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انضمّت اجزائه فصار ثمراً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شکوفه عقد شد، یعنی اجزاء آن با همدیگر منظمّ شد و به صورت گره میوه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این نوع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یک چیز در خودش؛ مانند گرهی که در یک نخ، طناب یا هر چیز دیگر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چیزی با چیز دیگر؛ مانند گره خوردن دو رشته نخ با همدیگر، یا دو بوته گیاه،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برآیند این سه گونه عقد و گره، تشکیل یافته است که دست به دست هم داده و جهان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آیند این سه گره است که تشکیلات درون یک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و 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آورده و نیز هسته و اتم را به همدیگر گره زده و بالاخره خود اتم را بصورت یک گره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مولکول یک گره از اتم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 یک کُره، و همچنین است یک منظومه، و نیز یک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آسمان اول که یک کرۀ بزرگ است و همۀ کهکشان ها و فضاهای فاصله آنها را در درون خود جای داده و همینطور است تا آسمان هفتم</w:t>
      </w:r>
      <w:r>
        <w:rPr>
          <w:rStyle w:val="FootnoteAnchor"/>
          <w:rtl w:val="true"/>
        </w:rPr>
        <w:footnoteReference w:id="32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به قانون دوم در مدیریت کل کائنات که نامش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که نامش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ذرات تا کهکشان و کُرۀ عظیم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 وجودشان و هم دوام شان و هم کارشان، بر قانون دمش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انرژی میان الکترون و هستۀ اتم، دمش انرژی اتم های یک مولکول بر همدیگر، دمش میان خورشید یک منظومه و سیاره هایش</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دمش میان منظومه ها در تشکیل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می توانید فرمول زیر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پناه می برم به پرورندۀ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گره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و مدیریت می کند، از شر همین دمش ها و دمندگان که همگی دمنده هستند و بر همدیگر می دمند، که با وجود خیرشان، لازم و ضروری و اساسی بودن شان گاهی برای بشر ایجاد شر می 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کیهانی، هجوم یک کره بر کره دیگر، حملۀ سرگردان های فضائی، زلزله، سیل و طوفان های غیر قابل پیشگیری برای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تفسیرها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تفسیری این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زنان جادوگر به نخ های جادوئی شان و گره زدن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تفسیر با قوانین مسلم ادبی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صیغۀ جمع مؤنث حقیقی مانند زنان از انسان،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جمادات صیغۀ جمع 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تفسیری کاربرد اول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پرسش های زیر پیش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زنان جادوگر به خدا پناه برد اما از مردان جادوگر نباید پناه برد؟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سبب اختصاص زنان در این استعاذه و پناهندگی، چیست؟ درست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بخشی از یک چیز و سکوت از بخش دیگر آن حتماً و قهراً یک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نیز کار ساحران مرد خطرناکتر </w:t>
      </w:r>
    </w:p>
    <w:p>
      <w:pPr>
        <w:pStyle w:val="BookText"/>
        <w:rPr/>
      </w:pPr>
      <w:r>
        <w:rPr>
          <w:rFonts w:ascii="IRNazanin" w:hAnsi="IRNazanin" w:eastAsia="IRNazanin"/>
          <w:color w:val="111111"/>
          <w:sz w:val="28"/>
          <w:sz w:val="28"/>
          <w:szCs w:val="28"/>
          <w:rtl w:val="true"/>
          <w:lang w:bidi="fa-IR"/>
        </w:rPr>
        <w:t>از ساحران زن بوده و اکثریت کاهنان معروف گذشته و حال تاریخ، مردان هستند همانطور که امروز در هند و چین و امریکای لاتین مشاهده می کنیم، و نظام کابالیسم مسلط بر جامعۀ جهانی بر فعالیت کاهنان مرد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به چه دلیل آن را فقط به زنان، سپس به زنان جادوگر، مقید می کنیم؟</w:t>
      </w:r>
    </w:p>
    <w:p>
      <w:pPr>
        <w:pStyle w:val="BookText"/>
        <w:rPr/>
      </w:pPr>
      <w:r>
        <w:rPr>
          <w:rFonts w:ascii="IRNazanin" w:hAnsi="IRNazanin" w:eastAsia="IRNazanin"/>
          <w:color w:val="111111"/>
          <w:sz w:val="28"/>
          <w:sz w:val="28"/>
          <w:szCs w:val="28"/>
          <w:rtl w:val="true"/>
          <w:lang w:bidi="fa-IR"/>
        </w:rPr>
        <w:t>وقتی که در آیه هیچ سخنی از سحر و جادو نیامده، به کدام دلیل پیامش را به سحر و جادو محدود می کنیم؟ مثلاً چرا نمی گوئیم زنانی که به عقدها و پیمان ها از قبیل عقد ازدواج، عقد معاملات، عقد دوستی ها، عقد فامیلی ها، با سخن چینی ها و شایعه پردازی هایشان دمیده و آنها را بر هم می زنند و به طلاق، فسخ معاملات، بر هم خوردن دوستی ها، می 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انواع و گونه های دیگر سحر زنان ساحر به خدا پناه نبریم و فقط از گونۀ خاص که با دمیدن بر گره ها عملی می کنند، پناه ببریم؟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جادوگر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که در توی گره ها نیستند، از بیرون به آنها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دمندگان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دمند زیرا هر کدام جزئی از درون یک مجموعه هستند و در آن مجموعه بر همدیگر می 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حدیثی نیز برای این تفسیر نداریم، حدیث ها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چگونگی سندشان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شان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بود فرشته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سورۀ معوذتین را بخوان و در برخی از اینها آمده است که این سوره در همان وقت نازل شده و سخنی از زنان جادوگر به میان نیامده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هر بیماری و هر شر مشمول آیه اول است و نیز چگونگی کار بدن هر انسانی مشمول چگونگی فعل و انفعال ذرات بدن، اندام های بدن و کل بدن است که باز یک نظام و نظام های پیوندی و گرهی هستند و پناه بردن به خداوند، از شر و کجکاری شان، در </w:t>
      </w:r>
      <w:bookmarkStart w:id="593" w:name="pg14244_145157"/>
    </w:p>
    <w:p>
      <w:pPr>
        <w:pStyle w:val="BookText"/>
        <w:rPr/>
      </w:pPr>
      <w:bookmarkEnd w:id="593"/>
      <w:r>
        <w:rPr>
          <w:rFonts w:ascii="IRNazanin" w:hAnsi="IRNazanin" w:eastAsia="IRNazanin"/>
          <w:color w:val="111111"/>
          <w:sz w:val="28"/>
          <w:sz w:val="28"/>
          <w:szCs w:val="28"/>
          <w:rtl w:val="true"/>
          <w:lang w:bidi="fa-IR"/>
        </w:rPr>
        <w:t xml:space="preserve">اصل و اساس دعا است که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دعوت می کنند که در هر گرفتاری این سوره را بخوانند و سخن از سحر و جادو در آنها نیست، و این عین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اول سوره آمده و مشمول آیه اول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سخن از سحر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 سحرک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تو را سحر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تفسیر مفسرین است و در دو حدیث دیگر تصریح شده که نام آن جادوگر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علامت جمع مؤنث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راهی نیست مگر اینکه این صیغه را دربارۀ اجسام و اشیاء، شامل هر جسم از ذرات اتم، مولکول، سلول و همۀ جمادات،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است که مورد تأیید حدیث ها است</w:t>
      </w:r>
      <w:r>
        <w:rPr>
          <w:rStyle w:val="FootnoteAnchor"/>
          <w:rtl w:val="true"/>
        </w:rPr>
        <w:footnoteReference w:id="3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 تفسیر به زنان را رد می کنند</w:t>
      </w:r>
      <w:r>
        <w:rPr>
          <w:rFonts w:eastAsia="IRNazanin" w:cs="IRNazanin"/>
          <w:color w:val="111111"/>
          <w:sz w:val="28"/>
          <w:szCs w:val="28"/>
          <w:rtl w:val="true"/>
          <w:lang w:bidi="fa-IR"/>
        </w:rPr>
        <w:t>.</w:t>
      </w:r>
    </w:p>
    <w:p>
      <w:pPr>
        <w:pStyle w:val="Heading5"/>
        <w:numPr>
          <w:ilvl w:val="4"/>
          <w:numId w:val="1"/>
        </w:numPr>
        <w:rPr/>
      </w:pPr>
      <w:bookmarkStart w:id="594" w:name="__RefHeading___Toc5865766_3381743652"/>
      <w:bookmarkStart w:id="595" w:name="_Toc222"/>
      <w:bookmarkEnd w:id="594"/>
      <w:r>
        <w:rPr>
          <w:rtl w:val="true"/>
        </w:rPr>
        <w:t>خطرناکترین شر فردی</w:t>
      </w:r>
      <w:bookmarkEnd w:id="595"/>
    </w:p>
    <w:p>
      <w:pPr>
        <w:pStyle w:val="BookText"/>
        <w:rPr/>
      </w:pPr>
      <w:r>
        <w:rPr>
          <w:rFonts w:ascii="IRNazanin" w:hAnsi="IRNazanin" w:eastAsia="IRNazanin"/>
          <w:color w:val="111111"/>
          <w:sz w:val="28"/>
          <w:sz w:val="28"/>
          <w:szCs w:val="28"/>
          <w:rtl w:val="true"/>
          <w:lang w:bidi="fa-IR"/>
        </w:rPr>
        <w:t>از شرهائی که هیچ رهچاره ای ندارد مگر پناه بردن به خدا، شر حسد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حاسد وقتی که حسادت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قابل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حاسد بطور علی الاطلاق، به خدا پناه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گفته شد اصل حسادت در هر کسی هست، بل از حاسد وقتی که حسادت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حسادتش را بوسیله فطرتش مدیریت نمی کند و آن را به غبطه مبدل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دربارۀ محسود دو نوع تأثیر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حسادت در درون، جان و روان شخص حسود به جوش و خروش می آید، مستقیماً به محسود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نمی توانند این گونه تأثیر را بپذیرند و آن را یک خرافه و غیر علمی می پندارند،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حسادتی که در دل حاسد </w:t>
      </w:r>
      <w:bookmarkStart w:id="596" w:name="pg14244_145158"/>
    </w:p>
    <w:p>
      <w:pPr>
        <w:pStyle w:val="BookText"/>
        <w:rPr/>
      </w:pPr>
      <w:bookmarkEnd w:id="596"/>
      <w:r>
        <w:rPr>
          <w:rFonts w:ascii="IRNazanin" w:hAnsi="IRNazanin" w:eastAsia="IRNazanin"/>
          <w:color w:val="111111"/>
          <w:sz w:val="28"/>
          <w:sz w:val="28"/>
          <w:szCs w:val="28"/>
          <w:rtl w:val="true"/>
          <w:lang w:bidi="fa-IR"/>
        </w:rPr>
        <w:t xml:space="preserve">است مگر پتک آهنگری یا چوبدستی چوپان است که بر محسود فرود آمده و به او آسیب برساند؟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توجه ندارند که هر تأثیر بصورت مکانیکی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درونی انسان بویژه احساس های روحی بر کل بدن انسان تأثیر می گذارد، بدن نیز از طریق منفذهای ریز پوست با هوای بیرون دقیقاً در تماس و ارتباط است و همین هوا نیز با وجود محسود تماس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انتقال صوت و تصویر با رنگ های مختلف را بوسیله هوا بطور تجربی و مشهود مشاهده می کنیم چرا باید از انتقال و رسیدن احساس درونی حاسد به محسود تعجب کنیم همینطور از تأثیر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تجربۀ مردمی نشان داده است که این تأثیر مستقیم از فاصلۀ دور و یا بطور غیابی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است بر تأثیر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تأثیر غیر مستقیم این است که شخص حاسد در اثر حسادتش دست به کاری بر علیه محسود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تأثیر، حسادت ماهیت غریزی دارد و تحت مدیریت فطرت قرار نگرفته و نیز به فعلیت رسیده است اما در تأثیر غیر مستقیم علاوه بر اینها به انگیزۀ عمل نیز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مسئله از قلمرو صرفاً روان شناسی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روان شناسی محض، ناآگاهی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وارد قلمرو رفتار آگاهانه می شود و به هر صورت، برای رهائی از شر حسود هیچ راهی نیست مگر پناه بردن به خداوند</w:t>
      </w:r>
      <w:r>
        <w:rPr>
          <w:rFonts w:eastAsia="IRNazanin" w:cs="IRNazanin"/>
          <w:color w:val="111111"/>
          <w:sz w:val="28"/>
          <w:szCs w:val="28"/>
          <w:rtl w:val="true"/>
          <w:lang w:bidi="fa-IR"/>
        </w:rPr>
        <w:t>.</w:t>
      </w:r>
    </w:p>
    <w:p>
      <w:pPr>
        <w:pStyle w:val="Heading5"/>
        <w:numPr>
          <w:ilvl w:val="4"/>
          <w:numId w:val="1"/>
        </w:numPr>
        <w:rPr/>
      </w:pPr>
      <w:bookmarkStart w:id="597" w:name="__RefHeading___Toc5865768_3381743652"/>
      <w:bookmarkStart w:id="598" w:name="_Toc223"/>
      <w:bookmarkEnd w:id="597"/>
      <w:r>
        <w:rPr>
          <w:rtl w:val="true"/>
        </w:rPr>
        <w:t>فصلی دربارۀ محسود بودن اهل بیت</w:t>
      </w:r>
      <w:bookmarkEnd w:id="598"/>
    </w:p>
    <w:p>
      <w:pPr>
        <w:pStyle w:val="Heading6"/>
        <w:numPr>
          <w:ilvl w:val="5"/>
          <w:numId w:val="1"/>
        </w:numPr>
        <w:rPr/>
      </w:pPr>
      <w:bookmarkStart w:id="599" w:name="__RefHeading___Toc5865770_3381743652"/>
      <w:bookmarkStart w:id="600" w:name="_Toc224"/>
      <w:bookmarkEnd w:id="599"/>
      <w:r>
        <w:rPr>
          <w:rtl w:val="true"/>
        </w:rPr>
        <w:t>حسادت حسودان دربارۀ ائمّه طاهرین</w:t>
      </w:r>
      <w:bookmarkEnd w:id="60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این بخش از دعا از حسودان به خدا پناه می برد، ائمۀ طاهرین علیهم السلام، از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مورد حسادت دیگران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نِعْمَةٍ مَحْسُودٌ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نعمتی حسادت دیگران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چه کسی پر نعمت تر از ائمه است پس محسود بودن شان از این دیدگاه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نَصیبٌ مِنَ الْمُلْکِ فَإِذاً لا یُؤْتُونَ النَّاسَ نَقیراً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سهمی در حکومت دارند، اگر چنین بود کمترین حقی را به مردم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خداوند از فضل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حسد می ورزند، ما به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شاخه اسحاق و خواه از شاخه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داده ایم و ملک عظیمی برایشان عطا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ویژه باز کرده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وُلَاةُ الْأَمْرِ وَ هُمُ النَّاسُ الْمَحْسُودُونَ الَّذِینَ ذَکَرَهُمُ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ها را آورده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ائمّه طاهرین هستند که برخی از مسلمانان بصورت یک جریان فکری سیاسی نسبت به مقام اهل بیت علیهم السلام بشدّت حسادت می ورزیدند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برخی ها موضوع سخن این آیه ها را حسادت یهودیان بر مسلمانان دانسته و دربارۀ حدیث ها دچار تردید شده اند، بهتر است اندکی در این موضوع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از آغاز دربارۀ مسلمانان و خطاب به مسلمانان سخن می گوید تا می رسد 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یَوَدُّ الَّذینَ کَفَرُوا وَ عَصَوُا الرَّسُولَ لَوْ تُسَوَّی بِهِمُ الْأَرْضُ وَ لا یَکْتُمُونَ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عَصَوُا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خود مسلمانان هستند زیرا یهودیان نبوت پیامبر را نپذیرفته بودند تا به او عاصی باشند، عصیان وقتی معنی می دهد که کسی، کس دیگر را بپذیرد سپس از اوامر او سرپیچی کند و نیز آیه در مقام بیان گواه بودن هر پیامبر در روز قیامت بر امّت خودش است و می گوید وقتی که تو گواهی و شهادت بدهی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اینان که کفر و عصیان ورزیدند پشیمان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متون حدیثی و تفسیری شیعه و سنّی پر است از موارد کفر و عصیان برخی از اصحاب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از آن پرخاش آقای عمر بر پیامبر با تندترین لحن و خشن ترین بیان و عصیان او در برابر حکم آن حضرت است، عصیانی که موجب شد دیگران نیز از دستور رسول خدا سرپیچی کنند و از قربانی کردن و تراشیدن سرشان خودداری کنند به حدّی رابطۀ پیامبر با امّت گسسته شد که نیاز به بیعت مجدد افتاد تا از نو این رابطه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به شرح ماجرای صلح حدیبیه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مراجعه کنید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این گسستگی و عمق فاجعه را مشاهده کنید گرچه در آن کتاب نیز پس از شرح ابعاد ماجرا علّت بیعت را برای دفاع از عثمان که به میان مردم بت پرست مکه رفته بود، قلمداد می کند</w:t>
      </w:r>
      <w:r>
        <w:rPr>
          <w:rStyle w:val="FootnoteAnchor"/>
          <w:rtl w:val="true"/>
        </w:rPr>
        <w:footnoteReference w:id="3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خواننده ای بروشنی می بیند که بیعت برای احیای مجدد رابطۀ امّت با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احکام تیمم را بیان کرده، و چون آقای عمر هرگز زیر بار تیمم نرفت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أُوتُوا نَصیباً مِنَ الْکِتابِ یَشْتَرُونَ الضَّلالَةَ وَ یُریدُونَ أَنْ تَضِلُّوا السَّبیلَ</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کسانی را که بهره 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از آن برای هدایت خود و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گمراهی می خرند، و می خواهند شما نیز گمراه شوید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نَصیباً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هستند؟ متون تفسیری برادران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جریان کلام دربارۀ مسلمانان است و مراد افرادی هستند که بخشی از قرآن را دریافت کرده اند نه دریافت همه بعدی؛ چیزی از قرآن دریافته اند نه جان قرآن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بنظر این مفسّرین گویا هر 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همه را باید به اهل کتاب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قرآن تعهد داده است که این تعبیر را دربارۀ مسلمانان به کار نبرد</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سنّی و شیعه اجماع دارند که عمر نصیب اندکی از قرآن داشت؛ هم در حفظ قرآن و هم در آشنائی 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در میان اصحاب از کم بهره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آیۀ بعدی گواه است که مراد افرادی از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بِأَعْدائِکُمْ وَ کَفی بِاللَّهِ وَلِیًّا وَ کَفی بِاللَّهِ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شناسد دشمنان شما را و کافی است که خدا ولی شما باشد و کافی است که خدا یاور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دشمنان شناخته شده بودند که همگان آنها را می شناختند، و مشکل مسلمانان شناخت دشمنان داخلی بود که می گوید خداوند آنان را می شناسد و حساب شان را دارد او ولی مؤمنین و یاور شان است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در آیۀ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یهودیان آورده و نکوهش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سه آیه در وسط سخن از مسلمانان آمده؟ برای اینکه آقای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همه نهی قرآن و پیامبر که مسلمانان را از ارتباط با یهود نهی می کرده</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محبت یهودیان بر نمی داشت و به محفل و مدرسۀ آنان می رفت و از کاهنانشان درس و برنامه می گرفت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رابطه سپس بر می گردد به همان عاصیان مسلمان و یک خصلت شان را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یُزَکُّونَ أَنْفُسَهُمْ بَلِ اللَّهُ یُزَکِّی مَنْ یَشاءُ 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کسانی را که خودشان را تزکیه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قیافۀ پاک و تمیز به خود می گیرند؛ خودستائی می کنند؛ سیمای دوگانه و نفاق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خداوند است که هر کسی را بخواهد پاک می کند و کمترین ستمی بر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بودند که خود را در بالاترین جایگاه اصحاب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یَفْتَرُونَ عَلَی اللَّهِ الْکَذِبَ وَ کَفی بِهِ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 خدا افترا می بندند و این کارشان مصداق آشکار گناه و عصیان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پیام مهم و تعیین کننده در آیه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 وَ یَقُولُونَ لِلَّذینَ کَفَرُوا هؤُلاءِ أَهْدی مِنَ الَّذینَ آمَنُوا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کسانی را که بهره ای از کتاب دریافت کرده اند که به جبت و طاغوت ایمان می آورند و دربارۀ کافران می گویند که آنان از مؤمنان هدایت یافته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گفته اند مراد افرادی از یهودیان هستند که می گفتند بت پرستان از مسلمانان بهتر هستند و برای این معنی داستانی نیز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ادبیات قرآن در تقابل سخن از اهل کتاب و بت پرستان، به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به اهل کتاب کافر گفته می شود، یعنی کاملاً بر عکس این تفسیر</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برخی از مسلمانان می گفتند که یهودیان هدایت یافته تر از مسلمانان هستند، و از مدرسۀ یهودیان درس و برنامه می گرفتند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یک آیه که در نکوهش همین افراد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عقیدۀ شان است که یهود بهتر از مؤمنین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دلیل حسادتشان نسبت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آنچه خدا از فضلش به آنان داده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شاخه اسحاق و هم از شاخه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داده ایم و ملک عظیمی برایشان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به پیامبران و ائمه از هر دو شاخۀ نسل ابراهیم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موعود است که همۀ ادیان به آن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آن را به ملک حضرت سلیمان تفسیر کرده اند در حالی که حاکمیت او فقط به سرزمین فلسطین محدود بود و از جهت زمان نیز چند سال بیشتر طول نکشید، چند بار هم دچار تزلزل مشرف به سقوط گشت، گرچه از نظر کیفیت با حکومت های دیگر تفاوت داشت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پیام حدیث ها را در مجلد دوم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مشاهده کنید که شرح می دهند مراد از این آیه ها حسادت عده ای از ملسمانان نسبت به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منجر به آتش زدن درب بیت شد اما جریان حسادت فروکش نکرد تا امام حسن علیه السلام را به شهادت رسانید، و باز فروکش نکرد کشتار کربلا پیش آمد، باز هم فروکش نکرد اسب ها را نعل کرده بر پیکر شهداء تاختند، باز هم فروکش نکرد که امام سجاد را به آن وضع فجیع به اسارت بردند که در این بخش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حَسَدَةِ نِعْمَتِکَ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نعمت هائی که به من داده ای حسادت می ورزند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حسادت است که موجب شهادت یازده امام گشت</w:t>
      </w:r>
      <w:r>
        <w:rPr>
          <w:rStyle w:val="FootnoteAnchor"/>
          <w:rtl w:val="true"/>
        </w:rPr>
        <w:footnoteReference w:id="343"/>
      </w:r>
      <w:r>
        <w:rPr>
          <w:rFonts w:ascii="IRNazanin" w:hAnsi="IRNazanin" w:eastAsia="IRNazanin"/>
          <w:color w:val="111111"/>
          <w:sz w:val="28"/>
          <w:sz w:val="28"/>
          <w:szCs w:val="28"/>
          <w:rtl w:val="true"/>
          <w:lang w:bidi="fa-IR"/>
        </w:rPr>
        <w:t xml:space="preserve">و موجب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همین حسادت است که از روز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کشتارها و قتل عام های شیعه تا به امروز ادامه می دهد و داده است و امروز با تحریک و تاییدات استکبار و نظام کابالیستی جهانی در همۀ ممالک اسلامی به کشتار دیو منشانۀ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همۀ اوضاع جهان نشان می دهد که تاریخ کابالیسم به پایان </w:t>
      </w:r>
      <w:bookmarkStart w:id="601" w:name="pg14244_145164"/>
    </w:p>
    <w:p>
      <w:pPr>
        <w:pStyle w:val="BookText"/>
        <w:rPr/>
      </w:pPr>
      <w:bookmarkEnd w:id="601"/>
      <w:r>
        <w:rPr>
          <w:rFonts w:ascii="Amiri" w:hAnsi="Amiri" w:eastAsia="Amiri" w:cs="Amiri"/>
          <w:color w:val="111111"/>
          <w:sz w:val="28"/>
          <w:sz w:val="28"/>
          <w:szCs w:val="28"/>
          <w:rtl w:val="true"/>
          <w:lang w:bidi="ar-SA"/>
        </w:rPr>
        <w:t xml:space="preserve">خود نزدیک شده است و صبح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 می 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 الصُّبْحُ أَ لَیْسَ الصُّبْحُ بِقَریبٍ</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گرچه تحولات جامعه زمان بیشتری می برد بویژه تحول جامعۀ جهانی</w:t>
      </w:r>
      <w:r>
        <w:rPr>
          <w:rFonts w:eastAsia="IRNazanin" w:cs="IRNazanin"/>
          <w:color w:val="111111"/>
          <w:sz w:val="28"/>
          <w:szCs w:val="28"/>
          <w:rtl w:val="true"/>
          <w:lang w:bidi="fa-IR"/>
        </w:rPr>
        <w:t>.</w:t>
      </w:r>
    </w:p>
    <w:p>
      <w:pPr>
        <w:pStyle w:val="Heading3"/>
        <w:numPr>
          <w:ilvl w:val="2"/>
          <w:numId w:val="1"/>
        </w:numPr>
        <w:rPr/>
      </w:pPr>
      <w:bookmarkStart w:id="602" w:name="__RefHeading___Toc5865772_3381743652"/>
      <w:bookmarkStart w:id="603" w:name="_Toc225"/>
      <w:bookmarkEnd w:id="602"/>
      <w:r>
        <w:rPr>
          <w:rtl w:val="true"/>
        </w:rPr>
        <w:t>بخش هفتم</w:t>
      </w:r>
      <w:bookmarkEnd w:id="603"/>
    </w:p>
    <w:p>
      <w:pPr>
        <w:pStyle w:val="Heading4"/>
        <w:numPr>
          <w:ilvl w:val="3"/>
          <w:numId w:val="1"/>
        </w:numPr>
        <w:rPr/>
      </w:pPr>
      <w:bookmarkStart w:id="604" w:name="__RefHeading___Toc5865774_3381743652"/>
      <w:bookmarkStart w:id="605" w:name="_Toc226"/>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چهار ضعف بنیانی در انسان</w:t>
      </w:r>
    </w:p>
    <w:p>
      <w:pPr>
        <w:pStyle w:val="BookText"/>
        <w:rPr/>
      </w:pPr>
      <w:r>
        <w:rPr>
          <w:rFonts w:ascii="IRNazanin" w:hAnsi="IRNazanin" w:eastAsia="IRNazanin"/>
          <w:color w:val="111111"/>
          <w:sz w:val="28"/>
          <w:sz w:val="28"/>
          <w:szCs w:val="28"/>
          <w:rtl w:val="true"/>
          <w:lang w:bidi="fa-IR"/>
        </w:rPr>
        <w:t>عقل و جهل</w:t>
      </w:r>
    </w:p>
    <w:p>
      <w:pPr>
        <w:pStyle w:val="BookText"/>
        <w:rPr/>
      </w:pPr>
      <w:r>
        <w:rPr>
          <w:rFonts w:ascii="IRNazanin" w:hAnsi="IRNazanin" w:eastAsia="IRNazanin"/>
          <w:color w:val="111111"/>
          <w:sz w:val="28"/>
          <w:sz w:val="28"/>
          <w:szCs w:val="28"/>
          <w:rtl w:val="true"/>
          <w:lang w:bidi="fa-IR"/>
        </w:rPr>
        <w:t>ابلیس خواهان آن عمل بد است که بطور دانسته ارتکاب شود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یَنْهَنِی ذَلِکَ عَنْ أَنْ جَرَیْتُ إِلَی سُوءِ مَا عَهِدْتَ مِنِّی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أَجْهَلُ مِنِّی، یَا إِلَهِی، بِرُشْدِهِ وَ مَنْ أَغْفَلُ مِنِّی عَنْ حَظِّهِ وَ مَنْ أَبْعَدُ مِنِّی مِنِ اسْتِصْلَاحِ نَفْسِهِ حِینَ أُنْفِقُ مَا أَجْرَیْتَ عَلَیَّ مِنْ رِزْقِکَ فِیمَا نَهَیْتَنِی عَنْهُ مِنْ مَعْصِیَتِکَ وَ مَنْ أَبْعَدُ غَوْراً فِی الْبَاطِلِ، وَ أَشَدُّ إِقْدَاماً عَلَی السُّوءِ مِنِّی حِینَ أَقِفُ بَیْنَ دَعْوَتِکَ وَ دَعْوَةِ الشَّیْطَانِ فَأَتَّبِعُ دَعْوَتَهُ عَلَی غَیْرِ عَمًی مِنِّی فِی مَعْرِفَةٍ بِهِ وَ لَا نِسْیَانٍ مِنْ حِفْظِی لَهُ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حِینَئِذٍ مُوقِنٌ بِأَنَّ مُنْتَهَی دَعْوَتِکَ إِلَی الْجَنَّةِ، وَ مُنْتَهَی دَعْوَتِهِ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و حفاظت ها که برایم بذل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اینکه به سوی بدی هائی که می دانی جاری شدم،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خدای من، کیست به صلاح خویش از من جهل گراتر، و کیست که از بهرۀ خود غافلتر از من باشد، و کیست باز مانده تر از من نسبت به صلاگرائی خودش وقتی که آنچه به من جاری کرده ای از رزق را مصرف می کنم در معصیت تو که مرا از آن نهی کرده ای و کیست فرو رفته تر از من در باطل، و در اِقدام به بدی از من شدیدتر آنگاه که میان دعوت تو و دعوت شیطان قرار می گیرم؛ و از دعوت شیطان پیروی می کنم بدون نابینائی در شناختن او، و بدون اینکه فراموش کنم که باید خود را از او حفظ </w:t>
      </w:r>
      <w:bookmarkStart w:id="606" w:name="pg14244_145165"/>
    </w:p>
    <w:p>
      <w:pPr>
        <w:pStyle w:val="BookText"/>
        <w:rPr/>
      </w:pPr>
      <w:bookmarkEnd w:id="606"/>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آن حال یقین دارم که سرانجام دعوت تو به بهشت است، و سرانجام دعوت او به آتش</w:t>
      </w:r>
      <w:r>
        <w:rPr>
          <w:rFonts w:eastAsia="IRNazanin" w:cs="IRNazanin"/>
          <w:color w:val="111111"/>
          <w:sz w:val="28"/>
          <w:szCs w:val="28"/>
          <w:rtl w:val="true"/>
          <w:lang w:bidi="fa-IR"/>
        </w:rPr>
        <w:t>.</w:t>
      </w:r>
    </w:p>
    <w:p>
      <w:pPr>
        <w:pStyle w:val="Heading4"/>
        <w:numPr>
          <w:ilvl w:val="3"/>
          <w:numId w:val="1"/>
        </w:numPr>
        <w:rPr/>
      </w:pPr>
      <w:bookmarkStart w:id="607" w:name="__RefHeading___Toc5865776_3381743652"/>
      <w:bookmarkStart w:id="608" w:name="_Toc227"/>
      <w:bookmarkEnd w:id="607"/>
      <w:r>
        <w:rPr>
          <w:rtl w:val="true"/>
        </w:rPr>
        <w:t>شرح</w:t>
      </w:r>
      <w:bookmarkEnd w:id="608"/>
    </w:p>
    <w:p>
      <w:pPr>
        <w:pStyle w:val="Heading5"/>
        <w:numPr>
          <w:ilvl w:val="4"/>
          <w:numId w:val="1"/>
        </w:numPr>
        <w:rPr/>
      </w:pPr>
      <w:bookmarkStart w:id="609" w:name="__RefHeading___Toc5865778_3381743652"/>
      <w:bookmarkStart w:id="610" w:name="_Toc228"/>
      <w:bookmarkEnd w:id="609"/>
      <w:r>
        <w:rPr>
          <w:rtl w:val="true"/>
        </w:rPr>
        <w:t>چهار نوع ضعف بنیانی در انسان</w:t>
      </w:r>
      <w:bookmarkEnd w:id="610"/>
    </w:p>
    <w:p>
      <w:pPr>
        <w:pStyle w:val="BookText"/>
        <w:rPr/>
      </w:pPr>
      <w:r>
        <w:rPr>
          <w:rFonts w:ascii="IRNazanin" w:hAnsi="IRNazanin" w:eastAsia="IRNazanin"/>
          <w:color w:val="111111"/>
          <w:sz w:val="28"/>
          <w:sz w:val="28"/>
          <w:szCs w:val="28"/>
          <w:rtl w:val="true"/>
          <w:lang w:bidi="fa-IR"/>
        </w:rPr>
        <w:t xml:space="preserve">پس از شمارش نعمت های خدا بر انسان و شرح رابطۀ مهر آمیز خداوند با انسان، بنمایندگی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همه نعمت ها، تفضل ها و مهربانی های تو مانع از سوء عمل من نشد، پس من چقدر جهل گرا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از بهره ای که می توانستم از کرم و رحمت تو ببرم غافل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از خیر خواهی خودم، دور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در باطل فرو 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میان دعوت تو و دعوت شیطان قرار می گیرم به دعوت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می لغزد که همگی در اثر انگیزش های غریزی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این همه نعمت های خدا مانع از جهل گرائی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مقابل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جهل بمعنی عدم العلم، که در مباحث گذشته به شرح رفت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جهل گرائی یعنی وانهادن انگیزه های فطری و عقل، و پیروی از انگیزه های غریزی و هوس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و مترجمان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و بنده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گراتر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امام علیه السلام ارتکاب عمل بد در اثر نادانی و ندانسته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نیست و علاوه بر پیام حدیث رفع و مسلّم بودن این اصل، در دو فقرۀ آخر همین بخش تاکید دارد که بدون نابینائی و بدون نسیان و با یقین به سرانجام دعوت خدا و دعوت شیطان، ارتکاب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خیلی واضح است اما چرا به آن توجه نمی شود؟ برای اینکه به قرآن و حدیث و از آنجمله صحیفۀ سجادیه از دیدگاه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از دیدگاه انسان 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بهرمندی عقلانی و خردورزانه فطری را فدای غریزه گرائی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أَلَّنْ نَجْمَعَ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منکران ادعا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سوگند به 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که استخوان های او را جمع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از نو موزون و مرتب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انسان می خواهد که راه پیش روی خود را شکافته و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روی غریزۀ انسان، صافی ای هست بنام فطرت که مجهز است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غریزه گرا است می خواهد این صافی را دریده و بشکافد و همچنان در غریزه گرائی خود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غریزه گرائی انسان بر فطرت گرائیش می چربد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توان گفت که اصل در انسان خسارت و غریزه گرائی است، مگر اینکه دو خصلت را در فردیت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خصلت را نیز در نقش اجتماعی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پاسداری از حق، و سفارش بردباری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بطور دانسته امکانات وجودی و مالی خود را در معصیت به کار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در گزینش راه باطل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یعنی فرو رفتن عمیق، غور بعید یعنی فرو رفتن عمیق اندر عمیق، خواه در </w:t>
      </w:r>
    </w:p>
    <w:p>
      <w:pPr>
        <w:pStyle w:val="BookText"/>
        <w:rPr/>
      </w:pPr>
      <w:r>
        <w:rPr>
          <w:rFonts w:ascii="IRNazanin" w:hAnsi="IRNazanin" w:eastAsia="IRNazanin"/>
          <w:color w:val="111111"/>
          <w:sz w:val="28"/>
          <w:sz w:val="28"/>
          <w:szCs w:val="28"/>
          <w:rtl w:val="true"/>
          <w:lang w:bidi="fa-IR"/>
        </w:rPr>
        <w:t>اندیشه و تفکّر باشد، و خواه در نیکوکاری ها، و خواه در زشتی ها و بدکاری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فرو رفتن به باطل، بطور غریزی عمیق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باطل سراب است و هر چه انسان در آن برود تشنه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در این موضوع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اثر خصایل چهارگانه بالا، بطور دانسته پاسخ به دعوت شیطان را بر پاسخ به دعوت خدا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مورد پنجم نتیجۀ چهار خصلت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هیچ راهی بر انسان ندارد مگر در اثر چهار مورد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با همین بیان امام علیه السلام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غاوی کسی است که خصایل چهارگانه مذکور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نیز خواهان جهل گرائی انسان است نه جهل بمعنی عدم العلم بل جهل گرائی بمعنی پیروی از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به خاطر عمل ندانسته مجازات می کند و نه شیطان خواهان عمل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متمرّدانه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خودش بطور دانسته و متمرّدانه از فرمان خدا سرپیچی کرده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است که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دانستن کم و ضعیف، یا دانستن کاملاً روشن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تنکیر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گناه عنصری از دانستن هست، ضعیف یا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مقدار جنبۀ دانستگی گناه قوی تر باشد به همان قدر گناه کبیره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سورۀ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توجیهات بپردازد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تأنیث نیست، بل علامت تاکید است 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تاکید می کند که انسان بطور دانسته گناه می کند و خودش نیز به این رفتار خود آگاه است گرچه هر گناه را بالاخره با یک توجیه مرتکب می شود و امام علیه السلام از جانب همین انسان که بطور دانسته صافی فطرت و عقل را دریده و راه </w:t>
      </w:r>
      <w:bookmarkStart w:id="611" w:name="pg14244_145168"/>
    </w:p>
    <w:p>
      <w:pPr>
        <w:pStyle w:val="BookText"/>
        <w:rPr/>
      </w:pPr>
      <w:bookmarkEnd w:id="611"/>
      <w:r>
        <w:rPr>
          <w:rFonts w:ascii="IRNazanin" w:hAnsi="IRNazanin" w:eastAsia="IRNazanin"/>
          <w:color w:val="111111"/>
          <w:sz w:val="28"/>
          <w:sz w:val="28"/>
          <w:szCs w:val="28"/>
          <w:rtl w:val="true"/>
          <w:lang w:bidi="fa-IR"/>
        </w:rPr>
        <w:t>غریزه گرائی را باز می کند، در مقام اعتراف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أَقِفُ بَیْنَ دَعْوَتِکَ وَ دَعْوَةِ الشَّیْطَانِ فَأَتَّبِعُ دَعْوَتَهُ عَلَی غَیْرِ عَمًی مِنِّی فِی مَعْرِفَةٍ بِهِ وَ لَا نِسْیَانٍ مِنْ حِفْظِی 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حِینَئِذٍ مُوقِنٌ بِأَنَّ مُنْتَهَی دَعْوَتِکَ إِلَی الْجَنَّةِ، وَ مُنْتَهَی دَعْوَتِهِ إِلَی النَّارِ</w:t>
      </w:r>
      <w:r>
        <w:rPr>
          <w:rFonts w:eastAsia="IRNazanin" w:cs="IRNazanin"/>
          <w:color w:val="111111"/>
          <w:sz w:val="28"/>
          <w:szCs w:val="28"/>
          <w:rtl w:val="true"/>
          <w:lang w:bidi="fa-IR"/>
        </w:rPr>
        <w:t>.</w:t>
      </w:r>
    </w:p>
    <w:p>
      <w:pPr>
        <w:pStyle w:val="Heading3"/>
        <w:numPr>
          <w:ilvl w:val="2"/>
          <w:numId w:val="1"/>
        </w:numPr>
        <w:rPr/>
      </w:pPr>
      <w:bookmarkStart w:id="612" w:name="__RefHeading___Toc5865780_3381743652"/>
      <w:bookmarkStart w:id="613" w:name="_Toc229"/>
      <w:bookmarkEnd w:id="612"/>
      <w:r>
        <w:rPr>
          <w:rtl w:val="true"/>
        </w:rPr>
        <w:t>بخش هشتم</w:t>
      </w:r>
      <w:bookmarkEnd w:id="613"/>
    </w:p>
    <w:p>
      <w:pPr>
        <w:pStyle w:val="Heading4"/>
        <w:numPr>
          <w:ilvl w:val="3"/>
          <w:numId w:val="1"/>
        </w:numPr>
        <w:rPr/>
      </w:pPr>
      <w:bookmarkStart w:id="614" w:name="__RefHeading___Toc5865782_3381743652"/>
      <w:bookmarkStart w:id="615" w:name="_Toc230"/>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گناه فقط یک اثر و عمل خارجی نیست، در درون انسان ماندگار می شود</w:t>
      </w:r>
    </w:p>
    <w:p>
      <w:pPr>
        <w:pStyle w:val="BookText"/>
        <w:rPr/>
      </w:pPr>
      <w:r>
        <w:rPr>
          <w:rFonts w:ascii="IRNazanin" w:hAnsi="IRNazanin" w:eastAsia="IRNazanin"/>
          <w:color w:val="111111"/>
          <w:sz w:val="28"/>
          <w:sz w:val="28"/>
          <w:szCs w:val="28"/>
          <w:rtl w:val="true"/>
          <w:lang w:bidi="fa-IR"/>
        </w:rPr>
        <w:t>تزکّی، توبه، فلاح</w:t>
      </w:r>
    </w:p>
    <w:p>
      <w:pPr>
        <w:pStyle w:val="BookText"/>
        <w:rPr/>
      </w:pPr>
      <w:r>
        <w:rPr>
          <w:rFonts w:ascii="IRNazanin" w:hAnsi="IRNazanin" w:eastAsia="IRNazanin"/>
          <w:color w:val="111111"/>
          <w:sz w:val="28"/>
          <w:sz w:val="28"/>
          <w:szCs w:val="28"/>
          <w:rtl w:val="true"/>
          <w:lang w:bidi="fa-IR"/>
        </w:rPr>
        <w:t>چیستی کرامت انسان</w:t>
      </w:r>
    </w:p>
    <w:p>
      <w:pPr>
        <w:pStyle w:val="BookText"/>
        <w:rPr/>
      </w:pPr>
      <w:r>
        <w:rPr>
          <w:rFonts w:ascii="IRNazanin" w:hAnsi="IRNazanin" w:eastAsia="IRNazanin"/>
          <w:color w:val="111111"/>
          <w:sz w:val="28"/>
          <w:sz w:val="28"/>
          <w:szCs w:val="28"/>
          <w:rtl w:val="true"/>
          <w:lang w:bidi="fa-IR"/>
        </w:rPr>
        <w:t>حمل، تعیین کننده ترین عامل مدنیت</w:t>
      </w:r>
    </w:p>
    <w:p>
      <w:pPr>
        <w:pStyle w:val="BookText"/>
        <w:rPr/>
      </w:pPr>
      <w:r>
        <w:rPr>
          <w:rFonts w:ascii="IRNazanin" w:hAnsi="IRNazanin" w:eastAsia="IRNazanin"/>
          <w:color w:val="111111"/>
          <w:sz w:val="28"/>
          <w:sz w:val="28"/>
          <w:szCs w:val="28"/>
          <w:rtl w:val="true"/>
          <w:lang w:bidi="fa-IR"/>
        </w:rPr>
        <w:t>منشأ کرامت</w:t>
      </w:r>
    </w:p>
    <w:p>
      <w:pPr>
        <w:pStyle w:val="BookText"/>
        <w:rPr/>
      </w:pPr>
      <w:r>
        <w:rPr>
          <w:rFonts w:ascii="IRNazanin" w:hAnsi="IRNazanin" w:eastAsia="IRNazanin"/>
          <w:color w:val="111111"/>
          <w:sz w:val="28"/>
          <w:sz w:val="28"/>
          <w:szCs w:val="28"/>
          <w:rtl w:val="true"/>
          <w:lang w:bidi="fa-IR"/>
        </w:rPr>
        <w:t>تمدن غریزی و حقوق بشر</w:t>
      </w:r>
    </w:p>
    <w:p>
      <w:pPr>
        <w:pStyle w:val="BookText"/>
        <w:rPr/>
      </w:pPr>
      <w:r>
        <w:rPr>
          <w:rFonts w:ascii="IRNazanin" w:hAnsi="IRNazanin" w:eastAsia="IRNazanin"/>
          <w:color w:val="111111"/>
          <w:sz w:val="28"/>
          <w:sz w:val="28"/>
          <w:szCs w:val="28"/>
          <w:rtl w:val="true"/>
          <w:lang w:bidi="fa-IR"/>
        </w:rPr>
        <w:t>دنائت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مَا أَعْجَبَ مَا أَشْهَدُ بِهِ عَلَی نَفْسِی، وَ أُعَدِّدُهُ مِنْ مَکْتُومِ أَمْرِی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أَنَاتُکَ عَنِّی، وَ إِبْطَاؤُکَ عَنْ مُعَاجَلَتِی، وَ لَیْسَ ذَلِکَ مِنْ کَرَمِی عَلَیْکَ، بَلْ تَأَنِّیاً مِنْکَ لِی، وَ تَفَضُّلًا مِنْکَ عَلَیَّ لِأَنْ أَرْتَدِعَ عَنْ مَعْصِیَتِکَ الْمُسْخِطَةِ، وَ أُقْلِعَ عَنْ سَیِّئَاتِیَ الْمُخْلِقَةِ، وَ لِأَنَّ عَفْوَکَ عَنِّی أَحَبُّ إِلَیْکَ مِنْ عُقُوبَتِی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منزّهی تو، چه شگفت است آنچه بر علیه خودم گواهی می دهم، و می شمارم از امر پنهانی خودم و شگفت تر از آن علم تو و عدم مواخذۀ فوری از من، و شتاب نکردنت در عقاب من است و این نه برای گرامی بودن من نزد تو است، بل مدارائی است از تو، و تفضّلی است از تو بر من تا از معصیت خشم آور تو برگردم، و برکنده شوم از رفتارهای </w:t>
      </w:r>
      <w:bookmarkStart w:id="616" w:name="pg14244_145169"/>
    </w:p>
    <w:p>
      <w:pPr>
        <w:pStyle w:val="BookText"/>
        <w:rPr/>
      </w:pPr>
      <w:bookmarkEnd w:id="616"/>
      <w:r>
        <w:rPr>
          <w:rFonts w:ascii="IRNazanin" w:hAnsi="IRNazanin" w:eastAsia="IRNazanin"/>
          <w:color w:val="111111"/>
          <w:sz w:val="28"/>
          <w:sz w:val="28"/>
          <w:szCs w:val="28"/>
          <w:rtl w:val="true"/>
          <w:lang w:bidi="fa-IR"/>
        </w:rPr>
        <w:t>بد خود که آفت رسان هستند، و برای این است که عفو تو از من برایت محبوب تر از کیفر من است</w:t>
      </w:r>
      <w:r>
        <w:rPr>
          <w:rFonts w:eastAsia="IRNazanin" w:cs="IRNazanin"/>
          <w:color w:val="111111"/>
          <w:sz w:val="28"/>
          <w:szCs w:val="28"/>
          <w:rtl w:val="true"/>
          <w:lang w:bidi="fa-IR"/>
        </w:rPr>
        <w:t>.</w:t>
      </w:r>
    </w:p>
    <w:p>
      <w:pPr>
        <w:pStyle w:val="Heading4"/>
        <w:numPr>
          <w:ilvl w:val="3"/>
          <w:numId w:val="1"/>
        </w:numPr>
        <w:rPr/>
      </w:pPr>
      <w:bookmarkStart w:id="617" w:name="__RefHeading___Toc5865784_3381743652"/>
      <w:bookmarkStart w:id="618" w:name="_Toc231"/>
      <w:bookmarkEnd w:id="617"/>
      <w:r>
        <w:rPr>
          <w:rtl w:val="true"/>
        </w:rPr>
        <w:t>شرح</w:t>
      </w:r>
      <w:bookmarkEnd w:id="618"/>
    </w:p>
    <w:p>
      <w:pPr>
        <w:pStyle w:val="Heading5"/>
        <w:numPr>
          <w:ilvl w:val="4"/>
          <w:numId w:val="1"/>
        </w:numPr>
        <w:rPr/>
      </w:pPr>
      <w:bookmarkStart w:id="619" w:name="__RefHeading___Toc5865786_3381743652"/>
      <w:bookmarkStart w:id="620" w:name="_Toc232"/>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یأنی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مهلت دادن، به معنی رفق و مدارا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نکردن و با صبر و حلم رفتار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متکلم وحده از باب افتعال از مادّه رَدع، ارتداع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متکلم وحده از مضارع مجهول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فارسی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کندن از چیزی</w:t>
      </w:r>
      <w:r>
        <w:rPr>
          <w:rFonts w:eastAsia="IRNazanin" w:cs="IRNazanin"/>
          <w:color w:val="111111"/>
          <w:sz w:val="28"/>
          <w:szCs w:val="28"/>
          <w:rtl w:val="true"/>
          <w:lang w:bidi="fa-IR"/>
        </w:rPr>
        <w:t>».</w:t>
      </w:r>
    </w:p>
    <w:p>
      <w:pPr>
        <w:pStyle w:val="Heading5"/>
        <w:numPr>
          <w:ilvl w:val="4"/>
          <w:numId w:val="1"/>
        </w:numPr>
        <w:rPr/>
      </w:pPr>
      <w:bookmarkStart w:id="621" w:name="__RefHeading___Toc5865788_3381743652"/>
      <w:bookmarkStart w:id="622" w:name="_Toc233"/>
      <w:bookmarkEnd w:id="621"/>
      <w:r>
        <w:rPr>
          <w:rtl w:val="true"/>
        </w:rPr>
        <w:t>انسان شناسی و روان شناسی</w:t>
      </w:r>
      <w:bookmarkEnd w:id="622"/>
    </w:p>
    <w:p>
      <w:pPr>
        <w:pStyle w:val="BookText"/>
        <w:rPr/>
      </w:pPr>
      <w:r>
        <w:rPr>
          <w:rFonts w:ascii="IRNazanin" w:hAnsi="IRNazanin" w:eastAsia="IRNazanin"/>
          <w:color w:val="111111"/>
          <w:sz w:val="28"/>
          <w:sz w:val="28"/>
          <w:szCs w:val="28"/>
          <w:rtl w:val="true"/>
          <w:lang w:bidi="fa-IR"/>
        </w:rPr>
        <w:t>تعبیر امام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مهلت می دهی و تانّی می کنی تا من از اعمال بد خود کنده شوم، ما را به دو اصل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تنها یک اثر خارجی نیست که از انسان صادر می شود، بل بهمراه انسان در شخصیت درونی او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را می توان با توجه، از درون جان و روان برکند و به بیرون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گناه کردن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و یک حالت جاری و مداوم بخود بگیرد، در اینصورت نباید به کندن گناه از خود پرداخت، بل باید خود را از این خصلت برکنده و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یک چیز است، و توبه از یک خصلت و خوی،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اول برای رسیدن به عفو الهی و نیز برای بیرون کردن گناه از درون جان است و نقش توبه در دومی برای رسیدن به عفو الهی و کندن خود از آن خوی و خصلت است، و این سخت تر از اولی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فهماند که در این مرحله باید خودمان را از آن خوی برکنده </w:t>
      </w:r>
    </w:p>
    <w:p>
      <w:pPr>
        <w:pStyle w:val="BookText"/>
        <w:rPr/>
      </w:pPr>
      <w:r>
        <w:rPr>
          <w:rFonts w:ascii="IRNazanin" w:hAnsi="IRNazanin" w:eastAsia="IRNazanin"/>
          <w:color w:val="111111"/>
          <w:sz w:val="28"/>
          <w:sz w:val="28"/>
          <w:szCs w:val="28"/>
          <w:rtl w:val="true"/>
          <w:lang w:bidi="fa-IR"/>
        </w:rPr>
        <w:t>و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معتاد به مواد مخدر نمی تواند اعتیاد را از خود دور کند، بل باید خود را از اعتیاد برکنده 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نکته بل یک اصل دقیق و ظریف در انسان شناسی و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واقع نمی شود مگر با توجیه نفس امّاره، والاّ هر گناهکاری می داند که این کارش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آیه را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 القاء معاذیر و توجیه گری می کند سپس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تکرار شده به خصلت و خوی مبدل می شوند و در اینصورت است که روح فطرت که در آن مقام توجیه گری غریزه شکست خورده و نتوانسته بود از گناه باز دارد اینک نه فقط شکست می خورد، بل تحت سلطۀ کامل غریزه قرار گرفته و مقهور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توبه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خود از چنگال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جان بگیرد و نیرومند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أُقْلِعَ عَنْ سَیِّئَاتِیَ الْمُخْلِقَة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برکنده شوم از گناهان فرساینده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گناهانی که به صورت جاری به خصلت و خوی مبدل شده و جانم را فرسوده و می فرساید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مؤنث اسم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پوسانیدن، کهنه کردن، آفت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زدن پارچه و لباس و دریدن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مخلقه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وقتی به مرحلۀ عمل می رسد که صافی فطرت و عقل را پاره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مرحلۀ عملی شدن که با شخصیت درونی انسان همراه و همنشین می شود، به فرسایش آن می پردازد و راه را برای تکرار آن گناه و گناهان دیگر بازتر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سهمگین تر وقتی است که به خوی و خصلت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پیش از برکندن گناه از جان خود باید فطرت ترمیم شود و نیرومند گردد تا بتواند در برابر غریزه ایستادگی کند تا بتواند شخصیت فرد را از آن خوی نجات دهد و از تکرار آن گناه یا ارتکاب گناهان دیگر باز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روان شناسی غربی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شخصیت از چگونگی تعامل روح غریزه و روح فطرت حاصل می شود و اینک فرد بیمار دارای شخصیت است لیکن شخصیت اینچنینی و این شخصیت نیازمند ترمیم نیست، بل باید به شخصیت دیگر مبدل شود، و راه آن ترمیم روح فطرت است تا جریان تعامل برعکس شود و روح غریزه تحت مدیریت روح فطرت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چیست؟ فطرت، نیکی گرا، و متنفّر از بدی ها، و مجهز به عقل است؛ در عین حال خداگرا و امید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روان شناس به تحریک این عناصر بپردازد، در صد موفقیتش بسیار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ایمان به خدا و توکل را در جان او فعال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شناسی غربی نیز گاهی از این پیشنهادها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روان شناس که خود به کانون و منشأ ایمان در درون انسان،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چیزی از روح فطرت نمی داند و هیچ آشنائی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چنین نسخه ای که می دهد ایمان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روان شناسی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اگر از دل بر نیاید بر دل ننشیند، تأثیر کافی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بیمارش را به یک امری می خواند که برای خودش مجهول است و پیشنهادهایش غیر از آویزه های موهوم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برکندن آفت و بیماری از شخصیت بیمار خواهد بود، نه درصدد برکندن بیمار از آن خوی و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باید آفت را کنده و دور انداخت، اما این وقتی است که آفت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حالت ترمیم آن شخصیت مصداق وسمه بر ابروی کور می شود و کم نیست موارد عدم موفقیت روان شناسان که از عدم توجه به همین اصل ناشی 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کندن خود از 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اهل بیت علیهم السلام یک اصطلاح شناخته شده بوده ما آن را ترک کرده ایم؛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یَبْتَلِی عِبَادَهُ عِنْدَ الْأَعْمَالِ السَّیِّئَةِ بِنَقْصِ الثَّمَرَاتِ وَ حَبْسِ الْبَرَکَاتِ وَ إِغْلَاقِ خَزَائِنِ </w:t>
      </w:r>
    </w:p>
    <w:p>
      <w:pPr>
        <w:pStyle w:val="BookText"/>
        <w:rPr/>
      </w:pPr>
      <w:r>
        <w:rPr>
          <w:rFonts w:ascii="Amiri" w:hAnsi="Amiri" w:eastAsia="Amiri" w:cs="Amiri"/>
          <w:color w:val="111111"/>
          <w:sz w:val="28"/>
          <w:sz w:val="28"/>
          <w:szCs w:val="28"/>
          <w:rtl w:val="true"/>
          <w:lang w:bidi="ar-SA"/>
        </w:rPr>
        <w:t>الْخَیْرَاتِ لِیَتُوبَ تَائِبٌ وَ یُقْلِعَ مُقْلِعٌ وَ یَتَذَکَّرَ مُتَذَکِّرٌ وَ یَزْدَجِرَ مُزْدَجِرٌ</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را که به اعمال بد مشغولند، به کم شدن میوه ها، و بازداشتن برکات، و بستن درِ خزائن خیرات، مبتلا می کند، تا توبه کننده توبه کند، و اقلاع کننده اقلاع کند، و به خود آینده به خود آید، و نهی پذیر نهی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علی علیه السلام، اقلاع در عرض توبه آمده، نه قسمی از توبه؛ توبه چیز دیگری است و اقلاع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مذکور، توبه و اقلاع هر دو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در دو معنی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رهیدن؛ رهیدن از شر و آثار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سعادتمندی و عاقبت به خیر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اِقلاع درصدد و در جهت رسیدن به معنی اول یعنی رهیدن از گناه و آثار گناه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جَمیعاً أَیُّهَا الْمُؤْمِنُونَ لَعَلَّکُمْ تُفْلِحُونَ</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 که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فلاح است، و توبه ای که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را باید فلاح جوئی مستقیم نامید که شرحش خواهد آمد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حدیث راه رسیدن به فلاح به معنی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اقلاع، توبه و تزکیه که نوعی از توبه است، درمان هستند؛ درمان رهیدن و نجات یافتن هستند اما تزکّی بهداشت است نه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مرحلۀ پیش از ارتکاب گناه و پیش از دچار شدن به خصلت منفی است که اگر انسان مراقب باشد و مطابق آفرینش خودش عمل کند؛ فطرت را فدای خودسری غریزه نکند، مفلح و رهیده زندگی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یُوقَ شُحَّ نَفْسِهِ فَأُولئِکَ هُمُ الْمُفْلِحُونَ</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مراقب هوس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باشد، اینگونه کسان </w:t>
      </w:r>
      <w:bookmarkStart w:id="623" w:name="pg14244_145173"/>
    </w:p>
    <w:p>
      <w:pPr>
        <w:pStyle w:val="BookText"/>
        <w:rPr/>
      </w:pPr>
      <w:bookmarkEnd w:id="623"/>
      <w:r>
        <w:rPr>
          <w:rFonts w:ascii="IRNazanin" w:hAnsi="IRNazanin" w:eastAsia="IRNazanin"/>
          <w:color w:val="111111"/>
          <w:sz w:val="28"/>
          <w:sz w:val="28"/>
          <w:szCs w:val="28"/>
          <w:rtl w:val="true"/>
          <w:lang w:bidi="fa-IR"/>
        </w:rPr>
        <w:t xml:space="preserve">هستند که رهیدگان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پاکی گرائی و بهداشت خود از بدی ها و این است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از میان الفاظ متعدد و مختلف،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تا فرق میان نحوۀ رهیدن از گناه، و رهیدن از خوی گناه را به ما یاد بدهد و این اصل مهم 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هیچ لفظی را بدون حکمت گزینش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گزینش عجیب و غریب که اگر به این بار معنائی آن، توجه نشود فصاحت و بلاغت کلام به زیر سوال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باجماع همۀ دانشمندان اسلام امام سجاد علیه السلام از افصح الفصحاء و ابلغ البلغاء است</w:t>
      </w:r>
      <w:r>
        <w:rPr>
          <w:rFonts w:eastAsia="IRNazanin" w:cs="IRNazanin"/>
          <w:color w:val="111111"/>
          <w:sz w:val="28"/>
          <w:szCs w:val="28"/>
          <w:rtl w:val="true"/>
          <w:lang w:bidi="fa-IR"/>
        </w:rPr>
        <w:t>.</w:t>
      </w:r>
    </w:p>
    <w:p>
      <w:pPr>
        <w:pStyle w:val="Heading5"/>
        <w:numPr>
          <w:ilvl w:val="4"/>
          <w:numId w:val="1"/>
        </w:numPr>
        <w:rPr/>
      </w:pPr>
      <w:bookmarkStart w:id="624" w:name="__RefHeading___Toc5865790_3381743652"/>
      <w:bookmarkStart w:id="625" w:name="_Toc234"/>
      <w:bookmarkEnd w:id="624"/>
      <w:r>
        <w:rPr>
          <w:rtl w:val="true"/>
        </w:rPr>
        <w:t>تزکیه</w:t>
      </w:r>
      <w:bookmarkEnd w:id="625"/>
    </w:p>
    <w:p>
      <w:pPr>
        <w:pStyle w:val="BookText"/>
        <w:rPr/>
      </w:pPr>
      <w:r>
        <w:rPr>
          <w:rFonts w:ascii="IRNazanin" w:hAnsi="IRNazanin" w:eastAsia="IRNazanin"/>
          <w:color w:val="111111"/>
          <w:sz w:val="28"/>
          <w:sz w:val="28"/>
          <w:szCs w:val="28"/>
          <w:rtl w:val="true"/>
          <w:lang w:bidi="fa-IR"/>
        </w:rPr>
        <w:t>تزکیه یعنی چیدن و برداشتن چیزهای اجنبی از یک شیئ؛ مثلاً برداشتن دانه های غلات دیگر از متن انبوه دانه های برنج و دور انداختن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تزکیۀ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شخصیت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تزکیه باید به سراغ تک تک گناهان رفت و آنها را با توبه از عرصۀ جان و روان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جهت پاک کردن و تزکّی است و صد البته نتیجۀ تزکّی باز فلاح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رهیده و رستگار است کسی که نفس خود را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رهیدن از گناه است بواسطۀ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رهیدن از خصلت و خوی گناهکاری است بشیوۀ کندن خود از آن خوی</w:t>
      </w:r>
      <w:r>
        <w:rPr>
          <w:rFonts w:eastAsia="IRNazanin" w:cs="IRNazanin"/>
          <w:color w:val="111111"/>
          <w:sz w:val="28"/>
          <w:szCs w:val="28"/>
          <w:rtl w:val="true"/>
          <w:lang w:bidi="fa-IR"/>
        </w:rPr>
        <w:t>.</w:t>
      </w:r>
    </w:p>
    <w:p>
      <w:pPr>
        <w:pStyle w:val="Heading5"/>
        <w:numPr>
          <w:ilvl w:val="4"/>
          <w:numId w:val="1"/>
        </w:numPr>
        <w:rPr/>
      </w:pPr>
      <w:bookmarkStart w:id="626" w:name="__RefHeading___Toc5865792_3381743652"/>
      <w:bookmarkStart w:id="627" w:name="_Toc235"/>
      <w:bookmarkEnd w:id="626"/>
      <w:r>
        <w:rPr>
          <w:rtl w:val="true"/>
        </w:rPr>
        <w:t>نتیجه</w:t>
      </w:r>
      <w:bookmarkEnd w:id="627"/>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رهیدن از گناه، که از طریق های زیر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 بهداشت شخصیت خوب با پاکی گرائی و 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628" w:name="pg14244_145174"/>
    </w:p>
    <w:p>
      <w:pPr>
        <w:pStyle w:val="BookText"/>
        <w:rPr/>
      </w:pPr>
      <w:bookmarkEnd w:id="6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این دربارۀ گناهان معلوم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جوئی؛ این دربارۀ گناهان مجهول و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تسمیۀ این نوع،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القسم باسم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مورد، امکان تزکیه نیست و توبه کار بدون واسطۀ تزکیه درصدد فلاح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و جدا کردن خود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دربارۀ گناه یا گناهانی است که به خصلت و خوی مبدل شده است</w:t>
      </w:r>
      <w:r>
        <w:rPr>
          <w:rFonts w:eastAsia="IRNazanin" w:cs="IRNazanin"/>
          <w:color w:val="111111"/>
          <w:sz w:val="28"/>
          <w:szCs w:val="28"/>
          <w:rtl w:val="true"/>
          <w:lang w:bidi="fa-IR"/>
        </w:rPr>
        <w:t>.</w:t>
      </w:r>
    </w:p>
    <w:p>
      <w:pPr>
        <w:pStyle w:val="Heading5"/>
        <w:numPr>
          <w:ilvl w:val="4"/>
          <w:numId w:val="1"/>
        </w:numPr>
        <w:rPr/>
      </w:pPr>
      <w:bookmarkStart w:id="629" w:name="__RefHeading___Toc5865794_3381743652"/>
      <w:bookmarkStart w:id="630" w:name="_Toc236"/>
      <w:bookmarkEnd w:id="629"/>
      <w:r>
        <w:rPr>
          <w:rtl w:val="true"/>
        </w:rPr>
        <w:t>کرامت انسان و چیستی آن</w:t>
      </w:r>
      <w:bookmarkEnd w:id="630"/>
    </w:p>
    <w:p>
      <w:pPr>
        <w:pStyle w:val="BookText"/>
        <w:rPr/>
      </w:pPr>
      <w:r>
        <w:rPr>
          <w:rFonts w:ascii="IRNazanin" w:hAnsi="IRNazanin" w:eastAsia="IRNazanin"/>
          <w:color w:val="111111"/>
          <w:sz w:val="28"/>
          <w:sz w:val="28"/>
          <w:szCs w:val="28"/>
          <w:rtl w:val="true"/>
          <w:lang w:bidi="fa-IR"/>
        </w:rPr>
        <w:t xml:space="preserve">امام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من کرمی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اشعار دارد بر اینکه انسان کرامت دارد اما نه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بحثی در کرامت انسان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گرامی، شأن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برتری انسان در دو محور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خلقت خود، در میان آفریدگان از اکثر آنها برتر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موجودی که بتواند موجود دیگر را به خدمت خود بگیرد، برتر است و انسان موجود استخدام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دیگر گاهی از وجود همدیگر استفاده می کنند حتی جان همدیگر را می گیرند اما توان استخدام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موجودات دیگر توسط انسان، یک حق آفرینشی انسان است که خداوند در برنامۀ خلقت به او داده است و اولین مصداق عینی استعداد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یعنی سواری گیری از موجود دیگر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حمل در مدنیت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شناخت بهره گیری از آتش، و شناخت تولید دانه از دانه، و شناخت تصرف در جمادات از آنجمله سنگ، و رام کردن حیوانات، چهار </w:t>
      </w:r>
    </w:p>
    <w:p>
      <w:pPr>
        <w:pStyle w:val="BookText"/>
        <w:rPr/>
      </w:pPr>
      <w:r>
        <w:rPr>
          <w:rFonts w:ascii="IRNazanin" w:hAnsi="IRNazanin" w:eastAsia="IRNazanin"/>
          <w:color w:val="111111"/>
          <w:sz w:val="28"/>
          <w:sz w:val="28"/>
          <w:szCs w:val="28"/>
          <w:rtl w:val="true"/>
          <w:lang w:bidi="fa-IR"/>
        </w:rPr>
        <w:t>گام اولیه است که انسان به سوی مدنیت و تمدن سازی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مدنیت در این مقال جدا شدن و متفاوت شدن بستر و جریان زندگی بشری از بستر و جریان عمومی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در میان این چهار عامل، عامل رام کردن حیوانات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این جدا شدن وقتی است که انسان توانست حیوان را رام کرده و از آن سواری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مقال، استفاده از شیر، پشم و گوشت حیوان تعیین کننده نیست، آنچه تعیین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 برای اینکه حمل هم یک استفاده طبیعی است و هم استفاده صنعتی؛ حلقه اتصال استفاده طبیعی و صنعتی است؛ حیوانی که سواری می دهد هم یک موجود طبیعی است و هم در کار غیر طبیعی به خدمت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 وَ حَمَلْناهُمْ فِی الْبَرِّ وَ الْبَحْرِ</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مدنیت بشری، به حمل و سواری گیری نقش ویژه ای قائل است و به انسان توصیه می کند که به این ویژگی بیشتر 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خَلَقَ الْأَزْواجَ کُلَّها وَ جَعَلَ لَکُمْ مِنَ الْفُلْکِ وَ الْأَنْعامِ 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لِتَسْتَوُوا عَلی ظُهُورِهِ ثُمَّ تَذْکُرُوا نِعْمَةَ رَبِّکُمْ إِذَا اسْتَوَیْتُمْ عَلَیْهِ وَ تَقُولُوا سُبْحانَ الَّذی سَخَّرَ لَنا هذا وَ ما کُنَّا لَهُ مُقْرِنینَ</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همۀ زوج ها را آفرید، و قرار داد برای شما از کشتی و چهارپایان آنچه را که سوار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قرار بگیرید سپس هنگام سواری بر آنها این نعمت پروردگارتان را ارج نهاده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که تسخیر کرده برای ما این را و گرنه ما نمی توانستیم این را در بند بکشیم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دربارۀ هر نعمت، خواستار سپاس و ستایش است، اما این نوع سپاس آن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ویژه و تأکید بر اهمیت این نعمت و استعدادی که خدا داده، دربارۀ هیچ نعمتی با این تفصیل و شرح،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بند کشیدن موجود زنده به دست موجود زندۀ دیگر را فراز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سواری گیری انسان از موجودات دیگر حق آفرینشی انسان است، اما سواری گیری انسان از انسان دیگر بر خلاف همین حق آفرینشی است و از بین بردن همین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علاوه بر اینکه عامل برطرف کردن نیازهای جسمی و مادی و اقتصادی است، اولین وسیلۀ ارتباط جمعی و نقل و انتقال علوم و تجربه ها در میان افراد بشر و جوامع بشری است، پس اولین عامل جامعه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نکتۀ ظریف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مرکب های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خودرو و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ردیف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کرامت و امتیاز برتری که در آفرینش به انسان داده شده، ویژگی غذا و خوراکی های اوست؛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موجودی چیزهائی را می خورد و چیزهائی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طوری آفریده شده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خوراکی ها غذای او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همان بهترین ها توان گزینش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غذاها توان تعریف دارد؛ از ترکیب آنها با همدیگر، و پخت و پز، و حتی آراستن غذا و ایجاد رنگ و شکل مطلوب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کیفیت غذای انسان، پس از حمل، دومین برتری و کرامت انسان است که در ادامۀ آیه بالا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در این آیه، عالی تر، تکامل یافته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خوراکی های انسان از تکامل یافته ترین مواد قرار داده شده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فطرت انسان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که می 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تفکیک قائل است؛ هر چیز قابل خوردن را نمی خورد بل آنها را از نو به دو بخش تقسیم می کند؛ خوراکی طیّب و خوراکی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طیّب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خبیث،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دلچسب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گرچه می توان آن را خورد لیکن فاقد خوشایندی برای فطرت انسان و یا مشمئز کننده است که شریعت نیز بر این انتخابگری و گزینندگی فطرت، مهر تایید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کُلُوا مِمَّا فِی الْأَرْضِ حَلالاً طَیِّباً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ای انسان ها بخورید از آنچه در </w:t>
      </w:r>
    </w:p>
    <w:p>
      <w:pPr>
        <w:pStyle w:val="BookText"/>
        <w:rPr/>
      </w:pPr>
      <w:r>
        <w:rPr>
          <w:rFonts w:ascii="IRNazanin" w:hAnsi="IRNazanin" w:eastAsia="IRNazanin"/>
          <w:color w:val="111111"/>
          <w:sz w:val="28"/>
          <w:sz w:val="28"/>
          <w:szCs w:val="28"/>
          <w:rtl w:val="true"/>
          <w:lang w:bidi="fa-IR"/>
        </w:rPr>
        <w:t>زمین هست با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قابل خوردن است نخورید، حلال هایش را بخورید، و هر حلال را نخورید از میان حلال ها گواراها را بخورید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دومین اصل اساسی کرامت آفرینش انسان، خوراکی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انسان و کرامت او وابستگی شدیدی بر چگونگی غذا دارد غذا هم کیفیت جسمی و هم کیفیت روحی و روانی انسان را تعیین می کند و ماهیت او را از ماهیت حیوان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آفرینشی گزینش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ارادی و هنری گزینش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دیگر کرامت ها و فضایل انسان نسبت به موجودات دیگر می رسد که در ادامه آیه کرامت،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یاد آور می شود که انسان از همه مخلوقات برتر و با کرامت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موجوداتی که در آفرینش برتر از انسان هستند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انسان در مرحلۀ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بالا دربارۀ کرامت انسان در آفرینش بود، اینک ببینیم نسبت انسان با کرامت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کرامت انسان در انسانیت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پاسخ این پرسش، باید به یک پرسش بس مهم دیگر،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انسان چه عنصری نهاده شده که انسان را مستعد کرامت کرده است؟ علوم انسانی غربی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مراحل بیشتری از تکامل را طی کرده است، و هیچ عنصری افزون بر عناصر تشکیل دهندۀ ماهیت حیوان، در وجود انسان نیست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انسان متکامل ترین موجود است لیکن این کمال به حدّی است که ماهیت انسان را از حیوان کاملاً جدا می کند و این بدلیل عنصر ویژه ای است که در آفرینش به انسان داده اند و آن روح فطرت است که </w:t>
      </w:r>
    </w:p>
    <w:p>
      <w:pPr>
        <w:pStyle w:val="BookText"/>
        <w:rPr/>
      </w:pPr>
      <w:r>
        <w:rPr>
          <w:rFonts w:ascii="IRNazanin" w:hAnsi="IRNazanin" w:eastAsia="IRNazanin"/>
          <w:color w:val="111111"/>
          <w:sz w:val="28"/>
          <w:sz w:val="28"/>
          <w:szCs w:val="28"/>
          <w:rtl w:val="true"/>
          <w:lang w:bidi="fa-IR"/>
        </w:rPr>
        <w:t>حیوان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اخلاق ما نیز در پاسخ این پرسش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انسان عقل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تعدد روح ها در وجود انسان غفلت می ورزند و توجه نمی کنند که روح فطرت است که انسان را قابل پذیرش عقل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کرامت انسان،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مرحلۀ پس از آفرینش، مطابق اقتضاهای فطرت زندگی کند و اقتضاهای غریزی او را نیروی فطرت مدیریت کند، کرامت خلقتی او شکوفاتر می شود و اگر فطرتش توسط غریزه اش سرکوب شود و عقلش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نه تنها آن کرامت را از دست می دهد بل پست تر از حیوان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ایمان و عمل صالح، کرامت ندارد، بل یک موجود غریزی است که عقل را نیز به نکراء تبدیل کرده و تمدنش صرفاً غریزی می شود و به ساختن سلاح های کشتار جمعی و بمب اتم منجر می شود برای کشتن انسان هائی که با کرامت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همجنس گرائی را در منشور حقوق بشرش از مصادیق کرامت انسان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دیگر کرامت ندارد بل کرامت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کرامت آفرینشی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قرآن این حفاظت و پاسداری و پرورش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پاسداشت و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مدرّج است به درجات همین پاسداشت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انسان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بهترین و کاملترین و با کرامت ترین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هیچ کرامتی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موجودی که کرامت خود را از خدا گرفته در برابر او مدعی 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فقره از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ممکن است کسی از گناه کسی بگذرد یا به او در کیفر مهلت بدهد برای ملاحظۀ کرامت او </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مؤاخذه و مهلت دادن تو بدلیل کرامت ما انسان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ذَلِکَ مِنْ کَرَمِی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در نزد خدا کرامت دارد و خود خدا او را با کرامت آفریده، انسان در برابر خدا، کرامت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مدرنیته یک تمدن صرفاً غریزی است و لذا در برابر خدا ژست کرامت می گیرد؛ همۀ ادیان را زیر پا گذاشته و حتی قانون و نظام آفرینش را زیر پا گذاشته همجنس گرائی را مشروع دانسته بل آن را از کرامت های انسانی می داند و آن را از برتری های انسان نسبت به حیوان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دانشمندان علوم انسانی در تعریف انسان به هذیان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مدرنیته از آن هم عبور کرده؛ برگشته یک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داده بنام همجنس گرائی که در زندگی هیچ حیوانی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مدرنیته انسان را حیوان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که انسان هیچوقت در محدودۀ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ماند و نمی تواند بماند؛ علم یا انسان را اعلی علیین خواهد دانست و یا او را در اسفل سافلین قرار خواهد داد؛ محال است که فکر علمی و عملی انسان به تعریف دانشمندان علوم انسانی غربی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مسلّم دیگر است در انسان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 لوط خطاب به قوم لوط و امروز خطاب به مدرنیته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لَتَأْتُونَ الْفاحِشَةَ ما سَبَقَکُمْ بِها مِنْ أَحَدٍ مِنَ الْعالَمین</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همجنس گرائی می کنید که در عالَمِ هیچ موجودی سابقه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دنائت و چیستی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کرامت،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یعنی گرامی بودن و ارجمند بودن و بزرگمنش بودن شخصیت</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 پست بودن و بی ارج بودن و حقیر بودن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وصیتنامه اش به امام حسن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أَکْرِمْ نَفْسَکَ </w:t>
      </w:r>
    </w:p>
    <w:p>
      <w:pPr>
        <w:pStyle w:val="BookText"/>
        <w:rPr/>
      </w:pPr>
      <w:r>
        <w:rPr>
          <w:rFonts w:ascii="Amiri" w:hAnsi="Amiri" w:eastAsia="Amiri" w:cs="Amiri"/>
          <w:color w:val="111111"/>
          <w:sz w:val="28"/>
          <w:sz w:val="28"/>
          <w:szCs w:val="28"/>
          <w:rtl w:val="true"/>
          <w:lang w:bidi="ar-SA"/>
        </w:rPr>
        <w:t>عَنْ کُلِّ دَنِیَّة</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دنائتی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کسی که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 کرامت و گرامی باشد، شهوت ها در نظرش حقیر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یعنی اقتضاها و انگیزش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سخن علی علیه السلام این است که عدم کرامت شخصیت، موجب غریزه گرائی و خودسری غریزه در برابر فطرت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مشکل بزرگ علوم انسانی این است که دنائت چیست؟ کدام خصلت دنائت است که منشأ منش دنائت و رفتارهای دنائت آمیز می شود؟ و کدام رفتار است که باید دنائت آمیز نامیده شود؟ علوم انسانی غربی که منشأ هنجار و ناهنجار را، قراردادها و سنت های قراردادی می داند، باید به اعتباری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حقیقی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دنائت حکم کند، زیرا کرامت یعنی آن چگونگی شخصیت که شخص را از رفتارهای ناهنجار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دنائت یعنی آن چگونگی شخصیت که شخص را به ارتکاب ناهنجارها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تناقض بزرگ است در علوم انسانی غربی که از طرفی هنجار و ناهنجار را قراردادی و اعتباری می داند و از جانب دیگر به اصالت و حقیقت کرامت و دنائت معتقد است؛ تناقضی که هر غیر متخصص نیز می تواند آن را به روشنی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غربی اخلاق را اعتباری محض می داند، زیرا منشأی برای اخلاق در درون انسان که حیوان تعریف می شود،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کرامت و دنائت اصالت و حقیقت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کرامت یعنی اخلاق، و دنائت یعنی ضد اخلاق؛ اخلاقمند بودن شخصیت، و غیر اخلاقمند بودن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 و کرامت یعنی پیروی از روح فطرت و مدیریت غرایز با فطرت، و دنائت یعنی پیروی از انگیزش های غریزی با کنار گذاشتن روح فطرت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دنائت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غریزه بر فطرت،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بر فطرت مسلط </w:t>
      </w:r>
    </w:p>
    <w:p>
      <w:pPr>
        <w:pStyle w:val="BookText"/>
        <w:rPr/>
      </w:pPr>
      <w:r>
        <w:rPr>
          <w:rFonts w:ascii="IRNazanin" w:hAnsi="IRNazanin" w:eastAsia="IRNazanin"/>
          <w:color w:val="111111"/>
          <w:sz w:val="28"/>
          <w:sz w:val="28"/>
          <w:szCs w:val="28"/>
          <w:rtl w:val="true"/>
          <w:lang w:bidi="fa-IR"/>
        </w:rPr>
        <w:t xml:space="preserve">شود عقل را نیز از دست فطرت بگیرد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کند و در رسیدن به غرایز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نوع، شخصیت سامری، معاویه و عمروعاص است که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به هر صورت دارای همّت، ایده و هدف هستند گرچه از سنخ شیطانی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بر فطرت مسلط شود عقل را نیز به کناری بیندازد، چنین فردی شخصیتش هرزه، فاقد هر نوع همت، و بدون هر گونه ایده و هدف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گروه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لا تُفْسِدُوا فِی الْأَرْضِ قالُوا إِنَّما نَحْنُ مُصْلِحُونَ</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امروز استکبار جهانی با همۀ فساد و تباهگریش مدعی اصلاح در جامعۀ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گروه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اتَّخَذُوا دینَهُمْ لَهْواً وَ لَعِباً وَ غَرَّتْهُمُ الْحَیاةُ الدُّنْیا</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شان را سرگرمی و بازیچه گرفتند و زندگی دنیا آنان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لهو و لعب و بازیچه قرار دادن زندگی، دین، آئین و جهانبینی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عزّتهم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غریزه گرایانۀ شان آنان را تا حدّ تعطیل عقل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هر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زندگی غریزه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اُخروی نیز به معنی زندگی فطرت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اولی دوزخ و سرانجام دومی بهشت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یَغُرّ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نیرنگ زد و او را مخدوع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او از عقلش استفاده کند</w:t>
      </w:r>
      <w:r>
        <w:rPr>
          <w:rFonts w:eastAsia="IRNazanin" w:cs="IRNazanin"/>
          <w:color w:val="111111"/>
          <w:sz w:val="28"/>
          <w:szCs w:val="28"/>
          <w:rtl w:val="true"/>
          <w:lang w:bidi="fa-IR"/>
        </w:rPr>
        <w:t xml:space="preserve">. </w:t>
      </w:r>
      <w:bookmarkStart w:id="631" w:name="pg14244_145182"/>
    </w:p>
    <w:p>
      <w:pPr>
        <w:pStyle w:val="BookText"/>
        <w:rPr/>
      </w:pPr>
      <w:bookmarkEnd w:id="631"/>
      <w:r>
        <w:rPr>
          <w:rFonts w:ascii="IRNazanin" w:hAnsi="IRNazanin" w:eastAsia="IRNazanin"/>
          <w:color w:val="111111"/>
          <w:sz w:val="28"/>
          <w:sz w:val="28"/>
          <w:szCs w:val="28"/>
          <w:rtl w:val="true"/>
          <w:lang w:bidi="fa-IR"/>
        </w:rPr>
        <w:t>غرّ یَغِرّ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تصابی بعد حنکة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عاقل و حکیم بود، دچار حالت کودکی گشت</w:t>
      </w:r>
      <w:r>
        <w:rPr>
          <w:rFonts w:eastAsia="IRNazanin" w:cs="IRNazanin"/>
          <w:color w:val="111111"/>
          <w:sz w:val="28"/>
          <w:szCs w:val="28"/>
          <w:rtl w:val="true"/>
          <w:lang w:bidi="fa-IR"/>
        </w:rPr>
        <w:t>.</w:t>
      </w:r>
    </w:p>
    <w:p>
      <w:pPr>
        <w:pStyle w:val="Heading3"/>
        <w:numPr>
          <w:ilvl w:val="2"/>
          <w:numId w:val="1"/>
        </w:numPr>
        <w:rPr/>
      </w:pPr>
      <w:bookmarkStart w:id="632" w:name="__RefHeading___Toc5865796_3381743652"/>
      <w:bookmarkStart w:id="633" w:name="_Toc237"/>
      <w:bookmarkEnd w:id="632"/>
      <w:r>
        <w:rPr>
          <w:rtl w:val="true"/>
        </w:rPr>
        <w:t>بخش نهم</w:t>
      </w:r>
      <w:bookmarkEnd w:id="633"/>
    </w:p>
    <w:p>
      <w:pPr>
        <w:pStyle w:val="Heading4"/>
        <w:numPr>
          <w:ilvl w:val="3"/>
          <w:numId w:val="1"/>
        </w:numPr>
        <w:rPr/>
      </w:pPr>
      <w:bookmarkStart w:id="634" w:name="__RefHeading___Toc5865798_3381743652"/>
      <w:bookmarkStart w:id="635" w:name="_Toc238"/>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توبه و آمار گناهان</w:t>
      </w:r>
    </w:p>
    <w:p>
      <w:pPr>
        <w:pStyle w:val="BookText"/>
        <w:rPr/>
      </w:pPr>
      <w:r>
        <w:rPr>
          <w:rFonts w:ascii="IRNazanin" w:hAnsi="IRNazanin" w:eastAsia="IRNazanin"/>
          <w:color w:val="111111"/>
          <w:sz w:val="28"/>
          <w:sz w:val="28"/>
          <w:szCs w:val="28"/>
          <w:rtl w:val="true"/>
          <w:lang w:bidi="fa-IR"/>
        </w:rPr>
        <w:t xml:space="preserve">آنجا که آمار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p>
    <w:p>
      <w:pPr>
        <w:pStyle w:val="BookText"/>
        <w:rPr/>
      </w:pPr>
      <w:r>
        <w:rPr>
          <w:rFonts w:ascii="IRNazanin" w:hAnsi="IRNazanin" w:eastAsia="IRNazanin"/>
          <w:color w:val="111111"/>
          <w:sz w:val="28"/>
          <w:sz w:val="28"/>
          <w:szCs w:val="28"/>
          <w:rtl w:val="true"/>
          <w:lang w:bidi="fa-IR"/>
        </w:rPr>
        <w:t>تکفیر و ریزش گناهان</w:t>
      </w:r>
    </w:p>
    <w:p>
      <w:pPr>
        <w:pStyle w:val="BookText"/>
        <w:rPr/>
      </w:pPr>
      <w:r>
        <w:rPr>
          <w:rFonts w:ascii="IRNazanin" w:hAnsi="IRNazanin" w:eastAsia="IRNazanin"/>
          <w:color w:val="111111"/>
          <w:sz w:val="28"/>
          <w:sz w:val="28"/>
          <w:szCs w:val="28"/>
          <w:rtl w:val="true"/>
          <w:lang w:bidi="fa-IR"/>
        </w:rPr>
        <w:t>انسان موجود متهور است</w:t>
      </w:r>
    </w:p>
    <w:p>
      <w:pPr>
        <w:pStyle w:val="BookText"/>
        <w:rPr/>
      </w:pPr>
      <w:r>
        <w:rPr>
          <w:rFonts w:ascii="IRNazanin" w:hAnsi="IRNazanin" w:eastAsia="IRNazanin"/>
          <w:color w:val="111111"/>
          <w:sz w:val="28"/>
          <w:sz w:val="28"/>
          <w:szCs w:val="28"/>
          <w:rtl w:val="true"/>
          <w:lang w:bidi="fa-IR"/>
        </w:rPr>
        <w:t>هوی همیشه بیدار است، عقل گاهی می خوابد</w:t>
      </w:r>
    </w:p>
    <w:p>
      <w:pPr>
        <w:pStyle w:val="BookText"/>
        <w:rPr/>
      </w:pPr>
      <w:r>
        <w:rPr>
          <w:rFonts w:ascii="IRNazanin" w:hAnsi="IRNazanin" w:eastAsia="IRNazanin"/>
          <w:color w:val="111111"/>
          <w:sz w:val="28"/>
          <w:sz w:val="28"/>
          <w:szCs w:val="28"/>
          <w:rtl w:val="true"/>
          <w:lang w:bidi="fa-IR"/>
        </w:rPr>
        <w:t>چرا آمار گناهان از دست می رود؟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أَنَا، یَا إِلَهِی، أَکْثَرُ ذُنُوباً، وَ أَقْبَحُ آثَاراً، وَ أَشْنَعُ أَفْعَالًا، وَ أَشَدُّ فِی الْبَاطِلِ تَهَوُّراً، وَ أَضْعَفُ عِنْدَ طَاعَتِکَ تَیَقُّظاً، وَ أَقَلُّ لِوَعِیدِکَ انْتِبَاهاً وَ ارْتِقَاباً مِنْ أَنْ أُحْصِیَ لَکَ عُیُوبِی، أَوْ أَقْدِرَ عَلَی ذِکْرِ ذُنُوبِی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أُوَبِّخُ بِهَذَا نَفْسِی طَمَعاً فِی رَأْفَتِکَ الَّتِی بِهَا صَلَاحُ أَمْرِ الْمُذْنِبِینَ، وَ رَجَاءً لِرَحْمَتِکَ الَّتِی بِهَا فَکَاکُ رِقَابِ الْخَاطِئِینَ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تأنّی، مهلت دادن تو و عدم تعجیل تو در کیفر من بجهت کرامت من در برابر تو نیست، زیرا من چنین کرامتی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بیشتر، و آثار عملی که از خودم به جای گذاشته ام زشت تر، و رفتارهایم شنیع تر، و بی باکیم در باطل گرائی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بیدار شدن برای طاعت تو ضعیفترم، و در قبال وعید تو کمتر به خود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مراقبت می کنم تا بتوانم عیوبم را بر تو بشمارم، یا بتوانم گناهانم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با این سخنان خودم را توبیخ و سرزنش می کنم چون در مهربانی تو طمع دارم که صلاح حال گناهکاران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در مهربانی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دارم به رحمت تو که رهائی گردن خطا کاران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36" w:name="pg14244_145183"/>
    </w:p>
    <w:p>
      <w:pPr>
        <w:pStyle w:val="Heading4"/>
        <w:numPr>
          <w:ilvl w:val="3"/>
          <w:numId w:val="1"/>
        </w:numPr>
        <w:rPr/>
      </w:pPr>
      <w:bookmarkStart w:id="637" w:name="__RefHeading___Toc5865800_3381743652"/>
      <w:bookmarkStart w:id="638" w:name="_Toc239"/>
      <w:bookmarkEnd w:id="636"/>
      <w:bookmarkEnd w:id="637"/>
      <w:r>
        <w:rPr>
          <w:rtl w:val="true"/>
        </w:rPr>
        <w:t>شرح</w:t>
      </w:r>
      <w:bookmarkEnd w:id="638"/>
    </w:p>
    <w:p>
      <w:pPr>
        <w:pStyle w:val="Heading5"/>
        <w:numPr>
          <w:ilvl w:val="4"/>
          <w:numId w:val="1"/>
        </w:numPr>
        <w:rPr/>
      </w:pPr>
      <w:bookmarkStart w:id="639" w:name="__RefHeading___Toc5865802_3381743652"/>
      <w:bookmarkStart w:id="640" w:name="_Toc240"/>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گفته شد انسان با کرامت آفریده شده اما در برابر خداوند هیچ کرامتی ندارد زیرا علاوه بر اینکه مخلوق و پدیده است، و پدیده کجا و خدای ازلی کجا، موجودی است گناهکار؛ گناهکارتر از آن که کرامتی در برابر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در هر لحظه از زندگیش اثری از خود به جای می گذارد که در آن میان، زشتی ها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زشتی هائی که همراه با تهوّر و جسارت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جایگاه و موقعیت من است که از امکانات طبیعی و آفرینشی که در وجودم نهاده ای استفادۀ معکوس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بارتر و سوگمندانه تر اینکه علاوه بر به هدر دادن امکانات تکوینی با راهنمائی های تشریعی و سخنان قرآن تو نیز متنبّه نمی شوم باز هم مراقبت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 انتباهاً و ارتقابا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متنبه می شدم و مراقبت می کردم آمار عیوب و گناهانم را می دانستم اما در اثر گذرانی غافلانه آمار از دستم در رفته، پس درصدد شرح آماری نیستم که برای تک تک آنها به طور معین از تو پوزش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مناجات با تو فقط برای این است که در مهربانی تو طمع دارم و می دانم که این طمع راه به صلاح رسیدن گناهکاران است، و امید به رحمت تو دارم و می دانم که این امید گردن خطاکاران را از گرو گناه آزاد می کند</w:t>
      </w:r>
      <w:r>
        <w:rPr>
          <w:rFonts w:eastAsia="IRNazanin" w:cs="IRNazanin"/>
          <w:color w:val="111111"/>
          <w:sz w:val="28"/>
          <w:szCs w:val="28"/>
          <w:rtl w:val="true"/>
          <w:lang w:bidi="fa-IR"/>
        </w:rPr>
        <w:t>.</w:t>
      </w:r>
    </w:p>
    <w:p>
      <w:pPr>
        <w:pStyle w:val="Heading5"/>
        <w:numPr>
          <w:ilvl w:val="4"/>
          <w:numId w:val="1"/>
        </w:numPr>
        <w:rPr/>
      </w:pPr>
      <w:bookmarkStart w:id="641" w:name="__RefHeading___Toc5865804_3381743652"/>
      <w:bookmarkStart w:id="642" w:name="_Toc241"/>
      <w:bookmarkEnd w:id="641"/>
      <w:r>
        <w:rPr>
          <w:rtl w:val="true"/>
        </w:rPr>
        <w:t>اصل هائی که از این بخش یاد می گیریم</w:t>
      </w:r>
      <w:bookmarkEnd w:id="642"/>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 آمار گناه، حتی المقدور؛ همانطور که می بینیم امام علیه السلام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انسان نمی تواند آمار دقیق داشته باشد، معترفانه پوزش می طلبد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حتی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قبلی بیان شد که گناه فقط یک فعل خارجی نیست که از انسان صادر شده باشد، بل در جان و روان انسان جای گرفته 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توبه خصوصیت و مشخصات گناه در نظر </w:t>
      </w:r>
      <w:bookmarkStart w:id="643" w:name="pg14244_145184"/>
    </w:p>
    <w:p>
      <w:pPr>
        <w:pStyle w:val="BookText"/>
        <w:rPr/>
      </w:pPr>
      <w:bookmarkEnd w:id="643"/>
      <w:r>
        <w:rPr>
          <w:rFonts w:ascii="IRNazanin" w:hAnsi="IRNazanin" w:eastAsia="IRNazanin"/>
          <w:color w:val="111111"/>
          <w:sz w:val="28"/>
          <w:sz w:val="28"/>
          <w:szCs w:val="28"/>
          <w:rtl w:val="true"/>
          <w:lang w:bidi="fa-IR"/>
        </w:rPr>
        <w:t>باشد و از خداوند پوزش خواسته شود، ریشه های آن از جان و روان انسان کنده می شود و آثار آن که شخصیت را تخریب می کرد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آمار کامل امکان ندارد، پس گاهی نیز باید عفو و بخشش طلبی را در بیان کلّی خواست که در این بخش بدینگونه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أَنَا، یَا إِلَهِی، أَکْثَرُ ذُنُوباً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بیان کلّی عفو خواسته می شود، کنده شدن ریشه های گناه از شخصیت درونی نیز به ارادۀ خدا واگذار می شود</w:t>
      </w:r>
      <w:r>
        <w:rPr>
          <w:rFonts w:eastAsia="IRNazanin" w:cs="IRNazanin"/>
          <w:color w:val="111111"/>
          <w:sz w:val="28"/>
          <w:szCs w:val="28"/>
          <w:rtl w:val="true"/>
          <w:lang w:bidi="fa-IR"/>
        </w:rPr>
        <w:t>.</w:t>
      </w:r>
    </w:p>
    <w:p>
      <w:pPr>
        <w:pStyle w:val="Heading5"/>
        <w:numPr>
          <w:ilvl w:val="4"/>
          <w:numId w:val="1"/>
        </w:numPr>
        <w:rPr/>
      </w:pPr>
      <w:bookmarkStart w:id="644" w:name="__RefHeading___Toc5865806_3381743652"/>
      <w:bookmarkStart w:id="645" w:name="_Toc242"/>
      <w:bookmarkEnd w:id="644"/>
      <w:r>
        <w:rPr>
          <w:rtl w:val="true"/>
        </w:rPr>
        <w:t>انسان و توبیخ خود</w:t>
      </w:r>
      <w:bookmarkEnd w:id="645"/>
    </w:p>
    <w:p>
      <w:pPr>
        <w:pStyle w:val="BookText"/>
        <w:rPr/>
      </w:pPr>
      <w:r>
        <w:rPr>
          <w:rFonts w:ascii="IRNazanin" w:hAnsi="IRNazanin" w:eastAsia="IRNazanin"/>
          <w:color w:val="111111"/>
          <w:sz w:val="28"/>
          <w:sz w:val="28"/>
          <w:szCs w:val="28"/>
          <w:rtl w:val="true"/>
          <w:lang w:bidi="fa-IR"/>
        </w:rPr>
        <w:t>اصل چهارم، توبیخ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خود اصل و اساس هر توبه است؛ لیکن در گناهان معلوم و مشخص، علاوه بر توبیخ خود، زدودن آثار گناه هم هست، و در گناهان مجهول تنها توبیخ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مباحث گذشته گفته شد که میان عفو و مغفرت فرق است؛ عفو یعنی معاف داشتن از مجازات، و مغفرت یعنی هم معاف داشتن از مجازات و هم از بین بردن آثار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توبه از گناهان معلوم و مشخص، خصوصیات گناه نیز در نظر هست و توبه آثار آن را نیز از بین می برد، نتیجه و ثمرۀ این توبه هم عفو است و هم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گناهان بدون آمار و فراموش شده، فقط توبیخ نفس است که امام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اُوبّخ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زدوده شدن آثار و رسیدن به مغفرت نیز به لطف و رحمت خداوند واگذار می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گناهان در عالی ترین مقام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پیرو یک آئین باطل هستند، یا اساساً دین ندارند، اینک می خواهند دین را بپذیرند؛ یعنی در مقام بالاترین حد از توبه هستند، دربارۀ اینان هیچ جائی برای آمار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توبیخ نفس کافی است و نتیجه اش از بین رفتن گناهان پیشین و آثار آنها است آن هم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 از عفو و </w:t>
      </w:r>
    </w:p>
    <w:p>
      <w:pPr>
        <w:pStyle w:val="BookText"/>
        <w:rPr/>
      </w:pPr>
      <w:r>
        <w:rPr>
          <w:rFonts w:ascii="IRNazanin" w:hAnsi="IRNazanin" w:eastAsia="IRNazanin"/>
          <w:color w:val="111111"/>
          <w:sz w:val="28"/>
          <w:sz w:val="28"/>
          <w:szCs w:val="28"/>
          <w:rtl w:val="true"/>
          <w:lang w:bidi="fa-IR"/>
        </w:rPr>
        <w:t>بالاترین درجۀ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مشرکین که به اسلام ایمان می آوردند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وَ آمَنُوا بِما نُزِّلَ عَلی مُحَمَّدٍ وَ هُوَ الْحَقُّ مِنْ رَبِّهِمْ کَفَّرَ عَنْهُمْ سَیِّئاتِهِمْ وَ أَصْلَحَ بالَهُمْ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و اعمال صالح انجام دادند و به آنچه بر محمد نازل شده و حق است از سوی پروردگارشان، ایمان آوردند، خداوند گناهان شان را از وجود شان فرو می ریزد و شخصیت درونی شان را بازسازی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نگران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دل، 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ریزد</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یک پروندۀ چند برگی از کاغذ نیست، خود جان و روان انسان پرونده ای است که گناه در آن جای گرفته است و با ایمان آوردن کافر همۀ گناهان از جان او فرو ریخته می شوند و این ریزش و تکفیر بالاترین درجه از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گناهان بدون توبیخ نفس و 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موجب تکفیر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 عَسی رَبُّکُمْ أَنْ یُکَفِّرَ عَنْکُمْ سَیِّئاتِکُمْ</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پرداختن به اعمال صالح نیز گناه را از جان و روان آدمی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وَ یَعْمَلْ صالِحاً یُکَفِّرْ عَنْهُ سَیِّئاتِهِ</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ایمان داشته باشد و اعمال نیک را انجام دهد، خدا گناهانش را از وجودش فرو ریخته و محو می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اعمال نیک و اعمال بد در درون انسان، با همدیگر زورآزمائی می کنند؛ هر کدام می خواهد دیگری را از عرصۀ شخصیت آدمی بیرون براند و آن را در تصرف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مطمئن تر و یقینی تر است زدودن گناهان از عرصه درون، بوسیلۀ توبیخ نفس </w:t>
      </w:r>
      <w:bookmarkStart w:id="646" w:name="pg14244_145186"/>
    </w:p>
    <w:p>
      <w:pPr>
        <w:pStyle w:val="BookText"/>
        <w:rPr/>
      </w:pPr>
      <w:bookmarkEnd w:id="646"/>
      <w:r>
        <w:rPr>
          <w:rFonts w:ascii="IRNazanin" w:hAnsi="IRNazanin" w:eastAsia="IRNazanin"/>
          <w:color w:val="111111"/>
          <w:sz w:val="28"/>
          <w:sz w:val="28"/>
          <w:szCs w:val="28"/>
          <w:rtl w:val="true"/>
          <w:lang w:bidi="fa-IR"/>
        </w:rPr>
        <w:t>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 مشکل است که انسان دربارۀ اعمال نیک خود به کمال نیک بودن آنها اطمینان داشته باشد</w:t>
      </w:r>
      <w:r>
        <w:rPr>
          <w:rFonts w:eastAsia="IRNazanin" w:cs="IRNazanin"/>
          <w:color w:val="111111"/>
          <w:sz w:val="28"/>
          <w:szCs w:val="28"/>
          <w:rtl w:val="true"/>
          <w:lang w:bidi="fa-IR"/>
        </w:rPr>
        <w:t>.</w:t>
      </w:r>
    </w:p>
    <w:p>
      <w:pPr>
        <w:pStyle w:val="Heading5"/>
        <w:numPr>
          <w:ilvl w:val="4"/>
          <w:numId w:val="1"/>
        </w:numPr>
        <w:rPr/>
      </w:pPr>
      <w:bookmarkStart w:id="647" w:name="__RefHeading___Toc5865808_3381743652"/>
      <w:bookmarkStart w:id="648" w:name="_Toc243"/>
      <w:bookmarkEnd w:id="647"/>
      <w:r>
        <w:rPr>
          <w:rtl w:val="true"/>
        </w:rPr>
        <w:t>انسان بشدت موجود متهوّر است</w:t>
      </w:r>
      <w:bookmarkEnd w:id="648"/>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متهوّر است و در این خصلت، شدت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أَشَدُّ فِی الْبَاطِلِ تَهَوُّراً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تهوّر به باطل شدید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غیر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غیر خردورزانه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نیز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موجود جانداری رفتار تهوّری داشته باشد اما تهور شدید تنها ویژۀ انسان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فاقد عقل است و عامل بازدارندۀ او از خطرها و آسیب ها، تنها انگیزش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انسان تهور کند بر علیه دو عامل کرده و دو عامل را در هم شکسته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اَشدّ تهوراً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پیچیده و قابل دقت عمیق در انسان شناسی این است که این شدت تهور انسان نیز از انگیزش غریزی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موجودی است که غریزه را بر علیه غریزه به کار می گیرد و حیوان از این خصلت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مطابق غریزه اش تا جائی که می فهمد از هر خطری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 علم بر اینکه اعتیاد به الکل یا مواد مخدّر خطر عظیم دارد، با تهوّر تمام به سوی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آیا انسان پست تر از حیوان است</w:t>
      </w:r>
      <w:r>
        <w:rPr>
          <w:rStyle w:val="FootnoteAnchor"/>
          <w:rtl w:val="true"/>
        </w:rPr>
        <w:footnoteReference w:id="3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انسان دو گونه غریزه دارد که گونه ای از آن را بر علیه گونۀ دیگر به کار می گیرد؟؟ و فرق انسان با حیوان در این دو گونگی غریزه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و دانشمندان علوم انسانی غربی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و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اند، انسان را صرفاً حیوان می دانند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لنگشگاه های پایه </w:t>
      </w:r>
    </w:p>
    <w:p>
      <w:pPr>
        <w:pStyle w:val="BookText"/>
        <w:rPr/>
      </w:pPr>
      <w:r>
        <w:rPr>
          <w:rFonts w:ascii="IRNazanin" w:hAnsi="IRNazanin" w:eastAsia="IRNazanin"/>
          <w:color w:val="111111"/>
          <w:sz w:val="28"/>
          <w:sz w:val="28"/>
          <w:szCs w:val="28"/>
          <w:rtl w:val="true"/>
          <w:lang w:bidi="fa-IR"/>
        </w:rPr>
        <w:t>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دستشان را بگیرید و به فهم این دو گانگی و به درک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غریزه را بر علیه غریزه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شان کنید؛ چاره ای ندارند مگر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تخم دو زردۀ ماکیان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کنون به این بینش نیز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 زیرا علاوه بر روح غریزه روح دیگری بنام روح فطرت دارد و از بدو آفرینشش قرار است که زندگی غریزی محض،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بدلیل همین روح فطرت نمی تواند زندگی غریزی داشته باشد؛ یا باید با مدیریت غرایز توسط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که ابزار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فوق غریزی داشته باشد، و یا با سلطۀ غریزه بر فطرت، زندگی پست تر از زیست غریزی خواهد داشت، 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دمی آسودن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حفاظت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 گردد و غریزه بر علیه غریزه به کار گرفته می شود در حالی که در حیوان میان این دو غریزه تعادل و تعامل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 از این تعادل و تعامل بدلیل وجود روح فطرت است زیرا فطرت هرگز از بین نمی رود و در صورت مقهور شدن از جانب غریزه باز در درون انسان هست و روند متعادل و متعامل غرایز را بر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به شرح رفت که اگر غریزه بر فطرت مسلط شود، عقل را از دست فطرت مصادره کرده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مبدل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در مقاصد خود به کار می گیرد اما فطرت سرجای خود هست، نقش و موقعیتش تغییر می یابد و از مقام مدیریت غریزه، به جایگاه مقهور بودن در دست غریزه، سقوط می کند لیکن نه از بین می رود و نه به چیز دیگر 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دین جهت گیری کن، جهت گیری خالص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الهی که انسان ها را بر اساس </w:t>
      </w:r>
      <w:bookmarkStart w:id="649" w:name="pg14244_145188"/>
    </w:p>
    <w:p>
      <w:pPr>
        <w:pStyle w:val="BookText"/>
        <w:rPr/>
      </w:pPr>
      <w:bookmarkEnd w:id="649"/>
      <w:r>
        <w:rPr>
          <w:rFonts w:ascii="IRNazanin" w:hAnsi="IRNazanin" w:eastAsia="IRNazanin"/>
          <w:color w:val="111111"/>
          <w:sz w:val="28"/>
          <w:sz w:val="28"/>
          <w:szCs w:val="28"/>
          <w:rtl w:val="true"/>
          <w:lang w:bidi="fa-IR"/>
        </w:rPr>
        <w:t xml:space="preserve">آن آفریده،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تبدیل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همیشه هست و به چیز دیگر مبدل نمی شود، اما اگر مقهور شود و نقش حقیقی خود را از دست بدهد، نقش و اثر دیگری خواهد داشت، زیرا هیچ وجودی بی نقش و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همچنان موجود و بدون تبدیل خواهد ماند لیکن نقشش مبدل می شود و این یعنی تبدیل نعمت به نقمت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بَدَّلُوا نِعْمَتَ اللَّهِ کُفْراً وَ أَحَلُّوا قَوْمَهُمْ دارَ الْبَوارِ</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 در مبدل شدن نعمت به نقمت</w:t>
      </w:r>
      <w:r>
        <w:rPr>
          <w:rFonts w:eastAsia="IRNazanin" w:cs="IRNazanin"/>
          <w:color w:val="111111"/>
          <w:sz w:val="28"/>
          <w:szCs w:val="28"/>
          <w:rtl w:val="true"/>
          <w:lang w:bidi="fa-IR"/>
        </w:rPr>
        <w:t>.</w:t>
      </w:r>
    </w:p>
    <w:p>
      <w:pPr>
        <w:pStyle w:val="Heading5"/>
        <w:numPr>
          <w:ilvl w:val="4"/>
          <w:numId w:val="1"/>
        </w:numPr>
        <w:rPr/>
      </w:pPr>
      <w:bookmarkStart w:id="650" w:name="__RefHeading___Toc5865810_3381743652"/>
      <w:bookmarkStart w:id="651" w:name="_Toc244"/>
      <w:bookmarkEnd w:id="650"/>
      <w:r>
        <w:rPr>
          <w:rtl w:val="true"/>
        </w:rPr>
        <w:t>هویا همیشه بیدار است، عقل گاهی می خوابد</w:t>
      </w:r>
      <w:bookmarkEnd w:id="651"/>
    </w:p>
    <w:p>
      <w:pPr>
        <w:pStyle w:val="BookText"/>
        <w:rPr/>
      </w:pPr>
      <w:r>
        <w:rPr>
          <w:rFonts w:ascii="Amiri" w:hAnsi="Amiri" w:eastAsia="Amiri" w:cs="Amiri"/>
          <w:color w:val="111111"/>
          <w:sz w:val="28"/>
          <w:sz w:val="28"/>
          <w:szCs w:val="28"/>
          <w:rtl w:val="true"/>
          <w:lang w:bidi="ar-SA"/>
        </w:rPr>
        <w:t>وَ أَضْعَفُ عِنْدَ طَاعَتِکَ تَیَقُّظاً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بیداری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طاعت تو ضعیفتر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یقضه و تیقظ کاربردهای مختلف حقیقی و مجازی دارند، اما در این کلام امام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امری باشد و یا نهیی باشد، تا از آن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امام علیه السلام در این فقره از کلامش، اوامر و نواهی تشریعی و شریعت است، نه بیداری دربارۀ امور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نیروهای انسان نسبت به امور تکوینی همیشه بیدار هستند؛ غریزه و هوی که راهکار غریزه است، فطرت و عقل که راهکار فطرت است، هر چهار تا همیشه بیدار اند و کار خود را می کنند؛ گرسنگی، تشنگی و دیگر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 خود را کرده و هوای غذا و آب و نیازهای دیگر را به حرکت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خانواده گرائی، جامعه گرائی، حیاء، اخلاق گرائی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فطریاتی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بیدار اند و عقل را برای حصول آنها به حرکت در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چهار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اتوماتیک کار می کنند و هر لحظه نسبت به اقتضاهای خود، فعال هستند؛ این همه فعالیت بشر برای به دست آوردن نیازهای غریزی و فطری خود است که هم به غرایز خود می رسد و هم پدیده هائی عظیم و ریشه دار فطری از قبیل خانواده، جامعه، تاریخ، حیاء، اخلاق،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فطرت و عقل یک رسالت دیگر دارند که نسبت به آن به خواب می روند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عبارت است از امور دینی، آن هم نه همۀ امور دینی بل فقط در اوامر و احکام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تحریف نشده مانند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که عبارت است از هستی شناسی، جهان بینی، علم و دانش، همیشه و هر لحظه مطلوب فطرت و مطلوب عقل فطری است و می کوشد تا جائی که بتواند از نادانی های خود بکاهد و بر معلوماتش بیفزاید،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موجود پرسشگر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نیروی پرسشگری در انسان سالم هرگز نمی خوابد و بیدار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دین اوامر، نواهی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اساساً کاری با اینها ندارد بل آنها را مزاحم و سدّ راه خود می داند و می کوشد این سد را در هم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همانطور که دوستدار تبیینات و طالب علم و دانش هم نیست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شَرِیکُ الْعَمَی</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عاملی است که در نابینائی انسان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و عقل نیز گرچه حامی و طرفدار شرعیات هستند لیکن در این باره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اتوماتیک کار نمی کنند، نیازمند بیدار باش هستند و لذا یکی از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این نام ها </w:t>
      </w:r>
    </w:p>
    <w:p>
      <w:pPr>
        <w:pStyle w:val="BookText"/>
        <w:rPr/>
      </w:pPr>
      <w:r>
        <w:rPr>
          <w:rFonts w:ascii="IRNazanin" w:hAnsi="IRNazanin" w:eastAsia="IRNazanin"/>
          <w:color w:val="111111"/>
          <w:sz w:val="28"/>
          <w:sz w:val="28"/>
          <w:szCs w:val="28"/>
          <w:rtl w:val="true"/>
          <w:lang w:bidi="fa-IR"/>
        </w:rPr>
        <w:t>اسامی قرآن نیز هستند</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البته این قبیل الفاظ گاهی عنوان مجموع و هر دو بخش دین را شامل می شود؛ بخش تبیینات را باید بیدار کردن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 و تعلمی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بخش تشریعیات را بیدار کردن از عدم توجه،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شرعیات موافق و مطابق فطرت و عقل هستند اما نظر به اینکه تکوینی نیستند مورد توجه فطرت و عقل نیستند مگر با توجه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سالم نسبت به تکوینیات و شناخت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المقدور و در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بیدار است هم غریزتاً و هم فطرتاً، گرچه در پیمودن این راه نیز سخت نیازمند تبیینات دین است که دین عقل دوم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شرعیات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نواهی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موضوع توجه فطری هم ندارد و نیازمند توجه دادن است تا در این باره نیز حساس و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یَقْظَانُ وَ الْعَقْلُ نَائِمٌ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مرادش نوع عقل دربارۀ شرعیات است والاّ عقل انسان سالم همیشه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را دربارۀ شرعیات نیز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اصل این بیدار شدن، همین بیداری باید از دو تنگنا نیز عبور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کشمکش درونی غریزه و فطرت بطور سالم عبور کند؛ که هر عمل نیک و نیکوکاری این تنگنا را در پیشرو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اوامر، نواهی و احکام شرعیت، اعتقاد داشته باشد، تا برای شرعیات نیز انگیزش فطری از قوّه به فعلیت برسد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دو تنگنا است که انسان را نسبت به بیداری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عِنْدَ طَاعَتِکَ تَیَقُّظاً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اینکه انسان ذاتاً یک موجود ضعیف است حتی در تبیینات و تعلیم و تعلم، بطوری که اکثر </w:t>
      </w:r>
      <w:bookmarkStart w:id="652" w:name="pg14244_145191"/>
    </w:p>
    <w:p>
      <w:pPr>
        <w:pStyle w:val="BookText"/>
        <w:rPr/>
      </w:pPr>
      <w:bookmarkEnd w:id="652"/>
      <w:r>
        <w:rPr>
          <w:rFonts w:ascii="Amiri" w:hAnsi="Amiri" w:eastAsia="Amiri" w:cs="Amiri"/>
          <w:color w:val="111111"/>
          <w:sz w:val="28"/>
          <w:sz w:val="28"/>
          <w:szCs w:val="28"/>
          <w:rtl w:val="true"/>
          <w:lang w:bidi="ar-SA"/>
        </w:rPr>
        <w:t>انسان ها تاب و تحمل دانش افزائی و تحقیق در علم و دانش را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 این موجود ضعیف دربارۀ اطاعت از اوامر، نواهی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اصل نیاز به بیدار شدن و دو تنگنای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این باره چهار بار دچار 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اصل 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اصل نیاز به بیدار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ناشی از مزاحمت غریزه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ناشی از عدم علم و عدم باور کافی به منافع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ضرورت غرایز مانند غذا،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بدیهی است و لزوم و ضرورت فطریات از قبیل خانواده، جامعه، هنر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انسان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دربارۀ شان بینش های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فطریاتی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منافع شان خیلی بدیهی نیست</w:t>
      </w:r>
      <w:r>
        <w:rPr>
          <w:rFonts w:eastAsia="IRNazanin" w:cs="IRNazanin"/>
          <w:color w:val="111111"/>
          <w:sz w:val="28"/>
          <w:szCs w:val="28"/>
          <w:rtl w:val="true"/>
          <w:lang w:bidi="fa-IR"/>
        </w:rPr>
        <w:t>.</w:t>
      </w:r>
    </w:p>
    <w:p>
      <w:pPr>
        <w:pStyle w:val="Heading5"/>
        <w:numPr>
          <w:ilvl w:val="4"/>
          <w:numId w:val="1"/>
        </w:numPr>
        <w:rPr/>
      </w:pPr>
      <w:bookmarkStart w:id="653" w:name="__RefHeading___Toc5865812_3381743652"/>
      <w:bookmarkStart w:id="654" w:name="_Toc245"/>
      <w:bookmarkEnd w:id="653"/>
      <w:r>
        <w:rPr>
          <w:rtl w:val="true"/>
        </w:rPr>
        <w:t>چرا آمار گناهان از دست می رود؟</w:t>
      </w:r>
      <w:bookmarkEnd w:id="654"/>
    </w:p>
    <w:p>
      <w:pPr>
        <w:pStyle w:val="BookText"/>
        <w:rPr/>
      </w:pPr>
      <w:r>
        <w:rPr>
          <w:rFonts w:ascii="Amiri" w:hAnsi="Amiri" w:eastAsia="Amiri" w:cs="Amiri"/>
          <w:color w:val="111111"/>
          <w:sz w:val="28"/>
          <w:sz w:val="28"/>
          <w:szCs w:val="28"/>
          <w:rtl w:val="true"/>
          <w:lang w:bidi="ar-SA"/>
        </w:rPr>
        <w:t>وَ أَقَلُّ لِوَعِیدِکَ انْتِبَاهاً وَ ارْتِقَاباً مِنْ أَنْ أُحْصِیَ لَکَ عُیُوبِی، أَوْ أَقْدِرَ عَلَی ذِکْرِ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شدن؛ بیدار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کلام امام سجاد علیه السلام آمده اند، چیست؟ تیقّظ معمولاً دربارۀ خواب و بیدار شدن از خواب واقعی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انتباه معمولاً به بیداری از غفلت به کار می رود، نه بیداری از خواب واقعی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قبلی گفته شد که روح فطرت نسبت به شرعیات، بالقوّه طالب است اما بالفعل کاملاً در خواب است، نیاز دارد تا متیقّظ شده و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از ناحیۀ کس دیگری، وعید و تهدید می شود، آن وعید و تهدید را جدّی نگیرد، چنین شخصی در خواب واقعی نیست، بل در خواب غفلت است؛ باید از غفلت انتباه یابد و متناسب با آن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عملی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در برابر تهدیدهای خداوند، بقدر کافی و متناسب با آن، از غفلتش انتباه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انسان یک موجود نیازمند است، و موجود نیازمند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طلبکاری خصلت ذاتی اوست،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 را هنگفت،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را اندک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کسی گرفته های بیشتری بگیرد، گرفته هایش بیش از پیش در نظرش ناچیزتر می گردد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خدمت که مداوم شود، وظیفه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بدهکار به طلبکار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دهنده تر، کریم تر و سخاوتمند تر از خدا که اصل وجود انسان را نیز او داده است تا چه رسد به نعمت هائی که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ذاتی</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بنابراین، این خصلت منشأ درونی دارد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ها نیز در خلقت و آفرینش است، نه در عوارضی که عارض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انسان را از خداوند طلبکار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چقدر بر خداوند کریم خود، مغروری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پی نویس بالا سخنان علی علیه السلام را دیدیم که با حرف پرسش آمده اند، اما این دلالت ندارد که آیه را نیز پرسشی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پرسش های آن حضرت می تواند در مقام شرح آن تعجب باشد و سیاق آیه ها که در خلقت و آفرینش بحث می کنند، با ترجمۀ اول تناسب بیشتر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طلبکاری نادرست است زیرا که غرور است و باید انسان انتباه یافته و از </w:t>
      </w:r>
      <w:bookmarkStart w:id="655" w:name="pg14244_145193"/>
    </w:p>
    <w:p>
      <w:pPr>
        <w:pStyle w:val="BookText"/>
        <w:rPr/>
      </w:pPr>
      <w:bookmarkEnd w:id="655"/>
      <w:r>
        <w:rPr>
          <w:rFonts w:ascii="Amiri" w:hAnsi="Amiri" w:eastAsia="Amiri" w:cs="Amiri"/>
          <w:color w:val="111111"/>
          <w:sz w:val="28"/>
          <w:sz w:val="28"/>
          <w:szCs w:val="28"/>
          <w:rtl w:val="true"/>
          <w:lang w:bidi="ar-SA"/>
        </w:rPr>
        <w:t>این غرور رها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واقعیت این است که انسان انتباهش در این باره اندک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لِوَعِیدِکَ انْتِبَاهاً وَ ارْتِقَاباً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صیغۀ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که به معنی اندک تر است، نه با صیغۀ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معنی اندک است</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5865814_3381743652"/>
      <w:bookmarkStart w:id="657" w:name="_Toc246"/>
      <w:bookmarkEnd w:id="656"/>
      <w:r>
        <w:rPr>
          <w:rtl w:val="true"/>
        </w:rPr>
        <w:t>ارتقاب</w:t>
      </w:r>
      <w:bookmarkEnd w:id="657"/>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باب افتعال است و از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به معنی حس و انگیزش درونی برای مراقبت،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وعیدها و تهدیدهای تو هم انتباه من اندک است و هم مراقبتم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 را قبل از ارتقاب آورده، زیرا انتباه نسبت به ارتقاب علیّت دارد؛ هر مقدار انتباه باشد ارتقاب نیز به همان مقدار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انتباه و ارتقاب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تر است و لذا آمار گناهان از دستم می رود در نتیجه ناتوانتر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أُحْصِیَ لَکَ عُیُوبِی، أَوْ أَقْدِرَ عَلَی ذِکْرِ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عیب هایم را بشمارم، یا گناهانم را یک به یک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را قبل از ذنوب آورده، در حالی که مطابق عرف محاوراتی باید اول ذنوب را می گفت سپس عیوب را، زیرا در شمارش منفیات اول شدید ترها را می آورند تا برسند به غیر شدیدها چنانکه امیرالمؤمنین علیه السلام اول ذنوب و سپس عیوب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الذُّنُوبَ الْمُوَرِّطَةَ وَ الْعُیُوبَ الْمُسْخِطَةَ</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این بیان امیرالمومنین معلوم می شود که گناهان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در ماهیت خود محدود می ماند و گناهی که راه را برای گناهان دیگر باز می کند؛ دست بردار نیست و گرفتار کننده و به ورطه های دیگر کشاننده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عیوب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که صرفاً یک عیب است مخفی باشد یا آشکار، و عیبی که موجب نفرت دیگران و سخط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از ذنوب غیر مورّط، یا عیوب غیر مسخط دوری نکنید، یعنی دستکم از اینگونه ذنب ها و عیب ها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دادگاهی جهانی و تاریخ نیز اول اتهامات شدید را ذکر می کنند تا برسند به اتهامات غیر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عیوب را قبل از ذنوب آورده است؟ حکمت این ترتیب چیست؟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اولین اثر عینی این طلبکاری غفلت از عیوب خود </w:t>
      </w:r>
      <w:bookmarkStart w:id="658" w:name="pg14244_145194"/>
    </w:p>
    <w:p>
      <w:pPr>
        <w:pStyle w:val="BookText"/>
        <w:rPr/>
      </w:pPr>
      <w:bookmarkEnd w:id="658"/>
      <w:r>
        <w:rPr>
          <w:rFonts w:ascii="IRNazanin" w:hAnsi="IRNazanin" w:eastAsia="IRNazanin"/>
          <w:color w:val="111111"/>
          <w:sz w:val="28"/>
          <w:sz w:val="28"/>
          <w:szCs w:val="28"/>
          <w:rtl w:val="true"/>
          <w:lang w:bidi="fa-IR"/>
        </w:rPr>
        <w:t>و حساس شدن به عیوب دیگران است که بیشتر جنبۀ روانشناختی و ناخودآگاهی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به عرصۀ خودآگاهی مربوط می شود که مکرّر دربارۀ گناهان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آمار عیوب بیش از آمار ذنوب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گناهان ریز و اعمال مکروه از عیوب شمرده شوند که مسامحه در آنها بیشتر و نزدیکی شان به عرصۀ ناخودآگاه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مقام انسان شناسی است پس باید آن را که آمارش بیشتر است و بیشتر از دست می رود و بیشتر به اعماق ضمیر ناخودآگاه مربوط است، قبل از آن دیگری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بخش گفته شد که مطابق سفارشات حدیثی بهتر است در مقام توبه، گناهان بطور مشخص و یک به یک شمرده شوند و حتی جزئیات هر کدام بیان شود تا علاوه بر عفو، آثار و ریشه های گناه از درون جان و روان آدمی کنده شده و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و معذرت می خواهد که آمار در دستم نیست و از طرف دیگر به ما یاد می دهد که هر قدر بکوشید که از گناهان بطور مشخص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مشخص کردن آنها ناتوان هستید، پس گاهی هم به صورت کلّی زبان به توبه گشوده و به دعا بپردازید</w:t>
      </w:r>
      <w:r>
        <w:rPr>
          <w:rFonts w:eastAsia="IRNazanin" w:cs="IRNazanin"/>
          <w:color w:val="111111"/>
          <w:sz w:val="28"/>
          <w:szCs w:val="28"/>
          <w:rtl w:val="true"/>
          <w:lang w:bidi="fa-IR"/>
        </w:rPr>
        <w:t>.</w:t>
      </w:r>
    </w:p>
    <w:p>
      <w:pPr>
        <w:pStyle w:val="Heading5"/>
        <w:numPr>
          <w:ilvl w:val="4"/>
          <w:numId w:val="1"/>
        </w:numPr>
        <w:rPr/>
      </w:pPr>
      <w:bookmarkStart w:id="659" w:name="__RefHeading___Toc5865816_3381743652"/>
      <w:bookmarkStart w:id="660" w:name="_Toc247"/>
      <w:bookmarkEnd w:id="659"/>
      <w:r>
        <w:rPr>
          <w:rtl w:val="true"/>
        </w:rPr>
        <w:t>روان شناسی</w:t>
      </w:r>
      <w:r>
        <w:rPr>
          <w:rtl w:val="true"/>
        </w:rPr>
        <w:t xml:space="preserve">: </w:t>
      </w:r>
      <w:r>
        <w:rPr>
          <w:rtl w:val="true"/>
        </w:rPr>
        <w:t>طمع در مهربانی خدا شخصیت درون را اصلاح می کند</w:t>
      </w:r>
      <w:bookmarkEnd w:id="660"/>
    </w:p>
    <w:p>
      <w:pPr>
        <w:pStyle w:val="BookText"/>
        <w:rPr/>
      </w:pPr>
      <w:r>
        <w:rPr>
          <w:rFonts w:ascii="IRNazanin" w:hAnsi="IRNazanin" w:eastAsia="IRNazanin"/>
          <w:color w:val="111111"/>
          <w:sz w:val="28"/>
          <w:sz w:val="28"/>
          <w:szCs w:val="28"/>
          <w:rtl w:val="true"/>
          <w:lang w:bidi="fa-IR"/>
        </w:rPr>
        <w:t>وَ إِنَّمَا أُوَبِّخُ بِهَذَا نَفْسِی طَمَعاً فِی رَأْفَتِکَ الَّتِی بِهَا صَلَاحُ أَمْرِ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راجع به طمع انسان در مهربانی خدا اندکی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به شرح رفت</w:t>
      </w:r>
      <w:r>
        <w:rPr>
          <w:rStyle w:val="FootnoteAnchor"/>
          <w:rtl w:val="true"/>
        </w:rPr>
        <w:footnoteReference w:id="38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طمع و آز، از خصایل نکوهیده است مگر طمع در عفو و رحمت و </w:t>
      </w:r>
    </w:p>
    <w:p>
      <w:pPr>
        <w:pStyle w:val="BookText"/>
        <w:rPr/>
      </w:pPr>
      <w:r>
        <w:rPr>
          <w:rFonts w:ascii="IRNazanin" w:hAnsi="IRNazanin" w:eastAsia="IRNazanin"/>
          <w:color w:val="111111"/>
          <w:sz w:val="28"/>
          <w:sz w:val="28"/>
          <w:szCs w:val="28"/>
          <w:rtl w:val="true"/>
          <w:lang w:bidi="fa-IR"/>
        </w:rPr>
        <w:t>مهربانی خدا، و دیگر نیاز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باید بررسی شود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بِهَا صَلَاحُ أَمْرِ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فساد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مذنبین دچار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این تعبیر بحدّی عجیب است که برخی از مترجمین صلاح را به اصلاح ترجمه کرده اند و برخی دیگر معنای سخن را در هم ریخته و خراب کرده اند، 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خویش را سرزنش می کنم و امیدم آن که مهربانی تو کار عاصیان را به 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ادیبی روشن است که این ترجمه سخن زیبای امام را محو کرده و کاملاً با آن اجنبی است در حدی که در اسلوب و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گنجد و غلط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این است که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این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 صلاح آور و زدایندۀ فساد است حتی بدون اینکه شخص درصدد اصلاح 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تصمیم به اصلاح و اقدام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مرحلۀ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مفیدتر و کارسازتر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خواهد به ما بفهماند که تصمیم به اصلاح درون و اصلاح امور برای آخرت،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اگر بر اساس و زمینۀ طمع استوار باشد، عمل اصلاح خیلی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طمع به کار خود مشغول است و اثر خود را دارد و هنگامی که با نسیم نیز همراه شود بهترین نتیجه را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اگر بدون زمینۀ طمع باشد، به نتیجه رسیدن آن، و موفقیت شخص تصمیم گیرنده بشدت سخت خواهد بود، یک تصمیم در هم شکننده و اراده ای خواهد بود که دوام آن اندک و سستی آن زیاد خواهد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تجربۀ عمومی روان شناسان رسیده و می کوشند که به بیمارانشان امید بدهند، اما کسی که در مهربانی خدا طمع دارد خود به خود امید دارد و چون امیدش اصیل </w:t>
      </w:r>
      <w:bookmarkStart w:id="661" w:name="pg14244_145196"/>
    </w:p>
    <w:p>
      <w:pPr>
        <w:pStyle w:val="BookText"/>
        <w:rPr/>
      </w:pPr>
      <w:bookmarkEnd w:id="661"/>
      <w:r>
        <w:rPr>
          <w:rFonts w:ascii="IRNazanin" w:hAnsi="IRNazanin" w:eastAsia="IRNazanin"/>
          <w:color w:val="111111"/>
          <w:sz w:val="28"/>
          <w:sz w:val="28"/>
          <w:szCs w:val="28"/>
          <w:rtl w:val="true"/>
          <w:lang w:bidi="fa-IR"/>
        </w:rPr>
        <w:t>است که به حدّ طمع رسیده است؛ چشمه ای است که خود می جوشد نه آنکه روان شناس امید را با ملاغه به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میان خدا و انسان یک رشتۀ بس مهم و مفید را معرفی می کند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در مهربانی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نه فقط به این اصل که خداوند مهربان است رهنمون می شود و خدا شناسی ما را تکمیل می کند، بل ما را برای حفاظت این طمع تشویق می کند و می گوید حتی حضور این طمع، خود صلاح و ضد فساد است و داشتن یک نیروی صلاح بر ضد فساد، بمراتب با نداشتن آن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توصیف طمع است، نه توصیف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رأفت است که صلاح امر مذنبین است نه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رأفت صفت خداوند است مانند هر صفت دیگر، و وظیفۀ بنده دعا و خواستن است و هیچ دعائی بدون امید و طمع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طمع انسان را به دعا می انگیزد و هیچ طمعی نیست که برانگیزاننده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هم خودش صلاح و ضد فساد است و هم برانگیزاننده به اصلاح است</w:t>
      </w:r>
      <w:r>
        <w:rPr>
          <w:rFonts w:eastAsia="IRNazanin" w:cs="IRNazanin"/>
          <w:color w:val="111111"/>
          <w:sz w:val="28"/>
          <w:szCs w:val="28"/>
          <w:rtl w:val="true"/>
          <w:lang w:bidi="fa-IR"/>
        </w:rPr>
        <w:t>.</w:t>
      </w:r>
    </w:p>
    <w:p>
      <w:pPr>
        <w:pStyle w:val="Heading5"/>
        <w:numPr>
          <w:ilvl w:val="4"/>
          <w:numId w:val="1"/>
        </w:numPr>
        <w:rPr/>
      </w:pPr>
      <w:bookmarkStart w:id="662" w:name="__RefHeading___Toc5865818_3381743652"/>
      <w:bookmarkStart w:id="663" w:name="_Toc248"/>
      <w:bookmarkEnd w:id="662"/>
      <w:r>
        <w:rPr>
          <w:rtl w:val="true"/>
        </w:rPr>
        <w:t>روان شناسی</w:t>
      </w:r>
      <w:r>
        <w:rPr>
          <w:rtl w:val="true"/>
        </w:rPr>
        <w:t xml:space="preserve">: </w:t>
      </w:r>
      <w:r>
        <w:rPr>
          <w:rtl w:val="true"/>
        </w:rPr>
        <w:t>امید به رحمت خدا انسان را از اسارت گناه آزاد می کند</w:t>
      </w:r>
      <w:bookmarkEnd w:id="663"/>
    </w:p>
    <w:p>
      <w:pPr>
        <w:pStyle w:val="BookText"/>
        <w:rPr/>
      </w:pPr>
      <w:r>
        <w:rPr>
          <w:rFonts w:ascii="IRNazanin" w:hAnsi="IRNazanin" w:eastAsia="IRNazanin"/>
          <w:color w:val="111111"/>
          <w:sz w:val="28"/>
          <w:sz w:val="28"/>
          <w:szCs w:val="28"/>
          <w:rtl w:val="true"/>
          <w:lang w:bidi="fa-IR"/>
        </w:rPr>
        <w:t>وَ رَجَاءً لِرَحْمَتِکَ الَّتِی بِهَا فَکَاکُ رِقَابِ الْخَاطِئِینَ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بالا 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عبارت آمده، و نیز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أَمْرِ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 رِقَابِ الْخَاطِئِینَ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طمع در رأفت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ثمرۀ امید به رحمت را آزادی گردن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یعنی دلسوزی؛ دلسوز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رأفت یعنی مهربان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خصوص من وجه است، برخی دلسوزی ها، مهربانی نیست مثلاً ممکن است کسی به کسی دلسوزی کند بدون اینکه نسبت به او مهر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مهربانی ها نیز دلسوزی نیست و ممکن است کسی نسبت به کسی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جاذبه داشته </w:t>
      </w:r>
    </w:p>
    <w:p>
      <w:pPr>
        <w:pStyle w:val="BookText"/>
        <w:rPr/>
      </w:pPr>
      <w:r>
        <w:rPr>
          <w:rFonts w:ascii="IRNazanin" w:hAnsi="IRNazanin" w:eastAsia="IRNazanin"/>
          <w:color w:val="111111"/>
          <w:sz w:val="28"/>
          <w:sz w:val="28"/>
          <w:szCs w:val="28"/>
          <w:rtl w:val="true"/>
          <w:lang w:bidi="fa-IR"/>
        </w:rPr>
        <w:t>باشد و هیچ دافعه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برایش دلسوزی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اول مهربانی خدا را آورده که خدا شناسی ما را تکمیل کند تا بدانیم که خدا نسبت به بندگانش دافعه ندارد گرچه گناهکار باشند، که ما هر وقت و هر لحظه که خواستیم به طرف خدا برویم بدانیم که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دلسوزی خدا</w:t>
      </w:r>
      <w:r>
        <w:rPr>
          <w:rStyle w:val="FootnoteAnchor"/>
          <w:rtl w:val="true"/>
        </w:rPr>
        <w:footnoteReference w:id="387"/>
      </w:r>
      <w:r>
        <w:rPr>
          <w:rFonts w:ascii="IRNazanin" w:hAnsi="IRNazanin" w:eastAsia="IRNazanin"/>
          <w:color w:val="111111"/>
          <w:sz w:val="28"/>
          <w:sz w:val="28"/>
          <w:szCs w:val="28"/>
          <w:rtl w:val="true"/>
          <w:lang w:bidi="fa-IR"/>
        </w:rPr>
        <w:t>را می آورد تا بدانیم رفتن به سوی خدا هرگز بی ثمر نخواهد بود زیرا او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مهربانی او طمع داشته باشیم و به رحمت او امیدوار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به شرح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رابطه بر اساس صرفاً امید انسان را خودسر و مغرور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امام همین کلمات را با بیان ناله و ترس آمیز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بر اساس صرفاً نا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رابطه نیست و یأس از رحمت خدا از گناهان کبیره بل نهایت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یک نکته را نیز به ما یاد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برخی از انسان ها نیست که مهربان باشد اما دلسوز نباشد؛ مهربانی او از دلسوزی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ترتیب میان علّت ها و معلول ها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اول طمع در مهربانی را آورده سپس امید به دلسوزی را؟ برای اینکه اعتقاد به مهربانی خدا علّت طمع می شود، و طمع در مهربانی علّت امید به دلسوزی می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فَکَاکُ رِقَابِ؛ یعنی رها شدن و آزاد شدن گردن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به یوغ تشبیه می کند که در دو جهت بر گردن انسان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سرنوشت بد اخروی و در جهت فشار روحی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خدا عامل آزادی از این دو یوغ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امید به رحمت است که انسان را به توبه وادار می کند که هم آزادی اخروی را به دنبال </w:t>
      </w:r>
      <w:bookmarkStart w:id="664" w:name="pg14244_145198"/>
    </w:p>
    <w:p>
      <w:pPr>
        <w:pStyle w:val="BookText"/>
        <w:rPr/>
      </w:pPr>
      <w:bookmarkEnd w:id="664"/>
      <w:r>
        <w:rPr>
          <w:rFonts w:ascii="IRNazanin" w:hAnsi="IRNazanin" w:eastAsia="IRNazanin"/>
          <w:color w:val="111111"/>
          <w:sz w:val="28"/>
          <w:sz w:val="28"/>
          <w:szCs w:val="28"/>
          <w:rtl w:val="true"/>
          <w:lang w:bidi="fa-IR"/>
        </w:rPr>
        <w:t>دارد و هم آزادی جان و روان از فساد گناه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مقالۀ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آزادی تناقض غربی ها شرح داده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آزاد بودن روح فطرت و اقتضاهایش بدون حد و حدود، و تحت مدیریت بودن روح غریزه و اقتضاهایش توسط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آزاد است که زندگیش مطابق تعریف بالا باشد والاّ بردۀ غرایز سرکش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چون غیر از غریزه در وجود انسان چیزی نمی شناسند مرادشان از آزادی، آزادی غریزی است و ناچار آزادی هر کس را به آزادی دیگران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متناقض معلوم نیست چه معنائی 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همان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اما آزادی فطری هیچکس به آزادی فطری دیگران محدود نمی شود، زیرا هیچ عمل و رفتار فطری کسی با عمل و رفتار فطری کس دیگر نه تضاد دارد نه منافات؛ آزادی فطری محدودیتی ندارد</w:t>
      </w:r>
      <w:r>
        <w:rPr>
          <w:rFonts w:eastAsia="IRNazanin" w:cs="IRNazanin"/>
          <w:color w:val="111111"/>
          <w:sz w:val="28"/>
          <w:szCs w:val="28"/>
          <w:rtl w:val="true"/>
          <w:lang w:bidi="fa-IR"/>
        </w:rPr>
        <w:t>.</w:t>
      </w:r>
    </w:p>
    <w:p>
      <w:pPr>
        <w:pStyle w:val="Heading3"/>
        <w:numPr>
          <w:ilvl w:val="2"/>
          <w:numId w:val="1"/>
        </w:numPr>
        <w:rPr/>
      </w:pPr>
      <w:bookmarkStart w:id="665" w:name="__RefHeading___Toc5865820_3381743652"/>
      <w:bookmarkStart w:id="666" w:name="_Toc249"/>
      <w:bookmarkEnd w:id="665"/>
      <w:r>
        <w:rPr>
          <w:rtl w:val="true"/>
        </w:rPr>
        <w:t>بخش دهم</w:t>
      </w:r>
      <w:bookmarkEnd w:id="666"/>
    </w:p>
    <w:p>
      <w:pPr>
        <w:pStyle w:val="Heading4"/>
        <w:numPr>
          <w:ilvl w:val="3"/>
          <w:numId w:val="1"/>
        </w:numPr>
        <w:rPr/>
      </w:pPr>
      <w:bookmarkStart w:id="667" w:name="__RefHeading___Toc5865822_3381743652"/>
      <w:bookmarkStart w:id="668" w:name="_Toc250"/>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انسان و عمل</w:t>
      </w:r>
    </w:p>
    <w:p>
      <w:pPr>
        <w:pStyle w:val="BookText"/>
        <w:rPr/>
      </w:pPr>
      <w:r>
        <w:rPr>
          <w:rFonts w:ascii="IRNazanin" w:hAnsi="IRNazanin" w:eastAsia="IRNazanin"/>
          <w:color w:val="111111"/>
          <w:sz w:val="28"/>
          <w:sz w:val="28"/>
          <w:szCs w:val="28"/>
          <w:rtl w:val="true"/>
          <w:lang w:bidi="fa-IR"/>
        </w:rPr>
        <w:t>زنجیر اسارت دو نوع است</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انسان انسان دیگر را</w:t>
      </w:r>
    </w:p>
    <w:p>
      <w:pPr>
        <w:pStyle w:val="BookText"/>
        <w:rPr/>
      </w:pPr>
      <w:r>
        <w:rPr>
          <w:rFonts w:ascii="IRNazanin" w:hAnsi="IRNazanin" w:eastAsia="IRNazanin"/>
          <w:color w:val="111111"/>
          <w:sz w:val="28"/>
          <w:sz w:val="28"/>
          <w:szCs w:val="28"/>
          <w:rtl w:val="true"/>
          <w:lang w:bidi="fa-IR"/>
        </w:rPr>
        <w:t>گناهی که بخشوده می شود، از بین نمی رود پوک می شود</w:t>
      </w:r>
    </w:p>
    <w:p>
      <w:pPr>
        <w:pStyle w:val="BookText"/>
        <w:rPr/>
      </w:pPr>
      <w:r>
        <w:rPr>
          <w:rFonts w:ascii="IRNazanin" w:hAnsi="IRNazanin" w:eastAsia="IRNazanin"/>
          <w:color w:val="111111"/>
          <w:sz w:val="28"/>
          <w:sz w:val="28"/>
          <w:szCs w:val="28"/>
          <w:rtl w:val="true"/>
          <w:lang w:bidi="fa-IR"/>
        </w:rPr>
        <w:t>عمل عین شخصیت می شود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هَذِهِ رَقَبَتِی قَدْ أَرَقَّتْهَا الذُّنُوبُ، فَصَلِّ عَلَی مُحَمَّدٍ وَ آلِهِ، وَ أَعْتِقْهَا بِعَفْوِکَ، وَ هَذَا ظَهْرِی قَدْ أَثْقَلَتْهُ الْخَطَایَا، فَصَلِّ عَلَی مُحَمَّدٍ وَ آلِهِ، وَ خَفِّفْ عَنْهُ بِمَنِّکَ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گردن من است که گناهان آن را به بردگی گرفته اند، پس بر محمد و آلش درود فرست و آن را با عفو خودت آزاد کن و این است پشت من که خطاها آن را سنگین کرده است، پس بر محمد و آلش درود </w:t>
      </w:r>
      <w:bookmarkStart w:id="669" w:name="pg14244_145199"/>
    </w:p>
    <w:p>
      <w:pPr>
        <w:pStyle w:val="BookText"/>
        <w:rPr/>
      </w:pPr>
      <w:bookmarkEnd w:id="669"/>
      <w:r>
        <w:rPr>
          <w:rFonts w:ascii="IRNazanin" w:hAnsi="IRNazanin" w:eastAsia="IRNazanin"/>
          <w:color w:val="111111"/>
          <w:sz w:val="28"/>
          <w:sz w:val="28"/>
          <w:szCs w:val="28"/>
          <w:rtl w:val="true"/>
          <w:lang w:bidi="fa-IR"/>
        </w:rPr>
        <w:t>فرست و بفضل خود آن را سبک گردان</w:t>
      </w:r>
      <w:r>
        <w:rPr>
          <w:rFonts w:eastAsia="IRNazanin" w:cs="IRNazanin"/>
          <w:color w:val="111111"/>
          <w:sz w:val="28"/>
          <w:szCs w:val="28"/>
          <w:rtl w:val="true"/>
          <w:lang w:bidi="fa-IR"/>
        </w:rPr>
        <w:t>.</w:t>
      </w:r>
    </w:p>
    <w:p>
      <w:pPr>
        <w:pStyle w:val="Heading4"/>
        <w:numPr>
          <w:ilvl w:val="3"/>
          <w:numId w:val="1"/>
        </w:numPr>
        <w:rPr/>
      </w:pPr>
      <w:bookmarkStart w:id="670" w:name="__RefHeading___Toc5865824_3381743652"/>
      <w:bookmarkStart w:id="671" w:name="_Toc251"/>
      <w:bookmarkEnd w:id="670"/>
      <w:r>
        <w:rPr>
          <w:rtl w:val="true"/>
        </w:rPr>
        <w:t>شرح</w:t>
      </w:r>
      <w:bookmarkEnd w:id="671"/>
    </w:p>
    <w:p>
      <w:pPr>
        <w:pStyle w:val="Heading5"/>
        <w:numPr>
          <w:ilvl w:val="4"/>
          <w:numId w:val="1"/>
        </w:numPr>
        <w:rPr/>
      </w:pPr>
      <w:bookmarkStart w:id="672" w:name="__RefHeading___Toc5865826_3381743652"/>
      <w:bookmarkStart w:id="673" w:name="_Toc252"/>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مصداق اسارت آن است که رشته ای، زنجیری به گردن کسی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 اسارت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واقعی جسم انسان را اسیر می کند و ممکن است روح و شخصیت درونی اسیر همچنان آزاد و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زنجیر قراردادی که از سنّت ها و قوانین موضوعه ناشی می شود</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جسم و هم روح انسان را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برده ای یافت شده که در عین بردگی روحیۀ آزادی خود را حفظ کرده باشد و این از مواردی است که یک امر قراردادی مؤثرتر و محکمتر از یک امر واقعی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برده ای در تاریخ با زنجیر واقعی به بند کشیده نشده، همیشه با زنجیری که از سنت و قانون ساخته می شد و می شود در بند کشیده می شدند 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که با زنجیر واقعی به بند کشیده شده، برده نیست و به درد ارباب نیز نمی خورد، زنجیر اعتباری و قراردادی است که انسان را برده می کند که نه به گردن جسم انسان، بل به گردن شخصیت انسان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اسارت جسم است و این اسارت جسم و جان که به اسارت فکر و تعقل نیز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به برده دو نام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یعنی بنده، اما رقیق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گردنش باریک و روحش در برابر ارباب رام شده است؛ استقلال و حرّیتش را از دست داده و باصطلاح گردن کلفتی نخواهد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بردگی یک پدیدۀ شوم و ننگین است که عالَم حیوان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زیستی هیچ موجودی غیر از انسان به این ننگ آلوده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منشأ این پدیده چیست و در کجای نهاد انسانی است؟؟ </w:t>
      </w:r>
    </w:p>
    <w:p>
      <w:pPr>
        <w:pStyle w:val="BookText"/>
        <w:rPr/>
      </w:pPr>
      <w:r>
        <w:rPr>
          <w:rFonts w:ascii="IRNazanin" w:hAnsi="IRNazanin" w:eastAsia="IRNazanin"/>
          <w:color w:val="111111"/>
          <w:sz w:val="28"/>
          <w:sz w:val="28"/>
          <w:szCs w:val="28"/>
          <w:rtl w:val="true"/>
          <w:lang w:bidi="fa-IR"/>
        </w:rPr>
        <w:t>انسان بطور بالقوّه، مستعدترین موجود است و قرار بود که بتدریج با روند تاریخ و مدنیّتش بر جمادات، گیاهان و حیوان مسلط شود و در آنها تصرف بکند و این حق طبیعی انسان بود، لیکن این حق تصرف را بناحق به میان نوع خود نیز کشانید و همنوع خود را نیز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تسخیر بمعنی لغوی حقیقی، فقط 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خدا در کائنات، و تصرفات انسان در غیر خودش و نیز تصرف انسان در وجود و ماهیت خودش را، از نظر قرآن در چهار ردیف می توان بررسی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تسخیری که خداوند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همه چیز را در جهت منافع انسان تسخیر کرده است؛ یعنی جریان آفرینش در جهت به وجود آمدن انسان و در جهت تامین زندگی انسان است والاّ نه انسانی به وجود می آمد و نه می توانست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همۀ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میکروب 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وسیله ای هستند برای تامین زمینۀ زندگی انسان، اما انسان ابزار و وسیله زندگی هیچ موجودی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کثیر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والاّ انسان بطور بالقوّه از همۀ مخلوقات برتر آفریده شده حتی برتر از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خداوند هر آنچه را که در آسمانها و زمین است برای شما تسخیر کرده</w:t>
      </w:r>
      <w:r>
        <w:rPr>
          <w:rStyle w:val="FootnoteAnchor"/>
          <w:rtl w:val="true"/>
        </w:rPr>
        <w:footnoteReference w:id="391"/>
      </w:r>
      <w:r>
        <w:rPr>
          <w:rFonts w:ascii="Amiri" w:hAnsi="Amiri" w:eastAsia="Amiri" w:cs="Amiri"/>
          <w:color w:val="111111"/>
          <w:sz w:val="28"/>
          <w:sz w:val="28"/>
          <w:szCs w:val="28"/>
          <w:rtl w:val="true"/>
          <w:lang w:bidi="ar-SA"/>
        </w:rPr>
        <w:t>و نعمت های آشکار و نهان خود را بطور فراوان بر شما ارزانی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الشَّمْسَ وَ الْقَمَرَ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الْأَنْهار</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p>
    <w:p>
      <w:pPr>
        <w:pStyle w:val="BookText"/>
        <w:rPr/>
      </w:pPr>
      <w:r>
        <w:rPr>
          <w:rFonts w:ascii="IRNazanin" w:hAnsi="IRNazanin" w:eastAsia="IRNazanin"/>
          <w:color w:val="111111"/>
          <w:sz w:val="28"/>
          <w:sz w:val="28"/>
          <w:szCs w:val="28"/>
          <w:rtl w:val="true"/>
          <w:lang w:bidi="fa-IR"/>
        </w:rPr>
        <w:t>های دیگر، موضوع سخن این آیه ها تسخیری است که خدا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تصرفی که انسان در غیر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توان و استعداد داده که در جهان و طبیعت تصرف کند و چیزها و بخش هائی از آن را به خدمت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دربارۀ این تصرف انسان، واژۀ تسخیر را به کار نبرده است، زیرا تسخیر فقط کار خداوند است، به جای آن واژگانی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دربارۀ تصرف در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خَلَقَ الْأَزْواجَ کُلَّها وَ جَعَلَ لَکُمْ مِنَ الْفُلْکِ وَ الْأَنْعامِ 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لِتَسْتَوُوا عَلی ظُهُورِهِ ثُمَّ تَذْکُرُوا نِعْمَةَ رَبِّکُمْ إِذَا اسْتَوَیْتُمْ عَلَیْهِ وَ تَقُولُوا سُبْحانَ الَّذی سَخَّرَ لَنا هذا وَ ما کُنَّا لَهُ مُقْرِنینَ</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همۀ زوج ها را آفرید، و قرارداد برای شما از کشتی و چهارپایان آنچه را که سوار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قرار بگیرید، سپس هنگام سواری بر آنها این نعمت پروردگارتان را ارج نهاده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که تسخیر کرده برای ما این را والاّ ما نمی توانستیم این را به بند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 از مادّۀ قرن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بندکشندگان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چهارپایان را به نفع انسان تسخیر کرده، و انسان آنها را به بند می کشد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 نیز در آیه های متعدد آمده، صنع دربارۀ کشتی و کشتی سازی آمده، و از مادّۀ اخذ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بَوَّأَکُمْ فِی الْأَرْضِ تَتَّخِذُونَ مِنْ سُهُولِها قُصُوراً وَ تَنْحِتُونَ الْجِبالَ بُیُوتاً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بهمراه صنع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تَتَّخِذُونَ مَصانِعَ لَعَلَّکُمْ تَخْلُدُونَ</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گیرید گویا در دنیا جاودان خواهید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انسان در حرفۀ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افراد از تخصص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تسخیر فقط کار خداوند است، 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نیز اسم مصدر از ثلاثی مجرد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تسخیر که 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برخی منابع لغت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قاهرانه و بدون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قرآن آن را به معنی به کارگیری با مزد و با عوض،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دیگر می شود بر نظر علمی آن گروه از دانشمندان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نمی دانند و قرآن خود بهترین منبع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انسان، انسان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برده گیری است که افرادی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از گلیم خود فراتر نهاده، از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شده و به قلمرو عرصۀ خدائی وارد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از انسان را تسخیر کردند و می کنند و عبد خودشان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خودشان را عبد افراد دیگر می کنند، در حالی که انسان فقط عبد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وَ أَنْتُمْ عَبِیدٌ مَمْلُوکُونَ لِرَبٍّ لَا رَبَّ غَیْرُهُ</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بردگان فقط یک ربّ هستیم که ربّی غیر از او نیست یعنی فقط یک ارباب هست و آن هم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 غَیْرِکَ وَ قَدْ جَعَلَکَ اللَّهُ حُرّاً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خودش، خودش را مسخّر و اسیر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نیک به روح و شخصیت انسان رهائی و آزادی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بد شخصیت انسان را به زیر یوغ و زنجیر می کشد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بِرَبِّهِمْ وَ أُولئِکَ الْأَغْلالُ فی أَعْناقِهِمْ وَ أُولئِکَ أَصْحابُ النَّارِ</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 گردن </w:t>
      </w:r>
    </w:p>
    <w:p>
      <w:pPr>
        <w:pStyle w:val="BookText"/>
        <w:rPr/>
      </w:pPr>
      <w:r>
        <w:rPr>
          <w:rFonts w:ascii="Amiri" w:hAnsi="Amiri" w:eastAsia="Amiri" w:cs="Amiri"/>
          <w:color w:val="111111"/>
          <w:sz w:val="28"/>
          <w:sz w:val="28"/>
          <w:szCs w:val="28"/>
          <w:rtl w:val="true"/>
          <w:lang w:bidi="ar-SA"/>
        </w:rPr>
        <w:t>هایشان غل هست و در آخرت اهل دوزخ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های گناه گودی گردن را تا نوک چانه ها پر کرده و آنان مقمح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شخصیت درون شان خشک و کرگدنی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انسانی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أَلْزَمْناهُ طائِرَهُ فی عُنُقِهِ</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بدبختی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و اسارت آن است که عمل کرده، مگر اصحاب یمین که آزاد و حرّ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روح فطرتش مقهور روح غریزه شده، وجود این غل و زنجیر را در گردن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نمی کند، و هر کس با هر مقدار که فطرتش سالم مانده آن را درک می کند و درصدد آزادی خود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هَذِهِ رَقَبَتِی قَدْ أَرَقَّتْهَا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گردن من است که گناهان آن را رقّ و بردۀ خود کرده</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فَصَلِّ عَلَی مُحَمَّدٍ وَ آلِهِ، وَ أَعْتِقْهَا 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محمد و آلش درود فرست و با عفو خود آن را آزاد کن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ظَهْرِی قَدْ أَثْقَلَتْهُ الْخَطَایَا، فَصَلِّ عَلَی مُحَمَّدٍ وَ آلِهِ، وَ خَفِّفْ عَنْهُ بِمَنِّکَ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پشت من که خطاها آن را سنگین کرده، پس بر محمد و آلش درود فرست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 و زنجیر گناهان که بر گردنم انباشته شده و مرا به اسارت و بردگی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خودت</w:t>
      </w:r>
      <w:r>
        <w:rPr>
          <w:rFonts w:eastAsia="IRNazanin" w:cs="IRNazanin"/>
          <w:color w:val="111111"/>
          <w:sz w:val="28"/>
          <w:szCs w:val="28"/>
          <w:rtl w:val="true"/>
          <w:lang w:bidi="fa-IR"/>
        </w:rPr>
        <w:t xml:space="preserve">. </w:t>
      </w:r>
      <w:bookmarkStart w:id="674" w:name="pg14244_145204"/>
    </w:p>
    <w:p>
      <w:pPr>
        <w:pStyle w:val="Heading5"/>
        <w:numPr>
          <w:ilvl w:val="4"/>
          <w:numId w:val="1"/>
        </w:numPr>
        <w:rPr/>
      </w:pPr>
      <w:bookmarkStart w:id="675" w:name="__RefHeading___Toc5865828_3381743652"/>
      <w:bookmarkStart w:id="676" w:name="_Toc253"/>
      <w:bookmarkEnd w:id="674"/>
      <w:bookmarkEnd w:id="675"/>
      <w:r>
        <w:rPr>
          <w:rtl w:val="true"/>
        </w:rPr>
        <w:t>حبوط و پوک شدن اعمال</w:t>
      </w:r>
      <w:bookmarkEnd w:id="676"/>
    </w:p>
    <w:p>
      <w:pPr>
        <w:pStyle w:val="BookText"/>
        <w:rPr/>
      </w:pP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نمی خواهد آن غل و زنجیرها را محو کرده و از بین ببرد؟ تنها سبک شدن شان را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هیچ وجودی عدم نمی شود؛ آثار عمل نیز واقعاً در شخصیت درونی انسان هست و وجود دارد، خواه عمل خوب و خواه 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 گاهی بدلیل عدم نیّت الهی، یا به هر دلیل و رفتار منفی دیگر، پوک و توخالی، بی وزن و سبک می شود که در ادبیات قرآن و اهل بیت علیهم السلام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 شدن عمل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های بد نیز در اثر توبه یا به هر دلیل و رفتار مثبت، بی وزن و تو خالی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دیدیم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إِنسانٍ أَلْزَمْناهُ طائِرَهُ فی عُنُقِهِ وَ نُخْرِجُ لَهُ یَوْمَ الْقِیامَةِ کِتاباً یَلْقاهُ مَنْشُوراً</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پر یا پوک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برگردن جان و روان او آویخته ایم که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دربارۀ این آیه از امام باقر علیه السلام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خَیْرُهُ وَ شرهُ مَعَهُ حَیْثُ کَانَ لَا یَسْتَطِیعُ فِرَاقَهُ حَتَّی یُعْطَی کِتَابَهُ یَوْمَ الْقِیَامَةِ</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شرش با اوست در همه جا، و نمی تواند از آن جدا شود تا در روز قیامت نامۀ عملش را به دستش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آن نامه اعمال، اعمال پوک شده نیز ثبت است تا بررسی و محاسبه شود که چرا و چگونه پوک شده اند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عین شخصیت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امام علیه السلام از نو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أَثْقَلَتْهُ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پشتم را سنگین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خدایا، خطاها بر پشتم سنگینی می کند بل خود پشت را در اثر گناه سنگین شده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گناه یک بارِ جدا از پشت شخصیت شخص، نیست، بل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ثواب و خواه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را می سازد و عین شخصیت می شود، نه چیزی که بر شخصیت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گاهی در اصطلاح </w:t>
      </w:r>
      <w:bookmarkStart w:id="677" w:name="pg14244_145205"/>
    </w:p>
    <w:p>
      <w:pPr>
        <w:pStyle w:val="BookText"/>
        <w:rPr/>
      </w:pPr>
      <w:bookmarkEnd w:id="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خطا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آگاهانه ای که نباید عملی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 به معنی عمل صادر شده از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 به این معنی گناه نیست و از موارد حدیث رفع است 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خطا گناه است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فعلی است که هدف انسانی داشته باشد، و خطا آن است که در جهت هدف انسانی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به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به هدف نرسید</w:t>
      </w:r>
      <w:r>
        <w:rPr>
          <w:rFonts w:eastAsia="IRNazanin" w:cs="IRNazanin"/>
          <w:color w:val="111111"/>
          <w:sz w:val="28"/>
          <w:szCs w:val="28"/>
          <w:rtl w:val="true"/>
          <w:lang w:bidi="fa-IR"/>
        </w:rPr>
        <w:t>.</w:t>
      </w:r>
    </w:p>
    <w:p>
      <w:pPr>
        <w:pStyle w:val="Heading3"/>
        <w:numPr>
          <w:ilvl w:val="2"/>
          <w:numId w:val="1"/>
        </w:numPr>
        <w:rPr/>
      </w:pPr>
      <w:bookmarkStart w:id="678" w:name="__RefHeading___Toc5865830_3381743652"/>
      <w:bookmarkStart w:id="679" w:name="_Toc254"/>
      <w:bookmarkEnd w:id="678"/>
      <w:r>
        <w:rPr>
          <w:rtl w:val="true"/>
        </w:rPr>
        <w:t>بخش یازدهم</w:t>
      </w:r>
      <w:bookmarkEnd w:id="679"/>
    </w:p>
    <w:p>
      <w:pPr>
        <w:pStyle w:val="Heading4"/>
        <w:numPr>
          <w:ilvl w:val="3"/>
          <w:numId w:val="1"/>
        </w:numPr>
        <w:rPr/>
      </w:pPr>
      <w:bookmarkStart w:id="680" w:name="__RefHeading___Toc5865832_3381743652"/>
      <w:bookmarkStart w:id="681" w:name="_Toc255"/>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گریه و چیستی آن</w:t>
      </w:r>
    </w:p>
    <w:p>
      <w:pPr>
        <w:pStyle w:val="BookText"/>
        <w:rPr/>
      </w:pPr>
      <w:r>
        <w:rPr>
          <w:rFonts w:ascii="IRNazanin" w:hAnsi="IRNazanin" w:eastAsia="IRNazanin"/>
          <w:color w:val="111111"/>
          <w:sz w:val="28"/>
          <w:sz w:val="28"/>
          <w:szCs w:val="28"/>
          <w:rtl w:val="true"/>
          <w:lang w:bidi="fa-IR"/>
        </w:rPr>
        <w:t>چیستی عشق</w:t>
      </w:r>
    </w:p>
    <w:p>
      <w:pPr>
        <w:pStyle w:val="BookText"/>
        <w:rPr/>
      </w:pPr>
      <w:r>
        <w:rPr>
          <w:rFonts w:ascii="IRNazanin" w:hAnsi="IRNazanin" w:eastAsia="IRNazanin"/>
          <w:color w:val="111111"/>
          <w:sz w:val="28"/>
          <w:sz w:val="28"/>
          <w:szCs w:val="28"/>
          <w:rtl w:val="true"/>
          <w:lang w:bidi="fa-IR"/>
        </w:rPr>
        <w:t>عظمت انسان</w:t>
      </w:r>
    </w:p>
    <w:p>
      <w:pPr>
        <w:pStyle w:val="BookText"/>
        <w:rPr/>
      </w:pPr>
      <w:r>
        <w:rPr>
          <w:rFonts w:ascii="IRNazanin" w:hAnsi="IRNazanin" w:eastAsia="IRNazanin"/>
          <w:color w:val="111111"/>
          <w:sz w:val="28"/>
          <w:sz w:val="28"/>
          <w:szCs w:val="28"/>
          <w:rtl w:val="true"/>
          <w:lang w:bidi="fa-IR"/>
        </w:rPr>
        <w:t>باز هم دربارۀ حیاء</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اگر در پیشگاه تو بگریم چندان که پلک های هر دو چشمم بیفتد، و بلند ناله کنم چندان که صدایم منقطع شود، و در پیشگاهت بایستم تا پاهایم ورم کند، و برای تو رکوع کنم تا ستون فقراتم به در آید، و بر تو سجده کنم چندان که محتوای هر دو حدقه ام پاره شده و تخلیه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همۀ عمرم خاک زمین بخورم، و تا آخر روزگارم آب خاکستر بنوشم، و در خلال اینها پیوسته به ذکر تو گویا باشم تا زبانم از حرکت ناتوان گردد، </w:t>
      </w:r>
      <w:bookmarkStart w:id="682" w:name="pg14244_145206"/>
    </w:p>
    <w:p>
      <w:pPr>
        <w:pStyle w:val="BookText"/>
        <w:rPr/>
      </w:pPr>
      <w:bookmarkEnd w:id="682"/>
      <w:r>
        <w:rPr>
          <w:rFonts w:ascii="IRNazanin" w:hAnsi="IRNazanin" w:eastAsia="IRNazanin"/>
          <w:color w:val="111111"/>
          <w:sz w:val="28"/>
          <w:sz w:val="28"/>
          <w:szCs w:val="28"/>
          <w:rtl w:val="true"/>
          <w:lang w:bidi="fa-IR"/>
        </w:rPr>
        <w:t>سپس؛ در اثر حیاء از تو چشم به دامنه های آسمان نیندازم، با همۀ اینها برای محو یک گناه از گناهانم ذیحق نمی شوم</w:t>
      </w:r>
      <w:r>
        <w:rPr>
          <w:rFonts w:eastAsia="IRNazanin" w:cs="IRNazanin"/>
          <w:color w:val="111111"/>
          <w:sz w:val="28"/>
          <w:szCs w:val="28"/>
          <w:rtl w:val="true"/>
          <w:lang w:bidi="fa-IR"/>
        </w:rPr>
        <w:t>.</w:t>
      </w:r>
    </w:p>
    <w:p>
      <w:pPr>
        <w:pStyle w:val="Heading4"/>
        <w:numPr>
          <w:ilvl w:val="3"/>
          <w:numId w:val="1"/>
        </w:numPr>
        <w:rPr/>
      </w:pPr>
      <w:bookmarkStart w:id="683" w:name="__RefHeading___Toc5865834_3381743652"/>
      <w:bookmarkStart w:id="684" w:name="_Toc256"/>
      <w:bookmarkEnd w:id="683"/>
      <w:r>
        <w:rPr>
          <w:rtl w:val="true"/>
        </w:rPr>
        <w:t>شرح</w:t>
      </w:r>
      <w:bookmarkEnd w:id="684"/>
    </w:p>
    <w:p>
      <w:pPr>
        <w:pStyle w:val="Heading5"/>
        <w:numPr>
          <w:ilvl w:val="4"/>
          <w:numId w:val="1"/>
        </w:numPr>
        <w:rPr/>
      </w:pPr>
      <w:bookmarkStart w:id="685" w:name="__RefHeading___Toc5865836_3381743652"/>
      <w:bookmarkStart w:id="686" w:name="_Toc257"/>
      <w:bookmarkEnd w:id="685"/>
      <w:r>
        <w:rPr>
          <w:rtl w:val="true"/>
        </w:rPr>
        <w:t>بکاء و گریه</w:t>
      </w:r>
      <w:bookmarkEnd w:id="686"/>
    </w:p>
    <w:p>
      <w:pPr>
        <w:pStyle w:val="BookText"/>
        <w:rPr/>
      </w:pPr>
      <w:r>
        <w:rPr>
          <w:rFonts w:ascii="IRNazanin" w:hAnsi="IRNazanin" w:eastAsia="IRNazanin"/>
          <w:color w:val="111111"/>
          <w:sz w:val="28"/>
          <w:sz w:val="28"/>
          <w:szCs w:val="28"/>
          <w:rtl w:val="true"/>
          <w:lang w:bidi="fa-IR"/>
        </w:rPr>
        <w:t>پیشتر بیان شد که منشأ گریه، روح فطرت است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گریه یا در اثر پشیمانی است و یا در اثر از دست دادن یک نعمت و یا در اثر اشتیاق بر یک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 رفت که منشأ پشیمانی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نعمت چیست و نقمت چیست؟؟ بسته به چگونگی و نظام شخصیتی انسان است؛ انسان سالم به چیزهائی نعمت می گوید، و انسان غریزی به چیزهایی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بخشی نیز نظر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غریزه اش تحت مدیریت روح فطرتش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گرا و انسان غریزی کمیت گرا است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معیار نعمت بودن یک چیز در نظر انسان غریزی کمیت آن چیز است، اما در نظر 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زیباگرائی و زیبا شناسی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گریه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انسان های غریزی نیز گریه می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شد که انسان غریزی بنسبتی که غریزه اش بر فطرتش مسلط شده، از گریه کردن ناتوان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کاملاً با گریه اجنبی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فرد غریزی بتواند گریه کند، از آن باب است که غریزه با تسلط بر فطرت، ابزارها و خواص فطرت را نیز مصادره می کند که عقل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 مانند عقل معاویه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را نیز مصادره کرده و در دو جهت به کار می گیرد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برای به دست آوردن خواسته های غریزی؛ مثلاً گریستن بخاطر معشوق </w:t>
      </w:r>
      <w:bookmarkStart w:id="687" w:name="pg14244_145207"/>
    </w:p>
    <w:p>
      <w:pPr>
        <w:pStyle w:val="BookText"/>
        <w:rPr/>
      </w:pPr>
      <w:bookmarkEnd w:id="687"/>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موضوع باید کمی دربارۀ عشق درنگ کنیم</w:t>
      </w:r>
      <w:r>
        <w:rPr>
          <w:rFonts w:eastAsia="IRNazanin" w:cs="IRNazanin"/>
          <w:color w:val="111111"/>
          <w:sz w:val="28"/>
          <w:szCs w:val="28"/>
          <w:rtl w:val="true"/>
          <w:lang w:bidi="fa-IR"/>
        </w:rPr>
        <w:t>:</w:t>
      </w:r>
    </w:p>
    <w:p>
      <w:pPr>
        <w:pStyle w:val="Heading5"/>
        <w:numPr>
          <w:ilvl w:val="4"/>
          <w:numId w:val="1"/>
        </w:numPr>
        <w:rPr/>
      </w:pPr>
      <w:bookmarkStart w:id="688" w:name="__RefHeading___Toc5865838_3381743652"/>
      <w:bookmarkStart w:id="689" w:name="_Toc258"/>
      <w:bookmarkEnd w:id="688"/>
      <w:r>
        <w:rPr>
          <w:rtl w:val="true"/>
        </w:rPr>
        <w:t>عشق</w:t>
      </w:r>
      <w:bookmarkEnd w:id="689"/>
    </w:p>
    <w:p>
      <w:pPr>
        <w:pStyle w:val="BookText"/>
        <w:rPr/>
      </w:pPr>
      <w:r>
        <w:rPr>
          <w:rFonts w:ascii="IRNazanin" w:hAnsi="IRNazanin" w:eastAsia="IRNazanin"/>
          <w:color w:val="111111"/>
          <w:sz w:val="28"/>
          <w:sz w:val="28"/>
          <w:szCs w:val="28"/>
          <w:rtl w:val="true"/>
          <w:lang w:bidi="fa-IR"/>
        </w:rPr>
        <w:t xml:space="preserve">در فرهنگ امروزی ما واژۀ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فرهنگ مردمان دیگر جهان، لفظی که معادل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معنی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بمعنی مطلق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کاربرد مجازی است و استفادۀ مجازی از هر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و این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دو جنس مخالف از انسان با انگیزۀ آفرینشی؛ این نیز یک استعمال مجازی است و خواهیم دید که معنی حقیقی عشق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مجاز اندر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جنسی ای که دربارۀ فرد معین از جنس مخالف متمرکز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کاربرد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استعمال های مجازی خارج از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بمعنی حقیقت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عبارت است از یک حالت احساساتی شدید در جهت غریزۀ جنسی که اقتضاهای عقلی را واپس زده باشد؛ و به هر نسبتی که شدید باشد با همان نسبت عقل را محدود و محبوس خواهد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بمعنی حقیقت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بیماری است؛ بیماری ناشی شده از سلطۀ غریزه بر فطرت، و تقدم هوی بر عقل، عشق یک مخدّر است نه از مواد مخدری که از خارج بر بدن انسان وارد شود، بل در داخل وجود انسان در عرصۀ کشمکش غریزه و فطرت، پدید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اسلام هر مخدّری نکوهیده و منفور است و پاسداری از عقل اولین تکلیف انسان است؛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داشتن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حافظ و پاسدار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امْرِئٍ عَقْلُهُ وَ عَدُوُّهُ جَهْلُهُ</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انسان دوست صمیمی و صدیق اوست، و دشمن هر انسان جهل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مراد از این جهل،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 امری وجودی و یک نیروئی است که در انسان هست و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هوی دشمن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هوی بر عقل غلبه کند، بیماری است؛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شطرنج نه بعنوان قمار بل بعنوان صرفاً شطرنج حرام است</w:t>
      </w:r>
      <w:r>
        <w:rPr>
          <w:rStyle w:val="FootnoteAnchor"/>
          <w:rtl w:val="true"/>
        </w:rPr>
        <w:footnoteReference w:id="414"/>
      </w:r>
      <w:r>
        <w:rPr>
          <w:rFonts w:ascii="IRNazanin" w:hAnsi="IRNazanin" w:eastAsia="IRNazanin"/>
          <w:color w:val="111111"/>
          <w:sz w:val="28"/>
          <w:sz w:val="28"/>
          <w:szCs w:val="28"/>
          <w:rtl w:val="true"/>
          <w:lang w:bidi="fa-IR"/>
        </w:rPr>
        <w:t>چون مخدر است و اگر ماهیت قمار نیز به خود بگیرد دارای دو تخدیر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تخدیرش بعنوان شطرنج و تخدیرش بعنوان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نیز دارای دو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تخدیری و فساد اقتصادی، اجتماعی و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واژه هائی از مادّۀ فکر،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و چهار مورد عقل و 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یک واژه نیز از عشق در قرآن وجود ندارد حتی در کاربردهای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به اینکه عشق یک بیماری روانی است لذا قرآن از استعمالات مجازی آن نیز خودداری کرده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نیز واژه ای از عشق یافت نمی شود، مگر فقط دو حدیث که سندشان جای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که غریزه پس از مصادرۀ گریه آن را در خدمت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نیکی گرا و خوبی خواه است، عقل نیز که راهبر اقتضاهای فطری است، صدیق و خیر خواه انسانیت انسان است، همانطورکه از بیان امام رضا علیه السلام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غریزه بر فطرت عاصی و مسلط می شود هم خیر خواهی فطرت و هم خیر خواهی و صداقت عقل را منکوب کرده، گریۀ صادقانه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آن را برای نیل به غرایز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حقوق فاطمه زهرا علیها سلام را پایمال کرد، دوبار در حضور آن حضرت گریه کرد یکبار در برابر استدلال های متین و استوار آن حضرت در خطبۀ معروفش، یک بار دیگر نیز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آن حضرت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فرد هوی گرا از استدلال باز می ماند به گریۀ کاذب پناه می برد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 نه گریۀ صادق دارد، زیرا که فاقد روح فطرت است و نه گریۀ کاذب، زیرا که از </w:t>
      </w:r>
    </w:p>
    <w:p>
      <w:pPr>
        <w:pStyle w:val="BookText"/>
        <w:rPr/>
      </w:pPr>
      <w:r>
        <w:rPr>
          <w:rFonts w:ascii="IRNazanin" w:hAnsi="IRNazanin" w:eastAsia="IRNazanin"/>
          <w:color w:val="111111"/>
          <w:sz w:val="28"/>
          <w:sz w:val="28"/>
          <w:szCs w:val="28"/>
          <w:rtl w:val="true"/>
          <w:lang w:bidi="fa-IR"/>
        </w:rPr>
        <w:t>استخدام فطریات در خدمت غرایز،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گریۀ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انگیزۀ گریه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غریزه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بشرط مدیریت آن غریزه با فطرت، بیماری نمی شود بل یک احساس اصیل انسانی است و نشان می دهد که این فرد سنگدل و قسی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گریۀ حضرت یعقوب هم این عنصر وجود داشت و هم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منشأ فطری دارد و هیچ ربطی به غریزه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دلسوزی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می دانست قرار است یوسفش مسؤلیت نبوت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گریۀ امام سجاد علیه السلام را دو نوع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 علیه السلام که همان عناصر گریه حضرت یعقوب را در حد بالاتر و شدیدترش را داشت و گریه ای که در این بخش از دعایش از آن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لَوْ بَکَیْتُ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هیچ حقی بر عهدۀ خداوند ندارد گریه امام سجاد در دعاهایش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دعاهای خارج از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از جانب خود و بنمایندگی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عظمت خداوند، و حقارت انسان در برابر خدا است، تا خدا شناسی و انسان شناسی ما را کامل کند که محتوای صحیفه دعا است در قالب علم و علم است در قالب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چشم انداز و در این دیدگاه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مؤمن ترین، عالمترین، عاملترین انسان که دار و ندارش را در پیشگاه خدا فدا کند، یا در بالاترین حدّ ممکن گریه کند، سجده کند، رکوع کند ناله کند به جای غذا خاک بخورد، همیشه ذکر خدا بکند، از حیاء خداوند پلک چشم را باز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این کوشش ها هیچ حقی برای بنده در برابر خدا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هیچ بنده ای نمی تواند از خداوند طلبکار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کائنات مال و ملک خداوند است حتی وجود و اعمال نیکش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انسان نیز جزء کوچک و ذرّۀ کوچکی در این سماوات و ارض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بویژه دربارۀ گناه؛ اگر انسان همۀ آن کوشش ها، عبادت های مذکور را به جای آورد مستوجب بخشش تنها یک گناه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گمان کند که چنین استیجاب و </w:t>
      </w:r>
      <w:bookmarkStart w:id="690" w:name="pg14244_145210"/>
    </w:p>
    <w:p>
      <w:pPr>
        <w:pStyle w:val="BookText"/>
        <w:rPr/>
      </w:pPr>
      <w:bookmarkEnd w:id="690"/>
      <w:r>
        <w:rPr>
          <w:rFonts w:ascii="IRNazanin" w:hAnsi="IRNazanin" w:eastAsia="IRNazanin"/>
          <w:color w:val="111111"/>
          <w:sz w:val="28"/>
          <w:sz w:val="28"/>
          <w:szCs w:val="28"/>
          <w:rtl w:val="true"/>
          <w:lang w:bidi="fa-IR"/>
        </w:rPr>
        <w:t>استحقاق را می یابد، او خدا و عظمت خدا را نشناخته است و نمی داند تنها یک گناهش در برابر خدای عظیم چقدر گستاخی، جسارت، تهوّر، ناشکری، پرروئی، جهالت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چنین شخصی در انسان شناسی دچار اشتباه بزرگ است که انسان یا اعمال انسان را خیلی مهم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شخصی بشدت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اشتباه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نعرۀ جاهلانه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w:t>
      </w:r>
    </w:p>
    <w:p>
      <w:pPr>
        <w:pStyle w:val="Heading5"/>
        <w:numPr>
          <w:ilvl w:val="4"/>
          <w:numId w:val="1"/>
        </w:numPr>
        <w:rPr/>
      </w:pPr>
      <w:bookmarkStart w:id="691" w:name="__RefHeading___Toc5865840_3381743652"/>
      <w:bookmarkStart w:id="692" w:name="_Toc259"/>
      <w:bookmarkEnd w:id="691"/>
      <w:r>
        <w:rPr>
          <w:rtl w:val="true"/>
        </w:rPr>
        <w:t>یک قاعده</w:t>
      </w:r>
      <w:bookmarkEnd w:id="692"/>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جزء کوچکی در این سماوات و 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برای دو گروه خوشایند نیست؛ صوفیانی که انسان را به مقام خدائی می رسانند، و غربیان کابالیست که انسان را در رقابت با خدا قرار داده و به کشفیات و اختراعات خود بعنوان تفوّق بر خدا،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توجه ندارند که قضیه در برابر خداوند برعکس است، و دو قاعده را با هم اشتباه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مقداری که عظمت دارد جایگاهش در میان موجودات کائنات،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بمقداری که عظمت دارد، عظمتش دلیل حقارت خود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سلول در بدن انسان با همۀ ریز و کوچک بودنش، جهانی است منظّم با کروموزوم ها و ژن هایش و با قوانین و فرمول های درونش، که گوئی یک کهکشان بزرگ در درون این ذرّه کوچک جای گرفته است؛ به همان میزان که می توان دربارۀ شرح و بیان نظام و قوانین یک کهکشان گفت و نوشت، به همان میزان می توان دربارۀ نظام و قوانین یک سلول گفت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اندامهای مختلفش بویژه هسته اش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میلیون ها فعالیت و میلیون ها فعل و انفعال در پیکر انسان، پدید شده و پایان می یابد؛ در یک ساعت، در یک روز، در یک هفته، در یک ماه، در یک سال و در یک عمر، این فعالیت ها و فعل و انفعال ها به چه رقمی می رسد؟ هر کدام از این پدید شدن ها و پایان یافتن ها و فعل و انفعال های بیشمار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انباشتی از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نیازهای </w:t>
      </w:r>
      <w:bookmarkStart w:id="693" w:name="pg14244_145211"/>
    </w:p>
    <w:p>
      <w:pPr>
        <w:pStyle w:val="BookText"/>
        <w:rPr/>
      </w:pPr>
      <w:bookmarkEnd w:id="693"/>
      <w:r>
        <w:rPr>
          <w:rFonts w:ascii="IRNazanin" w:hAnsi="IRNazanin" w:eastAsia="IRNazanin"/>
          <w:color w:val="111111"/>
          <w:sz w:val="28"/>
          <w:sz w:val="28"/>
          <w:szCs w:val="28"/>
          <w:rtl w:val="true"/>
          <w:lang w:bidi="fa-IR"/>
        </w:rPr>
        <w:t>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قلوه سنگ حتی یک درخت این همه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ماجرا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هر چه عظیمتر به همان میزان در برابر خدایش حقیرتر و نیازمندتر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دربارۀ روح و حیات، عالَم روان و شخصیت، چیستی فکر و اندیشه، تعاملات جسم و 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تر و در عین حال گنگتر و ناشناخته تر است</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سلول در جایگاه خود حیاتمند است، پیدایش دارد، عمر دارد،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تولد و فعالیت و مرگش قابل توضیح علمی است اما چیستی حیاتش، و چیستی دریافت حیات و چیستی از دست دادن حیات آن، قابل شناخت علمی نیست، همانطور که دربارۀ هر چیز حیاتمند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باندازۀ کلّ کائنات عظمت دارد و به همین مقدار نیز نیاز دارد، پس انسان نیازمندترین موجود است در برابر خداوند و دچار بیشترین حقارت است؛ بلی حقارت</w:t>
      </w:r>
      <w:r>
        <w:rPr>
          <w:rFonts w:eastAsia="IRNazanin" w:cs="IRNazanin"/>
          <w:color w:val="111111"/>
          <w:sz w:val="28"/>
          <w:szCs w:val="28"/>
          <w:rtl w:val="true"/>
          <w:lang w:bidi="fa-IR"/>
        </w:rPr>
        <w:t>.</w:t>
      </w:r>
    </w:p>
    <w:p>
      <w:pPr>
        <w:pStyle w:val="Heading5"/>
        <w:numPr>
          <w:ilvl w:val="4"/>
          <w:numId w:val="1"/>
        </w:numPr>
        <w:rPr/>
      </w:pPr>
      <w:bookmarkStart w:id="694" w:name="__RefHeading___Toc5865842_3381743652"/>
      <w:bookmarkStart w:id="695" w:name="_Toc260"/>
      <w:bookmarkEnd w:id="694"/>
      <w:r>
        <w:rPr>
          <w:rtl w:val="true"/>
        </w:rPr>
        <w:t>عظمت دیگر انسان</w:t>
      </w:r>
      <w:bookmarkEnd w:id="695"/>
    </w:p>
    <w:p>
      <w:pPr>
        <w:pStyle w:val="BookText"/>
        <w:rPr/>
      </w:pPr>
      <w:r>
        <w:rPr>
          <w:rFonts w:ascii="IRNazanin" w:hAnsi="IRNazanin" w:eastAsia="IRNazanin"/>
          <w:color w:val="111111"/>
          <w:sz w:val="28"/>
          <w:sz w:val="28"/>
          <w:szCs w:val="28"/>
          <w:rtl w:val="true"/>
          <w:lang w:bidi="fa-IR"/>
        </w:rPr>
        <w:t>انسان موجود عاقل، متفکّر، دارای توان شناخت است؛ به هر میزان از عقل، فکر و شناخت برسد بهمان میزان از جانبی به عظمت خود در میان دیگر پدیده ها، و از جانب دیگر به حقارت خود در برابر خدا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امام سجاد علیه السلام، خشیة، ناله، گریه، رکوع و سجده اش با وصفی که در این فقرات از این دعا آمده بدلیل همین شناخت عظمت انسان، و شناخت همین حقارت انسان است، این حالات ناشی از علم و شناخت است، نه از عجز و ناتوانی</w:t>
      </w:r>
      <w:r>
        <w:rPr>
          <w:rFonts w:eastAsia="IRNazanin" w:cs="IRNazanin"/>
          <w:color w:val="111111"/>
          <w:sz w:val="28"/>
          <w:szCs w:val="28"/>
          <w:rtl w:val="true"/>
          <w:lang w:bidi="fa-IR"/>
        </w:rPr>
        <w:t>.</w:t>
      </w:r>
    </w:p>
    <w:p>
      <w:pPr>
        <w:pStyle w:val="Heading5"/>
        <w:numPr>
          <w:ilvl w:val="4"/>
          <w:numId w:val="1"/>
        </w:numPr>
        <w:rPr/>
      </w:pPr>
      <w:bookmarkStart w:id="696" w:name="__RefHeading___Toc5865844_3381743652"/>
      <w:bookmarkStart w:id="697" w:name="_Toc261"/>
      <w:bookmarkEnd w:id="696"/>
      <w:r>
        <w:rPr>
          <w:rtl w:val="true"/>
        </w:rPr>
        <w:t>عبادت</w:t>
      </w:r>
      <w:bookmarkEnd w:id="69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 سپاس از خدا، و در بیان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است یا انعفال؟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انفعالی است که از بالاترین، عالی ترین، و صحیح ترین فعل،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بالاترین و ارجمندترین ثمرۀ علم و دانش است و لذا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عبادتگر پیش از آن که عابد بودن خود را نشان دهد، اندیشه و علم و درک و فهم و عقل </w:t>
      </w:r>
      <w:bookmarkStart w:id="698" w:name="pg14244_145212"/>
    </w:p>
    <w:p>
      <w:pPr>
        <w:pStyle w:val="BookText"/>
        <w:rPr/>
      </w:pPr>
      <w:bookmarkEnd w:id="698"/>
      <w:r>
        <w:rPr>
          <w:rFonts w:ascii="Amiri" w:hAnsi="Amiri" w:eastAsia="Amiri" w:cs="Amiri"/>
          <w:color w:val="111111"/>
          <w:sz w:val="28"/>
          <w:sz w:val="28"/>
          <w:szCs w:val="28"/>
          <w:rtl w:val="true"/>
          <w:lang w:bidi="ar-SA"/>
        </w:rPr>
        <w:t>خود را نشان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لَهُ مَا الْعَقْلُ قَالَ مَا عُبِدَ بِهِ الرَّحْمَنُ وَ اکْتُسِبَ بِهِ الْجِنَانُ قَالَ قُلْتُ فَالَّذِی کَانَ فِی مُعَاوِیَةَ فَقَالَ تِلْکَ النَّکْرَاءُ تِلْکَ الشَّیْطَنَةُ</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خداوند عبادت می شود و بهشت کسب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است؛ شیطنت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عقلی که به عبادت نرساند، عقل نیست، عقلی است که در اثر سلطۀ غریزه بر فطرت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از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پرسش کننده از چیستی عقل می پرسد، اما امام صادق علیه السلام، از نقش و کارکرد عقل،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 های امری است، نه از پدیده 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به شرح رفت که چیستی پدیده های امری از موضوع علم و دانش، خارج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5865846_3381743652"/>
      <w:bookmarkStart w:id="700" w:name="_Toc262"/>
      <w:bookmarkEnd w:id="699"/>
      <w:r>
        <w:rPr>
          <w:rtl w:val="true"/>
        </w:rPr>
        <w:t>منشأ دین و پرستش</w:t>
      </w:r>
      <w:bookmarkEnd w:id="700"/>
    </w:p>
    <w:p>
      <w:pPr>
        <w:pStyle w:val="BookText"/>
        <w:rPr/>
      </w:pPr>
      <w:r>
        <w:rPr>
          <w:rFonts w:ascii="IRNazanin" w:hAnsi="IRNazanin" w:eastAsia="IRNazanin"/>
          <w:color w:val="111111"/>
          <w:sz w:val="28"/>
          <w:sz w:val="28"/>
          <w:szCs w:val="28"/>
          <w:rtl w:val="true"/>
          <w:lang w:bidi="fa-IR"/>
        </w:rPr>
        <w:t>منشأ دین و پرستش خدا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انگیزۀ خدا جوئی و پرستش خدا، یک انگیزه فطری است که ریشه در کانون جان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اندیشمندانی مانند فروید گفته اند که منشأ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ترس از طبیعت و حوادث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اولاً ناشی از غفلت غربیان از روح فطرت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خلط میان علم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بینش آنان اینطور نیست که به طور همه جانبه و در همۀ ابعادش و کلاً غلط باشد، چیزکی از صحت و درستی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خدا جو است، اگر این انگیزش درونی خدا جوئی بوسیله عقل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 به دین و پرستش و عبادت درست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دو چشمۀ عقل و دین توأماً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 از پرستش اشیاء و بت پرستی در اشکال گوناگونش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پرستش است که در اثر فقدان علم و دانش، غریزۀ ترس، </w:t>
      </w:r>
      <w:bookmarkStart w:id="701" w:name="pg14244_145213"/>
    </w:p>
    <w:p>
      <w:pPr>
        <w:pStyle w:val="BookText"/>
        <w:rPr/>
      </w:pPr>
      <w:bookmarkEnd w:id="701"/>
      <w:r>
        <w:rPr>
          <w:rFonts w:ascii="IRNazanin" w:hAnsi="IRNazanin" w:eastAsia="IRNazanin"/>
          <w:color w:val="111111"/>
          <w:sz w:val="28"/>
          <w:sz w:val="28"/>
          <w:szCs w:val="28"/>
          <w:rtl w:val="true"/>
          <w:lang w:bidi="fa-IR"/>
        </w:rPr>
        <w:t>فطرت خدا جوئی را به خدمت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غریزی و دین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میان این دو دین خلط می کنند، هر دین را ناشی از غریزۀ ترس می دانند، در حالی که این سخن آنان دربارۀ همان قبایل وحشی که نام می برند، درست است، البته آن هم نه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دین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دو نوع و با دو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قیّم یعنی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بر عقل و اندیشۀ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غیر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آیۀ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 قِیَماً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دربارۀ خود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کسی نظریه افرادی از قبیل فروید را نمی پذیرد بویژه پس از ارائۀ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افرادی مانند هایدگر و برگسن، لیکن کسی این مسئله را بصورت علمی نشکافته است و طرفداران تجربۀ دینی، دین را تنها بعنوان یک مقوله تجربی پذیرفته اند بدون توضیح علمی</w:t>
      </w:r>
      <w:r>
        <w:rPr>
          <w:rFonts w:eastAsia="IRNazanin" w:cs="IRNazanin"/>
          <w:color w:val="111111"/>
          <w:sz w:val="28"/>
          <w:szCs w:val="28"/>
          <w:rtl w:val="true"/>
          <w:lang w:bidi="fa-IR"/>
        </w:rPr>
        <w:t>.</w:t>
      </w:r>
    </w:p>
    <w:p>
      <w:pPr>
        <w:pStyle w:val="Heading5"/>
        <w:numPr>
          <w:ilvl w:val="4"/>
          <w:numId w:val="1"/>
        </w:numPr>
        <w:rPr/>
      </w:pPr>
      <w:bookmarkStart w:id="702" w:name="__RefHeading___Toc5865848_3381743652"/>
      <w:bookmarkStart w:id="703" w:name="_Toc263"/>
      <w:bookmarkEnd w:id="702"/>
      <w:r>
        <w:rPr>
          <w:rtl w:val="true"/>
        </w:rPr>
        <w:t>خوف؟ یا ترس؟</w:t>
      </w:r>
      <w:bookmarkEnd w:id="703"/>
    </w:p>
    <w:p>
      <w:pPr>
        <w:pStyle w:val="BookText"/>
        <w:rPr/>
      </w:pPr>
      <w:r>
        <w:rPr>
          <w:rFonts w:ascii="IRNazanin" w:hAnsi="IRNazanin" w:eastAsia="IRNazanin"/>
          <w:color w:val="111111"/>
          <w:sz w:val="28"/>
          <w:sz w:val="28"/>
          <w:szCs w:val="28"/>
          <w:rtl w:val="true"/>
          <w:lang w:bidi="fa-IR"/>
        </w:rPr>
        <w:t>در مباحث گذشته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دربارۀ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گذشت و در تکمیل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یعنی ترس که یک انگیزش غریزی است و برای حفظ جان موجود جاندار لازم است لیکن باید از حدّ خود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احطیاتمندانه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همانجا فرق میان ترس و بیم در فارسی توضیح داده شد و در اینجا در تکمیل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با ترس فرق دارد؛ بیم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احطیاتمندانه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خود لفظ اندیشه بدون ترکیب نیز به معنی بیم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فلان کس یا از فلان چیز اندیشه دارد، یعنی بیم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عنصری از عناصر دین است و ستوده است، اما ترس و جبن برای انسان بحدّی نکوهیده است که حتی یک واژه از آن در قرآن نیامده است زیرا قرار است غریزۀ جبن و ترس انسان توسط فطرت مدیریت شود و به ماهیت خوف و بیم درآید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اشتباه دیگرِ آن چند نفر از دانشمندان غربی مذکور، این است که میان خوف و جبن </w:t>
      </w:r>
    </w:p>
    <w:p>
      <w:pPr>
        <w:pStyle w:val="BookText"/>
        <w:rPr/>
      </w:pPr>
      <w:r>
        <w:rPr>
          <w:rFonts w:ascii="IRNazanin" w:hAnsi="IRNazanin" w:eastAsia="IRNazanin"/>
          <w:color w:val="111111"/>
          <w:sz w:val="28"/>
          <w:sz w:val="28"/>
          <w:szCs w:val="28"/>
          <w:rtl w:val="true"/>
          <w:lang w:bidi="fa-IR"/>
        </w:rPr>
        <w:t>میان ترس 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گذارند که هر دو در وجود هر کسی و هر دو در هر زبانی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عنصر تعیین کننده در دین غیر قیّم است، خوف از عناصر تفکّر انگیز در دین قیّم است آیات فراوان در این باره هست تنها یک نمونه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 وَ دُونَ الْجَهْرِ مِنَ الْقَوْلِ بِالْغُدُوِّ وَ الْآصالِ وَ لا تَکُنْ مِنَ الْغافِلینَ</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در دل خود، از روی تضرّع و خوف، آهسته و آرام، صبحگاهان و شامگاهان، یاد 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به عبادت و پرستش، و نیز دعوت به دعا و راز و نیاز نیست، بل دعوت به تفکّر آهسته و آرام، و اندیشۀ همراه با خوف و احتیاط آمیز است که انسان دربارۀ آینده خود بیندیشد، و در اینصورت است که زمینۀ عبادت و پرستش، دعا و نیایش،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بخش از دعا، سخن از نهایت درجۀ گریه، ناله، رکوع و تعظیم، سجده و روی بر خاک مالیدن،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ترس و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انگیزش صرفاً غریزی است و در حدیث لشکر عقل و لشکر جهل دیدیم که جبن از لشکر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از خوف می گرید، ناله می کند، رکوع و تعظیم می کند، سجده کرده و روی بر خاک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عقل و دانش عظمت عظمای انسان را در میان موجودات می بیند، و به همان میزان حقارت انسان را در برابر خدا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انسان عظیم تر، به همان میزان نیازمندتر و فقیرتر است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گفتار و کلام، سه نوع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کذب و دروغ پردازی می شود و سر از گزافه گوئی در می </w:t>
      </w:r>
    </w:p>
    <w:p>
      <w:pPr>
        <w:pStyle w:val="BookText"/>
        <w:rPr/>
      </w:pPr>
      <w:r>
        <w:rPr>
          <w:rFonts w:ascii="IRNazanin" w:hAnsi="IRNazanin" w:eastAsia="IRNazanin"/>
          <w:color w:val="111111"/>
          <w:sz w:val="28"/>
          <w:sz w:val="28"/>
          <w:szCs w:val="28"/>
          <w:rtl w:val="true"/>
          <w:lang w:bidi="fa-IR"/>
        </w:rPr>
        <w:t>آورد؛ ابتدائی ترین مصداق آن؛ از کاه کوه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دروغ آمیز اما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مبالغه را برای شاعران مجاز دانسته اند؛ فردوسی در شرح میدان نبرد،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سم ستوران در آن پهن دشت</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گشت شش، آسمان گشت هشت</w:t>
      </w:r>
    </w:p>
    <w:p>
      <w:pPr>
        <w:pStyle w:val="BookText"/>
        <w:rPr/>
      </w:pPr>
      <w:r>
        <w:rPr>
          <w:rFonts w:ascii="IRNazanin" w:hAnsi="IRNazanin" w:eastAsia="IRNazanin"/>
          <w:color w:val="111111"/>
          <w:sz w:val="28"/>
          <w:sz w:val="28"/>
          <w:szCs w:val="28"/>
          <w:rtl w:val="true"/>
          <w:lang w:bidi="fa-IR"/>
        </w:rPr>
        <w:t>یعنی در اثر سم اسبان بقدری گرد و خاک بلند شد که یک لایه از هفت لایه زمین کم شد و یک لایه بر هفت لایۀ آسمان افزوده شد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فردوسی است حماسه سرا و رجزگوی، نه سرایندۀ غزل های شاعرانه که سر از مبالغات سوختن، پروانۀ شمع شدن، رفتن جان شان از بدن، در سینه دل ندارند که دلبر برده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کذب الذّها اَکذبها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یعنی دروغ و لذیذترین شعر دروغترین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دروغ در اینجا بهتان یا افتراء نیست بل مراد این است که شعر احساسات است نه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گاهی او را به خیال پردازی و گاهی به افتراء بستن بر خداوند، و گاهی به شاعر بودن، متهم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أَضْغاثُ أَحْلامٍ بَلِ افْتَراهُ بَلْ هُوَ شاعِرٌ</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اضغاث احلام یعنی خیال 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زیبا و ستوده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مبالغه برای دفع و رفع تردید است، و برای بستن راه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جائی که گوینده در مقام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باشد 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بودن آن را ابلاغ کند، و از این قبیل است سخن امام علیه السلام در این بخش از دعا؛ می خواهد روشن کند که محال است انسان در برابر خدا دارای حق و استحقاقی باشد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مبالغه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بالا دربارۀ مبالغه، برای توضیح یک موضوع ادبی در سخن </w:t>
      </w:r>
      <w:bookmarkStart w:id="704" w:name="pg14244_145216"/>
    </w:p>
    <w:p>
      <w:pPr>
        <w:pStyle w:val="BookText"/>
        <w:rPr/>
      </w:pPr>
      <w:bookmarkEnd w:id="704"/>
      <w:r>
        <w:rPr>
          <w:rFonts w:ascii="IRNazanin" w:hAnsi="IRNazanin" w:eastAsia="IRNazanin"/>
          <w:color w:val="111111"/>
          <w:sz w:val="28"/>
          <w:sz w:val="28"/>
          <w:szCs w:val="28"/>
          <w:rtl w:val="true"/>
          <w:lang w:bidi="fa-IR"/>
        </w:rPr>
        <w:t>امام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لَوْ بَکَیْتُ إِلَیْکَ حَتَّی تَسْقُطَ أَشْفَارُ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اگر به پیشگاه تو بگریم چندان که پلک های چشمم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اشفار بمعنی پلک چشم است و مراد اینجا مژه است مجازاً به علاقۀ حال و محل، چون پلک نمی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می توان با وجود علاقۀ محل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این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جا که علاقۀ حال و محل باشد به مجاز تفسیر کرد، تنها در جائی باید به مجاز تفسیر کرد که تفسیر بر طبق معنی حقیقی،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پلک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بینیم که امام در همین ردیف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تُرَابَ الْأَرْضِ طُولَ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طول عمرم خاک زمین بخورم، آیا می توان در طول عمر همیشه خاک خورد؟ این جمله را به کدام معنی مجازی تفسیر کنیم؟ و به کدام علاقۀ مجاز متمسک شویم؟ پس امام علیه السلام در مقام مبالغه است؛ مبالغۀ زیبا، ستوده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اشفار همان پلک است نه مژه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امام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بر فرض بحدّی گریه کنم که پلک هایم نیز بریزد، باز مستحق حقّی در برابر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مجاز، هرگز درست نیست</w:t>
      </w:r>
      <w:r>
        <w:rPr>
          <w:rFonts w:eastAsia="IRNazanin" w:cs="IRNazanin"/>
          <w:color w:val="111111"/>
          <w:sz w:val="28"/>
          <w:szCs w:val="28"/>
          <w:rtl w:val="true"/>
          <w:lang w:bidi="fa-IR"/>
        </w:rPr>
        <w:t>.</w:t>
      </w:r>
    </w:p>
    <w:p>
      <w:pPr>
        <w:pStyle w:val="Heading5"/>
        <w:numPr>
          <w:ilvl w:val="4"/>
          <w:numId w:val="1"/>
        </w:numPr>
        <w:rPr/>
      </w:pPr>
      <w:bookmarkStart w:id="705" w:name="__RefHeading___Toc5865850_3381743652"/>
      <w:bookmarkStart w:id="706" w:name="_Toc264"/>
      <w:bookmarkEnd w:id="705"/>
      <w:r>
        <w:rPr>
          <w:rtl w:val="true"/>
        </w:rPr>
        <w:t>حیاء</w:t>
      </w:r>
      <w:bookmarkEnd w:id="706"/>
    </w:p>
    <w:p>
      <w:pPr>
        <w:pStyle w:val="BookText"/>
        <w:rPr/>
      </w:pPr>
      <w:r>
        <w:rPr>
          <w:rFonts w:ascii="IRNazanin" w:hAnsi="IRNazanin" w:eastAsia="IRNazanin"/>
          <w:color w:val="111111"/>
          <w:sz w:val="28"/>
          <w:sz w:val="28"/>
          <w:szCs w:val="28"/>
          <w:rtl w:val="true"/>
          <w:lang w:bidi="fa-IR"/>
        </w:rPr>
        <w:t>نگاهی دیگر به دو جملۀ اخیر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أَرْفَعْ طَرْفِی إِلَی آفَاقِ السَّمَاءِ اسْتِحْیَاءً مِنْکَ مَا اسْتَوْجَبْتُ بِذَلِکَ مَحْوَ سَیِّئَةٍ وَاحِدَةٍ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اعمال فرضی مشقت آور را می شمارد و آنها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کرده و ردیف می کند، در آخر 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ردیف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از همین دعا دربارۀ هستی و چیستی حیاء و منشأ آن در نهاد انسان، و نیز در اهمیت نقش آن در انسانیت انسان، شرحی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نکتۀ دیگر در اهمیت حیاء در انسان، از بیان امام یاد می گیریم؛ حیاء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بذکر می کند تا ما </w:t>
      </w:r>
      <w:bookmarkStart w:id="707" w:name="pg14244_145217"/>
    </w:p>
    <w:p>
      <w:pPr>
        <w:pStyle w:val="BookText"/>
        <w:rPr/>
      </w:pPr>
      <w:bookmarkEnd w:id="707"/>
      <w:r>
        <w:rPr>
          <w:rFonts w:ascii="IRNazanin" w:hAnsi="IRNazanin" w:eastAsia="IRNazanin"/>
          <w:color w:val="111111"/>
          <w:sz w:val="28"/>
          <w:sz w:val="28"/>
          <w:szCs w:val="28"/>
          <w:rtl w:val="true"/>
          <w:lang w:bidi="fa-IR"/>
        </w:rPr>
        <w:t xml:space="preserve">بدانیم که حیاء از همۀ این اعمال مشقت آمیز که شمرده آن هم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مبالغۀ اکید، مهمتر است حتی دربارۀ حیاء آن مبالغه که در ریزش پلک ها و خوردن خاک در طول عمر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حیاء ذاتاً و ماهیتاً بشدت لازم، زیبا، سازنده، و نیز محبوب خداوند 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5865852_3381743652"/>
      <w:bookmarkStart w:id="709" w:name="_Toc265"/>
      <w:bookmarkEnd w:id="708"/>
      <w:r>
        <w:rPr>
          <w:rtl w:val="true"/>
        </w:rPr>
        <w:t>محو گناه</w:t>
      </w:r>
      <w:bookmarkEnd w:id="709"/>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اگر این همه اعمال شاق را برنامۀ خود قرار داده و انجام دهم، بویژه در برابر تو همیشه از حیاء سر به زیر باشم،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اسْتَوْجَبْتُ بِذَلِکَ مَحْوَ سَیِّئَةٍ وَاحِدَةٍ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محو یک گناه از گناهانم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دهم همین دعا ذیل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حفّف عنه بمنکّ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هیچ عمل خوب و یا عمل بد، محو نمی شود و معدوم نمی شود، بل که گاهی اعمال خوب بدلیل فقدان نیت، یا نقص در نیت، و یا در اثر اعمال دیگر، پوک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عمل بد گاهی بدلیل توبه یا بدلیل رفتارها و اعمال دیگر، پوک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در اینجا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محو همان پوک شدن است، همانطور که در لغت و محاورات مردمی نیز محو بمعنی معدوم شدن یا معدوم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اثره 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را زایل کرد</w:t>
      </w:r>
      <w:r>
        <w:rPr>
          <w:rFonts w:eastAsia="IRNazanin" w:cs="IRNazanin"/>
          <w:color w:val="111111"/>
          <w:sz w:val="28"/>
          <w:szCs w:val="28"/>
          <w:rtl w:val="true"/>
          <w:lang w:bidi="fa-IR"/>
        </w:rPr>
        <w:t>.</w:t>
      </w:r>
    </w:p>
    <w:p>
      <w:pPr>
        <w:pStyle w:val="Heading3"/>
        <w:numPr>
          <w:ilvl w:val="2"/>
          <w:numId w:val="1"/>
        </w:numPr>
        <w:rPr/>
      </w:pPr>
      <w:bookmarkStart w:id="710" w:name="__RefHeading___Toc5865854_3381743652"/>
      <w:bookmarkStart w:id="711" w:name="_Toc266"/>
      <w:bookmarkEnd w:id="710"/>
      <w:r>
        <w:rPr>
          <w:rtl w:val="true"/>
        </w:rPr>
        <w:t>بخش دوازدهم</w:t>
      </w:r>
      <w:bookmarkEnd w:id="711"/>
    </w:p>
    <w:p>
      <w:pPr>
        <w:pStyle w:val="Heading4"/>
        <w:numPr>
          <w:ilvl w:val="3"/>
          <w:numId w:val="1"/>
        </w:numPr>
        <w:rPr/>
      </w:pPr>
      <w:bookmarkStart w:id="712" w:name="__RefHeading___Toc5865856_3381743652"/>
      <w:bookmarkStart w:id="713" w:name="_Toc267"/>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فرق میان استحقاق حق و استحقاق عفو</w:t>
      </w:r>
    </w:p>
    <w:p>
      <w:pPr>
        <w:pStyle w:val="BookText"/>
        <w:rPr/>
      </w:pPr>
      <w:r>
        <w:rPr>
          <w:rFonts w:ascii="IRNazanin" w:hAnsi="IRNazanin" w:eastAsia="IRNazanin"/>
          <w:color w:val="111111"/>
          <w:sz w:val="28"/>
          <w:sz w:val="28"/>
          <w:szCs w:val="28"/>
          <w:rtl w:val="true"/>
          <w:lang w:bidi="fa-IR"/>
        </w:rPr>
        <w:t>استحقاق حق و استحقاق کرامت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w:t>
      </w:r>
      <w:bookmarkStart w:id="714" w:name="pg14244_145218"/>
    </w:p>
    <w:p>
      <w:pPr>
        <w:pStyle w:val="BookText"/>
        <w:rPr/>
      </w:pPr>
      <w:bookmarkEnd w:id="714"/>
      <w:r>
        <w:rPr>
          <w:rFonts w:ascii="IRNazanin" w:hAnsi="IRNazanin" w:eastAsia="IRNazanin"/>
          <w:color w:val="111111"/>
          <w:sz w:val="28"/>
          <w:sz w:val="28"/>
          <w:szCs w:val="28"/>
          <w:rtl w:val="true"/>
          <w:lang w:bidi="fa-IR"/>
        </w:rPr>
        <w:t>تُعَذِّبْنِی فَأَنْتَ غَیْرُ ظَالِمٍ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بیامرزی هنگامی که مستوجب آمرزش تو باشم، و عفو کنی وقتی که مستحق عفو تو باشم،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عفو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حق واجب من باشد در پیشگاه تو، و نه من اهلیت واجب کردن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اول که بر تو عصیان کردم جزای من از ناحیه تو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کنی مرا دربارۀ من ظالم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 می کردی درباره من ظالم نبودی</w:t>
      </w:r>
      <w:r>
        <w:rPr>
          <w:rFonts w:eastAsia="IRNazanin" w:cs="IRNazanin"/>
          <w:color w:val="111111"/>
          <w:sz w:val="28"/>
          <w:szCs w:val="28"/>
          <w:rtl w:val="true"/>
          <w:lang w:bidi="fa-IR"/>
        </w:rPr>
        <w:t>.</w:t>
      </w:r>
    </w:p>
    <w:p>
      <w:pPr>
        <w:pStyle w:val="Heading4"/>
        <w:numPr>
          <w:ilvl w:val="3"/>
          <w:numId w:val="1"/>
        </w:numPr>
        <w:rPr/>
      </w:pPr>
      <w:bookmarkStart w:id="715" w:name="__RefHeading___Toc5865858_3381743652"/>
      <w:bookmarkStart w:id="716" w:name="_Toc268"/>
      <w:bookmarkEnd w:id="715"/>
      <w:r>
        <w:rPr>
          <w:rtl w:val="true"/>
        </w:rPr>
        <w:t>شرح</w:t>
      </w:r>
      <w:bookmarkEnd w:id="716"/>
    </w:p>
    <w:p>
      <w:pPr>
        <w:pStyle w:val="BookText"/>
        <w:rPr/>
      </w:pPr>
      <w:r>
        <w:rPr>
          <w:rFonts w:ascii="IRNazanin" w:hAnsi="IRNazanin" w:eastAsia="IRNazanin"/>
          <w:color w:val="111111"/>
          <w:sz w:val="28"/>
          <w:sz w:val="28"/>
          <w:szCs w:val="28"/>
          <w:rtl w:val="true"/>
          <w:lang w:bidi="fa-IR"/>
        </w:rPr>
        <w:t>در آخرین جملۀ بخش قبل، سخن امام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اسْتَوْجَبْتُ بِذَلِکَ مَحْوَ سَیِّئَةٍ وَاحِدَةٍ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هیچ توبه ای، انابه ای، اعمال شاقی، نمی توانم محو کردن یک گناه از گناهانم را بر تو واجب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درصدد واجب کردن برآمد و آن را واجب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نمی تواند چیزی را بر خداوند واجب کند و هیچگونه حق استحقاقی در نزد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تَغْفِرُ لِی حِینَ أَسْتَوْجِبُ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بیامرزی هنگامی که مستوجب آمرزش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ظاهراً با جمله قبل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روشن می شود که میان این دو سخن هیچ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استیجاب حق، با استیجاب مغفرت،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مغفرت در هر صورت و در هر وضعیت و شرایطی مغفرت است، نه حقی از حقوق فرد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لطف و بزرگواری غافر است، نه تکلیف واجب بر عهدۀ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زیدٌ علی عمرو العمل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فلان کار را بر عمرو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زیدٌ علی الله العمل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بر خداوند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و کفر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اِستوجب علی عمرو العمل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عمرو خواست که فلان عمل را بعنوان </w:t>
      </w:r>
    </w:p>
    <w:p>
      <w:pPr>
        <w:pStyle w:val="BookText"/>
        <w:rPr/>
      </w:pPr>
      <w:r>
        <w:rPr>
          <w:rFonts w:ascii="IRNazanin" w:hAnsi="IRNazanin" w:eastAsia="IRNazanin"/>
          <w:color w:val="111111"/>
          <w:sz w:val="28"/>
          <w:sz w:val="28"/>
          <w:szCs w:val="28"/>
          <w:rtl w:val="true"/>
          <w:lang w:bidi="fa-IR"/>
        </w:rPr>
        <w:t>تکلیف واجب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درصدد برآمد که فلان کار را بر عمرو واجب کند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دربارۀ خداوند باطل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اِستوجب من الله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بخشش خدا را نسبت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نقش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است که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سرانجام نتیجه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نتیجه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جملۀ اول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استوجبت بذلک علیک محو سیّئة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جملۀ دوم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استوجب منک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مغفرت و بخشیدن را بر خدا واجب کرد، زیرا اولاً انسان نمی تواند هیچ حقی در برابر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مغفرت، مغفرت است و اگر واجب باشد، دیگر مغفرت نیست،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لطف و کرامت الهی را نسبت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تفاصیل، به هر دری بزنیم، باز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کلمه نهفته است؛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استوجب من ابیه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ممکن است که پدرش مغفرت و بخشیدن او را بر خودش لازم و واجب بداند گرچه با شرایطی و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استوجب من الله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است که خداوند مغفرت و بخشیدن را بر خود لازم کرده باشد، که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بخشش را بر خود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دقیقاً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جملۀ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تعفو عنّی حین استحق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میان استحقاق حق، و استحقاق مغفرت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انسان در برابر خدا محال است و دوّمی درست و صحیح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پرسش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به یک پرسش دقیق پاسخ می دهد،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و مغفرت را بر خود حتم کرده است و می دانیم که خلف وعده </w:t>
      </w:r>
    </w:p>
    <w:p>
      <w:pPr>
        <w:pStyle w:val="BookText"/>
        <w:rPr/>
      </w:pPr>
      <w:r>
        <w:rPr>
          <w:rFonts w:ascii="Amiri" w:hAnsi="Amiri" w:eastAsia="Amiri" w:cs="Amiri"/>
          <w:color w:val="111111"/>
          <w:sz w:val="28"/>
          <w:sz w:val="28"/>
          <w:szCs w:val="28"/>
          <w:rtl w:val="true"/>
          <w:lang w:bidi="ar-SA"/>
        </w:rPr>
        <w:t xml:space="preserve">نخواهد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وعده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شرایط استحقاق این رحمت را داشته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محال که فرض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که دارای شرایط رحمت است رحمت نکند، ظالم می شود؟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اول که معصیت را مرتکب شده، قابل مجازات بود، اینک که مجازات به تأخیر افتاده، تأخیرش یک لطف است و لطف موجب وظیفۀ واجب، نمی شود و حقی برای گناهکار ایجاد نمی کند تا عدم رعایت آن حق مصداق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جانب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حق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مبحث از دعاهای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در نگرش به اصول خدا شناسی و بیشتر از جانب اصول توحیدی بود تا جانب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تکمیل مسئله، از جانب انسان نیز به مسئله توجه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اهل باستیجابٍ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من اهلیت استیجاب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بنمایندگی از انسان سخن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گرچه بالقوه موجود با عظمت است، لیکن اگر همۀ قوّه اش به فعلیت برسد و شخصیتی مانند امام سجاد شود که دارای همۀ اهلیت های انسانی است، باز نمی تواند به درجه ای برسد که حقی را بر عهدۀ خداوند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چنین اهلیتی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امام علیه السلام،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وحدت و تنکیر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بهیچ وجه و بهیچ گونه اهلیت واجب کردن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استیجاب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استیجاب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استیجاب و استحقاق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مشروط است بر اینکه او لطف و رحمت را پیشاپیش بر خود حتم کند، نه اینکه انسان بتواند رحمت را بر او حتم یا واجب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چنین اهلیتی ندارد؟ برای اینکه خدا به هیچ چیزی و به هیچ کسی نیاز ندارد؛ اصل و اساس وجود انسان و به وجود آمدنش برای رفع یک نیاز نبود تا چه رسد به اینکه عمل، رفتار، اراده و یا خواسته اش حقی را بر عهدۀ خدا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تعهد یا بدلیل </w:t>
      </w:r>
      <w:bookmarkStart w:id="717" w:name="pg14244_145221"/>
    </w:p>
    <w:p>
      <w:pPr>
        <w:pStyle w:val="BookText"/>
        <w:rPr/>
      </w:pPr>
      <w:bookmarkEnd w:id="717"/>
      <w:r>
        <w:rPr>
          <w:rFonts w:ascii="IRNazanin" w:hAnsi="IRNazanin" w:eastAsia="IRNazanin"/>
          <w:color w:val="111111"/>
          <w:sz w:val="28"/>
          <w:sz w:val="28"/>
          <w:szCs w:val="28"/>
          <w:rtl w:val="true"/>
          <w:lang w:bidi="fa-IR"/>
        </w:rPr>
        <w:t>بدهکاری شخص متعهد است که از نیازش ناشی شده، و یا بدلیل بزرگواری شخص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حق شخص مقابل است، و دومی حق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انسان نیست بزرگواری و کرامت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باصطلاح سر تا پایش احتیاج است و موجود نیازمند چگونه می تواند بر عهدۀ خدائی که بی نیاز مطلق است، حقی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خدا، نمی تواند استحقاق حق داشته باشد، اما می تواند به استحقاق کرامت او برسد</w:t>
      </w:r>
      <w:r>
        <w:rPr>
          <w:rFonts w:eastAsia="IRNazanin" w:cs="IRNazanin"/>
          <w:color w:val="111111"/>
          <w:sz w:val="28"/>
          <w:szCs w:val="28"/>
          <w:rtl w:val="true"/>
          <w:lang w:bidi="fa-IR"/>
        </w:rPr>
        <w:t>.</w:t>
      </w:r>
    </w:p>
    <w:p>
      <w:pPr>
        <w:pStyle w:val="Heading3"/>
        <w:numPr>
          <w:ilvl w:val="2"/>
          <w:numId w:val="1"/>
        </w:numPr>
        <w:rPr/>
      </w:pPr>
      <w:bookmarkStart w:id="718" w:name="__RefHeading___Toc5865860_3381743652"/>
      <w:bookmarkStart w:id="719" w:name="_Toc269"/>
      <w:bookmarkEnd w:id="718"/>
      <w:r>
        <w:rPr>
          <w:rtl w:val="true"/>
        </w:rPr>
        <w:t>بخش سیزدهم</w:t>
      </w:r>
      <w:bookmarkEnd w:id="719"/>
    </w:p>
    <w:p>
      <w:pPr>
        <w:pStyle w:val="Heading4"/>
        <w:numPr>
          <w:ilvl w:val="3"/>
          <w:numId w:val="1"/>
        </w:numPr>
        <w:rPr/>
      </w:pPr>
      <w:bookmarkStart w:id="720" w:name="__RefHeading___Toc5865862_3381743652"/>
      <w:bookmarkStart w:id="721" w:name="_Toc270"/>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انسان شناسی و جامعه شناسی</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از قبیح و بیم دهنده از رسوائی</w:t>
      </w:r>
    </w:p>
    <w:p>
      <w:pPr>
        <w:pStyle w:val="BookText"/>
        <w:rPr/>
      </w:pPr>
      <w:r>
        <w:rPr>
          <w:rFonts w:ascii="IRNazanin" w:hAnsi="IRNazanin" w:eastAsia="IRNazanin"/>
          <w:color w:val="111111"/>
          <w:sz w:val="28"/>
          <w:sz w:val="28"/>
          <w:szCs w:val="28"/>
          <w:rtl w:val="true"/>
          <w:lang w:bidi="fa-IR"/>
        </w:rPr>
        <w:t>رسوائی و انسان</w:t>
      </w:r>
    </w:p>
    <w:p>
      <w:pPr>
        <w:pStyle w:val="BookText"/>
        <w:rPr/>
      </w:pPr>
      <w:r>
        <w:rPr>
          <w:rFonts w:ascii="IRNazanin" w:hAnsi="IRNazanin" w:eastAsia="IRNazanin"/>
          <w:color w:val="111111"/>
          <w:sz w:val="28"/>
          <w:sz w:val="28"/>
          <w:szCs w:val="28"/>
          <w:rtl w:val="true"/>
          <w:lang w:bidi="fa-IR"/>
        </w:rPr>
        <w:t>عرف و عرف شناسی</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w:t>
      </w:r>
    </w:p>
    <w:p>
      <w:pPr>
        <w:pStyle w:val="BookText"/>
        <w:rPr/>
      </w:pPr>
      <w:r>
        <w:rPr>
          <w:rFonts w:ascii="IRNazanin" w:hAnsi="IRNazanin" w:eastAsia="IRNazanin"/>
          <w:color w:val="111111"/>
          <w:sz w:val="28"/>
          <w:sz w:val="28"/>
          <w:szCs w:val="28"/>
          <w:rtl w:val="true"/>
          <w:lang w:bidi="fa-IR"/>
        </w:rPr>
        <w:t>مبدل شدن هنجار به ناهنجار، و بالعکس</w:t>
      </w:r>
    </w:p>
    <w:p>
      <w:pPr>
        <w:pStyle w:val="BookText"/>
        <w:rPr/>
      </w:pPr>
      <w:r>
        <w:rPr>
          <w:rFonts w:ascii="IRNazanin" w:hAnsi="IRNazanin" w:eastAsia="IRNazanin"/>
          <w:color w:val="111111"/>
          <w:sz w:val="28"/>
          <w:sz w:val="28"/>
          <w:szCs w:val="28"/>
          <w:rtl w:val="true"/>
          <w:lang w:bidi="fa-IR"/>
        </w:rPr>
        <w:t>علمی که دچار خلاء پایه ای است</w:t>
      </w:r>
    </w:p>
    <w:p>
      <w:pPr>
        <w:pStyle w:val="BookText"/>
        <w:rPr/>
      </w:pPr>
      <w:r>
        <w:rPr>
          <w:rFonts w:ascii="IRNazanin" w:hAnsi="IRNazanin" w:eastAsia="IRNazanin"/>
          <w:color w:val="111111"/>
          <w:sz w:val="28"/>
          <w:sz w:val="28"/>
          <w:szCs w:val="28"/>
          <w:rtl w:val="true"/>
          <w:lang w:bidi="fa-IR"/>
        </w:rPr>
        <w:t>مهلتی که خدا به انسان می دهد</w:t>
      </w:r>
    </w:p>
    <w:p>
      <w:pPr>
        <w:pStyle w:val="BookText"/>
        <w:rPr/>
      </w:pPr>
      <w:r>
        <w:rPr>
          <w:rFonts w:ascii="IRNazanin" w:hAnsi="IRNazanin" w:eastAsia="IRNazanin"/>
          <w:color w:val="111111"/>
          <w:sz w:val="28"/>
          <w:sz w:val="28"/>
          <w:szCs w:val="28"/>
          <w:rtl w:val="true"/>
          <w:lang w:bidi="fa-IR"/>
        </w:rPr>
        <w:t>انسان و سرمَدگرائی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فَإِذْ قَدْ تَغَمَّدْتَنِی بِسِتْرِکَ فَلَمْ تَفْضَحْنِی، وَ تَأَنَّیْتَنِی بِکَرَمِکَ فَلَمْ تُعَاجِلْنِی، وَ حَلُمْتَ عَنِّی بِتَفَضُّلِکَ </w:t>
      </w:r>
      <w:bookmarkStart w:id="722" w:name="pg14244_145222"/>
    </w:p>
    <w:p>
      <w:pPr>
        <w:pStyle w:val="BookText"/>
        <w:rPr/>
      </w:pPr>
      <w:bookmarkEnd w:id="722"/>
      <w:r>
        <w:rPr>
          <w:rFonts w:ascii="IRNazanin" w:hAnsi="IRNazanin" w:eastAsia="IRNazanin"/>
          <w:color w:val="111111"/>
          <w:sz w:val="28"/>
          <w:sz w:val="28"/>
          <w:szCs w:val="28"/>
          <w:rtl w:val="true"/>
          <w:lang w:bidi="fa-IR"/>
        </w:rPr>
        <w:t>فَلَمْ تُغَیِّرْ نِعْمَتَکَ عَلَیَّ، وَ لَمْ تُکَدِّرْ مَعْرُوفَکَ عِنْدِی، فَارْحَمْ طُولَ تَضَرُّعِی وَ شِدَّةَ مَسْکَنَتِی، وَ سُوءَ مَوْقِفِی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پس اینک که مرا با پردۀ رحمتت پوشاندی و رسوایم نکردی، و بکرم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عقوبت من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نکردی، و بفضل خود حلیمانه رفتار کردی و نعمت خود را بر من تغییر ندادی، و احسانت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اختیار من قرار دادی مکدّر نکردی،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طول زاری من، و شدّت بیچارگی من، و بدی موقعیت من، رحم کن</w:t>
      </w:r>
      <w:r>
        <w:rPr>
          <w:rFonts w:eastAsia="IRNazanin" w:cs="IRNazanin"/>
          <w:color w:val="111111"/>
          <w:sz w:val="28"/>
          <w:szCs w:val="28"/>
          <w:rtl w:val="true"/>
          <w:lang w:bidi="fa-IR"/>
        </w:rPr>
        <w:t>.</w:t>
      </w:r>
    </w:p>
    <w:p>
      <w:pPr>
        <w:pStyle w:val="Heading4"/>
        <w:numPr>
          <w:ilvl w:val="3"/>
          <w:numId w:val="1"/>
        </w:numPr>
        <w:rPr/>
      </w:pPr>
      <w:bookmarkStart w:id="723" w:name="__RefHeading___Toc5865864_3381743652"/>
      <w:bookmarkStart w:id="724" w:name="_Toc271"/>
      <w:bookmarkEnd w:id="723"/>
      <w:r>
        <w:rPr>
          <w:rtl w:val="true"/>
        </w:rPr>
        <w:t>شرح</w:t>
      </w:r>
      <w:bookmarkEnd w:id="724"/>
    </w:p>
    <w:p>
      <w:pPr>
        <w:pStyle w:val="Heading5"/>
        <w:numPr>
          <w:ilvl w:val="4"/>
          <w:numId w:val="1"/>
        </w:numPr>
        <w:rPr/>
      </w:pPr>
      <w:bookmarkStart w:id="725" w:name="__RefHeading___Toc5865866_3381743652"/>
      <w:bookmarkStart w:id="726" w:name="_Toc272"/>
      <w:bookmarkEnd w:id="725"/>
      <w:r>
        <w:rPr>
          <w:rtl w:val="true"/>
        </w:rPr>
        <w:t>حیاء</w:t>
      </w:r>
      <w:bookmarkEnd w:id="726"/>
    </w:p>
    <w:p>
      <w:pPr>
        <w:pStyle w:val="BookText"/>
        <w:rPr/>
      </w:pPr>
      <w:r>
        <w:rPr>
          <w:rFonts w:ascii="IRNazanin" w:hAnsi="IRNazanin" w:eastAsia="IRNazanin"/>
          <w:color w:val="111111"/>
          <w:sz w:val="28"/>
          <w:sz w:val="28"/>
          <w:szCs w:val="28"/>
          <w:rtl w:val="true"/>
          <w:lang w:bidi="fa-IR"/>
        </w:rPr>
        <w:t>امام علیه السلام در این دعا دو بار حیاء را فراز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حَیَاءٌ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أَرْفَعْ طَرْفِی إِلَی آفَاقِ السَّمَاءِ اسْتِحْیَاءً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حیاء بارزترین و تعیین کننده ترین شاخص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هراس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فضاحت و رسوائی، تکرار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تَفْضَحْنِی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تَشْهَرْنِی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تَهْتِکْ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تُبْدِ سَوْءَاتِهَا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تَفْضَحْنِی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تکرار و تأکید با تعبیرهای مختلف و ظریف، جایگاه و اهمیت حیاء را بر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دربارۀ منشأ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ریشۀ آن در کانون وجود انسان بحث شد و نظر برخی از دانشمندان غربی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دربارۀ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دارای سرّ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تکمیل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یک عامل و نیروئی است از عوامل روح فطرت که دارای دو نقش اساسی در انسانیت انسان است در انسان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عاملی 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کوشد انسان را از ارتکاب قبیح، باز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از ارتکاب قبیح باز دارد، در مستور کردن و پنهان کردن آن </w:t>
      </w:r>
      <w:bookmarkStart w:id="727" w:name="pg14244_145223"/>
    </w:p>
    <w:p>
      <w:pPr>
        <w:pStyle w:val="BookText"/>
        <w:rPr/>
      </w:pPr>
      <w:bookmarkEnd w:id="727"/>
      <w:r>
        <w:rPr>
          <w:rFonts w:ascii="IRNazanin" w:hAnsi="IRNazanin" w:eastAsia="IRNazanin"/>
          <w:color w:val="111111"/>
          <w:sz w:val="28"/>
          <w:sz w:val="28"/>
          <w:szCs w:val="28"/>
          <w:rtl w:val="true"/>
          <w:lang w:bidi="fa-IR"/>
        </w:rPr>
        <w:t xml:space="preserve">قبیح می کوشد، و لذا انسان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والاّ رسوا می شود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سبک و شیوۀ زندگی انسان اگر بر خط و میزان حیاء، استوار باشد، زندگی آبرومند می شود، زیرا یا از قبیح ها منزه بوده و یا آنها را مستور داشته است</w:t>
      </w:r>
      <w:r>
        <w:rPr>
          <w:rFonts w:eastAsia="IRNazanin" w:cs="IRNazanin"/>
          <w:color w:val="111111"/>
          <w:sz w:val="28"/>
          <w:szCs w:val="28"/>
          <w:rtl w:val="true"/>
          <w:lang w:bidi="fa-IR"/>
        </w:rPr>
        <w:t>.</w:t>
      </w:r>
    </w:p>
    <w:p>
      <w:pPr>
        <w:pStyle w:val="Heading5"/>
        <w:numPr>
          <w:ilvl w:val="4"/>
          <w:numId w:val="1"/>
        </w:numPr>
        <w:rPr/>
      </w:pPr>
      <w:bookmarkStart w:id="728" w:name="__RefHeading___Toc5865868_3381743652"/>
      <w:bookmarkStart w:id="729" w:name="_Toc273"/>
      <w:bookmarkEnd w:id="728"/>
      <w:r>
        <w:rPr>
          <w:rtl w:val="true"/>
        </w:rPr>
        <w:t>قبیح</w:t>
      </w:r>
      <w:bookmarkEnd w:id="729"/>
    </w:p>
    <w:p>
      <w:pPr>
        <w:pStyle w:val="BookText"/>
        <w:rPr/>
      </w:pPr>
      <w:r>
        <w:rPr>
          <w:rFonts w:ascii="IRNazanin" w:hAnsi="IRNazanin" w:eastAsia="IRNazanin"/>
          <w:color w:val="111111"/>
          <w:sz w:val="28"/>
          <w:sz w:val="28"/>
          <w:szCs w:val="28"/>
          <w:rtl w:val="true"/>
          <w:lang w:bidi="fa-IR"/>
        </w:rPr>
        <w:t>حُسن و قَبح یک شیئ یا یک رفتار را روح فطرت تعیین می کند و روح غریزه نه چنین توانی را دارد و نه چنین حساسیتی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عالم حیوان نگاه می کنیم می بینیم هیچ چیزی و هیچ رفتاری برایشان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حُسن و قبح را درک نمی کنند، بل اساساً چنین واقعیتی برایشان وجود ندارد؛ آیا ظلم ذاتاً و واقعاً بد است؟ آیا عدالت ذاتاً و واقعاً بد است؟ آیا عدالت ذاتاً و واقعاً خوب است؟ آیا دروغ گفتن ذاتاً و واقعاً قبیح است؟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آشکار و بدون پوشش بودن سؤات</w:t>
      </w:r>
      <w:r>
        <w:rPr>
          <w:rStyle w:val="FootnoteAnchor"/>
          <w:rtl w:val="true"/>
        </w:rPr>
        <w:footnoteReference w:id="4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ذاتاً و واقعاً قبیح است؟ و آیا پوشیده بودن آن ذاتاً و واقعاً خوب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معذرت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مدفوع در پیش چشم دیگران ذاتاً و واقعاً قبیح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قبیل پرسش ها در عالَم حیوان نه فقط مطرح نمی شود بل اساساً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درگیری چند قرنی معتزله و اشعریه در ذاتی بودن حسن و قبح، و در ذاتی نبودن آنها، یک چالش بی ثمر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یک جریان مجادله ای وارداتی است که در عصر اموی از کلام مسیحی به میان مسلمین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دانشمندان شیعه نیز وارد این میدان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گاهی لازم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ائمّۀ طاهرین علیهم السلام از اینگونه مباحث نهی می کردند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طرح چنین مسئله ای پیش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شناخت کامل انسان، و شناخت فرق ماهوی انسان از حیوان، یک اشتباه بل انحراف بزرگ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ابو عبیدۀ حذّاء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أَصْحَابَ الْکَلَامِ وَ الْخُصُومَاتِ وَ مُجَالَسَتَهُمْ فَإِنَّهُمْ تَرَکُوا مَا أُمِرُوا بِعِلْمِهِ وَ تَکَلَّفُوا مَا لَمْ یُؤْمَرُوا بِعِلْمِهِ حَتَّی تَکَلَّفُوا عِلْمَ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اصحاب کلام و خصومات شان، آنان آن را که به دانستنش و علمش مأمور بودند، کنار گذاشتند، و زیر بار چیزی رفتند که به آن مأمور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مأمور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آیه های قرآن که در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کار علمی بکنند، آنها را واگذاشته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از 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سراغ ذاتی یا غیر ذاتی بودن حسن و قبح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این عرصه بطور جاهلانه نمی پریدند می دیدند که حسن و قبح در عالَم انسانی ذاتیت و واقعیت دارد، زیرا انسان دارای روح فطرت است اشیاء و رفتارها را به دو بخش تقسیم می کند؛ حَسَن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سزاوار انسان است ذاتاً و آنچه سزاوار انسان نیست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مسئله را در قالب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حُسن و قبح عقلی است یا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پیش از آنکه بدانند عقل چیست؟ منشأ آن در وجود انسان کجاست و چیست؟ چرا حیوان فاقد این عقل است؟</w:t>
      </w:r>
    </w:p>
    <w:p>
      <w:pPr>
        <w:pStyle w:val="BookText"/>
        <w:rPr/>
      </w:pPr>
      <w:r>
        <w:rPr>
          <w:rFonts w:ascii="IRNazanin" w:hAnsi="IRNazanin" w:eastAsia="IRNazanin"/>
          <w:color w:val="111111"/>
          <w:sz w:val="28"/>
          <w:sz w:val="28"/>
          <w:szCs w:val="28"/>
          <w:rtl w:val="true"/>
          <w:lang w:bidi="fa-IR"/>
        </w:rPr>
        <w:t>جریان تاریخی این مسئله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و شدّت رنسانس، باور متکلّمین مسیحی، ارباب کلیسا و نیز فرهنگ مردمی اروپا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رنسانس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جامعه، تاریخ،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قراردادی نامیده شدند که هنوز هم جریان علوم انسانی غرب بر این بینش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حسن و قبح ناشی از قراردادها و تربیت های قراردادی است و واقعیت حقیقی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نیز، ابتدا بر اساس تقلید از کلام مسیحی قرون وسطائی زیر چتر دولت اموی، معتزلیان ظهور کردند و به ذاتی و نیز عقلی بودن حسن و قبح معتقد شدند، سپس ابوالحسن </w:t>
      </w:r>
    </w:p>
    <w:p>
      <w:pPr>
        <w:pStyle w:val="BookText"/>
        <w:rPr/>
      </w:pPr>
      <w:r>
        <w:rPr>
          <w:rFonts w:ascii="IRNazanin" w:hAnsi="IRNazanin" w:eastAsia="IRNazanin"/>
          <w:color w:val="111111"/>
          <w:sz w:val="28"/>
          <w:sz w:val="28"/>
          <w:szCs w:val="28"/>
          <w:rtl w:val="true"/>
          <w:lang w:bidi="fa-IR"/>
        </w:rPr>
        <w:t xml:space="preserve">اشعری متوفای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شرعی هستند نه ذاتی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که بتدریج عقیدۀ اکثریت قریب به اتفاق اهل سنت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که اروپائیان چند قرن پس از اشعری به آن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جریان انتقال فکرها و فرهنگ ها، می توان گفت که این بار اروپائیان بودند که از فکر اشعری مسلمانان تأثیر پذیرفته اند؟ پاسخ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میان دانشمندان غربی و متکلمین اشعری هست؛ غربیان رسماً اعلام کردند که انسان حیوان است پس جائی در وجود انسان نیست که منشأ حسن و قبح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اشعریان از این موضوع نیز با مسامحه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هر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هر چهار جریان غربی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ندارند تبیین است؛ تبیین انسان؛ فقدان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اشعری چنان بینش اهل سنت را فرا گرفته که روح اجتماعی و شخصیت جامعۀ شان، خود را از پاسخ به هر پرسش تبیینی، آسوده کرده و مسؤلیتی در این باره احساس نمی کند؛ همه چیز را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دهد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ترین و خفه کننده ترین جبر، در امروز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مردم های کشورهای سنّی قیام می کنند، بر خلاف اَشعریت است که در روان شناسی و جامعه شناسی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ندانسته راه شیعه را می روند، و چون قیام هایشان با ماهیت فکری شان وحدت ندارد، موفقیت شان محال است، زیرا هر مرحله ای از پیروزی شان با عنصر جبر که در بینش شان است در تضاد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گرائی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گرائی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غربیان قراردادها را در اختیار بشر گذاشتند و لذا توانستند به توسعۀ تمدنی غریزی برسند</w:t>
      </w:r>
      <w:r>
        <w:rPr>
          <w:rStyle w:val="FootnoteAnchor"/>
          <w:rtl w:val="true"/>
        </w:rPr>
        <w:footnoteReference w:id="432"/>
      </w: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اشعریان با عنصر جبری فکری شان دست انسان را بستند و به جائی نرسیدند</w:t>
      </w:r>
      <w:r>
        <w:rPr>
          <w:rFonts w:eastAsia="IRNazanin" w:cs="IRNazanin"/>
          <w:color w:val="111111"/>
          <w:sz w:val="28"/>
          <w:szCs w:val="28"/>
          <w:rtl w:val="true"/>
          <w:lang w:bidi="fa-IR"/>
        </w:rPr>
        <w:t xml:space="preserve">. </w:t>
      </w:r>
      <w:bookmarkStart w:id="730" w:name="pg14244_145226"/>
    </w:p>
    <w:p>
      <w:pPr>
        <w:pStyle w:val="BookText"/>
        <w:rPr/>
      </w:pPr>
      <w:bookmarkEnd w:id="730"/>
      <w:r>
        <w:rPr>
          <w:rFonts w:ascii="IRNazanin" w:hAnsi="IRNazanin" w:eastAsia="IRNazanin"/>
          <w:color w:val="111111"/>
          <w:sz w:val="28"/>
          <w:sz w:val="28"/>
          <w:szCs w:val="28"/>
          <w:rtl w:val="true"/>
          <w:lang w:bidi="fa-IR"/>
        </w:rPr>
        <w:t>و اما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بعنوان یک حزب قاچاق که همیشه مورد تاخت وتاز و قتل عام ها بوده و هنوز هم هست، توانست یک فقه دقیق و عظیم بپروراند اما در رشته های دیگر بدلیل همان تضییق ها و خفقان ها نتوانست چندان کاری بکند، لذا در تبیین جهان و انسان کار کافی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معاذیر آوردن و توجیه کردن که من توجیه می کنم دچار یک لنگی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اندیشمندان شیعی که استعداد و ذوق و توان شگفت شان را در کلام وارداتی و فلسفۀ وارداتی صرف کردند و به جای اینکه به تبیین قرآن و احادیث اهل بیت بپردازند، قرآن و احادیث را به لالای آن وارداتی ها تفسیر کردند، چرا چنین بی راهه رفتند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را باید به کجا برد و به که گفت؟؟ آقای ارسطوئی و آقای عارف ما پیش از آنکه انسان را بشناسد با تمام جهالت در انسان شناسی بقول حدیث بالا، به آسمان ها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ارسطوئی می پردازد و یا به عشق و عاشقی با خدا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فهمد عقل چیست و نه می فهمد عشق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از وجود خودش نشناخته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 به نفس خود جاهل است مصداق مفهوم این شعار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نفسه فقد لم یعرف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عرفان می نامد کابالسیم است نه عرفان خدا</w:t>
      </w:r>
      <w:r>
        <w:rPr>
          <w:rFonts w:eastAsia="IRNazanin" w:cs="IRNazanin"/>
          <w:color w:val="111111"/>
          <w:sz w:val="28"/>
          <w:szCs w:val="28"/>
          <w:rtl w:val="true"/>
          <w:lang w:bidi="fa-IR"/>
        </w:rPr>
        <w:t>.</w:t>
      </w:r>
    </w:p>
    <w:p>
      <w:pPr>
        <w:pStyle w:val="Heading5"/>
        <w:numPr>
          <w:ilvl w:val="4"/>
          <w:numId w:val="1"/>
        </w:numPr>
        <w:rPr/>
      </w:pPr>
      <w:bookmarkStart w:id="731" w:name="__RefHeading___Toc5865870_3381743652"/>
      <w:bookmarkStart w:id="732" w:name="_Toc274"/>
      <w:bookmarkEnd w:id="731"/>
      <w:r>
        <w:rPr>
          <w:rtl w:val="true"/>
        </w:rPr>
        <w:t>رسوائی و انسان</w:t>
      </w:r>
      <w:bookmarkEnd w:id="732"/>
    </w:p>
    <w:p>
      <w:pPr>
        <w:pStyle w:val="BookText"/>
        <w:rPr/>
      </w:pPr>
      <w:r>
        <w:rPr>
          <w:rFonts w:ascii="IRNazanin" w:hAnsi="IRNazanin" w:eastAsia="IRNazanin"/>
          <w:color w:val="111111"/>
          <w:sz w:val="28"/>
          <w:sz w:val="28"/>
          <w:szCs w:val="28"/>
          <w:rtl w:val="true"/>
          <w:lang w:bidi="fa-IR"/>
        </w:rPr>
        <w:t xml:space="preserve">امام علیه السلام در جای جای صحیفه، بویژه در این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متشکر می شود و نشان می دهد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می ترسد و از آن هراس دارد که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کرده و دو بار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تفضحنی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تعبیرات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پس ببینیم رسوائی و افتضاح چیست؟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غریزتاً موجود تفوق طلب و برتری جو و فطرتاً نیز کمال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فطرت بتواند اقتضاهای غریزی را مدیریت کند حس غریزی تفوق طلبی نیز در خدمت کمال جوئی قرار می گیرد، والاّ حس فطری کمال جوئی توسط غریزه مصادره شده و در خدمت تفوق </w:t>
      </w:r>
    </w:p>
    <w:p>
      <w:pPr>
        <w:pStyle w:val="BookText"/>
        <w:rPr/>
      </w:pPr>
      <w:r>
        <w:rPr>
          <w:rFonts w:ascii="IRNazanin" w:hAnsi="IRNazanin" w:eastAsia="IRNazanin"/>
          <w:color w:val="111111"/>
          <w:sz w:val="28"/>
          <w:sz w:val="28"/>
          <w:szCs w:val="28"/>
          <w:rtl w:val="true"/>
          <w:lang w:bidi="fa-IR"/>
        </w:rPr>
        <w:t>طلبی و برتری جوئی قرار خواهد گرفت که مصداق های بارزش می شود نِرُن، چنگیز، معاویه و عمرو عاص که عقل شان نیز به نکراء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حس کمال جوئی 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شدن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که با سلطه و زورگوئی بر دیگران ثبوت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دیگر این بیماری آن است که این دو حس غریزی و فطری، همدیگر را خنثی کرده و از کار بیندازند که نه حس برتری جوئی برای فرد بماند و نه حس کمال جوئی، و نتیجه اش هرزگی، فسق و فجور و روسپی گری می شود؛ فرد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ایده و آرمان، و مرتکب رفتارهای پست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این دو نوع بیماری از دیگری بهتر است؟ و با بیانی بهتر، کدامیک از این دو بیماری از دیگری بدتر است؟ پاسخ به این پرسش اندکی تأمل و دقت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عرف، دومی رسواتر است یعنی سارقان، هرزه گران، روسپیان، خود فروشان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و مفتضح تر از چنگیزها و معاویه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داوری عرفی عوامانه است یا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از دو دیدگاه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بیماری شناسی و شناخت ماهیت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حس فطری کمال جوئی در خدمت حس غریزی برتری جوئی، نتایج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دچار روحیه استکبار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و برای رسیدن به خواسته های استکباری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موفقیت، فرد را بر دیگران مسلط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بیماری گروه دوم بدلیل خنثی شدن هر دو حس غریزی و فطری، نتایج زیر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فاقد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نه همّت انسانی دارد و نه همّت شیطنت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درصدد کمال است و نه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 که با استکبار مشتبه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دچار 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بیماران گروه دوم هستند که زمینه را در جامعه برای ایده ها و آرمان های استکباری گروه اول آماده می کنند؛ یعنی بیماری دوم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اول، 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دو دیدگاه دیگر، بیماری اول بدتر از بیماری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نگرش دیگر در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شرح رفت که یک قاعده در امور اجتماعی هست که کاملاً بر ضد قاعدۀ طبیعی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طبیعی، مادر فرزند خود را تغذیه کرده، پرورش داده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شاخه خود را، یک حیوان فرزند خود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یک خورشید سیّارۀ خود را، و حتی می توان گفت یک سیاره قمر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اجتماعی، فرزند بمحض تولد بر می گردد مادر خود را تغذیه کرده، پرورش داده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جهل متولد می شود و بمحض تولد برمی گردد جهل را فربه تر شدیدتر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از فقر متولد می شود و بمحض تولد برمی گردد و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فربه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دیگر پدیده های اجتماعی کلاً و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بیمار گروه دوم که به بی همّتی دچار شده و فاقد هر نوع ایده و آرمان هستند، زمینۀ جامعه را برای به فعلیت رسیدن ایده و آرمان استکباری بیماران مستکبر، آماده و فراهم می کند و استکبار عملی مستکبران از آن متولد می شود و بمحض تولد برمی گردد همان بیماری را در جامعه ترویج و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قدرت مستکبر و دولت مستکبر مروج فحشاء، فسق و فجور، و خصلت های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سلطه بر مردم بی همّت و فاقد ایده و آرمان،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استفاده از غرایز و مشغول کردن مردم به امور صرفاً غریزی و رویگردان کردنشان از اقتضاهای فطری در جایگاه اول برنامۀ شان قرار می گیرد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دیدگاه، بیماری اول یعنی بیماری استکبار خطرناکتر است و فرزندی است که مادر </w:t>
      </w:r>
    </w:p>
    <w:p>
      <w:pPr>
        <w:pStyle w:val="BookText"/>
        <w:rPr/>
      </w:pPr>
      <w:r>
        <w:rPr>
          <w:rFonts w:ascii="IRNazanin" w:hAnsi="IRNazanin" w:eastAsia="IRNazanin"/>
          <w:color w:val="111111"/>
          <w:sz w:val="28"/>
          <w:sz w:val="28"/>
          <w:szCs w:val="28"/>
          <w:rtl w:val="true"/>
          <w:lang w:bidi="fa-IR"/>
        </w:rPr>
        <w:t>خود را تقویت و فربه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نگرش سوم جامعه شناختی؛ یعنی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عرف و تحولات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چیست؟ و منشأ آن چیست؟ عرف یک پدیدۀ عام شمول اجتماعی است که در تعامل میان شخصیت فردی افراد و شخصیت جامعه، نقشی بس مهم دارد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زاده چگونگی تعامل این دو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روح فطرت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نیرومند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پروسۀ آفرینشی در برابر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سازی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مقاومت می کند حتی در غریزی ترین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های باطل در مدیریت شان، مشکلی بزرگتر از سرکوبی این نیروی فطرت، ندارند با تصویب قوانین مختلف تحت عنوان آزادی</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اجرای برنامه های تربیتی، و سوء استفاده از علوم انسانی و بمباران تبلیغاتی می کوشند که این نیروی عظیم را خنثی کنند با عوامتر کردن عوام، و منحرف کردن اندیشۀ اندیشمندان، عرف مورد نظر خود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 میانشان، در هم آمیخته و نامشخص می شود و عرف دچار دوگانگی و چندگانگی می گردد؛ بخشی از جامعه شیوه و سبکی خاص را مصداق آبرو داری و خلاف آن را رسوائی می دانند، و بخشی دیگر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مرحلۀ تضاد جانسوز است برای شخصیت جامعه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داوری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مرحله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نهائی آنچه پیروز می شود به عرف جامعه مبدل می گردد، یا سر از عرف غریزی در می آورد و یا از عرف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اول نیز روح فطرت بطور کلّی تسلیم نمی شود و این است جنگ تاریخی غریزه و فطرت در عرف سازی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است که نقش خطرناکتر بیماری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خودش را نشان </w:t>
      </w:r>
    </w:p>
    <w:p>
      <w:pPr>
        <w:pStyle w:val="BookText"/>
        <w:rPr/>
      </w:pPr>
      <w:r>
        <w:rPr>
          <w:rFonts w:ascii="IRNazanin" w:hAnsi="IRNazanin" w:eastAsia="IRNazanin"/>
          <w:color w:val="111111"/>
          <w:sz w:val="28"/>
          <w:sz w:val="28"/>
          <w:szCs w:val="28"/>
          <w:rtl w:val="true"/>
          <w:lang w:bidi="fa-IR"/>
        </w:rPr>
        <w:t>می دهد، زیرا رهبری استکباری ظاهراً در قالب سیاسی و نظامی، اما در واقع بطور صد در صد در بستر عرف سازی فعال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برنامه ریزی خود دست و پای فطرت را می بندد، و بر خود سری ها و عصیان های انگیزش های غریزی می افزاید و مطابق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 را بسته و سگ ها را رها می گذارد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عمل می کند و اینجاست که کار بر اصلاحگران و اندیشمندان دلسوز مشکلتر می شود و رهبران انسانیت انسان در مضیقه، فشار و خفقان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جامعه و عرف سازی در دست مستکبران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اینجاست که دو جریان متضاد رهبری و امامت جامعه رویاروی همدیگر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غریزی و امامت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مستکبران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امامانی قرار دادیم که به سوی آتش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پیامبران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امامانی قرار دادیم که به سوی امر ما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جمله را در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دوباره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امامت هستند؛ امام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از این دو، سر رشته ای از مادر و زایشگاهی که در درون انسان است بدست می گیرند؛ آن یکی زایشگاهی را که نامش غریزه و زایندۀ انگیزش های غریزی است را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زایشگاهی را که نامش فطرت و زایندۀ انگیزش 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هر کدام به فعلیت رسانیدن یکی از این دو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آهنگ و جهت گیری خاص خود را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برگردیم به سخن امام علیه السلام؛ مثل اینکه خیلی از موضوع اصلی دور شدیم؛ همۀ این </w:t>
      </w:r>
    </w:p>
    <w:p>
      <w:pPr>
        <w:pStyle w:val="BookText"/>
        <w:rPr/>
      </w:pPr>
      <w:r>
        <w:rPr>
          <w:rFonts w:ascii="IRNazanin" w:hAnsi="IRNazanin" w:eastAsia="IRNazanin"/>
          <w:color w:val="111111"/>
          <w:sz w:val="28"/>
          <w:sz w:val="28"/>
          <w:szCs w:val="28"/>
          <w:rtl w:val="true"/>
          <w:lang w:bidi="fa-IR"/>
        </w:rPr>
        <w:t xml:space="preserve">مقدمۀ طولانی برای معنی و بررسی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بتوانیم یک تعریف درست دربارۀ رسوائی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یک مقولۀ عرفی است، و شاید هیچ مقوله ای را نتوان یافت که عرفی 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عرف معنی و مفهوم رسوائی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عرف؟ عرف غریزی یا عرف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جامعۀ غریزه گرا یا عرف جامعۀ فطرت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چون امام علیه السلام و مکتب قرآن و اهل بیت در انسان شناسی شان، به روح فطرت در وجود انسان معتقد هستند و این اصل را یک واقعیت روشن می دانند، و انسان را یک موجود صرفاً غریزی نمی دانند، پس مراد امام از مفتضح شدن و رسوائی آن است که از دیدگاه فطری، ننگ و ننگ آور باشد و اساساً هیچ چیزی و هیچ رفتاری از دیدگاه غریزه نه ننگ است و نه رسوائی، چنانکه حیوان نه ننگی دارد و نه احساس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غریزه گرا یا یک جامعۀ غریزه گرا چیزی یا رفتاری را رسوائی بنامد، این از دو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گوشه های باقی مانده از نیروی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فطرت در این مسیر بشدت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بخشی از چیزها و رفتارها هنوز فعال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هنجاری است که در اثر شدت غریزه گرائی فردی و اجتماعی به ناهنجار مبدل شده و در چنین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به معروف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جامعۀ امروز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شده؛ عرف فطری غیرت ناموسی را از ارزشمندترین هنجارها می داند و عرف غریزی آن را از ناهنجاری های بد دانسته و نکوهش می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خیلی مهم است و یک معیار دقیق و بزرگ است و شاخصۀ درستی و نادرستی هر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همین دعا بررسی شد که منشأ حسد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شناسان غربی تعارض و درگیری میان حیوان های نر بر سر حیوان های ماده را مشاهده می کنند، تعارض غیرتی انسان را نیز از آن نوع محسوب کرده و نامش را حسادت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میان حیوان و انسان در این موضوع فرق های اساسی بسیار است از </w:t>
      </w:r>
    </w:p>
    <w:p>
      <w:pPr>
        <w:pStyle w:val="BookText"/>
        <w:rPr/>
      </w:pPr>
      <w:r>
        <w:rPr>
          <w:rFonts w:ascii="IRNazanin" w:hAnsi="IRNazanin" w:eastAsia="IRNazanin"/>
          <w:color w:val="111111"/>
          <w:sz w:val="28"/>
          <w:sz w:val="28"/>
          <w:szCs w:val="28"/>
          <w:rtl w:val="true"/>
          <w:lang w:bidi="fa-IR"/>
        </w:rPr>
        <w:t>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حیوانات در این رقابت، فقط به محور عمل جنسی رقابت دارند، و چیزی از آثار عمل جنسی برایشان نه مطرح است و نه ارزش دارد، نه در فکر اولاد است و نه در اندیشۀ اطمینان به نسب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بزرگترین اهتمام انسان، نسل، خاندان، دودمان، و اطمینان به نسب فرزندان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در مرحلۀ پس از عمل جنسی، دربارۀ فرزند نیز نقشی ایفاء می کنند؛ برخی از مرغان نر در پرورش جوجه ها به مرغ ماده کمک می کنند، لیکن جالب است که این نیز در صورتی است که مرغ نر دقیقاً از نسب جوجه به خودش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همکاری دو مرغ در پرورش جوجه هایشان نیز موقت است، پس از بلوغ جوجه ها این رابطه شان با آنها منقطع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این رابطه را تا ابد یعنی حتی برای پس از مرگش نیز در نظر دارد و سخت به آن اهمیت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غیرت تنها در رقابت روابط جنسی نیست، انسان دربارۀ مادر، خواهر و دیگر اعضای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با آنها رابطۀ جنسی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غیرت فقط رقابت در بهره جوئی جنسی نیست و این یک امر مسلّم در ذات بشر و نیز در طول تاریخ بشر است و مخالفت با این مسلّم، پایمال کردن امر طبیعی و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یک بام و دو هوا بودن ذات و ماهیت انسان شناسی و علوم انسانی غرب مشهود می شود که در عین شدت تجربه گرائی و فدا کردن همه چیز به تجربه، تجربه را نیز فدای غریزه گرائی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بی راهه رفتن علوم انسانی غربی و انحراف عرف جامعۀ غربی، در اثر غفلت از روح فطرت در وجود انسان،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کدام عرف بیمار است و کدام عرف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کدام تعریف از عرف درست است و کدام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کدام عرف است که هنجار را به ناهنجار، و ناهنجار را به هنجار تبدیل می کند، و آن کدام عرف است که مبتنی بر حقیقت و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این عرف وارونه از جامعۀ غربی به جامعۀ ما نیز سرایت کرده و می کند، زیرا هم علوم انسانی غربی این وارونگی را اقتضاء می کند و هم حس تقلید از تمدن غریزی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أَمَرْتُمْ بِالْمُنْکَرِ وَ نَهَیْتُمْ عَنِ الْمَعْرُوفِ قِیلَ یَا رَسُولَ اللَّهِ وَ یَکُونُ ذَلِکَ قَالَ نَعَمْ وَ شر مِنْ ذَلِکَ کَیْفَ بِکُمْ إِذَا رَأَیْتُمُ الْمَعْرُوفَ مُنْکَراً وَ الْمُنْکَرَ مَعْرُوفاً</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زمانی که امر به منکر و نهی از معروف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چنین چیزی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از این بدتر؛ چه حالی خواهید داشت زمانی که معروف را منکر ببینید و منکر را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به معنی نظر و بینش است؛ یعنی در بینش و نظر عرف شما منکر معروف شود و معروف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 هنجار شود و هنجار، ناهنجار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تعامل دو روح، وارونه شد شخصیت نیز وارونه می شود</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اگر به جای اینکه فطرت غریزه را مدیریت کند غریزه فطرت را مدیریت کند، در اینصورت شخصیت وارونه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یَعْرِفْ قَلْبُهُ مَعْرُوفاً وَ لَمْ یُنْکِرْ مُنْکَراً نُکِسَ قَلْبُهُ فَجُعِلَ أَسْفَلُهُ أَعْلَاهُ فَلَا یَقْبَلُ خَیْراً أَبَداً</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را معروف نداند، و منکر را منکر نداند،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می شود؛ پائینش بالا و بالایش پائین می شود، پس هیچ خیری را نمی پذیرد ابداً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دربارۀ این حدیث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یَعْرِفْ قَلْبُهُ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ترجمه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قلبش معروف را معروف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ترجمۀ من ناقص است چون در متن حدیث کلمه ای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ترجمه کنیم باز ناقص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دانستن و شناختن هر دو در مقام آگاهی است در </w:t>
      </w:r>
      <w:bookmarkStart w:id="733" w:name="pg14244_145234"/>
    </w:p>
    <w:p>
      <w:pPr>
        <w:pStyle w:val="BookText"/>
        <w:rPr/>
      </w:pPr>
      <w:bookmarkEnd w:id="733"/>
      <w:r>
        <w:rPr>
          <w:rFonts w:ascii="IRNazanin" w:hAnsi="IRNazanin" w:eastAsia="IRNazanin"/>
          <w:color w:val="111111"/>
          <w:sz w:val="28"/>
          <w:sz w:val="28"/>
          <w:szCs w:val="28"/>
          <w:rtl w:val="true"/>
          <w:lang w:bidi="fa-IR"/>
        </w:rPr>
        <w:t>حالی که امیرالمؤمنین علیه السلام دربارۀ ناخودآگاه سخن می گوید یعنی کاملاً و صد در صد در مقام روان شناسی و شخصیت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کسی که شخصیتش از معروف رمش داشته باشد و از منکر رمش نداشته باشد، شخصیتش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شخصیتش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داشته باشد و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نداشته باشد، شخصیت او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می شود که انسان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چیست؟ و رسوائی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اضطراب فردی و اجتماعی می گردد</w:t>
      </w:r>
      <w:r>
        <w:rPr>
          <w:rFonts w:eastAsia="IRNazanin" w:cs="IRNazanin"/>
          <w:color w:val="111111"/>
          <w:sz w:val="28"/>
          <w:szCs w:val="28"/>
          <w:rtl w:val="true"/>
          <w:lang w:bidi="fa-IR"/>
        </w:rPr>
        <w:t>.</w:t>
      </w:r>
    </w:p>
    <w:p>
      <w:pPr>
        <w:pStyle w:val="Heading5"/>
        <w:numPr>
          <w:ilvl w:val="4"/>
          <w:numId w:val="1"/>
        </w:numPr>
        <w:rPr/>
      </w:pPr>
      <w:bookmarkStart w:id="734" w:name="__RefHeading___Toc5865872_3381743652"/>
      <w:bookmarkStart w:id="735" w:name="_Toc275"/>
      <w:bookmarkEnd w:id="734"/>
      <w:r>
        <w:rPr>
          <w:rtl w:val="true"/>
        </w:rPr>
        <w:t>علمی که دچار خلاء پایه ای است</w:t>
      </w:r>
      <w:bookmarkEnd w:id="735"/>
    </w:p>
    <w:p>
      <w:pPr>
        <w:pStyle w:val="BookText"/>
        <w:rPr/>
      </w:pPr>
      <w:r>
        <w:rPr>
          <w:rFonts w:ascii="IRNazanin" w:hAnsi="IRNazanin" w:eastAsia="IRNazanin"/>
          <w:color w:val="111111"/>
          <w:sz w:val="28"/>
          <w:sz w:val="28"/>
          <w:szCs w:val="28"/>
          <w:rtl w:val="true"/>
          <w:lang w:bidi="fa-IR"/>
        </w:rPr>
        <w:t>علمی که دچار خلاء پایه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غربی نه توان اصلاح جامعۀ جهانی را دارد و نه توان مدیریت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علوم از اصل و اساس بر پایه غلط مبتنی شده و از روح فطرت غافل است و لذا امروز در بن بست سخت، قرار گرفته و در حضور بشر، شرمنده و سرافکنده است؛ شخصیت های فردی را وارونه، و عرف اجتماعی را نیز وارونه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غلط شروع شده و در مرحلۀ دوم وارونگی را نتیجه داده است و لذا تمدن مدرنیته، تمدن است اما تمدن وارونه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دانشی که دچار خلاء اساسی است، یک فرد دانشمند از پیشینیان را مثال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بازگو کن سرگذشت آن کس را که آیه های خودمان را به او دادیم اما او خود را از آن علم منسلخ کرد و شیطان در پی او افتاد و او از گمراهان و گمراه کنندگان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بر خلاف سنت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مصرّانه بر زمین چسبیده و از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خود پیروی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دانشمند غیر از غریزه در درون انسان چیزی نبیند، خاک گرا و چسبیده به </w:t>
      </w:r>
      <w:bookmarkStart w:id="736" w:name="pg14244_145235"/>
    </w:p>
    <w:p>
      <w:pPr>
        <w:pStyle w:val="BookText"/>
        <w:rPr/>
      </w:pPr>
      <w:bookmarkEnd w:id="736"/>
      <w:r>
        <w:rPr>
          <w:rFonts w:ascii="IRNazanin" w:hAnsi="IRNazanin" w:eastAsia="IRNazanin"/>
          <w:color w:val="111111"/>
          <w:sz w:val="28"/>
          <w:sz w:val="28"/>
          <w:szCs w:val="28"/>
          <w:rtl w:val="true"/>
          <w:lang w:bidi="fa-IR"/>
        </w:rPr>
        <w:t>زمین می شود، دانشش با جانش عجین نمی شود، علمش مانند پوستی است که او را تنها پوشش ظاهری داده، و چنین علمی مانند پوست اندازی مار، قابل جدا شدن از شخصیت و پوست اندازی و انسلاخ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و دانش از نظر قرآن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که با جان انسان عجین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وقتی است که شخص دانشمند جان خود را بهتر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فطرت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دانش شخص دانشمند را از غریزه گرائی و از پیروی هوای غریزه،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که با جان دانشمند عجین نشده، زیرا دانش او با جانش اجنبی است چون او از روح فطرت خود غافل است، چنین دانشی شبیه پوست است و مانند پوست مار قابل انسلاخ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نام این دانشمند را مشخص نمی کند تا پیام سخن به یک فرد محدود نشود و شامل هر دانشمند غریزه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هر دو نقش شخصی و اجتماعی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معنی گمراه کرد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5865874_3381743652"/>
      <w:bookmarkStart w:id="738" w:name="_Toc276"/>
      <w:bookmarkEnd w:id="737"/>
      <w:r>
        <w:rPr>
          <w:rtl w:val="true"/>
        </w:rPr>
        <w:t>مهلتی که خدا به فرد یا جامعه می دهد</w:t>
      </w:r>
      <w:bookmarkEnd w:id="73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دعا دو بار از مهلتی که خدا می دهد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إِبْطَاؤُکَ عَنْ مُعَاجَلَتِی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تَأَنَّیْتَنِی بِکَرَمِکَ فَلَمْ تُعَاجِلْنِی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خداوند گناه را فوراً کیفر نمی دهد هم از خدا تشکر می کند و هم با تکرار آن اهمیت این مهلت را به ما گوشزد می کند تا آن را یک فرصت ارزشمند بدانیم و هم درصدد استفاده از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دیگر از مشکلات </w:t>
      </w:r>
    </w:p>
    <w:p>
      <w:pPr>
        <w:pStyle w:val="BookText"/>
        <w:rPr/>
      </w:pPr>
      <w:r>
        <w:rPr>
          <w:rFonts w:ascii="IRNazanin" w:hAnsi="IRNazanin" w:eastAsia="IRNazanin"/>
          <w:color w:val="111111"/>
          <w:sz w:val="28"/>
          <w:sz w:val="28"/>
          <w:szCs w:val="28"/>
          <w:rtl w:val="true"/>
          <w:lang w:bidi="fa-IR"/>
        </w:rPr>
        <w:t xml:space="preserve">انسان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فرصت را برای اصلاح دنیا و آخرت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حضرت هود خطاب به جامعۀ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تمدن پیشرفته اما تمدن غریزی، در بین النهرین بمرکزیت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ساخته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تَتَّخِذُونَ مَصانِعَ لَعَلَّکُمْ تَخْلُدُونَ</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سازه ها و ساختمان ها می سازید گویا بطور سرمد و جاویدان زندگی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ای که در مبحث بالا دربارۀ دانشمند غریزه گرا خواندیم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روحیۀ سرمدگرا و جاودان گرا بر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سوره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در پی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اولین کار شیطان این است که به ضمیر ناخودآگاه انسان، سرمدگرائی را القاء می کند و با همین القائات آدم و حوا را اغواء کرد</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آدَمُ هَلْ أَدُلُّکَ عَلی شَجَرَةِ الْخُلْدِ وَ مُلْکٍ لا یَبْلی</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می شود که انسان با سرمدانکاری آن مهلت و فرصت را از دست می دهد؛ به اصلاح خود و توبه نمی پردازد و همچنین است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جامعه ای که توسعه یافته و رفاه زده تر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bookmarkStart w:id="739" w:name="pg14244_145237"/>
    </w:p>
    <w:p>
      <w:pPr>
        <w:pStyle w:val="Heading3"/>
        <w:numPr>
          <w:ilvl w:val="2"/>
          <w:numId w:val="1"/>
        </w:numPr>
        <w:rPr/>
      </w:pPr>
      <w:bookmarkStart w:id="740" w:name="__RefHeading___Toc5865876_3381743652"/>
      <w:bookmarkStart w:id="741" w:name="_Toc277"/>
      <w:bookmarkEnd w:id="739"/>
      <w:bookmarkEnd w:id="740"/>
      <w:r>
        <w:rPr>
          <w:rtl w:val="true"/>
        </w:rPr>
        <w:t>بخش چهاردهم</w:t>
      </w:r>
      <w:bookmarkEnd w:id="741"/>
    </w:p>
    <w:p>
      <w:pPr>
        <w:pStyle w:val="Heading4"/>
        <w:numPr>
          <w:ilvl w:val="3"/>
          <w:numId w:val="1"/>
        </w:numPr>
        <w:rPr/>
      </w:pPr>
      <w:bookmarkStart w:id="742" w:name="__RefHeading___Toc5865878_3381743652"/>
      <w:bookmarkStart w:id="743" w:name="_Toc278"/>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دعا، قضا و قدر</w:t>
      </w:r>
    </w:p>
    <w:p>
      <w:pPr>
        <w:pStyle w:val="BookText"/>
        <w:rPr/>
      </w:pPr>
      <w:r>
        <w:rPr>
          <w:rFonts w:ascii="IRNazanin" w:hAnsi="IRNazanin" w:eastAsia="IRNazanin"/>
          <w:color w:val="111111"/>
          <w:sz w:val="28"/>
          <w:sz w:val="28"/>
          <w:szCs w:val="28"/>
          <w:rtl w:val="true"/>
          <w:lang w:bidi="fa-IR"/>
        </w:rPr>
        <w:t>آنچه خدا از بنده می خواهد، امام همان را از خدا می خواهد</w:t>
      </w:r>
    </w:p>
    <w:p>
      <w:pPr>
        <w:pStyle w:val="BookText"/>
        <w:rPr/>
      </w:pPr>
      <w:r>
        <w:rPr>
          <w:rFonts w:ascii="IRNazanin" w:hAnsi="IRNazanin" w:eastAsia="IRNazanin"/>
          <w:color w:val="111111"/>
          <w:sz w:val="28"/>
          <w:sz w:val="28"/>
          <w:szCs w:val="28"/>
          <w:rtl w:val="true"/>
          <w:lang w:bidi="fa-IR"/>
        </w:rPr>
        <w:t>بشارت به بندۀ مؤمن</w:t>
      </w:r>
    </w:p>
    <w:p>
      <w:pPr>
        <w:pStyle w:val="BookText"/>
        <w:rPr/>
      </w:pPr>
      <w:r>
        <w:rPr>
          <w:rFonts w:ascii="IRNazanin" w:hAnsi="IRNazanin" w:eastAsia="IRNazanin"/>
          <w:color w:val="111111"/>
          <w:sz w:val="28"/>
          <w:sz w:val="28"/>
          <w:szCs w:val="28"/>
          <w:rtl w:val="true"/>
          <w:lang w:bidi="fa-IR"/>
        </w:rPr>
        <w:t>رابطۀ انسان با خدا</w:t>
      </w:r>
    </w:p>
    <w:p>
      <w:pPr>
        <w:pStyle w:val="BookText"/>
        <w:rPr/>
      </w:pPr>
      <w:r>
        <w:rPr>
          <w:rFonts w:ascii="IRNazanin" w:hAnsi="IRNazanin" w:eastAsia="IRNazanin"/>
          <w:color w:val="111111"/>
          <w:sz w:val="28"/>
          <w:sz w:val="28"/>
          <w:szCs w:val="28"/>
          <w:rtl w:val="true"/>
          <w:lang w:bidi="fa-IR"/>
        </w:rPr>
        <w:t>نشاط</w:t>
      </w:r>
    </w:p>
    <w:p>
      <w:pPr>
        <w:pStyle w:val="BookText"/>
        <w:rPr/>
      </w:pPr>
      <w:r>
        <w:rPr>
          <w:rFonts w:ascii="IRNazanin" w:hAnsi="IRNazanin" w:eastAsia="IRNazanin"/>
          <w:color w:val="111111"/>
          <w:sz w:val="28"/>
          <w:sz w:val="28"/>
          <w:szCs w:val="28"/>
          <w:rtl w:val="true"/>
          <w:lang w:bidi="fa-IR"/>
        </w:rPr>
        <w:t>وسیلۀ بشارت و چگونگی آن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 بُشْرَی أَعْرِفُهَا، وَ عَرِّفْنِی فِیهِ عَلَامَةً أَتَبَیَّنُهَا</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یَضِیقُ عَلَیْکَ فِی وُسْعِکَ، وَ لَا یَتَکَأَّدُکَ فِی قُدْرَتِکَ، وَ لَا یَتَصَعَّدُکَ فِی أَنَاتِکَ، وَ لَا یَئُودُکَ فِی جَزِیلِ هِبَاتِکَ الَّتِی دَلَّتْ عَلَیْهَا آیَاتُکَ، إِنَّکَ تَفْعَلُ مَا تَشَاءُ، وَ تَحْکُمُ مَا تُرِیدُ،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مرا از گناهان بازدار، و مرا در اطاعت خود به کار گیر، و به من زیبائی اِنابه عطا کن، و مرا بوسیلۀ توبه ام پاک کن، و مرا با حفظ و نگهداریت یاری کن، و مرا با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شیرینی مغفرت را به من بچشان، و مرا رها شدۀ عفوت و آزاد شدۀ رحمتت قرارده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خشمت را برایم بنویس، و بشارت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برسان؛ بشارتی که آن را درک کنم،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علامتی را به من نشان بده تا آن را بخوبی بشناسم، زیرا که این خواسته های من از گنجایش توان تو بیرون نیست و تو را با قدرتی که داری به زحمت نمی اندازد، و در حلم تو </w:t>
      </w:r>
      <w:bookmarkStart w:id="744" w:name="pg14244_145238"/>
    </w:p>
    <w:p>
      <w:pPr>
        <w:pStyle w:val="BookText"/>
        <w:rPr/>
      </w:pPr>
      <w:bookmarkEnd w:id="744"/>
      <w:r>
        <w:rPr>
          <w:rFonts w:ascii="IRNazanin" w:hAnsi="IRNazanin" w:eastAsia="IRNazanin"/>
          <w:color w:val="111111"/>
          <w:sz w:val="28"/>
          <w:sz w:val="28"/>
          <w:szCs w:val="28"/>
          <w:rtl w:val="true"/>
          <w:lang w:bidi="fa-IR"/>
        </w:rPr>
        <w:t xml:space="preserve">بر تو فراز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گنجایش حلم تو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فراوانی موهبت هایت که آیه هایت به آن دلالت دارد تو را خسته نمی کند؛ که تو هر چه بخواهی انجام می دهی، و هر چه بخواهی حکم می کنی، تو بر هر چیزی توانا هستی</w:t>
      </w:r>
      <w:r>
        <w:rPr>
          <w:rFonts w:eastAsia="IRNazanin" w:cs="IRNazanin"/>
          <w:color w:val="111111"/>
          <w:sz w:val="28"/>
          <w:szCs w:val="28"/>
          <w:rtl w:val="true"/>
          <w:lang w:bidi="fa-IR"/>
        </w:rPr>
        <w:t>.</w:t>
      </w:r>
    </w:p>
    <w:p>
      <w:pPr>
        <w:pStyle w:val="Heading4"/>
        <w:numPr>
          <w:ilvl w:val="3"/>
          <w:numId w:val="1"/>
        </w:numPr>
        <w:rPr/>
      </w:pPr>
      <w:bookmarkStart w:id="745" w:name="__RefHeading___Toc5865880_3381743652"/>
      <w:bookmarkStart w:id="746" w:name="_Toc279"/>
      <w:bookmarkEnd w:id="745"/>
      <w:r>
        <w:rPr>
          <w:rtl w:val="true"/>
        </w:rPr>
        <w:t>شرح</w:t>
      </w:r>
      <w:bookmarkEnd w:id="746"/>
    </w:p>
    <w:p>
      <w:pPr>
        <w:pStyle w:val="Heading5"/>
        <w:numPr>
          <w:ilvl w:val="4"/>
          <w:numId w:val="1"/>
        </w:numPr>
        <w:rPr/>
      </w:pPr>
      <w:bookmarkStart w:id="747" w:name="__RefHeading___Toc5865882_3381743652"/>
      <w:bookmarkStart w:id="748" w:name="_Toc280"/>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امام علیه السلام، در این بخش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را ردیف کرده و از خداوند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گناهان حفظ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را در طاعت به کارگیرد،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زیبا از گناه رویگردان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توبه پاکش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دوری جستن از گناه یاریش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عافیت اصلاحش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مغفرت را به او بچشاند،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عفوش رها سازد و با رحمتش آزاد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اعمالش برایش اَمان بنویسد،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این اَمان را برایش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سخنی، دو مطلب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بنده می خواهد امام همان ها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همۀ این خواسته های دهگانه را خداوند از انسان می خواهد و امام برگشته و همۀ آنها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به نیکی ها و دوری از بدی ها، خواست و توجه خدا نیز لازم است؛ انسان حتی برای اعمال نیک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درست است دارای اختیار و اراده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تفویض 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حادثه ای که در کل کائنات، در کرۀ زمین، در وجود انسان، در اعمال انسان رخ بدهد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قَدَری و جنبۀ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ده مطلب را از انسان بعنوان تکلیف می خواهد، تکلیف بر قَدَرها مبتنی است</w:t>
      </w:r>
      <w:r>
        <w:rPr>
          <w:rStyle w:val="FootnoteAnchor"/>
          <w:rtl w:val="true"/>
        </w:rPr>
        <w:footnoteReference w:id="45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انسان از آنها استفاده کرده و </w:t>
      </w:r>
      <w:bookmarkStart w:id="749" w:name="pg14244_145239"/>
    </w:p>
    <w:p>
      <w:pPr>
        <w:pStyle w:val="BookText"/>
        <w:rPr/>
      </w:pPr>
      <w:bookmarkEnd w:id="749"/>
      <w:r>
        <w:rPr>
          <w:rFonts w:ascii="IRNazanin" w:hAnsi="IRNazanin" w:eastAsia="IRNazanin"/>
          <w:color w:val="111111"/>
          <w:sz w:val="28"/>
          <w:sz w:val="28"/>
          <w:szCs w:val="28"/>
          <w:rtl w:val="true"/>
          <w:lang w:bidi="fa-IR"/>
        </w:rPr>
        <w:t>تکلیف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بنّا را مکلف می کند که دیواری را بسازد یعنی از او می خواهد مطابق فرمول های طبیعت آجرها را بسازد، ملات را با فرمول های دیگر آماده کند، از فرمول های شاقول؛ شمشه، نخ بنّائی،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کند تا تکلیف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تکلیفی که خدا از بنده اش می خواهد مبتنی بر قَدَرها است و غیر از قَدَرها چیزی در اختیار انسان نیست، جنبۀ قضائی اعمال، رفتارها، خوب شدن و نیکوکار شدن ها، با خداوند است و از توان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 می خواهد بر اساس و در بستر قَدَر است و آنچه دعا کننده می خواهد در جهت قضا و خواست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هیچ عملی را خارج از ملک خدا، و فارغ از خدا، بطور تفویضی و کاملاً خودسر،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امر بین امرین عمل می کند و بر اساس امر بین امرین محاسبه و مجازات می شود</w:t>
      </w:r>
      <w:r>
        <w:rPr>
          <w:rFonts w:eastAsia="IRNazanin" w:cs="IRNazanin"/>
          <w:color w:val="111111"/>
          <w:sz w:val="28"/>
          <w:szCs w:val="28"/>
          <w:rtl w:val="true"/>
          <w:lang w:bidi="fa-IR"/>
        </w:rPr>
        <w:t>.</w:t>
      </w:r>
    </w:p>
    <w:p>
      <w:pPr>
        <w:pStyle w:val="Heading5"/>
        <w:numPr>
          <w:ilvl w:val="4"/>
          <w:numId w:val="1"/>
        </w:numPr>
        <w:rPr/>
      </w:pPr>
      <w:bookmarkStart w:id="750" w:name="__RefHeading___Toc5865884_3381743652"/>
      <w:bookmarkStart w:id="751" w:name="_Toc281"/>
      <w:bookmarkEnd w:id="750"/>
      <w:r>
        <w:rPr>
          <w:rtl w:val="true"/>
        </w:rPr>
        <w:t>دعا</w:t>
      </w:r>
      <w:bookmarkEnd w:id="751"/>
    </w:p>
    <w:p>
      <w:pPr>
        <w:pStyle w:val="BookText"/>
        <w:rPr/>
      </w:pPr>
      <w:r>
        <w:rPr>
          <w:rFonts w:ascii="IRNazanin" w:hAnsi="IRNazanin" w:eastAsia="IRNazanin"/>
          <w:color w:val="111111"/>
          <w:sz w:val="28"/>
          <w:sz w:val="28"/>
          <w:szCs w:val="28"/>
          <w:rtl w:val="true"/>
          <w:lang w:bidi="fa-IR"/>
        </w:rPr>
        <w:t>جایگاه دعا، نقطۀ تماس جریان قدرها با جریان قضا است؛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خوب و نیکوکار باشم و از قدرها در جهت اعمال نیک استفاده کرده و به تکلیف عمل کنم، تو نیز لطف کن تا قضا و خواست تو در همین جهت باشد و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دعا کردن که یک عبادت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عمل است؛ این نیز مشمول همان دو جنبگی است و اگر خواست الهی موافق نباشد انسان نمی تواند زبان، قلب، حنجره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فرمول های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دعا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نمی توانید نیکی خواه باشید و نمی توانید درصدد اعمال خیر باشید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قضا و قدر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پیچیده است در مباحث گذشته نیز بحث هائی شده و شرح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شده و در اینجا نیز به آن کتاب ارجاع می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خدا می خواهد که به او بشارت بدهد که این خواسته </w:t>
      </w:r>
    </w:p>
    <w:p>
      <w:pPr>
        <w:pStyle w:val="BookText"/>
        <w:rPr/>
      </w:pPr>
      <w:r>
        <w:rPr>
          <w:rFonts w:ascii="IRNazanin" w:hAnsi="IRNazanin" w:eastAsia="IRNazanin"/>
          <w:color w:val="111111"/>
          <w:sz w:val="28"/>
          <w:sz w:val="28"/>
          <w:szCs w:val="28"/>
          <w:rtl w:val="true"/>
          <w:lang w:bidi="fa-IR"/>
        </w:rPr>
        <w:t>های دهگانه اش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قبلاً در قرآن دربارۀ همۀ آنها بشارت داده شده؛ آن همه آیات فراوان در قرآن آمده همگی در اصل به محور همین خواسته های دهگانه است بویژه دربارۀ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و عنوان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مَنِ اتَّبَعَ الذِّکْرَ وَ خَشِیَ الرَّحْمنَ بِالْغَیْبِ فَبَشِّرْهُ بِمَغْفِرَةٍ</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سومین خواسته امام است باز با نام و عنوان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أَنْ یَعْبُدُوها وَ أَنابُوا إِلَی اللَّهِ لَهُمُ الْبُشْری</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حتی بشارت 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بشارت آجل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نیز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امام علیه السلام با وجود این همه آیه های بشارت، چه بشارتی را می خواهد؟ امام یک بشارت دیگر می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خواهد به او بشارت داده شود که خودش بطور معین از مصداق های بشارت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بشارت های قرآنی آجل است و در محشر مشخص خواهد شد که چه کسانی از مصادیق آنها هستند، من همین امروز عاجلاً می خواهم که به من بشارت دهی که از مصادیق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بشارتی می خواهم که کاملاً برایم مشخص و دارای علامتی باشد تا برایم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بشارت ویژه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این خواسته و نقش چنین بشارتی چیست؟</w:t>
      </w:r>
    </w:p>
    <w:p>
      <w:pPr>
        <w:pStyle w:val="BookText"/>
        <w:rPr/>
      </w:pPr>
      <w:r>
        <w:rPr>
          <w:rFonts w:ascii="IRNazanin" w:hAnsi="IRNazanin" w:eastAsia="IRNazanin"/>
          <w:color w:val="111111"/>
          <w:sz w:val="28"/>
          <w:sz w:val="28"/>
          <w:szCs w:val="28"/>
          <w:rtl w:val="true"/>
          <w:lang w:bidi="fa-IR"/>
        </w:rPr>
        <w:t>بشارت ویژه و رابطۀ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مکرر دیدیم که رابطۀ انسان با خداوند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چنین بشارت ویژه ای که امام می خواهد داده شود، از دایرۀ خوف و رجاء خارج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دربارۀ غرور بحثی گذشت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که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سخن می گوید و از او اَمان نامه می طلبد </w:t>
      </w:r>
      <w:bookmarkStart w:id="752" w:name="pg14244_145241"/>
    </w:p>
    <w:p>
      <w:pPr>
        <w:pStyle w:val="BookText"/>
        <w:rPr/>
      </w:pPr>
      <w:bookmarkEnd w:id="752"/>
      <w:r>
        <w:rPr>
          <w:rFonts w:ascii="IRNazanin" w:hAnsi="IRNazanin" w:eastAsia="IRNazanin"/>
          <w:color w:val="111111"/>
          <w:sz w:val="28"/>
          <w:sz w:val="28"/>
          <w:szCs w:val="28"/>
          <w:rtl w:val="true"/>
          <w:lang w:bidi="fa-IR"/>
        </w:rPr>
        <w:t>و سپس بشارت نوشته شدن این امان نامه را می خواهد، در این صورت آیا مرادش خارج شدن انسان از دایره خوف و رجاء است؟ بدیهی است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گذشته بیان شد که خداوند هیچ تعهدی به هیچ کسی نداده و نمی دهد و لذا اشرف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 می لرزد و می گرید، و همچنین امیرالمؤمنین علیه السلام و دیگر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مقصود امام علیه السلام چیز دیگری است، به شرح زیر</w:t>
      </w:r>
      <w:r>
        <w:rPr>
          <w:rFonts w:eastAsia="IRNazanin" w:cs="IRNazanin"/>
          <w:color w:val="111111"/>
          <w:sz w:val="28"/>
          <w:szCs w:val="28"/>
          <w:rtl w:val="true"/>
          <w:lang w:bidi="fa-IR"/>
        </w:rPr>
        <w:t>:</w:t>
      </w:r>
    </w:p>
    <w:p>
      <w:pPr>
        <w:pStyle w:val="Heading5"/>
        <w:numPr>
          <w:ilvl w:val="4"/>
          <w:numId w:val="1"/>
        </w:numPr>
        <w:rPr/>
      </w:pPr>
      <w:bookmarkStart w:id="753" w:name="__RefHeading___Toc5865886_3381743652"/>
      <w:bookmarkStart w:id="754" w:name="_Toc282"/>
      <w:bookmarkEnd w:id="753"/>
      <w:r>
        <w:rPr>
          <w:rtl w:val="true"/>
        </w:rPr>
        <w:t>تعادل میان خوف و رجاء</w:t>
      </w:r>
      <w:bookmarkEnd w:id="754"/>
    </w:p>
    <w:p>
      <w:pPr>
        <w:pStyle w:val="BookText"/>
        <w:rPr/>
      </w:pPr>
      <w:r>
        <w:rPr>
          <w:rFonts w:ascii="IRNazanin" w:hAnsi="IRNazanin" w:eastAsia="IRNazanin"/>
          <w:color w:val="111111"/>
          <w:sz w:val="28"/>
          <w:sz w:val="28"/>
          <w:szCs w:val="28"/>
          <w:rtl w:val="true"/>
          <w:lang w:bidi="fa-IR"/>
        </w:rPr>
        <w:t>دو کفه خوف و رجاء باید متعادل باشند، بدکاران و عاصیان کفه خوف را سبک می کنند، و آفتی که مؤمنین و نیکوکاران را تهدید می کند سبک بودن کفه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خوف را دارند که مؤمن و نیکوکار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بشارت را نمی خواهد که موجب اطمینان شود لطمه به خوف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اللَّهِ تَطْمَئِنُّ الْقُلُوبُ</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است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مضطرب است؛ کشمکش روح غریزه و روح فطرت لحظه ای او را از اضطراب فارغ نمی گذارد، تنها یاد خدا است که آرامشی به درون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موجود مضطرب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دچار نگرانی است که آیا این یاد کردن، یاد کردن درستی بوده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خواهد که این اضطراب دوم و نگرانی نیز برطرف شود و شخص نسبت به اعمال خود و ایمان خود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همۀ اعمال نیک خود را به زیر سؤال می برد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پیشتر از بیان قرآن و حدیث دیدیم که یأس خطرناکترین حالت است</w:t>
      </w:r>
      <w:r>
        <w:rPr>
          <w:rFonts w:eastAsia="IRNazanin" w:cs="IRNazanin"/>
          <w:color w:val="111111"/>
          <w:sz w:val="28"/>
          <w:szCs w:val="28"/>
          <w:rtl w:val="true"/>
          <w:lang w:bidi="fa-IR"/>
        </w:rPr>
        <w:t>.</w:t>
      </w:r>
    </w:p>
    <w:p>
      <w:pPr>
        <w:pStyle w:val="Heading5"/>
        <w:numPr>
          <w:ilvl w:val="4"/>
          <w:numId w:val="1"/>
        </w:numPr>
        <w:rPr/>
      </w:pPr>
      <w:bookmarkStart w:id="755" w:name="__RefHeading___Toc5865888_3381743652"/>
      <w:bookmarkStart w:id="756" w:name="_Toc283"/>
      <w:bookmarkEnd w:id="755"/>
      <w:r>
        <w:rPr>
          <w:rtl w:val="true"/>
        </w:rPr>
        <w:t>نشاط</w:t>
      </w:r>
      <w:bookmarkEnd w:id="7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عمل بد او را برای اعمال بد دیگر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نیک نیز او را به اعمال نیک دیگر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مذکور نشاط آور است و نشاط نیز هم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هم به اعمال نیک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بنمایندگی </w:t>
      </w:r>
      <w:bookmarkStart w:id="757" w:name="pg14244_145242"/>
    </w:p>
    <w:p>
      <w:pPr>
        <w:pStyle w:val="BookText"/>
        <w:rPr/>
      </w:pPr>
      <w:bookmarkEnd w:id="757"/>
      <w:r>
        <w:rPr>
          <w:rFonts w:ascii="IRNazanin" w:hAnsi="IRNazanin" w:eastAsia="IRNazanin"/>
          <w:color w:val="111111"/>
          <w:sz w:val="28"/>
          <w:sz w:val="28"/>
          <w:szCs w:val="28"/>
          <w:rtl w:val="true"/>
          <w:lang w:bidi="fa-IR"/>
        </w:rPr>
        <w:t xml:space="preserve">از انسان سخن می گوید به ما یاد می دهد که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را از خدا بخواهید که همۀ خیرات و سعادات در آنها است، اما بدانید که حتی نایل شدن به آنها کافی نیست بدنبال شان، اطمینان و نشاط را نیز بخواهید، و با این خواستۀ دهم به کمال ایمان و سلامت و آرامش درون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آخرت می کند اما مشروط، مشروط به ادامۀ همین راه و حفاظت از خواسته های 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مرحله است که محور 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همین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5"/>
        <w:numPr>
          <w:ilvl w:val="4"/>
          <w:numId w:val="1"/>
        </w:numPr>
        <w:rPr/>
      </w:pPr>
      <w:bookmarkStart w:id="758" w:name="__RefHeading___Toc5865890_3381743652"/>
      <w:bookmarkStart w:id="759" w:name="_Toc284"/>
      <w:bookmarkEnd w:id="758"/>
      <w:r>
        <w:rPr>
          <w:rtl w:val="true"/>
        </w:rPr>
        <w:t>وسیلۀ بشارت و چگونگی آن</w:t>
      </w:r>
      <w:bookmarkEnd w:id="759"/>
    </w:p>
    <w:p>
      <w:pPr>
        <w:pStyle w:val="BookText"/>
        <w:rPr/>
      </w:pPr>
      <w:r>
        <w:rPr>
          <w:rFonts w:ascii="IRNazanin" w:hAnsi="IRNazanin" w:eastAsia="IRNazanin"/>
          <w:color w:val="111111"/>
          <w:sz w:val="28"/>
          <w:sz w:val="28"/>
          <w:szCs w:val="28"/>
          <w:rtl w:val="true"/>
          <w:lang w:bidi="fa-IR"/>
        </w:rPr>
        <w:t>در بیان امام مسلّم گرفته شده که خداوند این بشارت را به انسان می دهد، همگان که پیامبر یا امام نیستند که بشارت را از طریق وحی یا با رابطه ای که امام با غیب دارد، دریافت کنند، و چون امام بنمایندگی از همۀ انسان ها سخن می گوید، پس طریق دریافت این بشارت چیست؟ برای این مطلب دو طریق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 خود همان خواسته های نه گانه است به هر میزان و درجه ای که دریافت شوند به همان میزان انسان را به این اطمینان و نشاط نزدیک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خواستۀ دهم امام کمال خواسته های نه گانه است که اگر خداوند آنها را بطور کامل بدهد، اطمینان و نشاط نیز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انسانی به تجربه در پی اعمال نیکش این نشاط را با درجۀ متناسب با آن عمل احساس کرده و در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الرُّؤْیَا الْحَسَنَةُ یَرَی الْمُؤْمِنُ فَیُبَشَّرُ بِهَا فِی دُنْیَاهُ</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رؤیای حسنه است که مؤمن آن را می بیند و بوسیلۀ آن در دنیایش بشارت داده می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این تفاصیل باز مشکل حل نمی شود، زیرا اَمان گرفتن از خدا آن هم اَمان مشخص و یقینی و دارای علامت و نشانی که اطمینان کامل آورد، از خط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و </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 و خوف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راه سومی باشد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انسان مؤمن می تواند سه نوع بشارت از ناحیه خدای متعال دریافت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هنگام فرا رسیدن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بشارت در دنیا و قبل از رسیدن به عالَم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پایان محاسبات در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امام علیه السلام نوع دوم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پایانی عمر دنیوی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محاسبات در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أحدکم حین تبلغ نفسه هاهنا ینزل علیه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کنت ترجو فقد أعطیته، و اما ما کنت تخافه فقد أمنت منه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وقتی که جان یکی از شماها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ملک موت نازل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رجاء و امید داشتی پس آن را به تو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خوف داشتی از آن ایمن شده و اَمان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پایان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و اعلام شده که از آن پس خوفی نیست، و یک بشارت قطعی و یقینی و با اطمینان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 السلام همین بشارت را می خواهد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این مژده به آنان داده می شود نه از کسانی که از این مژده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کاملاً حل و مشکل دقیقاً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را نیز برای ما تفسیر می کند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نام ملک موت آمده و در این آیه لفظ ملائکه، چون مطابق حدیث های دیگر ملک الموت همکاران و معاونانی از فرشتگان را بهمراه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تفسیر معنای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بَشِّرْنِی بِذَلِکَ فِی الْعَاجِلِ دُونَ الْآجِل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روشن می شود که این بشارت را می خواهد نه بشارت رؤیای صادقه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حدیث دیگر از امام باقر علیه السلام داریم که ظاهرش با این تفسیر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خوش هیکل و خوش </w:t>
      </w:r>
    </w:p>
    <w:p>
      <w:pPr>
        <w:pStyle w:val="BookText"/>
        <w:rPr/>
      </w:pPr>
      <w:r>
        <w:rPr>
          <w:rFonts w:ascii="IRNazanin" w:hAnsi="IRNazanin" w:eastAsia="IRNazanin"/>
          <w:color w:val="111111"/>
          <w:sz w:val="28"/>
          <w:sz w:val="28"/>
          <w:szCs w:val="28"/>
          <w:rtl w:val="true"/>
          <w:lang w:bidi="fa-IR"/>
        </w:rPr>
        <w:t xml:space="preserve">سیما از اهل بادیه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دنیا عبارت است از رؤیای حسنه که مؤمن آن را می بیند و با آن بشارت داده می شود و اما بشارت در آخرت عبارت است از بشارتی که به مؤمن در حین مرگش داده می شود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ظاهر این حدیث، بشارت در وقت فرا رسیدن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بشارت آجل می شود و امام سجاد علیه السلام بشارت عاجل را نیز می خواهد، پس باید سخن امام به رؤیای حسنه تفسیر شود که عاجل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مانع از آن نیست که بشارت حین موت را بشارت عاجل بدانیم در مقایسه با بشارتی که در پایان محاسبات محشر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بُشْراکُمُ الْیَوْمَ جَنَّاتٌ تَجْری مِنْ تَحْتِهَا الْأَنْهارُ خالِدینَ فیها ذلِکَ هُوَ الْفَوْزُ الْعَظیمُ</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هائی از بهشت که نهرها زیر درختانش جاری است، جاودانه در آن خواهید بود و این است 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پیام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ها و حدیث ها، باید گفت سقطی در این حدیث رخ داده است و نیز بدیهی است که حین وفات و لحظات آخر عمر، بخشی از عمر دنیوی انسان است نه بخشی از آخرت او، و این دلیل قاطعی است بر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مرد بادیه نشین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بشارت در دنیا عبارت است از رؤیای حسنه و بشارت حین موت، و اما بشارت در آخرت عبارت است از بشارت در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تنگنا، دشواری، عدم تحمل، خسته شدن، همگی از صفات مخلوق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إِنَّ ذَلِکَ لَا یَضِیقُ عَلَیْکَ فِی وُسْعِک، بر آوردن این خواسته </w:t>
      </w:r>
    </w:p>
    <w:p>
      <w:pPr>
        <w:pStyle w:val="BookText"/>
        <w:rPr/>
      </w:pPr>
      <w:r>
        <w:rPr>
          <w:rFonts w:ascii="IRNazanin" w:hAnsi="IRNazanin" w:eastAsia="IRNazanin"/>
          <w:color w:val="111111"/>
          <w:sz w:val="28"/>
          <w:sz w:val="28"/>
          <w:szCs w:val="28"/>
          <w:rtl w:val="true"/>
          <w:lang w:bidi="fa-IR"/>
        </w:rPr>
        <w:t>های من تو را در تنگنا قرار نمی دهد چون وسعت قدرت و فراخی توانائی تو بی 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نامحدود قدرتش نیز نامحدود است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خالق هر محدود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 به او راه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یَجْرِی عَلَیْهِ مَا هُوَ أَجْرَاه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یَتَکَأَّدُکَ فِی قُدْرَتِک، و تو را با دشواری روبه رو نمی کند، زیرا قدرت تو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مخلوق است که هر چه قدرت داشته باشد باز قدرتش در برابر بسیاری از امور با دشواری روبه رو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یَتَصَعَّدُکَ فِی أَنَاتِک، بر آوردن این خواسته های من بر حلم تو فراز نمی 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حلمی و از دست دادن صبر و حوصله از صفات مخلوق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یَئُودُکَ فِی جَزِیلِ هِبَاتِکَ، بر آوردن این خواسته های من، تو را خسته نمی کند چون تو هبه های جزیل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عظیم و پر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دَلَّتْ عَلَیْهَا آیَاتُک،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پرسش می تواند یکی از دو پاسخ زیر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عدم تنگنا، عدم دشواری، عدم کمبود حوصله و حلم، عدم خسته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از اینها بر خداوند راه ندارند و نسبت به ذات متعال او عدم هستند و آیات الهی بر عدم آنها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 الهی بر هبه ها و نعمت های او دلالت دارند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نحوۀ شرح شارحان و ترجمۀ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هائی که در اختیار بنده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نظر به علامت گذاری میان جمله ها، معلوم می شود که آنان معنی دوم را برگزیده اند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نظر می رسد معنی اول درست باشد، اما در اینصورت باید یک پرسش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 صیغۀ مفرد است، چگونه به معنی یک مجموعه به کار می رود؟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مفرد و جمع و رعایت آن، تنها دربارۀ موجودات ذوی العقول لازم است؛ در اشیاء غیر ذوی العقول و مفاهیم و عنوان ها، ضرورت </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دربارۀ اسماء خدا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که با ضمیر مفرد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دربارۀ بت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نیز به جای ضمیر جمع ضمیر مفرد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جملۀ اخیر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دلیل روشنی است که مراد معنی دوم است، زیرا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تَحْکُمُ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های فراوان هستند، و جملۀ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قوانین نگارش امروزی اگر به دنبال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نقطه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هیچ تردیدی نمی 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عدم خسته شدن، و عدم تنگنا بر ساحت مقدس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بزرگواران در عین حال که مراد از الّتی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آیه های قرآن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اینصورت باید گفت مقصود از آیاتک، آیات تکوینی است که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هبه های تو که عملاً و عیناً در واقعیت خارجی تکوینی هستند بر قدرت و توان تو دلالت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باد، باران، خورشید،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فعالیت همگی منتج هبه ها و بخشش های تو هستند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معنی دوم هم آیات تکوینی و هم آیات تدوینی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و توان نامحدود خدا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دو جمله ما قبل آخر را بصورت عین آیه های قرآن نیاورده و در پایان عین یک آیه را آورده است تا سخنش شامل هر دو نوع آیات بشود</w:t>
      </w:r>
      <w:r>
        <w:rPr>
          <w:rFonts w:eastAsia="IRNazanin" w:cs="IRNazanin"/>
          <w:color w:val="111111"/>
          <w:sz w:val="28"/>
          <w:szCs w:val="28"/>
          <w:rtl w:val="true"/>
          <w:lang w:bidi="fa-IR"/>
        </w:rPr>
        <w:t xml:space="preserve">. </w:t>
      </w:r>
      <w:bookmarkStart w:id="760" w:name="pg14244_145247"/>
    </w:p>
    <w:p>
      <w:pPr>
        <w:pStyle w:val="Heading2"/>
        <w:numPr>
          <w:ilvl w:val="1"/>
          <w:numId w:val="1"/>
        </w:numPr>
        <w:rPr/>
      </w:pPr>
      <w:bookmarkStart w:id="761" w:name="__RefHeading___Toc5865892_3381743652"/>
      <w:bookmarkStart w:id="762" w:name="_Toc285"/>
      <w:bookmarkEnd w:id="760"/>
      <w:bookmarkEnd w:id="761"/>
      <w:r>
        <w:rPr>
          <w:rtl w:val="true"/>
        </w:rPr>
        <w:t>دعای هفدهم</w:t>
      </w:r>
      <w:bookmarkEnd w:id="76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3" w:name="__RefHeading___Toc5865894_3381743652"/>
      <w:bookmarkStart w:id="764" w:name="_Toc286"/>
      <w:bookmarkEnd w:id="763"/>
      <w:r>
        <w:rPr>
          <w:rtl w:val="true"/>
        </w:rPr>
        <w:t>اشاره</w:t>
      </w:r>
      <w:bookmarkEnd w:id="76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4244_145249"/>
      <w:bookmarkStart w:id="766" w:name="pg14244_145249"/>
      <w:bookmarkEnd w:id="766"/>
    </w:p>
    <w:p>
      <w:pPr>
        <w:pStyle w:val="Heading3"/>
        <w:numPr>
          <w:ilvl w:val="2"/>
          <w:numId w:val="1"/>
        </w:numPr>
        <w:rPr/>
      </w:pPr>
      <w:bookmarkStart w:id="767" w:name="pg14244_145249"/>
      <w:bookmarkStart w:id="768" w:name="__RefHeading___Toc5865896_3381743652"/>
      <w:bookmarkStart w:id="769" w:name="_Toc287"/>
      <w:bookmarkEnd w:id="767"/>
      <w:bookmarkEnd w:id="768"/>
      <w:r>
        <w:rPr>
          <w:rtl w:val="true"/>
        </w:rPr>
        <w:t>متن دعا</w:t>
      </w:r>
      <w:bookmarkEnd w:id="769"/>
    </w:p>
    <w:p>
      <w:pPr>
        <w:pStyle w:val="BookText"/>
        <w:rPr/>
      </w:pPr>
      <w:r>
        <w:rPr>
          <w:rFonts w:ascii="Amiri" w:hAnsi="Amiri" w:eastAsia="Amiri" w:cs="Amiri"/>
          <w:color w:val="111111"/>
          <w:sz w:val="28"/>
          <w:sz w:val="28"/>
          <w:szCs w:val="28"/>
          <w:rtl w:val="true"/>
          <w:lang w:bidi="ar-SA"/>
        </w:rPr>
        <w:t>وَ کَانَ مِنْ دُعَائِهِ عَلَیْهِ السَّلَامُ إِذَا ذُکِرَ</w:t>
      </w:r>
    </w:p>
    <w:p>
      <w:pPr>
        <w:pStyle w:val="BookText"/>
        <w:rPr/>
      </w:pPr>
      <w:r>
        <w:rPr>
          <w:rFonts w:ascii="Amiri" w:hAnsi="Amiri" w:eastAsia="Amiri" w:cs="Amiri"/>
          <w:color w:val="111111"/>
          <w:sz w:val="28"/>
          <w:sz w:val="28"/>
          <w:szCs w:val="28"/>
          <w:rtl w:val="true"/>
          <w:lang w:bidi="ar-SA"/>
        </w:rPr>
        <w:t>الشَّیْطَانُ فَاسْتَعَاذَ مِنْهُ وَ مِنْ عَدَاوَتِهِ وَ کَیْدِهِ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بِکَ مِنْ نَزَغَاتِ الشَّیْطَانِ الرَّجِیمِ وَ کَیْدِهِ وَ مَکَایِدِهِ، وَ مِنَ الثِّقَةِ بِأَمَانِیِّهِ وَ مَوَاعِیدِهِ وَ غُرُورِهِ وَ مَصَایِدِهِ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یُطْمِعَ نَفْسَهُ فِی إِضْلَالِنَا عَنْ طَاعَتِکَ، وَ امْتِهَانِنَا بِمَعْصِیَتِکَ، أَوْ أَنْ یَحْسُنَ عِنْدَنَا مَا حَسَّنَ لَنَا، أَوْ أَنْ یَثْقُلَ عَلَیْنَا مَا کَرَّهَ إِلَیْنَا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اخْسَأْهُ عَنَّا بِعِبَادَتِکَ، وَ اکْبِتْهُ بِدُءوبِنَا فِی مَحَبَّتِکَ، وَ اجْعَلْ بَیْنَنَا وَ بَیْنَهُ سِتْراً لَا یَهْتِکُهُ، وَ رَدْماً مُصْمِتاً لَا یَفْتُقُهُ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اشْغَلْهُ عَنَّا بِبَعْضِ أَعْدَائِکَ، وَ اعْصِمْنَا مِنْهُ بِحُسْنِ رِعَایَتِکَ، وَ اکْفِنَا خَتْرَهُ، وَ وَلِّنَا ظَهْرَهُ، وَ اقْطَعْ عَنَّا إِثْرَهُ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أَمْتِعْنَا مِنَ الْهُدَی بِمِثْلِ ضَلَالَتِهِ، وَ زَوِّدْنَا مِنَ الْتَّقْوَی ضِدَّ غَوَایَتِهِ، وَ اسْلُکْ بِنَا مِنَ التُّقَی خِلَافَ سَبِیلِهِ مِنَ الرَّدَی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لَهُ فِی قُلُوبِنَا مَدْخَلًا وَ لَا تُوطِنَنَّ لَهُ فِیمَا لَدَیْنَا مَنْزِلًا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سَوَّلَ لَنَا مِنْ بَاطِلٍ فَعَرِّفْنَاهُ، وَ إِذَا عَرَّفْتَنَاهُ فَقِنَاهُ، وَ بَصِّرْنَا مَا نُکَایِدُهُ بِهِ، وَ أَلْهِمْنَا مَا نُعِدُّهُ لَهُ، وَ أَیْقِظْنَا عَنْ سِنَةِ الْغَفْلَةِ بِالرُّکُونِ إِلَیْهِ، وَ أَحْسِنْ بِتَوْفِیقِکَ عَوْنَنَا عَلَیْهِ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أَشْرِبْ قُلُوبَنَا إِنْکَارَ عَمَلِهِ، وَ الْطُفْ لَنَا فِی نَقْضِ حِیَلِهِ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حَوِّلْ سُلْطَانَهُ عَنَّا، وَ اقْطَعْ رَجَاءَهُ مِنَّا، وَ ادْرَأْهُ عَنِ الْوُلُوعِ بِنَا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اعْمُمْ بِذَلِکَ مَنْ شَهِدَ لَکَ بِالرُّبُوبِیَّةِ، وَ أَخْلَصَ لَکَ بِالْوَحْدَانِیَّةِ، وَ عَادَاهُ لَکَ بِحَقِیقَةِ الْعُبُودِیَّةِ، وَ اسْتَظْهَرَ بِکَ عَلَیْهِ فِی مَعْرِفَةِ الْعُلُومِ الرَّبَّانِیَّةِ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مَا عَقَدَ، وَ افْتُقْ مَا رَتَقَ، وَ افْسَخْ مَا دَبَّرَ، وَ ثَبِّطْهُ إِذَا عَزَمَ، وَ انْقُضْ مَا أَبْرَمَ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اهْزِمْ جُنْدَهُ، وَ أَبْطِلْ کَیْدَهُ وَ اهْدِمْ کَهْفَهُ، وَ أَرْغِمْ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فِی نَظْمِ أَعْدَائِهِ، وَ اعْزِلْنَا عَنْ عِدَادِ أَوْلِیَائِهِ، لَا نُطِیعُ لَهُ إِذَا اسْتَهْوَانَا، وَ لَا نَسْتَجِیبُ لَهُ إِذَا دَعَانَا، نَأْمُرُ بِمُنَاوَأَتِهِ، مَنْ أَطَاعَ أَمْرَنَا، وَ نَعِظُ عَنْ مُتَابَعَتِهِ مَنِ اتَّبَعَ زَجْرَنَا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خَاتَمِ النَّبِیِّینَ وَ سَیِّدِ الْمُرْسَلِینَ وَ عَلَی أَهْلِ بَیْتِهِ الطَّیِّبِینَ </w:t>
      </w:r>
      <w:bookmarkStart w:id="770" w:name="pg14244_145250"/>
    </w:p>
    <w:p>
      <w:pPr>
        <w:pStyle w:val="BookText"/>
        <w:rPr/>
      </w:pPr>
      <w:bookmarkEnd w:id="770"/>
      <w:r>
        <w:rPr>
          <w:rFonts w:ascii="Amiri" w:hAnsi="Amiri" w:eastAsia="Amiri" w:cs="Amiri"/>
          <w:color w:val="111111"/>
          <w:sz w:val="28"/>
          <w:sz w:val="28"/>
          <w:szCs w:val="28"/>
          <w:rtl w:val="true"/>
          <w:lang w:bidi="ar-SA"/>
        </w:rPr>
        <w:t xml:space="preserve">الطَّاهِرِینَ، وَ أَعِذْنَا وَ أَهَالِیَنَا وَ إِخْوَانَنَا وَ جَمِیعَ الْمُؤْمِنِینَ وَ الْمُؤْمِنَاتِ مِمَّا اسْتَعَذْنَا مِنْهُ، وَ أَجِرْنَا مِمَّا اسْتَجَرْنَا بِکَ مِنْ خَوْفِهِ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لَنَا مَا دَعَوْنَا بِهِ، وَ أَعْطِنَا مَا أَغْفَلْنَاهُ، وَ احْفَظْ لَنَا مَا نَسِینَاهُ، وَ صَیِّرْنَا بِذَلِکَ فِی دَرَجَاتِ الصَّالِحِینَ وَ مَرَاتِبِ الْمُؤْمِنِینَ، آمِینَ رَبَّ الْعَالَمِینَ</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5865898_3381743652"/>
      <w:bookmarkStart w:id="772" w:name="_Toc288"/>
      <w:bookmarkEnd w:id="771"/>
      <w:r>
        <w:rPr>
          <w:rtl w:val="true"/>
        </w:rPr>
        <w:t>عنوان دعا</w:t>
      </w:r>
      <w:bookmarkEnd w:id="772"/>
    </w:p>
    <w:p>
      <w:pPr>
        <w:pStyle w:val="Heading4"/>
        <w:numPr>
          <w:ilvl w:val="3"/>
          <w:numId w:val="1"/>
        </w:numPr>
        <w:rPr/>
      </w:pPr>
      <w:bookmarkStart w:id="773" w:name="__RefHeading___Toc5865900_3381743652"/>
      <w:bookmarkStart w:id="774" w:name="_Toc289"/>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از جهتی شرّ شیطان ضعیف است و از جهت دیگر خطرناک</w:t>
      </w:r>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از شر شیطان و از شر همه چیز</w:t>
      </w:r>
    </w:p>
    <w:p>
      <w:pPr>
        <w:pStyle w:val="BookText"/>
        <w:rPr/>
      </w:pPr>
      <w:r>
        <w:rPr>
          <w:rFonts w:ascii="IRNazanin" w:hAnsi="IRNazanin" w:eastAsia="IRNazanin"/>
          <w:color w:val="111111"/>
          <w:sz w:val="28"/>
          <w:sz w:val="28"/>
          <w:szCs w:val="28"/>
          <w:rtl w:val="true"/>
          <w:lang w:bidi="fa-IR"/>
        </w:rPr>
        <w:t>وَ کَانَ مِنْ دُعَائِهِ عَلَیْهِ السَّلَامُ إِذَا ذُکِرَ الشَّیْطَانُ فَاسْتَعَاذَ مِنْهُ وَ مِنْ عَدَاوَتِهِ وَ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است هنگامی که نام شیطان به میان می آمد، و از او و دشمنی و مکر او به خدا پناه می برد</w:t>
      </w:r>
      <w:r>
        <w:rPr>
          <w:rFonts w:eastAsia="IRNazanin" w:cs="IRNazanin"/>
          <w:color w:val="111111"/>
          <w:sz w:val="28"/>
          <w:szCs w:val="28"/>
          <w:rtl w:val="true"/>
          <w:lang w:bidi="fa-IR"/>
        </w:rPr>
        <w:t>.</w:t>
      </w:r>
    </w:p>
    <w:p>
      <w:pPr>
        <w:pStyle w:val="Heading4"/>
        <w:numPr>
          <w:ilvl w:val="3"/>
          <w:numId w:val="1"/>
        </w:numPr>
        <w:rPr/>
      </w:pPr>
      <w:bookmarkStart w:id="775" w:name="__RefHeading___Toc5865902_3381743652"/>
      <w:bookmarkStart w:id="776" w:name="_Toc290"/>
      <w:bookmarkEnd w:id="775"/>
      <w:r>
        <w:rPr>
          <w:rtl w:val="true"/>
        </w:rPr>
        <w:t>شرح</w:t>
      </w:r>
      <w:bookmarkEnd w:id="776"/>
    </w:p>
    <w:p>
      <w:pPr>
        <w:pStyle w:val="Heading5"/>
        <w:numPr>
          <w:ilvl w:val="4"/>
          <w:numId w:val="1"/>
        </w:numPr>
        <w:rPr/>
      </w:pPr>
      <w:bookmarkStart w:id="777" w:name="__RefHeading___Toc5865904_3381743652"/>
      <w:bookmarkStart w:id="778" w:name="_Toc291"/>
      <w:bookmarkEnd w:id="777"/>
      <w:r>
        <w:rPr>
          <w:rtl w:val="true"/>
        </w:rPr>
        <w:t>از جهتی شرّ شیطان ضعیف است و از جهت دیگر خطرناک</w:t>
      </w:r>
      <w:bookmarkEnd w:id="77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 دعا از مجموع پنجاه و چهار دعای صحیفه را دیدیم؛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آسیب ها، خطرها، لغزش ها و انحراف های بسیاری را نام برده و به ما شناسانید، و نیز عوامل انگیزش های تک تک آنها را معرّفی کرد تحرکات درونی انسان و ابعاد درونی انسان را تا اعماق نهاد بشری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آغاز تا پایان دعای شانزدهم چندان سخنی از شیطان، این دشمن قسم </w:t>
      </w:r>
    </w:p>
    <w:p>
      <w:pPr>
        <w:pStyle w:val="BookText"/>
        <w:rPr/>
      </w:pPr>
      <w:r>
        <w:rPr>
          <w:rFonts w:ascii="IRNazanin" w:hAnsi="IRNazanin" w:eastAsia="IRNazanin"/>
          <w:color w:val="111111"/>
          <w:sz w:val="28"/>
          <w:sz w:val="28"/>
          <w:szCs w:val="28"/>
          <w:rtl w:val="true"/>
          <w:lang w:bidi="fa-IR"/>
        </w:rPr>
        <w:t>خوردۀ</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انسان نگفت، تنها در چهار مورد نامی از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اکْفِنَا حَدَّ نَوَائِبِ الزَّمَانِ، وَ شر مَصَایِدِ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یَسْتَحْوِذَ عَلَیْنَا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الشَّیْطَانَ قَدْ شَمِتَ بِنَا إِذْ شَایَعْنَاهُ عَلَی مَعْصِیَتِک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أَقِفُ بَیْنَ دَعْوَتِکَ وَ دَعْوَةِ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خطرها و عوامل انحراف را که امام شمرده است رتبه بندی کنیم خطر شیطان کمتر از آنچه در نظر ما است،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اشتباه می کنیم یا مسئله ماهیت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جهتی ما اشتباه نمی کنیم خطر شیطان بس بزرگ و منحرف کننده است که قرآن در موارد متعدد این خطر را به ما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آیه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متن لفظ به لفظ و حرف به حرف در آیۀ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تکرار شده تا به شدت خطرش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 إِنَّهُ عَدُوٌّ مُضِلٌّ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کانَ لِلْإِنْسانِ عَدُوًّا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هائی که دربارۀ رفتار شیطان با حضرت آدم آمده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اصل سلطه ای بر انسان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کید شیطان ضعیف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سلطه ای بر انسان ندارد مگر اینکه خود انسان راه را برای او باز کند، لذا امام علیه السلام در این شانزده دعا آن را خیلی فراز نکرده و زمام سخن را به سوی معرّفی خطرها، آسیب ها و بیماری های شخصیتی و روانی، گرفته تا از باز شدن راه برای شیطان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شانزده دعا </w:t>
      </w:r>
      <w:bookmarkStart w:id="779" w:name="pg14244_145252"/>
    </w:p>
    <w:p>
      <w:pPr>
        <w:pStyle w:val="BookText"/>
        <w:rPr/>
      </w:pPr>
      <w:bookmarkEnd w:id="779"/>
      <w:r>
        <w:rPr>
          <w:rFonts w:ascii="IRNazanin" w:hAnsi="IRNazanin" w:eastAsia="IRNazanin"/>
          <w:color w:val="111111"/>
          <w:sz w:val="28"/>
          <w:sz w:val="28"/>
          <w:szCs w:val="28"/>
          <w:rtl w:val="true"/>
          <w:lang w:bidi="fa-IR"/>
        </w:rPr>
        <w:t>برای بسته بودن راه ورود شیطان به عرصۀ شخصیت انسان سه راه را طی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عناصر انسان شناختی ابعاد درونی انسان را شناسانیده و تعامل میان انگیزش های غریزی و انگیزش های فطری را بیان کرده، آفت شناسی و آسیب شناسی کرده تا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یاد بدهد و راهی برای شیطان باز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وارد شدن آفت و آسیب و دچار شدن انسان به نقص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نسبتی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را نشان داده که از نو حفاظ سلامت در اطراف شخصیت ترمیم شود و راه بر شیطان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چگونگی این درمان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با شیوه های گوناگون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انگیزش های غریزی که موجب باز شدن راه برای شیطان می شوند، و نیز در برابر خود شیطان به تنهائی نمی تواند مقابله کند و باید از خدا یاری طلبد، بل باید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یعنی پناه بردن و خود را به زیر چتر حفاظت الهی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سختی نیست؛ تنها یک توبه، تنها یک همّت به این سه مهم، کافی است که انسان در حدّ انسانیت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کافی است، لیکن همین خودپائی است که سخت است</w:t>
      </w:r>
      <w:r>
        <w:rPr>
          <w:rFonts w:eastAsia="IRNazanin" w:cs="IRNazanin"/>
          <w:color w:val="111111"/>
          <w:sz w:val="28"/>
          <w:szCs w:val="28"/>
          <w:rtl w:val="true"/>
          <w:lang w:bidi="fa-IR"/>
        </w:rPr>
        <w:t>.</w:t>
      </w:r>
    </w:p>
    <w:p>
      <w:pPr>
        <w:pStyle w:val="Heading5"/>
        <w:numPr>
          <w:ilvl w:val="4"/>
          <w:numId w:val="1"/>
        </w:numPr>
        <w:rPr/>
      </w:pPr>
      <w:bookmarkStart w:id="780" w:name="__RefHeading___Toc5865906_3381743652"/>
      <w:bookmarkStart w:id="781" w:name="_Toc292"/>
      <w:bookmarkEnd w:id="780"/>
      <w:r>
        <w:rPr>
          <w:rtl w:val="true"/>
        </w:rPr>
        <w:t xml:space="preserve">بیماری </w:t>
      </w:r>
      <w:r>
        <w:rPr>
          <w:rtl w:val="true"/>
        </w:rPr>
        <w:t>«</w:t>
      </w:r>
      <w:r>
        <w:rPr>
          <w:rtl w:val="true"/>
        </w:rPr>
        <w:t>سپس، سپس</w:t>
      </w:r>
      <w:r>
        <w:rPr>
          <w:rtl w:val="true"/>
        </w:rPr>
        <w:t>»</w:t>
      </w:r>
      <w:bookmarkEnd w:id="78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راه کدامیک آسانتر و سازنده تر و زود جواب دهنده تر است؟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استعاذه باشد انسان هم در روند بهداشت و هم در روند درمان موفق تر می شود؛ این استعاذه چه ها که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همۀ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بهداشت از درمان آسانتر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دیوارۀ شخصیت به هر مقدار آفت زده شد و آسیب دید، به همان </w:t>
      </w:r>
    </w:p>
    <w:p>
      <w:pPr>
        <w:pStyle w:val="BookText"/>
        <w:rPr/>
      </w:pPr>
      <w:r>
        <w:rPr>
          <w:rFonts w:ascii="Amiri" w:hAnsi="Amiri" w:eastAsia="Amiri" w:cs="Amiri"/>
          <w:color w:val="111111"/>
          <w:sz w:val="28"/>
          <w:sz w:val="28"/>
          <w:szCs w:val="28"/>
          <w:rtl w:val="true"/>
          <w:lang w:bidi="ar-SA"/>
        </w:rPr>
        <w:t>مقدار راه نفوذ برای شیطان باز می شود و او به همان مقدار خواهد توانست که از توبه و درمان باز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الشَّیْطَانُ مُوَکَّلٌ بِهِ یُزَیِّنُ لَهُ الْمَعْصِیَةَ لِیَرْکَبَهَا وَ یُمَنِّیهِ التَّوْبَةَ لِیُسَوِّفَهَا</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انسان موکّل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را در نظر او زیبا نشان بدهد، و توبه را به امیدگاه او تبدیل می کند تا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شیطان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ابزاری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انگیزش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اکنون این گناه را بکن بعداً 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کردن را نیز همواره در نظر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می کند، هر بار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اینکه خود توبه سخت دشوار است زیرا انگیزه های غریزی از آن باز می دارند، شیطان می آید توبه را ابزار تشویق به گناه می کند، و این بزرگترین نقطۀ ضعف بشر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شدیدترین بیماری بی سرو صدا، و در عین حال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بهداشت و نیز راه درمان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استعاذه است؛ یعنی فرار کردن از چنگ ابلیس و خود را به دامن حفاظ رحمت خدا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راه بهداشت و نیز راه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راه دفع و هم راه رفع در برابر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است که باید همیشه و هماره فکر و روح انسان در حالت استعاذه بوده و با استعاذه عجین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استعاذه از شیطان، بل از خود و انگیزش های غریزی خود، و از اینکه روح فطرت مقهور روح غریزه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استعاذه از 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وقتی که قرآن را می خوانی و مطالعه می کنی که شیطان بشدت می کوشد پرسش های وسوسه آمیز دربارۀ قرآن القاء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أُعیذُها بِکَ وَ ذُرِّیَّتَها مِنَ الشَّیْطانِ الرَّجیمِ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استعاذه از خویشتن خویش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أَعُوذُ بِاللَّهِ أَنْ أَکُونَ مِنَ الْجاهِلینَ</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أَعُوذُ بِکَ أَنْ أَسْئَلَکَ ما لَیْسَ لی بِهِ عِلْمٌ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 از انگیزش های غریزی بویژه از انگیزش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استعاذه از انسان های بیمار و نیز از 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عُذْتُ بِرَبِّی وَ رَبِّکُمْ مِنْ کُلِّ مُتَکَبِّرٍ لا یُؤْمِنُ بِیَوْمِ الْحِسابِ</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عُذْتُ بِرَبِّی وَ رَبِّکُمْ أَنْ تَرْجُمُونِ</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استعاذه از هر چیز؛ اعم از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مولکول، سلول، اندام بدن، اعصاب، مغز، غرایز، آب، هوا، 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کره، منظومه و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آنچه خدا آفریده حتی از شر فرهنگ و 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النَّفَّاثاتِ فِی الْعُقَدِ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امام علیه السلام در این دعا به محور استعاذه از شر و عداوت و کید شیطان </w:t>
      </w:r>
      <w:bookmarkStart w:id="782" w:name="pg14244_145255"/>
    </w:p>
    <w:p>
      <w:pPr>
        <w:pStyle w:val="BookText"/>
        <w:rPr/>
      </w:pPr>
      <w:bookmarkEnd w:id="782"/>
      <w:r>
        <w:rPr>
          <w:rFonts w:ascii="IRNazanin" w:hAnsi="IRNazanin" w:eastAsia="IRNazanin"/>
          <w:color w:val="111111"/>
          <w:sz w:val="28"/>
          <w:sz w:val="28"/>
          <w:szCs w:val="28"/>
          <w:rtl w:val="true"/>
          <w:lang w:bidi="fa-IR"/>
        </w:rPr>
        <w:t>است، موارد دیگر برای تکمیل این مقدمه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پیروان تشیع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همۀ انسان های قابل هدایت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و شیاطین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783" w:name="__RefHeading___Toc5865908_3381743652"/>
      <w:bookmarkStart w:id="784" w:name="_Toc293"/>
      <w:bookmarkEnd w:id="783"/>
      <w:r>
        <w:rPr>
          <w:rtl w:val="true"/>
        </w:rPr>
        <w:t>بخش اول</w:t>
      </w:r>
      <w:bookmarkEnd w:id="784"/>
    </w:p>
    <w:p>
      <w:pPr>
        <w:pStyle w:val="Heading4"/>
        <w:numPr>
          <w:ilvl w:val="3"/>
          <w:numId w:val="1"/>
        </w:numPr>
        <w:rPr/>
      </w:pPr>
      <w:bookmarkStart w:id="785" w:name="__RefHeading___Toc5865910_3381743652"/>
      <w:bookmarkStart w:id="786" w:name="_Toc294"/>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شیطان و آفت ها و ابزارهایش</w:t>
      </w:r>
    </w:p>
    <w:p>
      <w:pPr>
        <w:pStyle w:val="BookText"/>
        <w:rPr/>
      </w:pPr>
      <w:r>
        <w:rPr>
          <w:rFonts w:ascii="IRNazanin" w:hAnsi="IRNazanin" w:eastAsia="IRNazanin"/>
          <w:color w:val="111111"/>
          <w:sz w:val="28"/>
          <w:sz w:val="28"/>
          <w:szCs w:val="28"/>
          <w:rtl w:val="true"/>
          <w:lang w:bidi="fa-IR"/>
        </w:rPr>
        <w:t>زمینۀ فعالیت شیطان عرصۀ غرایز انسان است</w:t>
      </w:r>
    </w:p>
    <w:p>
      <w:pPr>
        <w:pStyle w:val="BookText"/>
        <w:rPr/>
      </w:pPr>
      <w:r>
        <w:rPr>
          <w:rFonts w:ascii="IRNazanin" w:hAnsi="IRNazanin" w:eastAsia="IRNazanin"/>
          <w:color w:val="111111"/>
          <w:sz w:val="28"/>
          <w:sz w:val="28"/>
          <w:szCs w:val="28"/>
          <w:rtl w:val="true"/>
          <w:lang w:bidi="fa-IR"/>
        </w:rPr>
        <w:t>ابزارهای دست شیطان در خارج از وجود انسان است</w:t>
      </w:r>
    </w:p>
    <w:p>
      <w:pPr>
        <w:pStyle w:val="BookText"/>
        <w:rPr/>
      </w:pPr>
      <w:r>
        <w:rPr>
          <w:rFonts w:ascii="IRNazanin" w:hAnsi="IRNazanin" w:eastAsia="IRNazanin"/>
          <w:color w:val="111111"/>
          <w:sz w:val="28"/>
          <w:sz w:val="28"/>
          <w:szCs w:val="28"/>
          <w:rtl w:val="true"/>
          <w:lang w:bidi="fa-IR"/>
        </w:rPr>
        <w:t>تکبر ابزار درونی شیطان است</w:t>
      </w:r>
    </w:p>
    <w:p>
      <w:pPr>
        <w:pStyle w:val="BookText"/>
        <w:rPr/>
      </w:pPr>
      <w:r>
        <w:rPr>
          <w:rFonts w:ascii="IRNazanin" w:hAnsi="IRNazanin" w:eastAsia="IRNazanin"/>
          <w:color w:val="111111"/>
          <w:sz w:val="28"/>
          <w:sz w:val="28"/>
          <w:szCs w:val="28"/>
          <w:rtl w:val="true"/>
          <w:lang w:bidi="fa-IR"/>
        </w:rPr>
        <w:t>شیطان بیمار است</w:t>
      </w:r>
    </w:p>
    <w:p>
      <w:pPr>
        <w:pStyle w:val="BookText"/>
        <w:rPr/>
      </w:pPr>
      <w:r>
        <w:rPr>
          <w:rFonts w:ascii="IRNazanin" w:hAnsi="IRNazanin" w:eastAsia="IRNazanin"/>
          <w:color w:val="111111"/>
          <w:sz w:val="28"/>
          <w:sz w:val="28"/>
          <w:szCs w:val="28"/>
          <w:rtl w:val="true"/>
          <w:lang w:bidi="fa-IR"/>
        </w:rPr>
        <w:t>شیطان و خصوصیت زمان و مکان</w:t>
      </w:r>
    </w:p>
    <w:p>
      <w:pPr>
        <w:pStyle w:val="BookText"/>
        <w:rPr/>
      </w:pPr>
      <w:r>
        <w:rPr>
          <w:rFonts w:ascii="IRNazanin" w:hAnsi="IRNazanin" w:eastAsia="IRNazanin"/>
          <w:color w:val="111111"/>
          <w:sz w:val="28"/>
          <w:sz w:val="28"/>
          <w:szCs w:val="28"/>
          <w:rtl w:val="true"/>
          <w:lang w:bidi="fa-IR"/>
        </w:rPr>
        <w:t>دانش ایمنی</w:t>
      </w:r>
    </w:p>
    <w:p>
      <w:pPr>
        <w:pStyle w:val="BookText"/>
        <w:rPr/>
      </w:pPr>
      <w:r>
        <w:rPr>
          <w:rFonts w:ascii="IRNazanin" w:hAnsi="IRNazanin" w:eastAsia="IRNazanin"/>
          <w:color w:val="111111"/>
          <w:sz w:val="28"/>
          <w:sz w:val="28"/>
          <w:szCs w:val="28"/>
          <w:rtl w:val="true"/>
          <w:lang w:bidi="fa-IR"/>
        </w:rPr>
        <w:t>منطق قرآن و اهل بیت</w:t>
      </w:r>
    </w:p>
    <w:p>
      <w:pPr>
        <w:pStyle w:val="BookText"/>
        <w:rPr/>
      </w:pPr>
      <w:r>
        <w:rPr>
          <w:rFonts w:ascii="IRNazanin" w:hAnsi="IRNazanin" w:eastAsia="IRNazanin"/>
          <w:color w:val="111111"/>
          <w:sz w:val="28"/>
          <w:sz w:val="28"/>
          <w:szCs w:val="28"/>
          <w:rtl w:val="true"/>
          <w:lang w:bidi="fa-IR"/>
        </w:rPr>
        <w:t>اللَّهُمَّ إِنَّا نَعُوذُ بِکَ مِنْ نَزَغَاتِ الشَّیْطَانِ الرَّجِیمِ وَ کَیْدِهِ وَ مَکَایِدِهِ، وَ مِنَ الثِّقَةِ بِأَمَانِیِّهِ وَ مَوَاعِیدِهِ وَ غُرُورِهِ وَ مَصَایِدِه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به تو پناه می بریم از آفت زدن های شیطان رجیم و از کید او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کیدگاه 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اعتماد به خیال انگیزی های او و وعده هایش و ابزارهای شکارش</w:t>
      </w:r>
      <w:r>
        <w:rPr>
          <w:rFonts w:eastAsia="IRNazanin" w:cs="IRNazanin"/>
          <w:color w:val="111111"/>
          <w:sz w:val="28"/>
          <w:szCs w:val="28"/>
          <w:rtl w:val="true"/>
          <w:lang w:bidi="fa-IR"/>
        </w:rPr>
        <w:t>.</w:t>
      </w:r>
    </w:p>
    <w:p>
      <w:pPr>
        <w:pStyle w:val="Heading4"/>
        <w:numPr>
          <w:ilvl w:val="3"/>
          <w:numId w:val="1"/>
        </w:numPr>
        <w:rPr/>
      </w:pPr>
      <w:bookmarkStart w:id="787" w:name="__RefHeading___Toc5865912_3381743652"/>
      <w:bookmarkStart w:id="788" w:name="_Toc295"/>
      <w:bookmarkEnd w:id="787"/>
      <w:r>
        <w:rPr>
          <w:rtl w:val="true"/>
        </w:rPr>
        <w:t>شرح</w:t>
      </w:r>
      <w:bookmarkEnd w:id="788"/>
    </w:p>
    <w:p>
      <w:pPr>
        <w:pStyle w:val="Heading5"/>
        <w:numPr>
          <w:ilvl w:val="4"/>
          <w:numId w:val="1"/>
        </w:numPr>
        <w:rPr/>
      </w:pPr>
      <w:bookmarkStart w:id="789" w:name="__RefHeading___Toc5865914_3381743652"/>
      <w:bookmarkStart w:id="790" w:name="_Toc296"/>
      <w:bookmarkEnd w:id="789"/>
      <w:r>
        <w:rPr>
          <w:rtl w:val="true"/>
        </w:rPr>
        <w:t>اشاره</w:t>
      </w:r>
      <w:bookmarkEnd w:id="79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کندن، از راه به در کردن، فاسد کردن، بی نتیجه و عاطل کردن یک </w:t>
      </w:r>
      <w:bookmarkStart w:id="791" w:name="pg14244_145256"/>
    </w:p>
    <w:p>
      <w:pPr>
        <w:pStyle w:val="BookText"/>
        <w:rPr/>
      </w:pPr>
      <w:bookmarkEnd w:id="791"/>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که نزغی از شیطان تو را نزغ کند پس پناه ببر به خداوند که او هم شنوا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استعاذۀ تو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همه چیز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آیه و هم در کلام امام علیه السلام، همۀ معانی لغوی مذکور، قصد شده است؛ نزغ لفظی است که در یک استعمال همه معانی مذکور را در بر دارد، یعنی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این شمول است،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وضع و در معانی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نتواند در یک استعمال بر بیش از یک معنی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این معانی را در یک معنی واحد جمع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آفتی از شیطان متوجه آفت زدن بر تو باشد پس پناه ببر به خداوند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حضرت یوسف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إِخْوَتی</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میانۀ من و برادرانم را آسیب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بِکَ مِنْ نَزَغَاتِ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پناه می بریم از آفت های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مصداق های کلّی آن آفت ها می پردازد و در پنج ردیف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کیده و مکائده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میمی، اسم زمان و اسم مکان است؛ و چون در ما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در اینجا کاربرد مصدری ندارد، می ماند دو کاربرد دیگرش و فارسی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کید و کیدگاه های شیطان به تو پناه می بریم؛ زمانی که و جائی که درصدد کید بر می آید</w:t>
      </w:r>
      <w:r>
        <w:rPr>
          <w:rFonts w:eastAsia="IRNazanin" w:cs="IRNazanin"/>
          <w:color w:val="111111"/>
          <w:sz w:val="28"/>
          <w:szCs w:val="28"/>
          <w:rtl w:val="true"/>
          <w:lang w:bidi="fa-IR"/>
        </w:rPr>
        <w:t>.</w:t>
      </w:r>
    </w:p>
    <w:p>
      <w:pPr>
        <w:pStyle w:val="Heading5"/>
        <w:numPr>
          <w:ilvl w:val="4"/>
          <w:numId w:val="1"/>
        </w:numPr>
        <w:rPr/>
      </w:pPr>
      <w:bookmarkStart w:id="792" w:name="__RefHeading___Toc5865916_3381743652"/>
      <w:bookmarkStart w:id="793" w:name="_Toc297"/>
      <w:bookmarkEnd w:id="792"/>
      <w:r>
        <w:rPr>
          <w:rtl w:val="true"/>
        </w:rPr>
        <w:t>بیماری خیال پردازی</w:t>
      </w:r>
      <w:bookmarkEnd w:id="7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الثِّقَةِ بِأَمَانِیِّهِ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بریم از اعتماد به خیال انگیزی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p>
    <w:p>
      <w:pPr>
        <w:pStyle w:val="BookText"/>
        <w:rPr/>
      </w:pPr>
      <w:r>
        <w:rPr>
          <w:rFonts w:ascii="IRNazanin" w:hAnsi="IRNazanin" w:eastAsia="IRNazanin"/>
          <w:color w:val="111111"/>
          <w:sz w:val="28"/>
          <w:sz w:val="28"/>
          <w:szCs w:val="28"/>
          <w:rtl w:val="true"/>
          <w:lang w:bidi="fa-IR"/>
        </w:rPr>
        <w:t>اُمنیّة است به معنی طرح و نقشۀ کاذب، برنامه ریزی غیر واقع، رسیدن به مقصود با خیال پردازی و رؤیا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یعنی خیال پردازی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خیال پردازی شیطان نیست، وادار کردن انسان به خیال پردازی از جانب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در این موضوع بحثی داشتیم اینک در تکمیل آن اندکی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تقدیر و برنامه ریزی است که سلسله ای از علل و معلولات در طول هم فرض شوند و در پایان به نتیجۀ مورد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برنامه ریزی الهی، که بر اساس حکمت، و نه تنها در جهت واقعیت است، بل منشأ همۀ واقعیت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برنامه ریزی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واقعیت و واقعیت گرائی، که قرار است در خارج از ذهن به اجرا، گذاشته شود و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نامند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تخیلّ و خیال پردازی، که در همان ذهن و عرصۀ خیال به نتیجه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مُنی بمعنی آرزو گرائی خیال پردازانه می گویند که شخص در عالَم خیال به آرزوی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سر از بیماری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مراد امام علیه السلام در اینجا همین معنی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القای طرح ریزی برای کارهای عملی جنائی و نیز فردی منفی هم از موضوع بحث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خیال و منشأ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بر اساس واقعیت که در مورد الف گفته شد، یک موهبت الهی است که انسان به آن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نبود انسان نه به مدنیت می رسید و نه به صنعت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فرضیه های علمی خیال هستند که گاهی به ثمر رسیده و به صورت کشف ها، ابداع ها و اختراعات در آمده اند، گاهی نیز عقیم و سترون بوده و غلط در آمده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منشأ خیال روح غریزه است یا 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اینکه حیوان نیز خیال دارد و برای تأمین آب و علف خود، و برای شکار خود، طرح می ریزد، پس باید گفت منشأ خیال </w:t>
      </w:r>
    </w:p>
    <w:p>
      <w:pPr>
        <w:pStyle w:val="BookText"/>
        <w:rPr/>
      </w:pPr>
      <w:r>
        <w:rPr>
          <w:rFonts w:ascii="IRNazanin" w:hAnsi="IRNazanin" w:eastAsia="IRNazanin"/>
          <w:color w:val="111111"/>
          <w:sz w:val="28"/>
          <w:sz w:val="28"/>
          <w:szCs w:val="28"/>
          <w:rtl w:val="true"/>
          <w:lang w:bidi="fa-IR"/>
        </w:rPr>
        <w:t>روح غریزه است و غریزۀ خیال تحت مدیریت روح فطرت که عقل را هم در اختیار دارد، عاملیت و فعالیت بس گسترده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به این معنی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حیوان فکر دارد و هم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تحت مدیریت فطرت که مجهز به عقل است گسترۀ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و اشتباه در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خطا و اشتباه در فکر است که بر اساس علّت یا عللی به نتیجه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خیال بمعنی ردیف ب از اصل و اساس، خطاء و انحراف است که پشت کردن به واقعیات و جایگزین کردن فرض های ذهنی در جای واقعیات است، که حیوان هم از این جا به جائی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انحراف منحصر به انسان است که اگر به اولین مرحلۀ عادت برسد سر از بیماری در می آورد اراده و همّت انسان را از کار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آنان وعده می دهد و به رؤیاپردازی وادارشان می کند، و وعده نمی دهد به آنان مگر غرور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این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 غریزۀ شان بر روح فطرت شان غالب و قاهر شده، دو گروه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توان فطرت و نیروی عقل را نیز در خدمت غرایز به کار می گیرند و عقل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و بقول حدیث</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سمبل شان معاویه و عمرو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گرچه بیمار و بس خطرناک اند، لیکن اراده و همت را از دست نمی دهند و در خدمت غرایز به کار می گیرند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کشمکش غریزه و فطرت،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یعنی تعارض میان آن دو، هر دو را از کار می اندازد؛ هم انگیزش های غریزی از کار می افتد و هم انگیزش های فطری، هر دو همدیگر را خنثی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کشتی گیر وامانده و خسته و هیچکدام به پیروزی نرسیده، بی رمق در کناری می افتند، فرد اراده و همت را از دست داده و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اثر تنبلی به رؤیاپردازی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w:t>
      </w:r>
    </w:p>
    <w:p>
      <w:pPr>
        <w:pStyle w:val="BookText"/>
        <w:rPr/>
      </w:pPr>
      <w:r>
        <w:rPr>
          <w:rFonts w:ascii="IRNazanin" w:hAnsi="IRNazanin" w:eastAsia="IRNazanin"/>
          <w:color w:val="111111"/>
          <w:sz w:val="28"/>
          <w:sz w:val="28"/>
          <w:szCs w:val="28"/>
          <w:rtl w:val="true"/>
          <w:lang w:bidi="fa-IR"/>
        </w:rPr>
        <w:t>خیال به آرزوهایش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این دو گروه بیمار، خطرناکترند؟ بدیهی است گروه اول علاوه بر انهدام انسانیت خودشان، بر دیگران و بر جامعه و بر تاریخ نیز خطر دارند اما گروه دوم تنها به خودشان لطمه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را به نکراء مبدل می کنند، اما عقل اینان از اساس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حدیث لشکر عقل و لشکر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درباره اش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النَّشَاطُ وَ ضِدَّهُ 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از لشکر عقل است و تنبلی از لشکر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که مراد از این جهل، عدم العلم نیست بل یک امر وجودی است که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پیرو هوی هستند؛ آنان فعال و اینان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اصلی هر دو بیماری، عصیان غریزه بر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واقعیات غریزی</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هم از حقایق و هم از واقعیات غریزی صرفنظر کرده و هر دو را کنار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القاء خیال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بریم از اینکه به القائات خیال پردازی شیطان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کوشد هر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سالم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پردازی وادار کند، یکی از ابزارهایش القاء خیال پردازی از نوع ب، در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القاء او اعتماد کند باصطلاح کلاهش پس 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یاری می طلبد که ما را در پناه خود بگیرد تا به این القاء ابلیس اعتماد نکنیم و به جای حقایق واقعی به رؤیا نپردازیم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رؤیاپردازی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تریاک، هروئین، شیشه، 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رؤیاپردازی نیز مخدّر است که در اثر تکرار، اعتیاد می آورد و فرد را بشدت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مخدّری در اسلام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گاهی اصطلاحی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و گاهی هم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رؤیاپردازی درمان باشد، مسکن و آرامبخش است، نه درمان، آن هم از نوع آرامبخشی مواد مخدر، بل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استفاده از مواد خارج از بدن، مستقیماً فریب دادن دستگاه فکر و مغز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شدیدترین پستی شخصیت درون می شود که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الِاتِّکَالَ عَلَی الْمُنَی فَإِنَّهَا بَضَائِعُ النَّوْکَی</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دور باش از اینکه بر خیال پردازی تکیه کنی زیرا آن سرمایۀ افراد پست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نزغ و آفت که امام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مواعید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کاربرد مصدر میمی، اسم زمان و اسم مکان را دارد و در این سخن امام به معنی مصدر میمی آمده است</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شیطان اعتماد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معنی اسم زمان هم باشد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با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بریم از اینکه به آن چشم اندازهای زمانی که شیطان به ما وعده می دهد، اعتماد کنیم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دراز و طویل شویم که نتیجه اش بیماری روانی و شخصیتی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نمی دهد شیطان به آنان مگر غرور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ابزار شیطان مغرور کردن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دربارۀ غرور بحث شده است، در اینجا در تکمیل آن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نوع و هر قسمش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نیروی عقل را در بررسی حقایق و واقعیت ها،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منشأ غریزی دارد که </w:t>
      </w:r>
      <w:bookmarkStart w:id="794" w:name="pg14244_145261"/>
    </w:p>
    <w:p>
      <w:pPr>
        <w:pStyle w:val="BookText"/>
        <w:rPr/>
      </w:pPr>
      <w:bookmarkEnd w:id="794"/>
      <w:r>
        <w:rPr>
          <w:rFonts w:ascii="IRNazanin" w:hAnsi="IRNazanin" w:eastAsia="IRNazanin"/>
          <w:color w:val="111111"/>
          <w:sz w:val="28"/>
          <w:sz w:val="28"/>
          <w:szCs w:val="28"/>
          <w:rtl w:val="true"/>
          <w:lang w:bidi="fa-IR"/>
        </w:rPr>
        <w:t>در اثر سه عامل به فعلیت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عواملی که خارج از وجود فرد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رحمت و بخشندگی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القائات شیطان</w:t>
      </w:r>
      <w:r>
        <w:rPr>
          <w:rFonts w:eastAsia="IRNazanin" w:cs="IRNazanin"/>
          <w:color w:val="111111"/>
          <w:sz w:val="28"/>
          <w:szCs w:val="28"/>
          <w:rtl w:val="true"/>
          <w:lang w:bidi="fa-IR"/>
        </w:rPr>
        <w:t>.</w:t>
      </w:r>
    </w:p>
    <w:p>
      <w:pPr>
        <w:pStyle w:val="Heading5"/>
        <w:numPr>
          <w:ilvl w:val="4"/>
          <w:numId w:val="1"/>
        </w:numPr>
        <w:rPr/>
      </w:pPr>
      <w:bookmarkStart w:id="795" w:name="__RefHeading___Toc5865918_3381743652"/>
      <w:bookmarkStart w:id="796" w:name="_Toc298"/>
      <w:bookmarkEnd w:id="795"/>
      <w:r>
        <w:rPr>
          <w:rtl w:val="true"/>
        </w:rPr>
        <w:t>ابزارهای شیطان برای شکار انسان</w:t>
      </w:r>
      <w:bookmarkEnd w:id="79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صیغۀ جمع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ابزار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مصائد شیطان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خارج از وجود انسان باشد و جاذبه اش غریزه را به عصیان بر علیه فطرت تحریک کند، ابزاری برای شیطان است</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جنس مخالف، مال، مقام، قدرت، مصداق های برتری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غرایز در درون انسان هستند و هر کدام برای یک نیاز اساسی انسان در وجود او گذاشته شده اند و مبتنی بر حکمت هستند و هیچکدام ابزار شیطان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ابزار دست شیطان است چیزهائی هستند در خارج از وجود انسان که متعلقات غرایز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هر کدام از این ابزارها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دربارۀ جنس مخالف به چند حدیث بسنده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النَّظَرُ سَهْمٌ مَسْمُومٌ مِنْ سِهَامِ إِبْلِیسَ فَمَنْ تَرَکَهَا خَوْفاً مِنَ اللَّهِ أَعْطَاهُ اللَّهُ إِیمَاناً یَجِدُ حَلَاوَتَهُ فِی قَلْبِه</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به جنس مخالف</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تیری مسموم از تیرهای ابلیس است، و هر کس خودداری کند از آن، خداوند ایمانی به او عطا می کند که شیرینی آن را در قلبش احساس می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نَاظِرَهُ أَتْعَبَ حَاضِرَهُ مَنْ تَتَابَعَتْ لَحَظَاتُهُ دَامَتْ حَسَرَاتُهُ</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هر کس چشم و نگاه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کند، زندگی خود را به رنج و </w:t>
      </w:r>
    </w:p>
    <w:p>
      <w:pPr>
        <w:pStyle w:val="BookText"/>
        <w:rPr/>
      </w:pPr>
      <w:r>
        <w:rPr>
          <w:rFonts w:ascii="IRNazanin" w:hAnsi="IRNazanin" w:eastAsia="IRNazanin"/>
          <w:color w:val="111111"/>
          <w:sz w:val="28"/>
          <w:sz w:val="28"/>
          <w:szCs w:val="28"/>
          <w:rtl w:val="true"/>
          <w:lang w:bidi="fa-IR"/>
        </w:rPr>
        <w:t>اضطراب آمیخته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اینگونه 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 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تکرار شود، دچار حسرت های دائمی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شدن به حسرت دائمی یعنی بیماری روانی، تا چه رسد به حسرت های دائمی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إِبْلِیسَ مَسْمُومٌ وَ کَمْ مِنْ نَظْرَةٍ أَوْرَثَتْ حَسْرَةً طَوِیلَةً</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تیرهای مسموم شیطان است، و بسا نگاهی که موجب حسرت طویل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اصول انسان شناسی و روان شناسی، همۀ غرایز در این بحث، نسبت به متعلقات خارج، مانند غریزۀ جنسی هستند بدون هیچ فرقی و برای شناخت چگونگی عمل شیطان با این ابزارها به حدیث زیر دقت کنیم تا هم شیطان شناسی و هم انسان شناسی و انسان کاوی مان، عمیقتر و دقتیقتر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لِلْقَلْبِ أُذُنَیْنِ فَإِذَا هَمَّ الْعَبْدُ بِذَنْبٍ قَالَ لَهُ رُوحُ الْإِیمَانِ لَا تَفْعَلْ وَ قَالَ لَهُ الشَّیْطَانُ افْعَلْ وَ إِذَا کَانَ عَلَی بَطْنِهَا نُزِعَ مِنْهُ رُوحُ الْإِیمَانِ</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گوش است؛ وقتی که بنده ای گناهی را قصد کند، روح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بر شکم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روح ایمان از او بازداشت</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می شود و توانش را از دست می 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نکتۀ انسان شناختی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اصل انسان شناختی مهم در این حدیث هست که در عین حال شیطان شناسی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روح غریزه نیاورده، زیرا غریزه خواسته های خود را می خواهد و کاری با خوب و بد؛ مشروع و نامشروع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می خواهد این خواسته او را در بستر مشروع قرار دهد و شیطان می خواهد آن را در بستر نامشروع قرار دهد و اگر شیطان غالب آید روح فطرت مقهور شده و بازداشت می شود</w:t>
      </w:r>
      <w:r>
        <w:rPr>
          <w:rFonts w:eastAsia="IRNazanin" w:cs="IRNazanin"/>
          <w:color w:val="111111"/>
          <w:sz w:val="28"/>
          <w:szCs w:val="28"/>
          <w:rtl w:val="true"/>
          <w:lang w:bidi="fa-IR"/>
        </w:rPr>
        <w:t xml:space="preserve">. </w:t>
      </w:r>
      <w:bookmarkStart w:id="797" w:name="pg14244_145263"/>
    </w:p>
    <w:p>
      <w:pPr>
        <w:pStyle w:val="BookText"/>
        <w:rPr/>
      </w:pPr>
      <w:bookmarkEnd w:id="797"/>
      <w:r>
        <w:rPr>
          <w:rFonts w:ascii="IRNazanin" w:hAnsi="IRNazanin" w:eastAsia="IRNazanin"/>
          <w:color w:val="111111"/>
          <w:sz w:val="28"/>
          <w:sz w:val="28"/>
          <w:szCs w:val="28"/>
          <w:rtl w:val="true"/>
          <w:lang w:bidi="fa-IR"/>
        </w:rPr>
        <w:t>بنابراین، روح فطرت در درون انسان با دو نوع کشمکش روبه رو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حضور نداشته باشد، تنها با روح غریزه در کشمکش هست که هر کدام می کوشند بر دیگری غالب آیند که درگیری روح امّاره با روح لوّامه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حضور پیدا کند، روح فطرت با هر دو درگیر می شود و در این حالت است که انسان سخت به استعاذه نیازمند می شود بیش از هر زمان دیگر</w:t>
      </w:r>
      <w:r>
        <w:rPr>
          <w:rFonts w:eastAsia="IRNazanin" w:cs="IRNazanin"/>
          <w:color w:val="111111"/>
          <w:sz w:val="28"/>
          <w:szCs w:val="28"/>
          <w:rtl w:val="true"/>
          <w:lang w:bidi="fa-IR"/>
        </w:rPr>
        <w:t>.</w:t>
      </w:r>
    </w:p>
    <w:p>
      <w:pPr>
        <w:pStyle w:val="Heading5"/>
        <w:numPr>
          <w:ilvl w:val="4"/>
          <w:numId w:val="1"/>
        </w:numPr>
        <w:rPr/>
      </w:pPr>
      <w:bookmarkStart w:id="798" w:name="__RefHeading___Toc5865920_3381743652"/>
      <w:bookmarkStart w:id="799" w:name="_Toc299"/>
      <w:bookmarkEnd w:id="798"/>
      <w:r>
        <w:rPr>
          <w:rtl w:val="true"/>
        </w:rPr>
        <w:t>یک استثناء از تعریف مذکور؛ تکبّر</w:t>
      </w:r>
      <w:r>
        <w:rPr>
          <w:rtl w:val="true"/>
        </w:rPr>
        <w:t xml:space="preserve">- </w:t>
      </w:r>
      <w:r>
        <w:rPr>
          <w:rtl w:val="true"/>
        </w:rPr>
        <w:t>شیطان بیمار است</w:t>
      </w:r>
      <w:bookmarkEnd w:id="799"/>
    </w:p>
    <w:p>
      <w:pPr>
        <w:pStyle w:val="BookText"/>
        <w:rPr/>
      </w:pPr>
      <w:r>
        <w:rPr>
          <w:rFonts w:ascii="IRNazanin" w:hAnsi="IRNazanin" w:eastAsia="IRNazanin"/>
          <w:color w:val="111111"/>
          <w:sz w:val="28"/>
          <w:sz w:val="28"/>
          <w:szCs w:val="28"/>
          <w:rtl w:val="true"/>
          <w:lang w:bidi="fa-IR"/>
        </w:rPr>
        <w:t>در تعریف مصائد و ابزارهای شیطان برای شکار انسان، گفته شد که این ابزارها همگی در خارج از وجود انسان قرار دارند که مورد تعلّق غرایز هستند که با جاذبۀ شان روح غریزه را بر علیه روح فطرت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یک استثناء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درون انسان جای می گیرد نه در خارج از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ابزار را از درون انسان گرفته و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یعنی خود را مهمتر و ارجمندتر از آن که آفرینش برایش داده، تصور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بیش بینی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نقش و جایگاه خود را در جهان هستی، بیش از آنچه هست تصور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مانند هر مقولۀ دیگر، مدرّج به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بیماری ای است که از غریزۀ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خود دوستی برای انسان لازم و ضروری است تا در حفظ خود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غریزه از جانب فطرت که مجهز به عقل است مدیریت نشود منشأ بیماری تکبر می گردد، و همین بیماری یکی از مصائد و ابزارهای شیطان می شود که بیماری را برای ایجاد بیماری های دیگر به کار </w:t>
      </w:r>
    </w:p>
    <w:p>
      <w:pPr>
        <w:pStyle w:val="BookText"/>
        <w:rPr/>
      </w:pPr>
      <w:r>
        <w:rPr>
          <w:rFonts w:ascii="IRNazanin" w:hAnsi="IRNazanin" w:eastAsia="IRNazanin"/>
          <w:color w:val="111111"/>
          <w:sz w:val="28"/>
          <w:sz w:val="28"/>
          <w:szCs w:val="28"/>
          <w:rtl w:val="true"/>
          <w:lang w:bidi="fa-IR"/>
        </w:rPr>
        <w:t>می گیرد که باصطلاح نتیجۀ آن قوز بالای قوز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امیرالمؤمنین علیه السلام یک خطبۀ مشروح و طولانی دربارۀ شیطان شناسی و تکبر شیطان، و استفادۀ ابزاری شیطان از تکبر انسان، دارد که نخبگان، آن را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یعنی کوبنده،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و سخنرانی که خود یک کتاب است کتابی بس عمیق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جمله ها و عبارت هائی از آن را مشاهده کنیم تا با کاربرد خطرناک این بیماری درونی، و نیز با کاربرد خطرناک این ابزار در اختیار شیطان برای شکار انسان، بیشتر آشنا شویم، پس از شرحی دربارۀ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عِبَادَ اللَّهِ عَدُوَّ اللَّهِ أَنْ یُعْدِیَکُمْ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بندگان خدا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تا بیماری خود را به شما سرایت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یعدُ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سرایت کردن بیماری</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برخی ها گمان کرده اند که این حدیث، سرایت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آن حضرت نفی ادعای حقوقی است نه نفی اصل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کسی حق ندارد که به دادگاه شکایت کرده و بگوید فلان بیماری از دامداری فلانی به دام های من سرایت کرده و مطالبه خسارت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تکبر یک بیماری است که شیطان دچار آن بود و در اثر آن در برابر فرمان خدا عاصی شد و به آدم سجده نکرد، می کوشد اولاً این بیماری خود را به انسان سرایت دهد و ثانیاً پس از سرایت دادن، آن را بعنوان ابزار دوباره به کار گیرد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کَالْمُتَکَبِّرِ عَلَی ابْنِ أُمِّهِ مِنْ غَیْرِ مَا فَضْلٍ جَعَلَهُ اللَّهُ فِیهِ سِوَی مَا أَلْحَقَتِ الْعَظَمَةُ بِنَفْسِهِ مِنْ عَدَاوَةِ الْحَسَبِ وَ قَدَحَتِ الْحَمِیَّةُ فِی قَلْبِهِ مِنْ نَارِ الْغَضَبِ وَ نَفَخَ الشَّیْطَانُ فِی أَنْفِهِ مِنْ رِیحِ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نباشید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فرزند مادرش تکبر کرد بدون کوچکترین فضلی که خداوند در او قرار داده باشد، جز آنکه خود بزرگ بینی او با عداوت حسد به هم پیوست، و خود دوستی او در قلبش از آتش غضب اخگر گرفت، و شیطان در دماغ او باد تکبر دمید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چند اصل مهم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اختلاف میان برادران ناتنی از جانب مادر، در اثر حسد پیش می آید نه از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برادران تنی از تکبر ناشی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بیش بینی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فعال شدن خصلت تکبر در شخص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بیش بینی شدید با عداوت حسد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دوستی، از آتش غضب اخگر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بر دماغ او از باد تکبر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وقتی که به همدیگر می رسند خصلت تکبر فعال شده و سر از جنایت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سخن از تکبر آمده؛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متکبر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باد تکبر بر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از همان تکبر که قابیل داشت بر دماغ خود قابیل دمید و بیماری او را فعال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بیماری تکبر یکی از مصائد و ابزار دست شیطان است برای وادار کردن انسان به جنایت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منشأ های مختلف دارد، نوعی از آن از حسد بر 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 برتری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نیز یک حس غریزی طبیعی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اگر تحت مدیریت روح فطرت قرار گیرد ماهیت انسانی یافته و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فِی اللَّهِ وَ الْحُبِّ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ماهیت حیوانی مانده و در خدمت حسد کار می کند و فعلیت غضب خارج از این دو صورت نیست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انگیزش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امیرالمؤمنین علیه السلام، چگونگی تعاطی </w:t>
      </w:r>
      <w:bookmarkStart w:id="800" w:name="pg14244_145266"/>
    </w:p>
    <w:p>
      <w:pPr>
        <w:pStyle w:val="BookText"/>
        <w:rPr/>
      </w:pPr>
      <w:bookmarkEnd w:id="800"/>
      <w:r>
        <w:rPr>
          <w:rFonts w:ascii="IRNazanin" w:hAnsi="IRNazanin" w:eastAsia="IRNazanin"/>
          <w:color w:val="111111"/>
          <w:sz w:val="28"/>
          <w:sz w:val="28"/>
          <w:szCs w:val="28"/>
          <w:rtl w:val="true"/>
          <w:lang w:bidi="fa-IR"/>
        </w:rPr>
        <w:t xml:space="preserve">و تعامل چهار عنصر در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تکبر با حسد پیوند می خورند، سپس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گره خورده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چاشنی می گیرد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سه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آنگاه شیطان بر این انگیزش سه عنصری، از همان تکبر می دمد، و انگیزش دارای چهار عنصر می شود، و علیّت انگیزش برای جنایت، تام می گردد و جنایت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ترتیب عناصر که در این سخن است از معجزات علمی در انسان شناسی، روان شناسی، شخصیت شناسی و جرم شناسی است البته جرم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جنایت نوع خاصی از جرم است، نه هر جرم</w:t>
      </w:r>
      <w:r>
        <w:rPr>
          <w:rFonts w:eastAsia="IRNazanin" w:cs="IRNazanin"/>
          <w:color w:val="111111"/>
          <w:sz w:val="28"/>
          <w:szCs w:val="28"/>
          <w:rtl w:val="true"/>
          <w:lang w:bidi="fa-IR"/>
        </w:rPr>
        <w:t>.</w:t>
      </w:r>
    </w:p>
    <w:p>
      <w:pPr>
        <w:pStyle w:val="Heading5"/>
        <w:numPr>
          <w:ilvl w:val="4"/>
          <w:numId w:val="1"/>
        </w:numPr>
        <w:rPr/>
      </w:pPr>
      <w:bookmarkStart w:id="801" w:name="__RefHeading___Toc5865922_3381743652"/>
      <w:bookmarkStart w:id="802" w:name="_Toc300"/>
      <w:bookmarkEnd w:id="801"/>
      <w:r>
        <w:rPr>
          <w:rtl w:val="true"/>
        </w:rPr>
        <w:t>شیطان و خصوصیت زمان و مکان</w:t>
      </w:r>
      <w:bookmarkEnd w:id="802"/>
    </w:p>
    <w:p>
      <w:pPr>
        <w:pStyle w:val="BookText"/>
        <w:rPr/>
      </w:pPr>
      <w:r>
        <w:rPr>
          <w:rFonts w:ascii="IRNazanin" w:hAnsi="IRNazanin" w:eastAsia="IRNazanin"/>
          <w:color w:val="111111"/>
          <w:sz w:val="28"/>
          <w:sz w:val="28"/>
          <w:szCs w:val="28"/>
          <w:rtl w:val="true"/>
          <w:lang w:bidi="fa-IR"/>
        </w:rPr>
        <w:t xml:space="preserve">امام علیه السلام، کید شیطان را عنوان می کند و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می کند؛ گفته شد مکائد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مصدر میمی، اسم زمان و اسم مکان است، و چون خود کید مصدر است و قبل از آن ذکر شده، پس مراد از مکائد در اینجا دو معنی اسم زمان و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امام در این بیان به نقش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استفاده از خصوصیت وقت ها و مکان ها نزغ خود را به آسانی در شخصیت انسان نفوذ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یک زن و مرد اجنبی در یک محیط خلوت قرار می گیرند، شیطان به آسانی آنان را به عمل جنسی نامشروع وادار می کند و لذا اسلام هشدار داده و خلوت اینچنینی را برای دو فرد از دو جنس مخالف، تحریم کرده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یک مثال بود، نقش خصوصیت زمان و خصوصیت مکان هم نسبت به تصمیم گیری های انسان و هم نسبت به موفقیت شیطان در وسوسه هایش بسی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از بحث شیطان و وسوسه هایش، اساساً چگونگی مکان؛ هوای مکان، آب مکان، خاک مکان و چگونگی های جغرافی مکان، در جهت دادن به انگیزه ها و آرزوها، اراده ها </w:t>
      </w:r>
    </w:p>
    <w:p>
      <w:pPr>
        <w:pStyle w:val="BookText"/>
        <w:rPr/>
      </w:pPr>
      <w:r>
        <w:rPr>
          <w:rFonts w:ascii="IRNazanin" w:hAnsi="IRNazanin" w:eastAsia="IRNazanin"/>
          <w:color w:val="111111"/>
          <w:sz w:val="28"/>
          <w:sz w:val="28"/>
          <w:szCs w:val="28"/>
          <w:rtl w:val="true"/>
          <w:lang w:bidi="fa-IR"/>
        </w:rPr>
        <w:t>و تصمیم های انسان نقش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زمان؛ فصل بهار، تابستان، پائیز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صبح، ساعات وسط روز، ساعات شب و پس از نیمه شب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شرایط زمانی بدن انسان؛ وقت گرسنگی، خواب آلودگی، کسل بودن، احساساتی بودن،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 ادرار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حالات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نباید در حالتی که به دفع ادرار یا دفع مدفوع نیازمند است،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به جای دفع ادرار، با ادرار به تدافع می پردازد و این وقتی است که شیطان خواهان آن است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ما یاد می دهد که از کید شیطان به خدا پناه ببریم بویژه از کیدهای او که خصوصیت زمان و مکان نیز با کید او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آن حضرت از ردیف کردن کید و مکائد به دنبال هم، یک آرایش سخن نیست، بل درصدد درس مهمی در شیطان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به دریافت روح فطرت نائل شده، قرار است بر ویژگی های زمان و مکان و حالات خود مسلط شود و آنها را با مدیریت خود با جریان سالم انسانی خود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 های روزه و امساک از خوراکی ها و نوشیدنی ها و نیاز جنسی، تقویت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بتواند در مدیریت خصوصیت های زمانی و مکانی و حالاتی به خوبی عمل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همۀ این مباحث دربارۀ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سخن امام علیه السلام آمده اند و هر دو صیغۀ مصدر میمی و اسم زمان و اسم مکان هستند،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توانست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صیغۀ جمع کید است، بیاورد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و در هر صورت، انتخاب صیغۀ مصدر میمی، اسم زمان و مکان، هرگز از مفهوم زمان و مکان، مسلوب نمی </w:t>
      </w:r>
      <w:bookmarkStart w:id="803" w:name="pg14244_145268"/>
    </w:p>
    <w:p>
      <w:pPr>
        <w:pStyle w:val="BookText"/>
        <w:rPr/>
      </w:pPr>
      <w:bookmarkEnd w:id="803"/>
      <w:r>
        <w:rPr>
          <w:rFonts w:ascii="IRNazanin" w:hAnsi="IRNazanin" w:eastAsia="IRNazanin"/>
          <w:color w:val="111111"/>
          <w:sz w:val="28"/>
          <w:sz w:val="28"/>
          <w:szCs w:val="28"/>
          <w:rtl w:val="true"/>
          <w:lang w:bidi="fa-IR"/>
        </w:rPr>
        <w:t>شود حتی در کاربرد مصدر میمی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زمان و مکان دو عنصر ذاتی این صیغه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 ابزارهای شیطان برای شکار کردن انسان، دو ابزار خصوصیت زمان و خصوصیت مکان را نیز افزود</w:t>
      </w:r>
      <w:r>
        <w:rPr>
          <w:rFonts w:eastAsia="IRNazanin" w:cs="IRNazanin"/>
          <w:color w:val="111111"/>
          <w:sz w:val="28"/>
          <w:szCs w:val="28"/>
          <w:rtl w:val="true"/>
          <w:lang w:bidi="fa-IR"/>
        </w:rPr>
        <w:t>.</w:t>
      </w:r>
    </w:p>
    <w:p>
      <w:pPr>
        <w:pStyle w:val="Heading5"/>
        <w:numPr>
          <w:ilvl w:val="4"/>
          <w:numId w:val="1"/>
        </w:numPr>
        <w:rPr/>
      </w:pPr>
      <w:bookmarkStart w:id="804" w:name="__RefHeading___Toc5865924_3381743652"/>
      <w:bookmarkStart w:id="805" w:name="_Toc301"/>
      <w:bookmarkEnd w:id="804"/>
      <w:r>
        <w:rPr>
          <w:rtl w:val="true"/>
        </w:rPr>
        <w:t>دانش ایمنی</w:t>
      </w:r>
      <w:bookmarkEnd w:id="805"/>
    </w:p>
    <w:p>
      <w:pPr>
        <w:pStyle w:val="BookText"/>
        <w:rPr/>
      </w:pPr>
      <w:r>
        <w:rPr>
          <w:rFonts w:ascii="IRNazanin" w:hAnsi="IRNazanin" w:eastAsia="IRNazanin"/>
          <w:color w:val="111111"/>
          <w:sz w:val="28"/>
          <w:sz w:val="28"/>
          <w:szCs w:val="28"/>
          <w:rtl w:val="true"/>
          <w:lang w:bidi="fa-IR"/>
        </w:rPr>
        <w:t xml:space="preserve">نکتۀ پر اهمیت دیگر در این بخش این است که امام در این مقام هیچ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بل به ما یاد می دهد که قبل از آنکه از وسوسه های او به خدا پناه ببریم از نحوۀ عمل و از شیوه ها و امکاناتی که او به کار می برد و ابزارهائی که از آنها استفاده می کند،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انحرافاتی که شیطان آن ها را فراهم می کند و جای دارد این پیام و توصیۀ اصیل و بس سازندۀ امام بعنوان بخشی و فصلی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حفاظت و بهداشت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بعنوان یک رشتۀ علمی خاص شناخته شده،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که راز کابالیسم برملا شده و پرده ها بر افتاده و همۀ مردمان جهان اعم از پیروان ادیان و کابالیست ها، و اعم از دانشمندان و عوام همگی به وجود شیطان و نیز به مدیریت او بر نظام کابالیستی جهان، اعتقاد دارند، برای آنان که خود یا جامعۀ خود را کابالیست نمی دانند ضرورت دارد فصل مهمی از فصول دانش ایمنی را به این موضوع اختصاص دهند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 و منطق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مجلد اول به شرح رفت که منطق قرآن و اهل بیت علیهم السلام بر سه اصل استوار است؛ واقعیت گرائی، تبیین، و ابطال خواهی که در اصطلاح حدیثی ما به آن تحدّی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کدام دانشمند نابغه و سرآمد دانشمندان در علوم انسانی است که این کلام چند جمله ای را ببیند و سر تعظیم فرود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ما نه فقط در زمان خودشان مظلوم زیستند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علی علیه السلام و معاویه با هم مقایسه شدند و امام هادی علیه السلام با فرد وحشی ای بنام متوکل، و همچنین دیگر امامان با دیگر دیوها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جملۀ حضرت که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اضحکنی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أنزلنی ثمّ أنزلنی حتّی قیل معاویة و علیّ</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من را تنزل داد باز هم تنزل داد تا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او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امروز هم مظلوم هستند که علوم و تبیین هایشان متروک مانده؛ مغزها، استعدادها در نشخوار کردن جهل های غربی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لایق قرآن و اهل بیت نبود؟ اگر چنین بود نه قرآنی می آمد و نه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بطور بالقوّه این لیاقت را داشت و دارد، لیکن ابلیس فعال است؛ که تاریخ زیست بشر تا پایان عمر زمین به دو بخش تقسیم شده بخش اول دوران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قابیلیسم که امیرالمؤمنین منشأ، اساس و آغاز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با پایان کابالیسم و تاریخش، آغاز خواهد شد و همۀ مردمان جهان منتظر آن هستند و طلیعه های این صبح به تدریج آشکار می گردد که آشکار ترین آنها به بن بست رسیدن علوم انسانی کابالیسم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الصُّبْحُ بِقَرِیبٍ؟</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خواهیم دید که امام سجاد علیه السلام در این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حَوِّلْ سُلْطَانَهُ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سلطۀ شیطان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استعاذه از شیطان را در قالب این دعا و فقراتش، به دو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را نباید دستکم گرفت، او با همۀ غرایز انسان بازی می کند شخصیت های درون انسان ها را دچار بیماری می کند، سپس همان بیماری ها را از نو برای ایجاد بیماری های دیگر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نوع مصائد و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و بیماری هائی که ایجاد می کند؛ باز ایجاد بیماری بوسیله بیماری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شره و من شر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مفصل شیطان شناسی و شناخت کابالیسم،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دیگری نیز در شرح این دعا خواهد آمد همراه با بخش هائی از خطبۀ قاصعه</w:t>
      </w:r>
      <w:r>
        <w:rPr>
          <w:rFonts w:eastAsia="IRNazanin" w:cs="IRNazanin"/>
          <w:color w:val="111111"/>
          <w:sz w:val="28"/>
          <w:szCs w:val="28"/>
          <w:rtl w:val="true"/>
          <w:lang w:bidi="fa-IR"/>
        </w:rPr>
        <w:t xml:space="preserve">. </w:t>
      </w:r>
      <w:bookmarkStart w:id="806" w:name="pg14244_145270"/>
    </w:p>
    <w:p>
      <w:pPr>
        <w:pStyle w:val="Heading3"/>
        <w:numPr>
          <w:ilvl w:val="2"/>
          <w:numId w:val="1"/>
        </w:numPr>
        <w:rPr/>
      </w:pPr>
      <w:bookmarkStart w:id="807" w:name="__RefHeading___Toc5865926_3381743652"/>
      <w:bookmarkStart w:id="808" w:name="_Toc302"/>
      <w:bookmarkEnd w:id="806"/>
      <w:bookmarkEnd w:id="807"/>
      <w:r>
        <w:rPr>
          <w:rtl w:val="true"/>
        </w:rPr>
        <w:t>بخش دوم</w:t>
      </w:r>
      <w:bookmarkEnd w:id="808"/>
    </w:p>
    <w:p>
      <w:pPr>
        <w:pStyle w:val="Heading4"/>
        <w:numPr>
          <w:ilvl w:val="3"/>
          <w:numId w:val="1"/>
        </w:numPr>
        <w:rPr/>
      </w:pPr>
      <w:bookmarkStart w:id="809" w:name="__RefHeading___Toc5865928_3381743652"/>
      <w:bookmarkStart w:id="810" w:name="_Toc303"/>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رابطۀ عملی شیطان با انسان</w:t>
      </w:r>
    </w:p>
    <w:p>
      <w:pPr>
        <w:pStyle w:val="BookText"/>
        <w:rPr/>
      </w:pPr>
      <w:r>
        <w:rPr>
          <w:rFonts w:ascii="IRNazanin" w:hAnsi="IRNazanin" w:eastAsia="IRNazanin"/>
          <w:color w:val="111111"/>
          <w:sz w:val="28"/>
          <w:sz w:val="28"/>
          <w:szCs w:val="28"/>
          <w:rtl w:val="true"/>
          <w:lang w:bidi="fa-IR"/>
        </w:rPr>
        <w:t>شیطان خودش را نیز وسوسه می کند</w:t>
      </w:r>
    </w:p>
    <w:p>
      <w:pPr>
        <w:pStyle w:val="BookText"/>
        <w:rPr/>
      </w:pPr>
      <w:r>
        <w:rPr>
          <w:rFonts w:ascii="IRNazanin" w:hAnsi="IRNazanin" w:eastAsia="IRNazanin"/>
          <w:color w:val="111111"/>
          <w:sz w:val="28"/>
          <w:sz w:val="28"/>
          <w:szCs w:val="28"/>
          <w:rtl w:val="true"/>
          <w:lang w:bidi="fa-IR"/>
        </w:rPr>
        <w:t>گناه دلیل پستی شخصیت است</w:t>
      </w:r>
    </w:p>
    <w:p>
      <w:pPr>
        <w:pStyle w:val="BookText"/>
        <w:rPr/>
      </w:pPr>
      <w:r>
        <w:rPr>
          <w:rFonts w:ascii="IRNazanin" w:hAnsi="IRNazanin" w:eastAsia="IRNazanin"/>
          <w:color w:val="111111"/>
          <w:sz w:val="28"/>
          <w:sz w:val="28"/>
          <w:szCs w:val="28"/>
          <w:rtl w:val="true"/>
          <w:lang w:bidi="fa-IR"/>
        </w:rPr>
        <w:t>دو اصطلاح غلط مانع از تأسیس علوم انسانی در میان مسلمانان شده</w:t>
      </w:r>
    </w:p>
    <w:p>
      <w:pPr>
        <w:pStyle w:val="BookText"/>
        <w:rPr/>
      </w:pPr>
      <w:r>
        <w:rPr>
          <w:rFonts w:ascii="IRNazanin" w:hAnsi="IRNazanin" w:eastAsia="IRNazanin"/>
          <w:color w:val="111111"/>
          <w:sz w:val="28"/>
          <w:sz w:val="28"/>
          <w:szCs w:val="28"/>
          <w:rtl w:val="true"/>
          <w:lang w:bidi="fa-IR"/>
        </w:rPr>
        <w:t>انسان فریب خورنده است</w:t>
      </w:r>
    </w:p>
    <w:p>
      <w:pPr>
        <w:pStyle w:val="BookText"/>
        <w:rPr/>
      </w:pPr>
      <w:r>
        <w:rPr>
          <w:rFonts w:ascii="IRNazanin" w:hAnsi="IRNazanin" w:eastAsia="IRNazanin"/>
          <w:color w:val="111111"/>
          <w:sz w:val="28"/>
          <w:sz w:val="28"/>
          <w:szCs w:val="28"/>
          <w:rtl w:val="true"/>
          <w:lang w:bidi="fa-IR"/>
        </w:rPr>
        <w:t>سستی و تنبلی بیماری است</w:t>
      </w:r>
    </w:p>
    <w:p>
      <w:pPr>
        <w:pStyle w:val="BookText"/>
        <w:rPr/>
      </w:pPr>
      <w:r>
        <w:rPr>
          <w:rFonts w:ascii="IRNazanin" w:hAnsi="IRNazanin" w:eastAsia="IRNazanin"/>
          <w:color w:val="111111"/>
          <w:sz w:val="28"/>
          <w:sz w:val="28"/>
          <w:szCs w:val="28"/>
          <w:rtl w:val="true"/>
          <w:lang w:bidi="fa-IR"/>
        </w:rPr>
        <w:t>وَ أَنْ یُطْمِعَ نَفْسَهُ فِی إِضْلَالِنَا عَنْ طَاعَتِکَ، وَ امْتِهَانِنَا بِمَعْصِیَتِکَ، أَوْ أَنْ یَحْسُنَ عِنْدَنَا مَا حَسَّنَ لَنَا، أَوْ أَنْ یَثْقُلَ عَلَیْنَا مَا کَرَّهَ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خودش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کردن ما از طاعت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پست کردن شخصیت ما بوسیله معصیت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نظر ما زیبا شود آنچه او برای ما سزاوار و زیبا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سنگین شود بر ما آنچه که او برای ما نکوهیده کرده است</w:t>
      </w:r>
      <w:r>
        <w:rPr>
          <w:rFonts w:eastAsia="IRNazanin" w:cs="IRNazanin"/>
          <w:color w:val="111111"/>
          <w:sz w:val="28"/>
          <w:szCs w:val="28"/>
          <w:rtl w:val="true"/>
          <w:lang w:bidi="fa-IR"/>
        </w:rPr>
        <w:t>.</w:t>
      </w:r>
    </w:p>
    <w:p>
      <w:pPr>
        <w:pStyle w:val="Heading4"/>
        <w:numPr>
          <w:ilvl w:val="3"/>
          <w:numId w:val="1"/>
        </w:numPr>
        <w:rPr/>
      </w:pPr>
      <w:bookmarkStart w:id="811" w:name="__RefHeading___Toc5865930_3381743652"/>
      <w:bookmarkStart w:id="812" w:name="_Toc304"/>
      <w:bookmarkEnd w:id="811"/>
      <w:r>
        <w:rPr>
          <w:rtl w:val="true"/>
        </w:rPr>
        <w:t>شرح</w:t>
      </w:r>
      <w:bookmarkEnd w:id="812"/>
    </w:p>
    <w:p>
      <w:pPr>
        <w:pStyle w:val="Heading5"/>
        <w:numPr>
          <w:ilvl w:val="4"/>
          <w:numId w:val="1"/>
        </w:numPr>
        <w:rPr/>
      </w:pPr>
      <w:bookmarkStart w:id="813" w:name="__RefHeading___Toc5865932_3381743652"/>
      <w:bookmarkStart w:id="814" w:name="_Toc305"/>
      <w:bookmarkEnd w:id="813"/>
      <w:r>
        <w:rPr>
          <w:rtl w:val="true"/>
        </w:rPr>
        <w:t>شیطان خودش را نیز وسوسه می کند</w:t>
      </w:r>
      <w:bookmarkEnd w:id="81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از ترجمه های غیر فصیح و غیر بلیغ که می آورم،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دقایق و ظرایف سخن امام علیه السلام باید دقت کنم لذا آزادی ترجمه را از دست می دهم و در این مسیر به گنگی بیان و کلالت قلم دچار می شوم و کسی مثل من کجا و فصاحت و بلاغت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بریم از اینکه شیطان در ما طمع کند</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شیطان خودش را دربارۀ ما به طمع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اول خودش را وسوسه کرده و دربارۀ ما به طمع می اندازد، سپس به وسوسۀ ما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تعبیر یک قاعدۀ کلّی را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کس دیگر را وسوسه می کند اول خودش را وسوسه کرده سپس به وسوسۀ دیگران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اول خودش را بیمار کرده سپس آن بیماری را به دیگری سرایت می دهد، همانطور که در بخش اول دیدیم که امیرالمؤمنین علیه السلام دربارۀ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عِبَادَ اللَّهِ عَدُوَّ اللَّهِ أَنْ یُعْدِیَکُمْ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ای بندگان خدا، از اینکه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خودش را به شما سرایت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بیماری که خود شیطان به آن مبتلا است تکبر است در چهار آیه از قرآن این بیماری ابلیس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قصص،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خطر شیطان تنها این نیست که انسان را وسوسه کرده و دچار گناه می کند، بل انسان را بیمار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شد او را به موجود وسوسه گر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نیز شیطان می کند که در نتیجه، شیاطین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شرح 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یُطْمِعَ نَفْسَهُ فِی إِضْلَالِنَا عَنْ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که در گمراهی ما طمع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در گمراه نمودن ما از طاعتت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 ها و فهم چنین معنائی از این سخن امام اولاً با قواعد مسلّم ادبی سازگار نیست و ثانیاً کلام امام را از اوج اعلایش ساقط کرده و در سطح سخن عوام و بدون پیام علمی قرار می دهد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یُطمع، فعل مضارع از باب افعال، و نَفسَه مفعول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اوقعه فی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طمع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یطمع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خود را به طمع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خود را به طمع </w:t>
      </w:r>
      <w:bookmarkStart w:id="815" w:name="pg14244_145272"/>
    </w:p>
    <w:p>
      <w:pPr>
        <w:pStyle w:val="BookText"/>
        <w:rPr/>
      </w:pPr>
      <w:bookmarkEnd w:id="815"/>
      <w:r>
        <w:rPr>
          <w:rFonts w:ascii="IRNazanin" w:hAnsi="IRNazanin" w:eastAsia="IRNazanin"/>
          <w:color w:val="111111"/>
          <w:sz w:val="28"/>
          <w:sz w:val="28"/>
          <w:szCs w:val="28"/>
          <w:rtl w:val="true"/>
          <w:lang w:bidi="fa-IR"/>
        </w:rPr>
        <w:t>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های مذکور وقتی درست می شد که امام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یَطْمِعَ فِی إِضْلَالِنَا عَنْ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صیغۀ ثلاثی مجرد و لازم غیر متعدی و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Heading5"/>
        <w:numPr>
          <w:ilvl w:val="4"/>
          <w:numId w:val="1"/>
        </w:numPr>
        <w:rPr/>
      </w:pPr>
      <w:bookmarkStart w:id="816" w:name="__RefHeading___Toc5865934_3381743652"/>
      <w:bookmarkStart w:id="817" w:name="_Toc306"/>
      <w:bookmarkEnd w:id="816"/>
      <w:r>
        <w:rPr>
          <w:rtl w:val="true"/>
        </w:rPr>
        <w:t>گناه دلیل پستی شخصیت انسان است</w:t>
      </w:r>
      <w:bookmarkEnd w:id="817"/>
    </w:p>
    <w:p>
      <w:pPr>
        <w:pStyle w:val="BookText"/>
        <w:rPr/>
      </w:pPr>
      <w:r>
        <w:rPr>
          <w:rFonts w:ascii="IRNazanin" w:hAnsi="IRNazanin" w:eastAsia="IRNazanin"/>
          <w:color w:val="111111"/>
          <w:sz w:val="28"/>
          <w:sz w:val="28"/>
          <w:szCs w:val="28"/>
          <w:rtl w:val="true"/>
          <w:lang w:bidi="fa-IR"/>
        </w:rPr>
        <w:t>چرا انسان گناه می کند؟ این مسئله در دو عرصه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انسان شناسی، و در عرصۀ روان شناسی و شخصیت شناسی؛ در عرصه 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آفرینشش دارای شرایط ماهوی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مطلق نیست، و هر غیر مطلق دارای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جسم و روح است، و هر دو طرف ترکیب اقتضاهای متفاوت و گاهی متضاد با هم دارند که موجب کشمکش در درون انسان می شوند، ترازوی اعتدال شخصیت گاهی با سنگینی آن کفه و گاهی با سنگینی این کفه در نوسان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جانب روح نیز دچار کشمکش است زیرا روح های متعدد دارد که روح غریزه و روح فطرت همواره با هم در کشمکش هستند و این یعنی کشمکش اندر کشمکش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و واقعیت این است که انسان را در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کفه های ترازو نوسان می یابد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آنچه در انسان شناسی در ذهن ما کاشته اند این است که انسان میان اقتضاهای جسمی و روحی درگیر و در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درگیری میان دو روح که شدیدترین کبد است غافل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ظرف است برای هر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مرحلۀ اول بدن در یک کفه و دو روح با هم در کفه دیگر قرار می گیرند، سپس در یک ترازوی دیگر، روح غریزه در یک کفه و روح فطرت در کفه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غریزه فقط خواسته های بدن نیست؛ بدن فرعون به همۀ خواسته های خود رسیده بود چه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رَبُّکُمُ </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داشت؟ و همچنین بدن معاویه و عمرو عاص چه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صفین داشت؟ پس تعارض و تضاد میان خواسته های جسم و روح انسان، مشکل کوچک اوست و مشکل بزرگش تعارض و تضاد میان دو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تقابل و تقسیم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بحث فوق، اینکه همیشه نیازها و رفتارها و انگیزه های انسان را به دو بخش تقسیم کرده و در قالب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مادیات و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و انسان را میان این دو در کشمکش می دانند،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فرعون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مادیات بود؟ مگر معاویه در بغی خود فقط درصدد مادیات بود؟ هر دو در پی رسیدن به معنویات غیر مادی می کوشیدند؛ معاویه آن همه پول و مادیات را هزینه می کرد که به ریاست که یک امر معنوی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شدید و کبدی انسان در گزینش میان دو نوع از معنویات است؛ معنویات غریزی و معنویات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اشتباه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اصطلاح جسم و روح، و اصطلاح ماده گرائی و معنی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دو اصل اساسی در اندیشه علمی و فرهنگی جای افتاده اند، موجب می شوند که همۀ علوم انسانی در بستر نادرست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عوامل بزرگی که نگذاشته جامعۀ مسلمانان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کرده و سامان دهد همین دو غلط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دقت در نقش جامعه شناختی این دو غلط، آثار خفه کننده شان را نشان می 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بدلیل سه ویژگی ماهوی نمی تواند هرگز گناه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عصمت و معصومین، چیز دیگر است و قبلاً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هم نیست که هرگز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گناه کردن انسان نه عیب است و نه دلیل پستی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طبع و ماهیت آفرینشی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وقتی دلیل دنائت و پستی شخصیت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و خصلت یک مقوله از مقولات عرصۀ روان شناسی و شخصیت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در اثر گناه حاصل نمی شود بل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تکراری که ترازو را از نوسان باز داشته و کفۀ منفی آن را همواره سنگین می کند که از </w:t>
      </w:r>
    </w:p>
    <w:p>
      <w:pPr>
        <w:pStyle w:val="BookText"/>
        <w:rPr/>
      </w:pPr>
      <w:r>
        <w:rPr>
          <w:rFonts w:ascii="IRNazanin" w:hAnsi="IRNazanin" w:eastAsia="IRNazanin"/>
          <w:color w:val="111111"/>
          <w:sz w:val="28"/>
          <w:sz w:val="28"/>
          <w:szCs w:val="28"/>
          <w:rtl w:val="true"/>
          <w:lang w:bidi="fa-IR"/>
        </w:rPr>
        <w:t xml:space="preserve">نوسان معتدل خارج شده و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خصلت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بر گناهان صغیره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فرد بر گناهان صغیره اصرار ورزید، مرتکب گناه کبیره نیز می شود و این اثر قهری خصلت است، کمتر کسی یافت می شود که بدون دچار شدن به خصلت گناه، مرتکب گناه کبیره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مرحلۀ خصلت است که تعیین کننده است و گناه ناشی از خصلت دلیل پستی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گناهان کبیره اجتناب کنید، گناهان کوچک شما را از جان و روان شما فرو می ریزیم و شما را در بستر کرامت قرار می دهیم و شخصیت کریم یعنی فارغ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 هُوَ أَعْلَمُ بِکُمْ إِذْ أَنْشَأَکُمْ مِنَ الْأَرْضِ وَ إِذْ أَنْتُمْ أَجِنَّةٌ فی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بیان روشنی می فرماید؛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گناهان کبیره و فاحش اجتناب می کنند مگر صغیره های گاهگاهی، که آمرزش پروردگارت گسترده است و او داناتر است بر ماهیت شما آن هنگام که شما را از زمین پدید آورد و آن هنگام که جنین هائی در شکم مادرتان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شماست و می داند که شما گناه خواهید کرد، خودش شما را اینگونه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نه در مقام صادر کردن جواز بر گناه هستند و نه در مقام بازکردن راه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مقام رابطۀ آفرینشی انسان با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های انسان شناسی هستند نه از آیه های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سخن از آمرزش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یزورنا لماماً، ای 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دیدار ما می آید گاهگاهی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گناه وقتی کرامت شخصیت را به دنائت و پستی می کشاند که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گاهگاه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به خصلت مبدل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معنی سخن امام علیه السلام می رسیم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بریم از </w:t>
      </w:r>
      <w:bookmarkStart w:id="818" w:name="pg14244_145275"/>
    </w:p>
    <w:p>
      <w:pPr>
        <w:pStyle w:val="BookText"/>
        <w:rPr/>
      </w:pPr>
      <w:bookmarkEnd w:id="818"/>
      <w:r>
        <w:rPr>
          <w:rFonts w:ascii="IRNazanin" w:hAnsi="IRNazanin" w:eastAsia="IRNazanin"/>
          <w:color w:val="111111"/>
          <w:sz w:val="28"/>
          <w:sz w:val="28"/>
          <w:szCs w:val="28"/>
          <w:rtl w:val="true"/>
          <w:lang w:bidi="fa-IR"/>
        </w:rPr>
        <w:t xml:space="preserve">اینکه شیطان خود را به طمع اندازد در پست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بوسیلۀ معصیت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امْتِهَانِنَا بِمَعْصِیَتِک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اثر معصیت بر تو پست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حقیر و ضعیف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اِحتقره و اِبتذله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حقیر و مبتذل کرد</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5865936_3381743652"/>
      <w:bookmarkStart w:id="820" w:name="_Toc307"/>
      <w:bookmarkEnd w:id="819"/>
      <w:r>
        <w:rPr>
          <w:rtl w:val="true"/>
        </w:rPr>
        <w:t>انسان موجود فریب خورنده است</w:t>
      </w:r>
      <w:bookmarkEnd w:id="820"/>
    </w:p>
    <w:p>
      <w:pPr>
        <w:pStyle w:val="BookText"/>
        <w:rPr/>
      </w:pPr>
      <w:r>
        <w:rPr>
          <w:rFonts w:ascii="IRNazanin" w:hAnsi="IRNazanin" w:eastAsia="IRNazanin"/>
          <w:color w:val="111111"/>
          <w:sz w:val="28"/>
          <w:sz w:val="28"/>
          <w:szCs w:val="28"/>
          <w:rtl w:val="true"/>
          <w:lang w:bidi="fa-IR"/>
        </w:rPr>
        <w:t>دیدیم که امام علیه السلام، شیطان را موجودی معرفی می کند که خود را نیز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خودش را نیز فریب می دهد که داد، و در اثر تکبر از فرمان خدا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عالمترین و دانشمندترین موجودات است و تمرّد او نه از باب نادانی بل از باب فریفتن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کرد منشأ فریب خوردن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در اثر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وقتی است که چیزی یا کسی کس دیگر را بفریبد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بدلیل بیماری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بدلیل بیماری شخصیتی، خودش خودش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بیماری شخص دیگر استفاده کرده او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خود شخص فریب دهنده نیز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نظر امام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یَحْسُنَ عِنْدَنَا مَا حَسَّنَ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همین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این جمله نگاه کنید،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یَحْسُنَ عِنْدَنَا مَا یُحْسَنَ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 صیغۀ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او قبل از آنکه وسوسه اش را شروع کند، گناه را برای ما سزاوار و زیبا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قبلاً در اثر بیماری خودش، راه خودش را زیبا دیده و برگزیده است، می کوشد آن زیبا دیدن را نیز به ما سرایت دهد که دیدیم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عِبَادَ اللَّهِ عَدُوَّ اللَّهِ أَنْ یُعْدِیَکُمْ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ای بندگان خدا از اینکه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خود را به شما نیز سرایت دهد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مورد نظر امام در اینجا فقط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اینکه امام در اینجا در مقام </w:t>
      </w:r>
    </w:p>
    <w:p>
      <w:pPr>
        <w:pStyle w:val="BookText"/>
        <w:rPr/>
      </w:pPr>
      <w:r>
        <w:rPr>
          <w:rFonts w:ascii="IRNazanin" w:hAnsi="IRNazanin" w:eastAsia="IRNazanin"/>
          <w:color w:val="111111"/>
          <w:sz w:val="28"/>
          <w:sz w:val="28"/>
          <w:szCs w:val="28"/>
          <w:rtl w:val="true"/>
          <w:lang w:bidi="fa-IR"/>
        </w:rPr>
        <w:t>معرّفی خطرناکترین اِقدام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ردیف یک که شیطان انسان را بدلیل نادانیش فریب دهد، خیلی خطرناک نیست و با یک توجه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است که خود را فریب می دهد و از بحث شیطان خارج است</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خطرناکتر است سرایت خصلت بیماری شیطان بر انسان است که در اینصورت انسان به شیطان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راه توبه یا کلاً غیر ممکن می شود و یا خیلی سخت و دشوار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به یک درد بی درمان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بیمار است که نازیبا را زیبا دید و تمرّد کرد رجیم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این بیماریش را به انسان سرایت دهد تا آنچه در نظر او زیباست در نظر انسان نیز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 فریب خورنده است؛ فریب جاذبه های غریزی را می خورد و نیز فریب شیطان را، لیکن همۀ این فریب ها قابل درمان و توبه اند مگر به خصلت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این سخن به ما یاد می دهد که برای پیشگیری و بهداشت از پیدایش این خصلت که شیطان درصدد سرایت دادن آن است، به خداوند پناه ببریم، و اگر این استعاذه را داشته باشیم مکر شیطان ضعیف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شیطان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گفتار معروف و رایج در محاورات همۀ مردمان جهان است، لیکن بدون تبیین و بدون توضیح و بدون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کسی که از کسی عصبانی می شود می گوید فلانی شیطان است خواه آنکس فرد نسبتاً خوبی باشد یا بد که گاهی بعنوان یک ناسزای غیر واقع و بی معنی صرفاً از باب خشم به زبان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درست و واقعی آن وقتی است که بیماری شیطان به شرحی که گذشت به یک فرد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نیستند انسان هائی که در اثر این سرایت به شیطان مبدل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همان خطبۀ قاصعه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لَهُ مِنْ کُلِّ أُمَّةٍ جُنُوداً وَ أَعْوَاناً وَ رَجْلًا وَ </w:t>
      </w:r>
    </w:p>
    <w:p>
      <w:pPr>
        <w:pStyle w:val="BookText"/>
        <w:rPr/>
      </w:pPr>
      <w:r>
        <w:rPr>
          <w:rFonts w:ascii="IRNazanin" w:hAnsi="IRNazanin" w:eastAsia="IRNazanin"/>
          <w:color w:val="111111"/>
          <w:sz w:val="28"/>
          <w:sz w:val="28"/>
          <w:szCs w:val="28"/>
          <w:rtl w:val="true"/>
          <w:lang w:bidi="fa-IR"/>
        </w:rPr>
        <w:t>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هر جامعه ای لشکرها و یاران؛ پیادگان و سواران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سران، مدیران و کارکنان نظام جهانی کابالیسم کارگزاران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بزرگ این درخت منحوس شبکه باز کرده؛ ریشه های کوچکش به هر گوشه ای از جامعه ها کشیده شده و ریشه های موئین آن به هر خانواده نیز رسیده است و لذا خیلی از افراد بطور ندانسته در خدمت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از کجا بداند که چقدر در خدمت شیطان است و بیماری شیطان تا چه حدی بر او سرایت کرده است؟ علی علیه السلام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فِی کِبْرِ الْحَمِیَّةِ وَ فَخْرِ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شما را به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کبر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کبر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تکبر یک فرد نسبت به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 را همگان بهتر می شناسند، و همچنین اشخاص متکبر از این نوع 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خود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تکبر یک فرد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ظاهر هیچ شباهتی به آنان که در نظر مردم متکبر هستند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با ظاهر آرام و گاهی نیز متواضع، اما همیشه در برابر حق و حقوق افراد دیگر و یا حقوق جامعه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حمّیة در اصطلاح فارسی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حق به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آن را به تعصب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حمیّةً الشّیئ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مردم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حمیّت گاهی آگاهانه است که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بطور ناخودآگاه است در اینصورت بی تردید با بیماری ناخودآگاه کبر و خود برتربینی رابطه دارد،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مقوله های روان شناسی و شخصیت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اصلی این دو دانش، عناصر ناخودآگاه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همۀ افتخارات جاهلی به این دو نوع کبر است بویژه به نوع دوم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باید در خود بنگرد، خودکاوی کند، ناخودآگاه خود را به عرصۀ خودآگاه </w:t>
      </w:r>
    </w:p>
    <w:p>
      <w:pPr>
        <w:pStyle w:val="BookText"/>
        <w:rPr/>
      </w:pPr>
      <w:r>
        <w:rPr>
          <w:rFonts w:ascii="IRNazanin" w:hAnsi="IRNazanin" w:eastAsia="IRNazanin"/>
          <w:color w:val="111111"/>
          <w:sz w:val="28"/>
          <w:sz w:val="28"/>
          <w:szCs w:val="28"/>
          <w:rtl w:val="true"/>
          <w:lang w:bidi="fa-IR"/>
        </w:rPr>
        <w:t>بکشاند، ببیند این دو خصلت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از آنها در وجودش باشد، به همان میزان دچار سرایت بیماری از شیطان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مسئله مدرج است و درجات مختلف و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کاوی درمان این بیماری مسری است و استعاذه بهداشت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یَثْقُلَ عَلَیْنَا مَا کَرَّهَ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سنگین بیاید به نظر ما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نازیبا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مضارع است،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پیش از آنکه وسوسه کند، در بینش و گزینش خودش، از چیزها و رفتارهائی متنفر است، نازیبا ها را زیبا، و زیباها را نازیبا دانسته است، به خدا پناه می بریم از اینکه آنچه در نظر او نازیبا است عمل به آنها در نظر ما نیز سنگین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زیبا دانسته در نظر ما نیز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جمله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نظر او نازیبا است در نظر ما نیز نازیبا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عبارت و بیان، برای چیست؟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مکر شیطان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ضعیفترین نقطه ضعف شیطان این است که نمی تواند در خیلی از موارد، خوب ها و خوبی ها را در نظر انسان به بدها و بدی ها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پیدا نمی شود که نماز را یک چیز بد یا عمل بد بداند گرچه خودش نماز خوان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قبیل موارد به سنگین و مشقت آمیز نشان دادن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اسْتَعینُوا بِالصَّبْرِ وَ الصَّلاةِ وَ إِنَّها لَکَبیرَةٌ إِلاَّ عَلَی </w:t>
      </w:r>
      <w:bookmarkStart w:id="821" w:name="pg14244_145279"/>
    </w:p>
    <w:p>
      <w:pPr>
        <w:pStyle w:val="BookText"/>
        <w:rPr/>
      </w:pPr>
      <w:bookmarkEnd w:id="821"/>
      <w:r>
        <w:rPr>
          <w:rFonts w:ascii="Amiri" w:hAnsi="Amiri" w:eastAsia="Amiri" w:cs="Amiri"/>
          <w:color w:val="111111"/>
          <w:sz w:val="28"/>
          <w:sz w:val="28"/>
          <w:szCs w:val="28"/>
          <w:rtl w:val="true"/>
          <w:lang w:bidi="ar-SA"/>
        </w:rPr>
        <w:t>الْخاشِعینَ</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بگیرید و نماز سنگین است مگر برای اهل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برای نماز خوانان و اهل خشوع نه فقط خیلی آسان و سبک است بل برایشان شیرین و لذّت بخش است، در نظر غیر اهل خشوع بس سنگین و مشقت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اهل خشوع کسانی هستند که روح غریزۀ شان بر روح فطرت شان چیره شده و شیطان در این روند تشدید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ما یاد می دهد که از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بتواند آن زیبا ها را که خود بد می دارد اما نمی تواند در نظر ما به آنها عنوان بد بدهد، در نظر ما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ببریم</w:t>
      </w:r>
      <w:r>
        <w:rPr>
          <w:rFonts w:eastAsia="IRNazanin" w:cs="IRNazanin"/>
          <w:color w:val="111111"/>
          <w:sz w:val="28"/>
          <w:szCs w:val="28"/>
          <w:rtl w:val="true"/>
          <w:lang w:bidi="fa-IR"/>
        </w:rPr>
        <w:t>.</w:t>
      </w:r>
    </w:p>
    <w:p>
      <w:pPr>
        <w:pStyle w:val="Heading3"/>
        <w:numPr>
          <w:ilvl w:val="2"/>
          <w:numId w:val="1"/>
        </w:numPr>
        <w:rPr/>
      </w:pPr>
      <w:bookmarkStart w:id="822" w:name="__RefHeading___Toc5865938_3381743652"/>
      <w:bookmarkStart w:id="823" w:name="_Toc308"/>
      <w:bookmarkEnd w:id="822"/>
      <w:r>
        <w:rPr>
          <w:rtl w:val="true"/>
        </w:rPr>
        <w:t>بخش سوم</w:t>
      </w:r>
      <w:bookmarkEnd w:id="823"/>
    </w:p>
    <w:p>
      <w:pPr>
        <w:pStyle w:val="Heading4"/>
        <w:numPr>
          <w:ilvl w:val="3"/>
          <w:numId w:val="1"/>
        </w:numPr>
        <w:rPr/>
      </w:pPr>
      <w:bookmarkStart w:id="824" w:name="__RefHeading___Toc5865940_3381743652"/>
      <w:bookmarkStart w:id="825" w:name="_Toc30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وسیله ای که بتوان با آن شیطان را دور کرد</w:t>
      </w:r>
    </w:p>
    <w:p>
      <w:pPr>
        <w:pStyle w:val="BookText"/>
        <w:rPr/>
      </w:pPr>
      <w:r>
        <w:rPr>
          <w:rFonts w:ascii="IRNazanin" w:hAnsi="IRNazanin" w:eastAsia="IRNazanin"/>
          <w:color w:val="111111"/>
          <w:sz w:val="28"/>
          <w:sz w:val="28"/>
          <w:szCs w:val="28"/>
          <w:rtl w:val="true"/>
          <w:lang w:bidi="fa-IR"/>
        </w:rPr>
        <w:t>مقام و اهمیت عبد بودن</w:t>
      </w:r>
    </w:p>
    <w:p>
      <w:pPr>
        <w:pStyle w:val="BookText"/>
        <w:rPr/>
      </w:pPr>
      <w:r>
        <w:rPr>
          <w:rFonts w:ascii="IRNazanin" w:hAnsi="IRNazanin" w:eastAsia="IRNazanin"/>
          <w:color w:val="111111"/>
          <w:sz w:val="28"/>
          <w:sz w:val="28"/>
          <w:szCs w:val="28"/>
          <w:rtl w:val="true"/>
          <w:lang w:bidi="fa-IR"/>
        </w:rPr>
        <w:t>وسیله ای که بتوان با آن شیطان را سرکوب کرد</w:t>
      </w:r>
    </w:p>
    <w:p>
      <w:pPr>
        <w:pStyle w:val="BookText"/>
        <w:rPr/>
      </w:pPr>
      <w:r>
        <w:rPr>
          <w:rFonts w:ascii="IRNazanin" w:hAnsi="IRNazanin" w:eastAsia="IRNazanin"/>
          <w:color w:val="111111"/>
          <w:sz w:val="28"/>
          <w:sz w:val="28"/>
          <w:szCs w:val="28"/>
          <w:rtl w:val="true"/>
          <w:lang w:bidi="fa-IR"/>
        </w:rPr>
        <w:t xml:space="preserve">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اخلاص</w:t>
      </w:r>
    </w:p>
    <w:p>
      <w:pPr>
        <w:pStyle w:val="BookText"/>
        <w:rPr/>
      </w:pPr>
      <w:r>
        <w:rPr>
          <w:rFonts w:ascii="IRNazanin" w:hAnsi="IRNazanin" w:eastAsia="IRNazanin"/>
          <w:color w:val="111111"/>
          <w:sz w:val="28"/>
          <w:sz w:val="28"/>
          <w:szCs w:val="28"/>
          <w:rtl w:val="true"/>
          <w:lang w:bidi="fa-IR"/>
        </w:rPr>
        <w:t>اخلاص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شخصیت</w:t>
      </w:r>
    </w:p>
    <w:p>
      <w:pPr>
        <w:pStyle w:val="BookText"/>
        <w:rPr/>
      </w:pPr>
      <w:r>
        <w:rPr>
          <w:rFonts w:ascii="IRNazanin" w:hAnsi="IRNazanin" w:eastAsia="IRNazanin"/>
          <w:color w:val="111111"/>
          <w:sz w:val="28"/>
          <w:sz w:val="28"/>
          <w:szCs w:val="28"/>
          <w:rtl w:val="true"/>
          <w:lang w:bidi="fa-IR"/>
        </w:rPr>
        <w:t>اخلاق بر علیه اخلاق</w:t>
      </w:r>
    </w:p>
    <w:p>
      <w:pPr>
        <w:pStyle w:val="BookText"/>
        <w:rPr/>
      </w:pPr>
      <w:r>
        <w:rPr>
          <w:rFonts w:ascii="IRNazanin" w:hAnsi="IRNazanin" w:eastAsia="IRNazanin"/>
          <w:color w:val="111111"/>
          <w:sz w:val="28"/>
          <w:sz w:val="28"/>
          <w:szCs w:val="28"/>
          <w:rtl w:val="true"/>
          <w:lang w:bidi="fa-IR"/>
        </w:rPr>
        <w:t>مهر بر قرآن علیه قرآن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الله و حزب شیطان </w:t>
      </w:r>
      <w:bookmarkStart w:id="826" w:name="pg14244_145280"/>
    </w:p>
    <w:p>
      <w:pPr>
        <w:pStyle w:val="BookText"/>
        <w:rPr/>
      </w:pPr>
      <w:bookmarkEnd w:id="826"/>
      <w:r>
        <w:rPr>
          <w:rFonts w:ascii="IRNazanin" w:hAnsi="IRNazanin" w:eastAsia="IRNazanin"/>
          <w:color w:val="111111"/>
          <w:sz w:val="28"/>
          <w:sz w:val="28"/>
          <w:szCs w:val="28"/>
          <w:rtl w:val="true"/>
          <w:lang w:bidi="fa-IR"/>
        </w:rPr>
        <w:t>پرده میان انسان و شیطان</w:t>
      </w:r>
    </w:p>
    <w:p>
      <w:pPr>
        <w:pStyle w:val="BookText"/>
        <w:rPr/>
      </w:pPr>
      <w:r>
        <w:rPr>
          <w:rFonts w:ascii="IRNazanin" w:hAnsi="IRNazanin" w:eastAsia="IRNazanin"/>
          <w:color w:val="111111"/>
          <w:sz w:val="28"/>
          <w:sz w:val="28"/>
          <w:szCs w:val="28"/>
          <w:rtl w:val="true"/>
          <w:lang w:bidi="fa-IR"/>
        </w:rPr>
        <w:t>ترمیم شکاف ها که شیطان نفوذ نکند</w:t>
      </w:r>
    </w:p>
    <w:p>
      <w:pPr>
        <w:pStyle w:val="BookText"/>
        <w:rPr/>
      </w:pPr>
      <w:r>
        <w:rPr>
          <w:rFonts w:ascii="IRNazanin" w:hAnsi="IRNazanin" w:eastAsia="IRNazanin"/>
          <w:color w:val="111111"/>
          <w:sz w:val="28"/>
          <w:sz w:val="28"/>
          <w:szCs w:val="28"/>
          <w:rtl w:val="true"/>
          <w:lang w:bidi="fa-IR"/>
        </w:rPr>
        <w:t>اللَّهُمَّ اخْسَأْهُ عَنَّا بِعِبَادَتِکَ، وَ اکْبِتْهُ بِدُءوبِنَا فِی مَحَبَّتِکَ، وَ اجْعَلْ بَیْنَنَا وَ بَیْنَهُ سِتْراً لَا یَهْتِکُهُ، وَ رَدْماً مُصْمِتاً لَا یَفْتُقُهُ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بسبب عبادت و بندگیت، از ما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پایداری ما در دوستی خودت، سرکوب و خوار کن، و میان او و ما پرده ای قرار ده که نتواند آن را پاره کند، و ترمیم محکم که نتواند آن را بشکافد</w:t>
      </w:r>
      <w:r>
        <w:rPr>
          <w:rFonts w:eastAsia="IRNazanin" w:cs="IRNazanin"/>
          <w:color w:val="111111"/>
          <w:sz w:val="28"/>
          <w:szCs w:val="28"/>
          <w:rtl w:val="true"/>
          <w:lang w:bidi="fa-IR"/>
        </w:rPr>
        <w:t>.</w:t>
      </w:r>
    </w:p>
    <w:p>
      <w:pPr>
        <w:pStyle w:val="Heading4"/>
        <w:numPr>
          <w:ilvl w:val="3"/>
          <w:numId w:val="1"/>
        </w:numPr>
        <w:rPr/>
      </w:pPr>
      <w:bookmarkStart w:id="827" w:name="__RefHeading___Toc5865942_3381743652"/>
      <w:bookmarkStart w:id="828" w:name="_Toc310"/>
      <w:bookmarkEnd w:id="827"/>
      <w:r>
        <w:rPr>
          <w:rtl w:val="true"/>
        </w:rPr>
        <w:t>شرح</w:t>
      </w:r>
      <w:bookmarkEnd w:id="828"/>
    </w:p>
    <w:p>
      <w:pPr>
        <w:pStyle w:val="Heading5"/>
        <w:numPr>
          <w:ilvl w:val="4"/>
          <w:numId w:val="1"/>
        </w:numPr>
        <w:rPr/>
      </w:pPr>
      <w:bookmarkStart w:id="829" w:name="__RefHeading___Toc5865944_3381743652"/>
      <w:bookmarkStart w:id="830" w:name="_Toc311"/>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طرد کرد،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دربارۀ سگ به کار می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و ترکی که به معنی برو، دور باش، است با معنای تحقیر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استواری، جدیّت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شکستگی ها و بستن شکاف ها و منفذها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 گرفتن، دوختن</w:t>
      </w:r>
      <w:r>
        <w:rPr>
          <w:rFonts w:eastAsia="IRNazanin" w:cs="IRNazanin"/>
          <w:color w:val="111111"/>
          <w:sz w:val="28"/>
          <w:szCs w:val="28"/>
          <w:rtl w:val="true"/>
          <w:lang w:bidi="fa-IR"/>
        </w:rPr>
        <w:t>.</w:t>
      </w:r>
    </w:p>
    <w:p>
      <w:pPr>
        <w:pStyle w:val="Heading5"/>
        <w:numPr>
          <w:ilvl w:val="4"/>
          <w:numId w:val="1"/>
        </w:numPr>
        <w:rPr/>
      </w:pPr>
      <w:bookmarkStart w:id="831" w:name="__RefHeading___Toc5865946_3381743652"/>
      <w:bookmarkStart w:id="832" w:name="_Toc312"/>
      <w:bookmarkEnd w:id="831"/>
      <w:r>
        <w:rPr>
          <w:rtl w:val="true"/>
        </w:rPr>
        <w:t>وسیله ای که بتوان با آن شیطان را دور کرد</w:t>
      </w:r>
      <w:bookmarkEnd w:id="83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عبادت را وسیله ای می داند که انسان می تواند با آن شیطان را از خود دور کند و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توفیق عبادت را نیز باید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طاعتی و عبادتی نیست، بل مراد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نظر امام به پیام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این </w:t>
      </w:r>
    </w:p>
    <w:p>
      <w:pPr>
        <w:pStyle w:val="BookText"/>
        <w:rPr/>
      </w:pPr>
      <w:r>
        <w:rPr>
          <w:rFonts w:ascii="IRNazanin" w:hAnsi="IRNazanin" w:eastAsia="IRNazanin"/>
          <w:color w:val="111111"/>
          <w:sz w:val="28"/>
          <w:sz w:val="28"/>
          <w:szCs w:val="28"/>
          <w:rtl w:val="true"/>
          <w:lang w:bidi="fa-IR"/>
        </w:rPr>
        <w:t>بندگان خود قرار ده تا شیطان را سلطه ای بر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نیز این واقعیت را می دانست و می داند که سلطه ای بر عباد خدا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اغوا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سراغ همۀ بندگان می رود اما نمی تواند بندگان مخلص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مکالمۀ خدا و شیطان یک نکتۀ قابل توجه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گمراه خواهم کرد مگر بندگان مخلص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جوابش می گوید نه تنها بندگان مخلص من را نمی توانی گمراه کنی بلکه هیچ کدام از آنان که در بندگی من هستند را نمی توانی گمراه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که در بندگی من می مانند گرچه مخلص هم نباشند سلطه نداری که بطور کلّی از راه گمراه شان کنی گرچه هر از گاهی به خطای شان دچار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بندگی خدا مانده اند و آنان که بندۀ شیطان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ماندگاران در بندگی خدا نیز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فقط توانسته اند در جایگاه بندگی خدا بمانند، و آنان که علاوه بر ماندن مخلص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شیطان را از خود دور کنند تا گمراه شان نکند گرچه گاهگاهی فریب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علاوه بر دور کردن شیطان، او را سرکوب 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خدا بودن، مدرّج است؛ از پائینترین درجات تا برسد به درجۀ اشرف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 و مقدّمتر از مقام نبوت می شود که در تشهد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عبدیت او را بر رسالتش مقدم می داریم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صرف عبد خدا بودن وسیله ای است برای راندن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می </w:t>
      </w:r>
      <w:bookmarkStart w:id="833" w:name="pg14244_145282"/>
    </w:p>
    <w:p>
      <w:pPr>
        <w:pStyle w:val="BookText"/>
        <w:rPr/>
      </w:pPr>
      <w:bookmarkEnd w:id="833"/>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اخْسَأْهُ عَنَّا بِعِبَادَتِک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کسی نیست که در جایگاه عبد خدا بودن بماند مگر اینکه بمیزان عبدیت خود خلوص هم دارد، بحثی که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یا نه، که اگر به این نصاب برسد وسیله ای می شود برای سرکوب کردن شیطان</w:t>
      </w:r>
      <w:r>
        <w:rPr>
          <w:rFonts w:eastAsia="IRNazanin" w:cs="IRNazanin"/>
          <w:color w:val="111111"/>
          <w:sz w:val="28"/>
          <w:szCs w:val="28"/>
          <w:rtl w:val="true"/>
          <w:lang w:bidi="fa-IR"/>
        </w:rPr>
        <w:t>.</w:t>
      </w:r>
    </w:p>
    <w:p>
      <w:pPr>
        <w:pStyle w:val="Heading5"/>
        <w:numPr>
          <w:ilvl w:val="4"/>
          <w:numId w:val="1"/>
        </w:numPr>
        <w:rPr/>
      </w:pPr>
      <w:bookmarkStart w:id="834" w:name="__RefHeading___Toc5865948_3381743652"/>
      <w:bookmarkStart w:id="835" w:name="_Toc313"/>
      <w:bookmarkEnd w:id="834"/>
      <w:r>
        <w:rPr>
          <w:rtl w:val="true"/>
        </w:rPr>
        <w:t xml:space="preserve">وسیله ای که بتوان با آن شیطان را سرکوب کرد </w:t>
      </w:r>
      <w:r>
        <w:rPr>
          <w:rtl w:val="true"/>
        </w:rPr>
        <w:t xml:space="preserve">- </w:t>
      </w:r>
      <w:r>
        <w:rPr>
          <w:rtl w:val="true"/>
        </w:rPr>
        <w:t>حبّ الله</w:t>
      </w:r>
      <w:bookmarkEnd w:id="835"/>
    </w:p>
    <w:p>
      <w:pPr>
        <w:pStyle w:val="BookText"/>
        <w:rPr/>
      </w:pPr>
      <w:r>
        <w:rPr>
          <w:rFonts w:ascii="IRNazanin" w:hAnsi="IRNazanin" w:eastAsia="IRNazanin"/>
          <w:color w:val="111111"/>
          <w:sz w:val="28"/>
          <w:sz w:val="28"/>
          <w:szCs w:val="28"/>
          <w:rtl w:val="true"/>
          <w:lang w:bidi="fa-IR"/>
        </w:rPr>
        <w:t>وَ اکْبِتْهُ بِدُءوبِنَا فِی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بندگی از طاعات و عبادات حاصل نمی شود، بل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و عبادات معلول خلوص هستند، زیرا قبولی طاعات وابسته به خلوص است؛ به هر میزان که خلوص باشد به همان میزان اطاعت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بندگی فرآیند رابطه ای است که میان بنده و خدا برقرار می شود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رابطه پایدار باشد شیطان را سرکوب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هم خدا شناس باشیم، هم با خداوند رابطۀ محبّتی داشته باشیم و هم در این محبت پایدار باشیم تا بتوانیم شیطان را سرکوب کنیم، و توفیق همۀ اینها را نیز از خداوند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یعنی چه؟ صوفیان آن را عشق و عاشقی میان بنده و خدا می دانند که یک بینش انحرافی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نه عشق است و نه عاشق و نه معشوق، و هیچ آیه و حدیثی در تأیید نظر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در این باره بحثی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 با خداوند به یکی از دو ماهیت می تواند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 و خالقیتّ و ربوبیت او و حتی رازقیت او داشته باشد و حتی او را ستایش و عبادت هم بکند، لیکن یک رابطۀ خشک، بدون عواطف، مانند رابطۀ انسان با هر چیز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روحیه، بینش و رابطه ای، از دایرۀ توحید خارج نیست و چنین شخصی موحّد و با ایمان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اعتقاد به وجود خدا و خالقیت و ربوبیّت و رازقیت او، رابطۀ روحی و روانی و شخصیتی نیز با او داشته باشد؛ رابطه از نوع رابطه با موجود زنده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مانند اشیاء غیر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ماهیت اول دچار نقص است آن هم دو 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چنین شخصی دچار آسیب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اقتضاهای فطرت است و عدم آن دلیل ضعف و حتی بیماری فطرت است که نشان می دهد چنین شخصی از غریزه گرائی رها نشده و غرایزش بر فطرتش آسیب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نصف وجودش در حضور خدا حاضر می شود نه با کل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حدی تکرار شد و خواهد شد که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است روح فطرت انسان روح غریزه اش را مدیریت کند، یعنی هیچ غریزه ای از غرایز را حذف یا سرکوب نکند، آنها را مدیریت کند و به سرخود رها نکند، با آنها تعامل کند، فرآیند این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تعامل متعادل باشد شخصیت نیز متعادل و سالم خواهد بود و اگر دچار افراط و تفریط باشد شخصیت نیز دچار افراط و تفریط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رابطۀ خشک و بدون حبّ با خدا دارد، به جای اینکه فطرتش غریزۀ حبّش را به سوی خداوند هدایت کند، آن را یا سرکوب کرده و حذف کرده است و یا در جهت همان اهداف و جهات غریزی رها کرده است، که هر دو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صورت، او با کل شخصیتش در حضور خدا قرار نمی گیرد؛ فطرتش جدای از غرایز، حاضر می شود و این نصف شخصیت اوست نه کل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همراهی غرایز مدیریت شده، حاضر می شد که نشده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یعنی خالص کردن؛ و این یعنی تعامل متعادل روح غریزه و روح فطرت و درستی آن مدیریت که فرآیند آن یک شخصیت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شده از عمل به اقتضاهای خود سرانۀ غرایز، و خالص مانده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چنین شخصی با کل </w:t>
      </w:r>
    </w:p>
    <w:p>
      <w:pPr>
        <w:pStyle w:val="BookText"/>
        <w:rPr/>
      </w:pPr>
      <w:r>
        <w:rPr>
          <w:rFonts w:ascii="IRNazanin" w:hAnsi="IRNazanin" w:eastAsia="IRNazanin"/>
          <w:color w:val="111111"/>
          <w:sz w:val="28"/>
          <w:sz w:val="28"/>
          <w:szCs w:val="28"/>
          <w:rtl w:val="true"/>
          <w:lang w:bidi="fa-IR"/>
        </w:rPr>
        <w:t>شخصیتش در حضور خداوند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خلوص نیز از نظر دوام و بقاء، آفت پذیر است، باید برای دوام و پایداری آن از خداوند یاری طلبید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بِدُءوبِنَا فِی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ما در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سرکوب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اکْبِتْهُ بِدُءوبِنَا فِی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بوسیله پایداری ما در محبت خودت، سرکوب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بر می آید آنان که رابطۀ شان با خدا از نوع اول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 این حبّ در شخصیت شان خالی است نمی توانند شیطان را سرکوب کنند گرچه توحیدشان نقصی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ادبیات قرآن و اهل بیت علیهم السلام،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بودن نیّت از ریاء،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گرائی با هر انگیزۀ فارغ از مدیریت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به اعمال و رفتارها، و باصطلاح در عمل به فروع دین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اصطلاح در عرصۀ اندیشه ای، فرهنگی و حتی محاوراتی ما یک مقوله شایع، رایج و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بودن شخصیت درونی انسان از سرکوب شدن فطرت از جانب غریزه، و یا سرکوب شدن غریزه یا حذف شدنش از جانب فطرت، و عدم تعادل و تعامل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اصطلاح دوم در جامعۀ ما نه رایج است و نه شایع، و نه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اصطلاح نصّ آیه های قرآنی است؛ در سورۀ ص پس از یاد کردن پیامبران در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خالص کردیم با خالصه ای از یاد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دربارۀ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بندگان خالص شدۀ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مجهول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بنده ای که خودش و شخصیتش خالص شده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مغفول مانده است؛ مقصودم این نیست که هیچ بحثی دربارۀ این آیه ها نشده، مراد این است که اولاً به صورت یک اصطلاح فراز نشده و رایج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جایگاهی برای خود در عرصۀ اندیشه و علم بویژه در علم انسان </w:t>
      </w:r>
    </w:p>
    <w:p>
      <w:pPr>
        <w:pStyle w:val="BookText"/>
        <w:rPr/>
      </w:pPr>
      <w:r>
        <w:rPr>
          <w:rFonts w:ascii="IRNazanin" w:hAnsi="IRNazanin" w:eastAsia="IRNazanin"/>
          <w:color w:val="111111"/>
          <w:sz w:val="28"/>
          <w:sz w:val="28"/>
          <w:szCs w:val="28"/>
          <w:rtl w:val="true"/>
          <w:lang w:bidi="fa-IR"/>
        </w:rPr>
        <w:t>شناسی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غفلت بل یک مصیبت بزرگ است و یکی از عواملی است که جامعۀ علمی ما را از تأسیس و سامان دادن علوم انسانی باز داشته و ما را به دریوزه گری از اروپا کشانیده است؛ علوم انسانی اروپا که امروز به بن بست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بر علیه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همۀ این آیه ها بحث شده، اما 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قبیل آیه های انسان شناسی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آن هم نه اخلاق علمی و تبیین شده بر مبانی علمی، بل به پند و اندرز صرفاً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که پایگاه و خاستگاه آن در کانون وجود انسان شناسائی نشده و هنوز هم در پاسخ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حیوان می دانند و جائی در کانون وجود انسان برای اخلاق قائل نیستند و منشأ اخلاق را اعتباری و قراردادی و فاقد حقیقت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قابلی نداشته و نداریم؛ خودمان روح فطرت را نشناخته ایم تا چه رسد آن را به غربیان بشناسانیم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سوگمندانه 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کم سواد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فرق میان اِفاضه های این جناب با پند و اندرز 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سواد قدیم که در کنار کرسی به نوه های خود اندرز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این جناب با لفّاظی اندرزهای خود را آرایش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 بر علیه 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رسوباتی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ریخته است؛ مانند چوپانی خشن، آیه ها را آهوان اسیر انگاشته و با چوبدستی درشتش همه را به حصار اخلاق اندرزی غیر علمی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آیات علوم انسانی نیست مگر اینکه آن را به این گونه اخلاق تفسیر کردند؛ بدون دلیل از خود قرآن و بدون دلیلی از احادیث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همین بلا را بر سر حدیث های علوم انسانی بویژه حدیث هائی که دربارۀ آیات علوم انسانی آمده اند،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آیه و حدیث، مهر و علاقۀ شدید هم دارند که این مهرشان از سیما و نحوۀ بیان شان می بارد، لیکن از سنخ مهر و علاقۀ کفتر بازان به کبوتران، که این مهر به قرآن و حدیث نیز، بر علیه قرآن و حدیث می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سخن امام سجاد علیه السلام، در این فراز از دعا که می گوید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836" w:name="pg14244_145286"/>
    </w:p>
    <w:p>
      <w:pPr>
        <w:pStyle w:val="BookText"/>
        <w:rPr/>
      </w:pPr>
      <w:bookmarkEnd w:id="836"/>
      <w:r>
        <w:rPr>
          <w:rFonts w:ascii="IRNazanin" w:hAnsi="IRNazanin" w:eastAsia="IRNazanin"/>
          <w:color w:val="111111"/>
          <w:sz w:val="28"/>
          <w:sz w:val="28"/>
          <w:szCs w:val="28"/>
          <w:rtl w:val="true"/>
          <w:lang w:bidi="fa-IR"/>
        </w:rPr>
        <w:t>اکْبِتْهُ بِدُءوبِنَا فِی مَحَبَّتِک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متعادل دو روح غریزه و فطرت، منجر به اخلاص شخصیت شده و اخلاص شخصیت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پایداری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سرکوب شدن شیطان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متعادل دو روح </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اخلاص شخصیت </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استعاذه و یاری خواستن از خدا </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دوام و پایداری در حبّ الله </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 برای سرکوب کردن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هائی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الْبِرَّ مَنْ آمَنَ بِاللَّهِ وَ الْیَوْمِ الْآخِرِ وَ الْمَلائِکَةِ وَ الْکِتابِ وَ النَّبِیِّینَ وَ آتَی الْمالَ عَلی حُبِّهِ ذَوِی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جامعۀ انسانی به دو حزب تقسیم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و حزب الشیطان، که معیارشان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اول حبّ الله دارند، و حزب دوم حبّ الشیطان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های آخر سورۀ مجادله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حزب الله و حزب شیطان، معرفی شده است</w:t>
      </w:r>
      <w:r>
        <w:rPr>
          <w:rFonts w:eastAsia="IRNazanin" w:cs="IRNazanin"/>
          <w:color w:val="111111"/>
          <w:sz w:val="28"/>
          <w:szCs w:val="28"/>
          <w:rtl w:val="true"/>
          <w:lang w:bidi="fa-IR"/>
        </w:rPr>
        <w:t>.</w:t>
      </w:r>
    </w:p>
    <w:p>
      <w:pPr>
        <w:pStyle w:val="Heading5"/>
        <w:numPr>
          <w:ilvl w:val="4"/>
          <w:numId w:val="1"/>
        </w:numPr>
        <w:rPr/>
      </w:pPr>
      <w:bookmarkStart w:id="837" w:name="__RefHeading___Toc5865950_3381743652"/>
      <w:bookmarkStart w:id="838" w:name="_Toc314"/>
      <w:bookmarkEnd w:id="837"/>
      <w:r>
        <w:rPr>
          <w:rtl w:val="true"/>
        </w:rPr>
        <w:t>پرده میان انسان و شیطان</w:t>
      </w:r>
      <w:bookmarkEnd w:id="83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بَیْنَنَا وَ بَیْنَهُ سِتْراً لَا یَهْتِکُه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قرار ده میان ما و شیطان پرده ای که نتواند آن </w:t>
      </w:r>
      <w:bookmarkStart w:id="839" w:name="pg14244_145287"/>
    </w:p>
    <w:p>
      <w:pPr>
        <w:pStyle w:val="BookText"/>
        <w:rPr/>
      </w:pPr>
      <w:bookmarkEnd w:id="839"/>
      <w:r>
        <w:rPr>
          <w:rFonts w:ascii="IRNazanin" w:hAnsi="IRNazanin" w:eastAsia="IRNazanin"/>
          <w:color w:val="111111"/>
          <w:sz w:val="28"/>
          <w:sz w:val="28"/>
          <w:szCs w:val="28"/>
          <w:rtl w:val="true"/>
          <w:lang w:bidi="fa-IR"/>
        </w:rPr>
        <w:t>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به شرح رفت، خود انسان مکلّف است که بوسیلۀ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شخصیت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دور و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دعا بسته نیست چنانکه دیدیم توفیق همین دو تکلیف را نیز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فراز از دعا بالاتر رفته و از خدا می خواهد که علاوه بر توفیق در آن تکلیف، یک پردۀ محکم و پاره نشدنی نیز میان ما و شیطان ایجاد کند 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کن و قرار ده، یاری و کمک مستقل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خواستۀ بس بزرگ است، اما امام علیه السلام به ما یاد می دهد که اذن دارید چیزهای بزرگ را نیز از خدا بخواهید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اگر دعای انسان پذیرفته شود، ستر و پرده میان او و شیطان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وجود این پرده چیست؟ استعاذه است؛ به هر میزان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و به خدا پناه ببرید، این پرده محکمتر خواهد بود</w:t>
      </w:r>
      <w:r>
        <w:rPr>
          <w:rFonts w:eastAsia="IRNazanin" w:cs="IRNazanin"/>
          <w:color w:val="111111"/>
          <w:sz w:val="28"/>
          <w:szCs w:val="28"/>
          <w:rtl w:val="true"/>
          <w:lang w:bidi="fa-IR"/>
        </w:rPr>
        <w:t>.</w:t>
      </w:r>
    </w:p>
    <w:p>
      <w:pPr>
        <w:pStyle w:val="Heading5"/>
        <w:numPr>
          <w:ilvl w:val="4"/>
          <w:numId w:val="1"/>
        </w:numPr>
        <w:rPr/>
      </w:pPr>
      <w:bookmarkStart w:id="840" w:name="__RefHeading___Toc5865952_3381743652"/>
      <w:bookmarkStart w:id="841" w:name="_Toc315"/>
      <w:bookmarkEnd w:id="840"/>
      <w:r>
        <w:rPr>
          <w:rtl w:val="true"/>
        </w:rPr>
        <w:t>ترمیم شکاف ها تا شیطان نتواند نفوذ کند</w:t>
      </w:r>
      <w:bookmarkEnd w:id="841"/>
    </w:p>
    <w:p>
      <w:pPr>
        <w:pStyle w:val="BookText"/>
        <w:rPr/>
      </w:pPr>
      <w:r>
        <w:rPr>
          <w:rFonts w:ascii="Amiri" w:hAnsi="Amiri" w:eastAsia="Amiri" w:cs="Amiri"/>
          <w:color w:val="111111"/>
          <w:sz w:val="28"/>
          <w:sz w:val="28"/>
          <w:szCs w:val="28"/>
          <w:rtl w:val="true"/>
          <w:lang w:bidi="ar-SA"/>
        </w:rPr>
        <w:t>وَ رَدْماً مُصْمِتاً لَا یَفْتُقُه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ما و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ترمیمی قرار ده که نتواند آن را بشکافد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یسقط من الحائط المتهدّم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دیوار شکسته شده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ردوم الاسم من رَدَم بمعنی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مسدود کردن؛ ترمیم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منفذهائی که شیطان برای نفوذ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اشتباهات و مسامحه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بوسیلۀ توبه ترمیم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 خدایا، این ترمیم ها را طوری محکم کن که او نتواند دوباره آنها را بشکافد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دوباره شکافی خطرناکتر از شکاف و منفذ اولی است، زیرا از دوباره کاری و تکرار، گناه حاصل می شود و پیشتر در شرح همین دعا بیان شد که گناهان صغیره به آسانی </w:t>
      </w:r>
      <w:bookmarkStart w:id="842" w:name="pg14244_145288"/>
    </w:p>
    <w:p>
      <w:pPr>
        <w:pStyle w:val="BookText"/>
        <w:rPr/>
      </w:pPr>
      <w:bookmarkEnd w:id="842"/>
      <w:r>
        <w:rPr>
          <w:rFonts w:ascii="IRNazanin" w:hAnsi="IRNazanin" w:eastAsia="IRNazanin"/>
          <w:color w:val="111111"/>
          <w:sz w:val="28"/>
          <w:sz w:val="28"/>
          <w:szCs w:val="28"/>
          <w:rtl w:val="true"/>
          <w:lang w:bidi="fa-IR"/>
        </w:rPr>
        <w:t>بوسیلۀ توبه آمرزیده می شوند اما تکرارشان منجر به گناه کبیره می شود و توبه از گناه کبیره سخت دشوار است و نیز مقبول شدن این توبه نیز شرایط سختی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جملۀ امام بدین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تکرار گناه باز دار، بازداشتن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خواسته ای است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 که به انسان اذن داده شده دعا کند و همه چیز را از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آیه ای که بالاترین هدیه الهی را به انسان داده است</w:t>
      </w:r>
      <w:r>
        <w:rPr>
          <w:rFonts w:eastAsia="IRNazanin" w:cs="IRNazanin"/>
          <w:color w:val="111111"/>
          <w:sz w:val="28"/>
          <w:szCs w:val="28"/>
          <w:rtl w:val="true"/>
          <w:lang w:bidi="fa-IR"/>
        </w:rPr>
        <w:t>.</w:t>
      </w:r>
    </w:p>
    <w:p>
      <w:pPr>
        <w:pStyle w:val="Heading3"/>
        <w:numPr>
          <w:ilvl w:val="2"/>
          <w:numId w:val="1"/>
        </w:numPr>
        <w:rPr/>
      </w:pPr>
      <w:bookmarkStart w:id="843" w:name="__RefHeading___Toc5865954_3381743652"/>
      <w:bookmarkStart w:id="844" w:name="_Toc316"/>
      <w:bookmarkEnd w:id="843"/>
      <w:r>
        <w:rPr>
          <w:rtl w:val="true"/>
        </w:rPr>
        <w:t>بخش چهارم</w:t>
      </w:r>
      <w:bookmarkEnd w:id="844"/>
    </w:p>
    <w:p>
      <w:pPr>
        <w:pStyle w:val="Heading4"/>
        <w:numPr>
          <w:ilvl w:val="3"/>
          <w:numId w:val="1"/>
        </w:numPr>
        <w:rPr/>
      </w:pPr>
      <w:bookmarkStart w:id="845" w:name="__RefHeading___Toc5865956_3381743652"/>
      <w:bookmarkStart w:id="846" w:name="_Toc317"/>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بازماندن شیطان از کاری، بدلیل اشتغال به کار دیگر</w:t>
      </w:r>
    </w:p>
    <w:p>
      <w:pPr>
        <w:pStyle w:val="BookText"/>
        <w:rPr/>
      </w:pPr>
      <w:r>
        <w:rPr>
          <w:rFonts w:ascii="IRNazanin" w:hAnsi="IRNazanin" w:eastAsia="IRNazanin"/>
          <w:color w:val="111111"/>
          <w:sz w:val="28"/>
          <w:sz w:val="28"/>
          <w:szCs w:val="28"/>
          <w:rtl w:val="true"/>
          <w:lang w:bidi="fa-IR"/>
        </w:rPr>
        <w:t xml:space="preserve">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زمان و مکان نیست</w:t>
      </w:r>
    </w:p>
    <w:p>
      <w:pPr>
        <w:pStyle w:val="BookText"/>
        <w:rPr/>
      </w:pPr>
      <w:r>
        <w:rPr>
          <w:rFonts w:ascii="IRNazanin" w:hAnsi="IRNazanin" w:eastAsia="IRNazanin"/>
          <w:color w:val="111111"/>
          <w:sz w:val="28"/>
          <w:sz w:val="28"/>
          <w:szCs w:val="28"/>
          <w:rtl w:val="true"/>
          <w:lang w:bidi="fa-IR"/>
        </w:rPr>
        <w:t>نسبیت زمان و مکان</w:t>
      </w:r>
    </w:p>
    <w:p>
      <w:pPr>
        <w:pStyle w:val="BookText"/>
        <w:rPr/>
      </w:pPr>
      <w:r>
        <w:rPr>
          <w:rFonts w:ascii="IRNazanin" w:hAnsi="IRNazanin" w:eastAsia="IRNazanin"/>
          <w:color w:val="111111"/>
          <w:sz w:val="28"/>
          <w:sz w:val="28"/>
          <w:szCs w:val="28"/>
          <w:rtl w:val="true"/>
          <w:lang w:bidi="fa-IR"/>
        </w:rPr>
        <w:t>نسبیت زمان در قرآن</w:t>
      </w:r>
    </w:p>
    <w:p>
      <w:pPr>
        <w:pStyle w:val="BookText"/>
        <w:rPr/>
      </w:pPr>
      <w:r>
        <w:rPr>
          <w:rFonts w:ascii="IRNazanin" w:hAnsi="IRNazanin" w:eastAsia="IRNazanin"/>
          <w:color w:val="111111"/>
          <w:sz w:val="28"/>
          <w:sz w:val="28"/>
          <w:szCs w:val="28"/>
          <w:rtl w:val="true"/>
          <w:lang w:bidi="fa-IR"/>
        </w:rPr>
        <w:t>نسبیت زمان در حدیث</w:t>
      </w:r>
    </w:p>
    <w:p>
      <w:pPr>
        <w:pStyle w:val="BookText"/>
        <w:rPr/>
      </w:pPr>
      <w:r>
        <w:rPr>
          <w:rFonts w:ascii="IRNazanin" w:hAnsi="IRNazanin" w:eastAsia="IRNazanin"/>
          <w:color w:val="111111"/>
          <w:sz w:val="28"/>
          <w:sz w:val="28"/>
          <w:szCs w:val="28"/>
          <w:rtl w:val="true"/>
          <w:lang w:bidi="fa-IR"/>
        </w:rPr>
        <w:t>فیزیک و نسبیت زمان</w:t>
      </w:r>
    </w:p>
    <w:p>
      <w:pPr>
        <w:pStyle w:val="BookText"/>
        <w:rPr/>
      </w:pPr>
      <w:r>
        <w:rPr>
          <w:rFonts w:ascii="IRNazanin" w:hAnsi="IRNazanin" w:eastAsia="IRNazanin"/>
          <w:color w:val="111111"/>
          <w:sz w:val="28"/>
          <w:sz w:val="28"/>
          <w:szCs w:val="28"/>
          <w:rtl w:val="true"/>
          <w:lang w:bidi="fa-IR"/>
        </w:rPr>
        <w:t>امام سجاد و امانیسم</w:t>
      </w:r>
    </w:p>
    <w:p>
      <w:pPr>
        <w:pStyle w:val="BookText"/>
        <w:rPr/>
      </w:pPr>
      <w:r>
        <w:rPr>
          <w:rFonts w:ascii="IRNazanin" w:hAnsi="IRNazanin" w:eastAsia="IRNazanin"/>
          <w:color w:val="111111"/>
          <w:sz w:val="28"/>
          <w:sz w:val="28"/>
          <w:szCs w:val="28"/>
          <w:rtl w:val="true"/>
          <w:lang w:bidi="fa-IR"/>
        </w:rPr>
        <w:t>امام سجاد و لیبرالیسم</w:t>
      </w:r>
    </w:p>
    <w:p>
      <w:pPr>
        <w:pStyle w:val="BookText"/>
        <w:rPr/>
      </w:pPr>
      <w:r>
        <w:rPr>
          <w:rFonts w:ascii="IRNazanin" w:hAnsi="IRNazanin" w:eastAsia="IRNazanin"/>
          <w:color w:val="111111"/>
          <w:sz w:val="28"/>
          <w:sz w:val="28"/>
          <w:szCs w:val="28"/>
          <w:rtl w:val="true"/>
          <w:lang w:bidi="fa-IR"/>
        </w:rPr>
        <w:t>خداوند برخی از بشرها را دشمن می دارد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برخی از دشمنان خدا، نه همۀ شان </w:t>
      </w:r>
      <w:bookmarkStart w:id="847" w:name="pg14244_145289"/>
    </w:p>
    <w:p>
      <w:pPr>
        <w:pStyle w:val="BookText"/>
        <w:rPr/>
      </w:pPr>
      <w:bookmarkEnd w:id="847"/>
      <w:r>
        <w:rPr>
          <w:rFonts w:ascii="IRNazanin" w:hAnsi="IRNazanin" w:eastAsia="IRNazanin"/>
          <w:color w:val="111111"/>
          <w:sz w:val="28"/>
          <w:sz w:val="28"/>
          <w:szCs w:val="28"/>
          <w:rtl w:val="true"/>
          <w:lang w:bidi="fa-IR"/>
        </w:rPr>
        <w:t>چیستی شخصیت</w:t>
      </w:r>
    </w:p>
    <w:p>
      <w:pPr>
        <w:pStyle w:val="BookText"/>
        <w:rPr/>
      </w:pPr>
      <w:r>
        <w:rPr>
          <w:rFonts w:ascii="IRNazanin" w:hAnsi="IRNazanin" w:eastAsia="IRNazanin"/>
          <w:color w:val="111111"/>
          <w:sz w:val="28"/>
          <w:sz w:val="28"/>
          <w:szCs w:val="28"/>
          <w:rtl w:val="true"/>
          <w:lang w:bidi="fa-IR"/>
        </w:rPr>
        <w:t>روی و پشت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شیطان</w:t>
      </w:r>
    </w:p>
    <w:p>
      <w:pPr>
        <w:pStyle w:val="BookText"/>
        <w:rPr/>
      </w:pPr>
      <w:r>
        <w:rPr>
          <w:rFonts w:ascii="IRNazanin" w:hAnsi="IRNazanin" w:eastAsia="IRNazanin"/>
          <w:color w:val="111111"/>
          <w:sz w:val="28"/>
          <w:sz w:val="28"/>
          <w:szCs w:val="28"/>
          <w:rtl w:val="true"/>
          <w:lang w:bidi="fa-IR"/>
        </w:rPr>
        <w:t>ایمان شیطان</w:t>
      </w:r>
    </w:p>
    <w:p>
      <w:pPr>
        <w:pStyle w:val="BookText"/>
        <w:rPr/>
      </w:pPr>
      <w:r>
        <w:rPr>
          <w:rFonts w:ascii="IRNazanin" w:hAnsi="IRNazanin" w:eastAsia="IRNazanin"/>
          <w:color w:val="111111"/>
          <w:sz w:val="28"/>
          <w:sz w:val="28"/>
          <w:szCs w:val="28"/>
          <w:rtl w:val="true"/>
          <w:lang w:bidi="fa-IR"/>
        </w:rPr>
        <w:t>شیطان گزینش می کند</w:t>
      </w:r>
    </w:p>
    <w:p>
      <w:pPr>
        <w:pStyle w:val="BookText"/>
        <w:rPr/>
      </w:pPr>
      <w:r>
        <w:rPr>
          <w:rFonts w:ascii="IRNazanin" w:hAnsi="IRNazanin" w:eastAsia="IRNazanin"/>
          <w:color w:val="111111"/>
          <w:sz w:val="28"/>
          <w:sz w:val="28"/>
          <w:szCs w:val="28"/>
          <w:rtl w:val="true"/>
          <w:lang w:bidi="fa-IR"/>
        </w:rPr>
        <w:t>اللَّهُمَّ صَلِّ عَلَی مُحَمَّدٍ وَ آلِهِ، وَ اشْغَلْهُ عَنَّا بِبَعْضِ أَعْدَائِکَ، وَ اعْصِمْنَا مِنْهُ بِحُسْنِ رِعَایَتِکَ، وَ اکْفِنَا خَتْرَهُ، وَ وَلِّنَا ظَهْرَهُ، وَ اقْطَعْ عَنَّا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او را از ما به برخی از دشمنانت مشغول گردان، و ما را با زیبائی رعایتت،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حفاظت کن، و در برابر نیرنگ او ما را کفایت کن، و پشتش را به طرف ما گردان، و ردّ پایش را از ما قطع کن</w:t>
      </w:r>
      <w:r>
        <w:rPr>
          <w:rFonts w:eastAsia="IRNazanin" w:cs="IRNazanin"/>
          <w:color w:val="111111"/>
          <w:sz w:val="28"/>
          <w:szCs w:val="28"/>
          <w:rtl w:val="true"/>
          <w:lang w:bidi="fa-IR"/>
        </w:rPr>
        <w:t>.</w:t>
      </w:r>
    </w:p>
    <w:p>
      <w:pPr>
        <w:pStyle w:val="Heading4"/>
        <w:numPr>
          <w:ilvl w:val="3"/>
          <w:numId w:val="1"/>
        </w:numPr>
        <w:rPr/>
      </w:pPr>
      <w:bookmarkStart w:id="848" w:name="__RefHeading___Toc5865958_3381743652"/>
      <w:bookmarkStart w:id="849" w:name="_Toc318"/>
      <w:bookmarkEnd w:id="848"/>
      <w:r>
        <w:rPr>
          <w:rtl w:val="true"/>
        </w:rPr>
        <w:t>شرح</w:t>
      </w:r>
      <w:bookmarkEnd w:id="849"/>
    </w:p>
    <w:p>
      <w:pPr>
        <w:pStyle w:val="Heading5"/>
        <w:numPr>
          <w:ilvl w:val="4"/>
          <w:numId w:val="1"/>
        </w:numPr>
        <w:rPr/>
      </w:pPr>
      <w:bookmarkStart w:id="850" w:name="__RefHeading___Toc5865960_3381743652"/>
      <w:bookmarkStart w:id="851" w:name="_Toc319"/>
      <w:bookmarkEnd w:id="850"/>
      <w:r>
        <w:rPr>
          <w:rtl w:val="true"/>
        </w:rPr>
        <w:t>بازماندن شیطان از کاری بدلیل اشتغال به کار دیگر</w:t>
      </w:r>
      <w:bookmarkEnd w:id="851"/>
    </w:p>
    <w:p>
      <w:pPr>
        <w:pStyle w:val="BookText"/>
        <w:rPr/>
      </w:pPr>
      <w:r>
        <w:rPr>
          <w:rFonts w:ascii="Amiri" w:hAnsi="Amiri" w:eastAsia="Amiri" w:cs="Amiri"/>
          <w:color w:val="111111"/>
          <w:sz w:val="28"/>
          <w:sz w:val="28"/>
          <w:szCs w:val="28"/>
          <w:rtl w:val="true"/>
          <w:lang w:bidi="ar-SA"/>
        </w:rPr>
        <w:t>وَ اشْغَلْهُ عَنَّا بِبَعْضِ 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این جمله نیازمند یک مقدّمۀ مشروح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زمان و مکان هستند؛ فرشتگان، جنّ ها و شیاطین همگی موجودات زمانمند و مکانمند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زمان و مکان نیست حتی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تخیلات ارسطوئیان است و هیچ چیزی مجرد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و مکان عین مادّه هستند بطوری که می توانید فرمول زیر را بنویسید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منهای زمان، مساوی مادّه منهای 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عکس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چیزی و هر موجودی غیر از خدا، یا مادّه است و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یا مادّه فشرده و یا مادّه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محققین قدیم ما، هر موجودی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انرژی نیز، عین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زمانمندی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آید، می رود، سخن می گوید، تحرک دارد، کار می کند شاد می شود، غمگین می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اینها تحوّل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از حالی به حال دیگر، تغییر از مکانی به مکان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عین زمان است و ماهیت زمان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یک عنوان کلّی است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ذهنی کلّی از تغییرات اشیاء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مکان؛ مکان هر چیز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نامحدود فقط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شیئ مکان فلان شیئ است، غیر از مقایسۀ میان ابعاد آن دو شیئ، </w:t>
      </w:r>
    </w:p>
    <w:p>
      <w:pPr>
        <w:pStyle w:val="BookText"/>
        <w:rPr/>
      </w:pP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زمانمند و مکانمند هستند و هیچ موجودی فارغ از زمان و مکان نیست، پس همه چیز یا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ارسطوئیان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فرضیۀ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عقلی است با این همه صدای طبل عقل گرائی شان گوش عالم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ما اینگونه فرضیّات ضد عقل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آیات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منقول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این چنین با فرهنگ، اندیشه و عقل بشر بازی می کند؛ موهومات را به معقولات، و معقولات را به موهومات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مقدمات مجلد اول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منطق بر سه اصل مبتنی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به شرح رفت که ترس و پرهیز منفعلانه از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و پرهیز منفعلانه از منطق مارکسیسم در دوران اخیر، سبب شده که اصطلاح ارسطوئی مجرد و مجردات در میان ما رواج یابد و جای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غلط اساسی آشکار و یک موهوم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اشْغَلْهُ عَنَّا بِبَعْضِ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شیطان را موجود متغیر، متحرک، متحول، دارای فعل و فعالیت؛ رفت و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اشتغال به کاری او را از کار دیگر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به برخی از دشمنانت مشغول کن تا به ما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بازداشتن کاری از کار دیگر، هم باز داشتن زمانی است و هم باز داشتن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هم مشمول زمان است و هم مشمول مکان، مانند هر مخلوق دیگر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شیطان است که ارسطوئیان ما او را و فرشتگان را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مجرد </w:t>
      </w:r>
      <w:bookmarkStart w:id="852" w:name="pg14244_145292"/>
    </w:p>
    <w:p>
      <w:pPr>
        <w:pStyle w:val="BookText"/>
        <w:rPr/>
      </w:pPr>
      <w:bookmarkEnd w:id="852"/>
      <w:r>
        <w:rPr>
          <w:rFonts w:ascii="IRNazanin" w:hAnsi="IRNazanin" w:eastAsia="IRNazanin"/>
          <w:color w:val="111111"/>
          <w:sz w:val="28"/>
          <w:sz w:val="28"/>
          <w:szCs w:val="28"/>
          <w:rtl w:val="true"/>
          <w:lang w:bidi="fa-IR"/>
        </w:rPr>
        <w:t>می نامند و در مجرد بودن روح کتاب مستقل هم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چگونه مجرد است که این همه کار عظیم و فعالیت فیزیکی عظیم دارد؛ روح بحدّی نیروی فیزیکی دارد که پیکر چند تنی فیل را جا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که فیل می میرد و روح از پیکرش جدا می شود، یک جرّثقیل قوی لازم است تا پیکر مردۀ آن را جابه جا کند</w:t>
      </w:r>
      <w:r>
        <w:rPr>
          <w:rFonts w:eastAsia="IRNazanin" w:cs="IRNazanin"/>
          <w:color w:val="111111"/>
          <w:sz w:val="28"/>
          <w:szCs w:val="28"/>
          <w:rtl w:val="true"/>
          <w:lang w:bidi="fa-IR"/>
        </w:rPr>
        <w:t>.</w:t>
      </w:r>
    </w:p>
    <w:p>
      <w:pPr>
        <w:pStyle w:val="Heading5"/>
        <w:numPr>
          <w:ilvl w:val="4"/>
          <w:numId w:val="1"/>
        </w:numPr>
        <w:rPr/>
      </w:pPr>
      <w:bookmarkStart w:id="853" w:name="__RefHeading___Toc5865962_3381743652"/>
      <w:bookmarkStart w:id="854" w:name="_Toc320"/>
      <w:bookmarkEnd w:id="853"/>
      <w:r>
        <w:rPr>
          <w:rtl w:val="true"/>
        </w:rPr>
        <w:t>نسبیت زمان</w:t>
      </w:r>
      <w:bookmarkEnd w:id="854"/>
    </w:p>
    <w:p>
      <w:p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نسبیت قرار دارند و مدرّج هستند به درجات</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این است معنی آنچه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در این مقال، صرفاً یک مفهوم کلّی ذهنی است و در خارج از ذهن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خارج از ذهن واقعیت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کل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عین وجود اشیاء و عین وجود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همچنین است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و تفاوت تغییر اشیاء با همدیگر، یک واقعیت است؛ زمان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نوع از اشیاء با انواع دیگر فرق دارد،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تغییر و کُندی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تغییر در همۀ اشیاء کائنات، نسبی است که همۀ شان در بطن کائنات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مجموعۀ کائنات نیز در تغییر و تحول است که هم کمّاً و هم کیفاً به سوی کمال در تکامل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کائنات در اندرون آسمان هفتم قرار دارند، و احادیث معراج می گویند آسمان هفتم پایان جهان کائنات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آنسوی آن غیر از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آسمان که همۀ مخلوقات را در درونش دارد، در حال گسترش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و تغییرات درون یک اتم، درون یک منظومه، درون یک کهکشان،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برسد به تغییر و تحول تکاملی وجود جبرئیل، و نیز حرکت و رفت و آمد او در فضا و زمان، و همچنین جناب عزرائیل و امثالش، و نیز حرکت شیطان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عزرائیل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یک نفر را در شرق کرۀ زمین و جان دیگری را در غرب آن می گیرد،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ثانیه، دقیقه، ساعت،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اعتباریاتی هستند که ما بشرها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ایم، و در واقع برای تغییرات و تحرکات خودمان و محیط خودمان ساخته ایم که کوچکترین تغییر و تحرک خود و محیط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کار عزرائیل را با کار و تغییر و تحول خودمان مقایسه می کنیم گمان می کنیم که او در یک زمان واحد در </w:t>
      </w:r>
    </w:p>
    <w:p>
      <w:pPr>
        <w:pStyle w:val="BookText"/>
        <w:rPr/>
      </w:pPr>
      <w:r>
        <w:rPr>
          <w:rFonts w:ascii="IRNazanin" w:hAnsi="IRNazanin" w:eastAsia="IRNazanin"/>
          <w:color w:val="111111"/>
          <w:sz w:val="28"/>
          <w:sz w:val="28"/>
          <w:szCs w:val="28"/>
          <w:rtl w:val="true"/>
          <w:lang w:bidi="fa-IR"/>
        </w:rPr>
        <w:t xml:space="preserve">دو سوی کرۀ زمین حاضر بوده است، در حالی که زمان نسبی است؛ یک ثانیه برای عزرائیل یک زمان بس طولانی است، اگر کار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خودش محاسبه شود، او هرگز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کرۀ زمین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است که خالق زمان است، نه مشمول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زمانمند است و نه مکانمند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نیست، و فقط اوست که همیشه همه جا حاضر، و همه جا ناظر است، زیرا که او خالق هر مکانمند و خالق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 زمان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مرده، یا کسی که امروز می میرد، باید هزاران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میلیون 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تا قیامت شود و او در محشر حاضر شود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آنان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لَبِثْتُمْ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از روز مرگ تان تا کنون که به محشر آمده اید چقدر درنگ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لَبِثْنا یَوْماً أَوْ بَعْضَ یَوْمٍ</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مرگ، روح از بدن جدا می شود و چون روح نیز مانند فرشته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گذشت زمان برایش سریع است، بطوری که گذشت میلیون ها سال زمینی را در حدّ یک روز تلقی می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شبیه این است خواب و خوابیدن؛ کسی که بدلیل اشتغال بکاری دو شب پشت سر هم نخوابیده وقتی که می خوابد،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بیدارش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نگذاشتید نیم ساعتی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گمان می کند کمتر از نیم ساعت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خیلی عمیق باشد مانند خواب اصحاب کهف،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معادل یک روز یا بخشی از یک روز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کَمْ لَبِثْتُمْ قالُوا لَبِثْنا یَوْماً أَوْ بَعْضَ یَوْمٍ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نسبیت زمان از نظر قرآن یک امر مسلّم است؛ هر موجودی نسبت به ویژگی ماهیت خودش، رابطۀ ویژه ای با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یعنی تغییر کائنات و اشیاء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یک جریان تغییری در وجود خود دارد، و مطابق ماهیت ویژۀ خودش، یک رابطۀ ویژه با تغییرات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ویژگی، نسبت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 زمان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معراج تصریح شده که آن مسافرت طولانی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مشاهدات فضائی، بررسی های دقیق در شش آسمان تا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آنسوی آن مخلوقی نیست و پایان کائنات است، و آن همه دیدار با برخی پیامبران، گفتگو با آنان، بازرسی از بهشت و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مدتی انجام یافته که حداکثر به دو دقیقه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حدیث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خانه اش حرکت کرد ظرف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و یا هر ظرف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افتاد، وقتی که برگشت ریزش آب آن ظرف به پایان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خانه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که حرکت کرد، هنگام برگشتنش هنوز حرکت آن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کائنات اراده کرد که پیامبرش از شمول زمانی خود خارج شود و مشمول زمان دیگری گردد و آن همه امور را در یک زمان بس کوتاه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مشاهدات و کارهایش را به ترتیب زمانی انجام داد و هیچکدام از کارهایش در عرض هم نبودند، همگی در طول هم بودند، و هرگز دو کار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است و این پیام مشروح حدیث های معراج است و در واقع احادیث معراج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هم بودن کارهای آن حضرت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هستند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فیزیک و نسبیت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فیزیک فضائی برای نسبیت زمان مثال آورده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یک سفینۀ فضائی با سرعت فوق سرعت نور،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سفر کند، وقتی که به زمین می آید که، از عمر زمین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این مثال برعکس ماجرای معراج می شود بل با آن متناقض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دقت هر دو همدیگر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دانشمندان فیزیک فضائی، آن مسافر فرضی شان را در درون سفینۀ فرضی می گذارند و او را از شمول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نمی کنند و نمی توانند بکنند، زیرا همۀ محاسبات شان برای همان مسافر فرضی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هستند و اگر می توانستند مسئله را بطور کامل فرض کنند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مسافر می تواند 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کارهائی را انجام دهد که انجام آنها در روی زمین نیازمند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و در واقع معنی سخن شان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دو قلو را فرض کنید؛ یکی با سرعت فوق سرعت صوت به سفر فضائی برود پس از چند دقیقه که برگردد خواهد دید که برادرش پیر شده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مثال ها اگر همانطور که فرض می شوند به واقعیت برسند، نتیجه همین خواهد بود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نتیجه ای تابع مقدمات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ماهیتی که در معراج بوده واقع شوند همان نتیجۀ معراج را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دو ماهیت در این است که در این دو مثال، عالَم زندگی فرد مسافر فقط در یکی از ابعادش عوض می شود که سرعت انتقال او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معراج همۀ ابعاد عالَم زندگی عوض 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مثال مذکور، فرد مسافر شبیه ماهی ای است که سطلی به دریا فرو کرده و او را در میان آب سطل از دریا خارج کرده و به میان هوای بیرون بیاورند، اما در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تشبیه و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عالَم دریایش با عالم بیرونش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مثال مذکور به صورت و ماهیت معراج فرض شوند، نتیجه همان خواهد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در چند دقیقه حوادث و اتفاقاتی رخ می دهد و کارهائی انجام می یابد که برای انجام آنها در این عالم صدها و هزاران سال نیاز هست</w:t>
      </w:r>
      <w:r>
        <w:rPr>
          <w:rFonts w:eastAsia="IRNazanin" w:cs="IRNazanin"/>
          <w:color w:val="111111"/>
          <w:sz w:val="28"/>
          <w:szCs w:val="28"/>
          <w:rtl w:val="true"/>
          <w:lang w:bidi="fa-IR"/>
        </w:rPr>
        <w:t xml:space="preserve">. </w:t>
      </w:r>
      <w:bookmarkStart w:id="855" w:name="pg14244_145296"/>
    </w:p>
    <w:p>
      <w:pPr>
        <w:pStyle w:val="BookText"/>
        <w:rPr/>
      </w:pPr>
      <w:bookmarkEnd w:id="855"/>
      <w:r>
        <w:rPr>
          <w:rFonts w:ascii="IRNazanin" w:hAnsi="IRNazanin" w:eastAsia="IRNazanin"/>
          <w:color w:val="111111"/>
          <w:sz w:val="28"/>
          <w:sz w:val="28"/>
          <w:szCs w:val="28"/>
          <w:rtl w:val="true"/>
          <w:lang w:bidi="fa-IR"/>
        </w:rPr>
        <w:t xml:space="preserve">پس معکوس بودن دو قضیه بدلیل معکوس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والاّ هر دو قضیه یک نتیجه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را برای آنان که معلومات عمومی دارند آوردم، والاّ مسئله برای کسانی که با مسائل کیهان شناسی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آشنائی کامل دارند، وضوح بیشتری دارد و نیازمند این همه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ارسطوئیان که هرگز بیدار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عزرائیل و جبرئیل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جریان زمانی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کاری مشغول هستند از کار دیگر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شیطان 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اشْغَلْهُ عَنَّا بِبَعْضِ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اشغله شغلاً دائماً حتی لا یفرغ عنهم و یوسوسنا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برخی از دشمنانت مشغول کن مشغول شدن دائمی تا فرصتی برای پرداختن به ما نداشته باشد</w:t>
      </w:r>
      <w:r>
        <w:rPr>
          <w:rFonts w:eastAsia="IRNazanin" w:cs="IRNazanin"/>
          <w:color w:val="111111"/>
          <w:sz w:val="28"/>
          <w:szCs w:val="28"/>
          <w:rtl w:val="true"/>
          <w:lang w:bidi="fa-IR"/>
        </w:rPr>
        <w:t>.</w:t>
      </w:r>
    </w:p>
    <w:p>
      <w:pPr>
        <w:pStyle w:val="Heading5"/>
        <w:numPr>
          <w:ilvl w:val="4"/>
          <w:numId w:val="1"/>
        </w:numPr>
        <w:rPr/>
      </w:pPr>
      <w:bookmarkStart w:id="856" w:name="__RefHeading___Toc5865964_3381743652"/>
      <w:bookmarkStart w:id="857" w:name="_Toc321"/>
      <w:bookmarkEnd w:id="856"/>
      <w:r>
        <w:rPr>
          <w:rtl w:val="true"/>
        </w:rPr>
        <w:t>تحدّی و ابطال خواهی</w:t>
      </w:r>
      <w:bookmarkEnd w:id="857"/>
    </w:p>
    <w:p>
      <w:pPr>
        <w:pStyle w:val="BookText"/>
        <w:rPr/>
      </w:pPr>
      <w:r>
        <w:rPr>
          <w:rFonts w:ascii="IRNazanin" w:hAnsi="IRNazanin" w:eastAsia="IRNazanin"/>
          <w:color w:val="111111"/>
          <w:sz w:val="28"/>
          <w:sz w:val="28"/>
          <w:szCs w:val="28"/>
          <w:rtl w:val="true"/>
          <w:lang w:bidi="fa-IR"/>
        </w:rPr>
        <w:t>یک جملۀ امام با چشم اندازی به احادیث دیگر، این همه پیام علمی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اساس جهانبینی و هستی شناسیش بر پایۀ موهوم و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می تواند معنای این جملۀ امام را درک کند؟ او عقلش را در گرو موهومات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اصول و پایه های بینشش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می تواند از این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ببرد؟ میان کلام و بینش امام با بینش ارسطو، و میان هستی شناسی و فلسفۀ قرآن و اهل بیت با بینش و فلسفۀ ارسطوئی، تفاوت از زمین تا آسمان است، بل تفاوت واقعیت گرائی با موهوم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راه مستقیم الهی، با راه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طبق ارسطوئیات تحریف می کنند، در این کار نه دلشان می لرزد و نه دست شان، اما وقتی که من از این کار نابهنجار آنان انتقاد می کنم هم دلم از ترس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طرفداران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لرزد و هم دستم، که اجازه ای برای نقد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نمی دهند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بر صحیفۀ سجادیه نیز شرح نوشته اند، هر جا که نتوانسته اند سخن امام را </w:t>
      </w:r>
      <w:bookmarkStart w:id="858" w:name="pg14244_145297"/>
    </w:p>
    <w:p>
      <w:pPr>
        <w:pStyle w:val="BookText"/>
        <w:rPr/>
      </w:pPr>
      <w:bookmarkEnd w:id="858"/>
      <w:r>
        <w:rPr>
          <w:rFonts w:ascii="IRNazanin" w:hAnsi="IRNazanin" w:eastAsia="IRNazanin"/>
          <w:color w:val="111111"/>
          <w:sz w:val="28"/>
          <w:sz w:val="28"/>
          <w:szCs w:val="28"/>
          <w:rtl w:val="true"/>
          <w:lang w:bidi="fa-IR"/>
        </w:rPr>
        <w:t>در بستر فلسفه ارسطوئی و کلام وارداتی مسیحی</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قرار دهند، با مسامحه از روی آن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در مواردی نه توان توجیه دارند، نه توان 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اینان بزرگتر است؛ می توان به یک غیر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این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را نمی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تنها این یک جملۀ امام سجاد را ابطال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رَیْبٍ مِمَّا</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را برای 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اینان ابطال خواهی هم نمی توان کرد زیرا خودشان را محقق دین و تشیع می دانند، نه مبطل دین،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نویسند</w:t>
      </w:r>
      <w:r>
        <w:rPr>
          <w:rFonts w:eastAsia="IRNazanin" w:cs="IRNazanin"/>
          <w:color w:val="111111"/>
          <w:sz w:val="28"/>
          <w:szCs w:val="28"/>
          <w:rtl w:val="true"/>
          <w:lang w:bidi="fa-IR"/>
        </w:rPr>
        <w:t>.</w:t>
      </w:r>
    </w:p>
    <w:p>
      <w:pPr>
        <w:pStyle w:val="Heading5"/>
        <w:numPr>
          <w:ilvl w:val="4"/>
          <w:numId w:val="1"/>
        </w:numPr>
        <w:rPr/>
      </w:pPr>
      <w:bookmarkStart w:id="859" w:name="__RefHeading___Toc5865966_3381743652"/>
      <w:bookmarkStart w:id="860" w:name="_Toc322"/>
      <w:bookmarkEnd w:id="859"/>
      <w:r>
        <w:rPr>
          <w:rtl w:val="true"/>
        </w:rPr>
        <w:t>امام سجاد و اُمانیسم</w:t>
      </w:r>
      <w:bookmarkEnd w:id="860"/>
    </w:p>
    <w:p>
      <w:pPr>
        <w:pStyle w:val="BookText"/>
        <w:rPr/>
      </w:pPr>
      <w:r>
        <w:rPr>
          <w:rFonts w:ascii="IRNazanin" w:hAnsi="IRNazanin" w:eastAsia="IRNazanin"/>
          <w:color w:val="111111"/>
          <w:sz w:val="28"/>
          <w:sz w:val="28"/>
          <w:szCs w:val="28"/>
          <w:rtl w:val="true"/>
          <w:lang w:bidi="fa-IR"/>
        </w:rPr>
        <w:t>امام سجاد و اُمانیسم</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اشْغَلْهُ عَنَّا بِبَعْضِ أَعْدَائِک؛ یک شخص لیبرال وقتی که با این جملۀ امام روبه رو می شود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از خدا نمی خواهد که شر شیطان را از همگان بر طرف کند و می گوید او را به برخی از بشرها مشغول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یک فرد انسان دوست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منهای انسانیت را انسان نمی داند،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بشرِ منهای انسانیت، حق و حقوقی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مخلوقات خدا ارزش و اهمیت وافری قائل است، هر شیئ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یک سوسک، مورچه، بل از میکروب و ویروس گرفته تا کل کرۀ زمین، منظومه ها و کهکشان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را یک آیه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جانداری حق و حقوقی قائل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بشری که فاقد انسانیت است هیچ حق </w:t>
      </w:r>
    </w:p>
    <w:p>
      <w:pPr>
        <w:pStyle w:val="BookText"/>
        <w:rPr/>
      </w:pPr>
      <w:r>
        <w:rPr>
          <w:rFonts w:ascii="IRNazanin" w:hAnsi="IRNazanin" w:eastAsia="IRNazanin"/>
          <w:color w:val="111111"/>
          <w:sz w:val="28"/>
          <w:sz w:val="28"/>
          <w:szCs w:val="28"/>
          <w:rtl w:val="true"/>
          <w:lang w:bidi="fa-IR"/>
        </w:rPr>
        <w:t>و حقوقی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هیچ نقش مثبتی حتی در حدّ مار و عقرب، در نظام جهان ندارد بل تباهی آور است و در نظام محیط طبیعی و اجتماعی ایجاد خلل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فِی الْأَرْضِ لِیُفْسِدَ فیها وَ یُهْلِکَ الْحَرْثَ وَ النَّسْلَ وَ اللَّهُ لا یُحِبُّ الْفَسادَ</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که در زمین فساد کند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گیاهان را تباه کند، و خداوند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که خدا فساد را دوست ندارد، فسادگر و تباه کننده را هرگز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خداوند او را دوست ندارد 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او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آیۀ مذکور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 اتَّقِ اللَّهَ أَخَذَتْهُ الْعِزَّةُ بِالْإِثْمِ فَحَسْبُهُ جَهَنَّمُ 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او گفته شود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تباهی نسل و گیاه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 ناهنجار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 گیرد، پس دوزخ سزای اوست، و چه فرجام بدی است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آماده کردن، و آماده شده؛ فراهم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چنین شخصی خودش دوزخ را برای خود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نیست، یا در مقام اشرف مخلوقات قرار می گیرد که خدا همه چیز جهان را برای او آفریده، و یا به مقام اسفل سافلین سقوط می کند که در این صورت بقدر یک مار و عقرب نیز حق و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 تواند دربارۀ او، ناهنجاری ها و جرم هایش تصمیم گرفته و مجازاتش کند، این کار منحصر است به نظام قضائی جامعه تا با عدالت رفتار 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اُمانیسم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مفسدان، دقیقاً از بین بردن حقوق دیگر انسان ها، جانداران و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اُمانیسم غربی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مهم این است که امانیسم نمی تواند خنثی باشد و هیچ ضرری بر انسان و نیز انسانیت نداشته باشد، با یک دقّت به خوبی روشن می شود که همۀ مفاسد مدرنیته یا از امانیسم ناشی می شوند و یا بوسیلۀ آن تقویت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اُمانیست ها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حقوق انسان را به او بده سپس از او تکلیف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 ترین و غیر علمی ترین سخن است که حقوق و تکلیف را با همدیگر و ضد همدیگر قرار می دهد در حالی که این دو یک حقیقت واحد هستند؛ حقوق هر انسانی تکلیف انسان های دیگر است و تکلیف هر انسانی حقوق انسان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است عصر مدرنیته با همۀ ادعاهای علمی، این حقیقت را درک نمی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میان حق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عدم درک، فرهنگ کلیسائی قرون وسطی است که اکثریت افراد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 تکالیف شاق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اقلیت را نیز مسلوب التکلیف و دارای همۀ حقوق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این فرهنگ و رویگردانی از آن یک حقیقت و واقعیت واضح است لیکن همین اعتراض و انتقاد هنوز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حق و تکلیف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محفوظ داشته، و اندیشه را به محور همان تفکیک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مبنای فکر قرون وسطی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پایه غلط باشد نتیجه هر چه باشد غلط خواهد بود؛ خواه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تکلیف بر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حقوق بر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غلط است خواه گزینۀ قرون وسطی باشد و خواه گزینۀ امانیسم مدرنیته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امروز جهان، بزرگ جلاّدان و قتل عام کنندگان، و بزرگ خونخواران جهان، غربیان امانیست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حقی برای جامعه های دیگر قائل نیستند و تنها از آنها تکلیف می خواهند</w:t>
      </w:r>
      <w:r>
        <w:rPr>
          <w:rFonts w:eastAsia="IRNazanin" w:cs="IRNazanin"/>
          <w:color w:val="111111"/>
          <w:sz w:val="28"/>
          <w:szCs w:val="28"/>
          <w:rtl w:val="true"/>
          <w:lang w:bidi="fa-IR"/>
        </w:rPr>
        <w:t xml:space="preserve">. </w:t>
      </w:r>
      <w:bookmarkStart w:id="861" w:name="pg14244_145300"/>
    </w:p>
    <w:p>
      <w:pPr>
        <w:pStyle w:val="Heading5"/>
        <w:numPr>
          <w:ilvl w:val="4"/>
          <w:numId w:val="1"/>
        </w:numPr>
        <w:rPr/>
      </w:pPr>
      <w:bookmarkStart w:id="862" w:name="__RefHeading___Toc5865968_3381743652"/>
      <w:bookmarkStart w:id="863" w:name="_Toc323"/>
      <w:bookmarkEnd w:id="861"/>
      <w:bookmarkEnd w:id="862"/>
      <w:r>
        <w:rPr>
          <w:rtl w:val="true"/>
        </w:rPr>
        <w:t>امام سجاد و لیبرالیسم</w:t>
      </w:r>
      <w:bookmarkEnd w:id="863"/>
    </w:p>
    <w:p>
      <w:pPr>
        <w:pStyle w:val="BookText"/>
        <w:rPr/>
      </w:pPr>
      <w:r>
        <w:rPr>
          <w:rFonts w:ascii="IRNazanin" w:hAnsi="IRNazanin" w:eastAsia="IRNazanin"/>
          <w:color w:val="111111"/>
          <w:sz w:val="28"/>
          <w:sz w:val="28"/>
          <w:szCs w:val="28"/>
          <w:rtl w:val="true"/>
          <w:lang w:bidi="fa-IR"/>
        </w:rPr>
        <w:t>وَ اشْغَلْهُ عَنَّا بِبَعْضِ أَعْدَائِک؛ خدایا، شیطان را به برخی از دشمنان خودت مشغول کن که به ما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دو نوع است با دو نوع ماهیت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عبارت است از تحرّک احساسات غریزی محض، بر علیه یک چیز یا یک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عبارت است از تحرّک احساسات غریزی با امضای فطرت و تعقل، بر علیه یک چیز یا یک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محکوم و هرگز سزاوار انسان نیست، نوع دوم شایستۀ انسان بل مساوی است با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انسان منهای این عداوت،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بالا مشکل اُمانیسم،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میان حقوق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بزرگ لیبرالیسم عکس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عدم تفکیک میان دو نوع عداوت، لیبرالیسم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هر نوع عداوت را نفی می کند به حدّی که در فرهنگ امروزی مدرنیته کلمۀ عداوت، منفور ترین کلمه است، که بزرگترین انحراف و غلط است و لذا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خود است و سر از شدیدترین رادیکالیسم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لیبرال غربی در برابر جامعه های دیگر رادیکالترین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و جهانیان، انسان و انسانیت، میان این دو تناقض سهمگین پِرِس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 بر علیه 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بر علیه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انسان را برگرفته و بحدّی فشار می دهد که قورباغه ای در روی سنگی زیر پای فیل مانده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تناقض ماهوی اول در بحث بالا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تناقض ماهوی دوم عبارت است از غفلت دست اندرکاران علوم انسانی غربی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کانون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مشکلات اساسی امروزی علوم انسانی غربی به همین غفلت بر می گردد و اینگونه </w:t>
      </w:r>
    </w:p>
    <w:p>
      <w:pPr>
        <w:pStyle w:val="BookText"/>
        <w:rPr/>
      </w:pPr>
      <w:r>
        <w:rPr>
          <w:rFonts w:ascii="IRNazanin" w:hAnsi="IRNazanin" w:eastAsia="IRNazanin"/>
          <w:color w:val="111111"/>
          <w:sz w:val="28"/>
          <w:sz w:val="28"/>
          <w:szCs w:val="28"/>
          <w:rtl w:val="true"/>
          <w:lang w:bidi="fa-IR"/>
        </w:rPr>
        <w:t>غلط های پایه ای هول انگیز و هراسناک را به بار می آورد و آورده است که علوم انسانی موجود به بن بست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علاوه بر اینکه نادرستی پایه ای اُمانیسم را در بطن خود دارد، یعنی میان حق و تکلیف تفکیک می کند و بر اساس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حقوق بر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شود، پس از مرحلۀ تقدم، از مقدار تکلیف انسان نیز بشدت می کاهد و شعار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از تکالیف انسان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فرآیند این دو عنصر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 که خود در تعریف آن می ماند و در تناقض شدید گرفتار می گردد، به شرحی که در مبحث آزادی در همین مجلد گذشت و در اینجا از تکرار آن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 تناقض ها و منشأ شان را بطور فرازتر مشاهده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لیبرالیسم بر علیه اُمانیسم، که منشأ آن تفکیک میان حقوق و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لیبرالیسم بر علیه لیبرالیسم، که منشأ آن عدم تفکیک میان عداوت غریزی و عداوت فطری و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در تعریف آزادی که به آزادی دیگران محدود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بودن در عین محدود بودن با شدیدترین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که هنوز است این تعریف از آزادی به جائی نرسیده و مهر سنگینی بر پیشانی علوم انسانی غربی کوبیده و طبل ناتوانی آن را بر بام جامعۀ جهانی می نوازد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این نیز به همان غفلت از روح فطرت در کانون وجود انسان، بر می گردد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حقوق و تکلیف یک حقیقت واحد هستند، نه دو حقیقت در تقابل هم؛ حق یک انسان تکلیف انسان های دیگر است، و تکلیف یک انسان حق انسان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دیدگاه حقوق و تکالیف فردی باشد و خواه از دیدگاه محور حقوق و تکالیف فرد در برابر حقوق و تکالیف شخصیت جامعه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چه از حقوق کاسته شود به همان مقدار از تکالیف کاسته می شود، و هر چه از تکالیف کاسته شود به همان مقدار از حقوق کاسته می شود، پس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توانید از تکالیف انسان بکاهید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توانید از حقوق انسان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روح فطرت این قبیل غلط های بدیهی را بر اندیشۀ علمی بشر تحمیل می کند و دانش سر از جهل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حقوق است که نهادی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تکالیف است که نهادی بنام خانواده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کاستن از تکالیف است که نهاد خانواده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خانواده، از بین رفتن اساسی ترین خواستۀ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مساوی است با از بین رفتن پایه ای ترین فرآیند حقوق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پدیده های ویژۀ انسانیت انسان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تاریخ، زیبا شناسی و زیبا خواهی، هنر، حیاء</w:t>
      </w:r>
      <w:r>
        <w:rPr>
          <w:rStyle w:val="FootnoteAnchor"/>
          <w:rtl w:val="true"/>
        </w:rPr>
        <w:footnoteReference w:id="5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پدیدۀ دیگر که منشأ آن روح فطرت است نه روح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لیبرال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اشْغَلْهُ عَنَّا بِبَعْضِ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روبه رو می شود،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از عداوت سخن گفته؟؟ آن هم سخنی از عداوت خدا نسبت به برخی از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نمی تواند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فطری و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حیوانی را با عداوت انسانی خلط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عداوت غریزی، از اصول اولیّۀ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دیدگاه این مکتب، انسانی که عداوت غریزی داشته باشد انسان نیست، حیوان بل خطرناکتر از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فاقد دافعه و لیبرال که عداوت فطری و تعقلی ندارد را نیز انسان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و هم این،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حرث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آیۀ این موضوع در مبحث امانیسم گذشت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آن است که با چیزهای بد، بد باشد و با چیزهای خوب،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انسان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دافعه هرگز به صلاح و اصلاح فرد و اجتماع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تکلیف مساوی است با افزودن به عرصۀ فعالیت انگیزش های صرفاً غریزی و تعطیل کردن روح فطرت که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فیهِنَّ بَلْ أَتَیْناهُمْ بِذِکْرِهِمْ فَهُمْ عَنْ ذِکْرِهِمْ مُعْرِضُونَ</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هوی های</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آنان باشد آسمان ها و زمین و همۀ کسانی که در آنها هستند فاسد و 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تبیین چیستی حقوق و تکالیف و چرائی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آگاهی شان را به آنان دادیم، اما آنان از آن رویگردان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انگیزش ها و خواسته های غریزی حق و حقوق تلقی شوند، افرادی هوس می کنند که نظام کیهانی و حتی نظام کل کائنات نیز عوض شود تا چه رسد به غرایز و هوس ها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هوی و هوس غریزی نیست که محیط زیست را دچار فساد و تباهی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شوید غیر از این انتظار می رود که در زمین فساد کنید و پیوندهای خانوادگی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روند لیبرالیسم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دادن به خواسته های غریزی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زمین و محیط زیست را فاسد و تباه کرده و هم اساس خانواده و پیوندهای خانوادگی را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کسانی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خداوند کسانی را دوست می دارد و کسانی را دوست نمی دارد و کسانی را نیز دشمن می دارد آنان را </w:t>
      </w:r>
    </w:p>
    <w:p>
      <w:pPr>
        <w:pStyle w:val="BookText"/>
        <w:rPr/>
      </w:pPr>
      <w:r>
        <w:rPr>
          <w:rFonts w:ascii="Amiri" w:hAnsi="Amiri" w:eastAsia="Amiri" w:cs="Amiri"/>
          <w:color w:val="111111"/>
          <w:sz w:val="28"/>
          <w:sz w:val="28"/>
          <w:szCs w:val="28"/>
          <w:rtl w:val="true"/>
          <w:lang w:bidi="ar-SA"/>
        </w:rPr>
        <w:t>که دوست می دارد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یُحِبُّ الْمُحْسِنینَ</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یُحِبُّ الصَّابِرینَ</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یُحِبُّ الْمُطَّهِّرینَ</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کسانی را که دوست نمی دارد،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الْمُعْتَدینَ</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یُحِبُّ الْمُفْسِدینَ</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یُحِبُّ الظَّالِمینَ</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خَوَّاناً أَثیماً</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که دشمن می دارد،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دربارۀ هیچ چیز و هیچ کسی و هیچ رفتاری، بی طرف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خداوند هرگز و به هیچ وجه لیبرال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آیه هائی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همگی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عَدُوِّی وَ عَدُوَّکُمْ أَوْلِیاءَ</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جَزاءُ أَعْداءِ اللَّهِ</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در این دعا که امام سجاد علیه السلام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اعدائک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ابی الحدید در حدیثی از امیرالمؤمنین علیه السلام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أَشْرَبَ قَلْبَهُ بُغْضِی، أَوْ أَلَّبَ عَلَی بُغْضِی، أَوِ انْتَقَصَنِی، فَلْیَعْلَمْ أَنَّ اللَّهَ عَدُوُّهُ وَ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عَدُوُّ الْکَافِرِینَ</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کینۀ من را با 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آمیزد، یا کینۀ من را در دل نگهدارد، یا از شأن من بکاهد، باید بداند که خداوند دشمن اوست، و خدا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در 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میثم تمّار در حدیثی از امیرالمؤمنین علیه السلام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یَعْلَمَ حَالَهُ فِی حُبِّنَا فَلْیَمْتَحِنْ قَلْبَهُ فَإِنْ وَجَدَ فِیهِ حُبَّ مَنْ أَلَّبَ عَلَیْنَا فَلْیَعْلَمْ أَنَّ اللَّهَ عَدُوُّهُ وَ جَبْرَئِیلَ وَ مِیکَائِیلَ وَ اللَّهُ عَدُوٌّ لِلْکَافِرِین‌</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حال خود را در محبّت ما بداند، پس قلبش را امتحان کند؛ اگر در قلبش محبت دشمن ما باشد پس بداند که خداوند دشمن اوست و نیز جبرئیل و میکائیل، و خداوند دشمن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اشْتَدَّتْ نِقْمَتُهُ عَلَی أَعْدَائِهِ فِی سَعَةِ رَحْمَتِهِ وَ اتَّسَعَتْ رَحْمَتُهُ لِأَوْلِیَائِهِ فِی شِدَّةِ نِقْمَتِهِ</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خدائی است که در عین وسعت رحمتش، عذابش بر دشمنانش سخت است، و در عین سختی عذابش، رحمتش برای دوستانش گسترده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 یَرْضَهَا ثَوَاباً لِأَوْلِیَائِهِ وَ لَا عِقَاباً لِأَعْدَائِهِ</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نه لایق ثواب دوستان خود دانسته و نه لایق عذاب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و عذاب را به آخرت موکول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 عملکرد لیبرالیسم در عرصه بین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علاوه بر نادرستی اصل خود، و علاوه بر ضدّ فطریات بودنش در درون یک جامعه که در بالا به اشاره رفت، تناقض ذاتی خود را در عرصۀ بین الجوامع عیناً و عملاً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جامعۀ لیبرال اگر بتواند </w:t>
      </w:r>
    </w:p>
    <w:p>
      <w:pPr>
        <w:pStyle w:val="BookText"/>
        <w:rPr/>
      </w:pPr>
      <w:r>
        <w:rPr>
          <w:rFonts w:ascii="IRNazanin" w:hAnsi="IRNazanin" w:eastAsia="IRNazanin"/>
          <w:color w:val="111111"/>
          <w:sz w:val="28"/>
          <w:sz w:val="28"/>
          <w:szCs w:val="28"/>
          <w:rtl w:val="true"/>
          <w:lang w:bidi="fa-IR"/>
        </w:rPr>
        <w:t>در درون خود به لیبرالیسم عمل کند، هرگز نمی تواند نسبت به جامعه های دیگر رفتار لیبرالانه داشته باشد، بل برعکس با هر جامعۀ دیگری رفتار دشمنانۀ شدید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تناقض شدید که در ذاتش نهفته است در این عرصه با شدت تمام ظهور خواهد کرد و کرده است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امروز در هر جای دنیا که خونریزی، خونخواری، تروریست پروری، ویرانگری، قتل عام ها، غارت ها و جنگ های انسان برانداز، همگی با سلاح های تولیدی لیبرال ها و نقشه های ابلیسی آنان،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کوچکترین انگیزۀ شان برای کشته شدن انسان ها منافع اقتصادی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انگیزه شان دوستداری شیطان و دشمنی با خداوند است که خودشان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امانیسم با ظاهر زیبائی لفظیش و لیبرالیسم 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دو بولدوزر جاده صافکن کابالیسم هستند جادۀ ابلیسی که برای فریب انسان ها و برای براندازی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شیطان، کید شیطان، مکائد شیطان، به خیال پردازی وادار کردن شیطان، به غرور انداختن شیطان، و ابزارهای شیطان برای شکار انسان، که در این دعای هفدهم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 کارگیری زیبائی های کاذب است؛ 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نازیباها و نازیبائی ها، با نام های زیبا، اساس کار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 فَصَدَّهُمْ عَنِ السَّبیلِ</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 شان را برایشان زیبا جلوه داده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کرده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کرده است، نه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 مهم است که شیطان هرگز راه راست را بر انسان مسدود نمی کند، بل آن را مصدود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سد و صد همان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آبداری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اولی برای جمع کردن و انباشتن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هیچ آبی را جمع و انباشته نمی کند بل مسیر آن را با دلخواه سازندۀ سد عوض می کند این دوّمی صد است نه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جریان شخصیتی و رفتاری انسان را مسدود نمی کند، زیرا در اینصورت، </w:t>
      </w:r>
      <w:bookmarkStart w:id="864" w:name="pg14244_145307"/>
    </w:p>
    <w:p>
      <w:pPr>
        <w:pStyle w:val="BookText"/>
        <w:rPr/>
      </w:pPr>
      <w:bookmarkEnd w:id="864"/>
      <w:r>
        <w:rPr>
          <w:rFonts w:ascii="IRNazanin" w:hAnsi="IRNazanin" w:eastAsia="IRNazanin"/>
          <w:color w:val="111111"/>
          <w:sz w:val="28"/>
          <w:sz w:val="28"/>
          <w:szCs w:val="28"/>
          <w:rtl w:val="true"/>
          <w:lang w:bidi="fa-IR"/>
        </w:rPr>
        <w:t>جریان در شخصیت انسان جمع و انباشته شده و سدّ شیطان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جریان را در مسیر انحرافی مطابق دلخواه خودش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به این شیوۀ عملکرد ابلیس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آمده که همگی دربارۀ شیوۀ عمل شیطان و پیروانش و جامعه های کابالیستی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در مسیر صدّی و انحرافی شیطان قرار می گیرند و جاری می شوند، پیمایش راه درست برایشان مسدود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یعنی آفرینش انسان چنین است که اگر در مسیر صدّی و انحرافی شیطان قرار گیرد راه اصلی که راه بصیرت است برایش مسدود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واقعیت را می داند و لذا درصدد مسدود کردن راه انسان بر نمی آید او را منحرف می کند و می داند که پس از انحراف، راه درست خود به خود برایش مسدود خواهد شد</w:t>
      </w:r>
      <w:r>
        <w:rPr>
          <w:rFonts w:eastAsia="IRNazanin" w:cs="IRNazanin"/>
          <w:color w:val="111111"/>
          <w:sz w:val="28"/>
          <w:szCs w:val="28"/>
          <w:rtl w:val="true"/>
          <w:lang w:bidi="fa-IR"/>
        </w:rPr>
        <w:t>.</w:t>
      </w:r>
    </w:p>
    <w:p>
      <w:pPr>
        <w:pStyle w:val="Heading5"/>
        <w:numPr>
          <w:ilvl w:val="4"/>
          <w:numId w:val="1"/>
        </w:numPr>
        <w:rPr/>
      </w:pPr>
      <w:bookmarkStart w:id="865" w:name="__RefHeading___Toc5865970_3381743652"/>
      <w:bookmarkStart w:id="866" w:name="_Toc324"/>
      <w:bookmarkEnd w:id="865"/>
      <w:r>
        <w:rPr>
          <w:rtl w:val="true"/>
        </w:rPr>
        <w:t>به برخی از دشمنان خدا، نه همۀ شان</w:t>
      </w:r>
      <w:bookmarkEnd w:id="866"/>
    </w:p>
    <w:p>
      <w:pPr>
        <w:pStyle w:val="BookText"/>
        <w:rPr/>
      </w:pPr>
      <w:r>
        <w:rPr>
          <w:rFonts w:ascii="IRNazanin" w:hAnsi="IRNazanin" w:eastAsia="IRNazanin"/>
          <w:color w:val="111111"/>
          <w:sz w:val="28"/>
          <w:sz w:val="28"/>
          <w:szCs w:val="28"/>
          <w:rtl w:val="true"/>
          <w:lang w:bidi="fa-IR"/>
        </w:rPr>
        <w:t>وَ اشْغَلْهُ عَنَّا بِبَعْضِ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به برخی از دشمنانت مشغول کن تا به ما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اشغله باعدائک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انسان نسبت به صراط مستقیم و صراط ابلیس</w:t>
      </w:r>
      <w:r>
        <w:rPr>
          <w:rStyle w:val="FootnoteAnchor"/>
          <w:rtl w:val="true"/>
        </w:rPr>
        <w:footnoteReference w:id="560"/>
      </w:r>
      <w:r>
        <w:rPr>
          <w:rFonts w:ascii="IRNazanin" w:hAnsi="IRNazanin" w:eastAsia="IRNazanin"/>
          <w:color w:val="111111"/>
          <w:sz w:val="28"/>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میان غریزه گرائی و فطرت گرائی مدرج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درجاتی غریزه گرا و به درجاتی فطرت 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 این گرایش ها به تعداد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 عده از </w:t>
      </w:r>
      <w:bookmarkStart w:id="867" w:name="pg14244_145308"/>
    </w:p>
    <w:p>
      <w:pPr>
        <w:pStyle w:val="BookText"/>
        <w:rPr/>
      </w:pPr>
      <w:bookmarkEnd w:id="867"/>
      <w:r>
        <w:rPr>
          <w:rFonts w:ascii="IRNazanin" w:hAnsi="IRNazanin" w:eastAsia="IRNazanin"/>
          <w:color w:val="111111"/>
          <w:sz w:val="28"/>
          <w:sz w:val="28"/>
          <w:szCs w:val="28"/>
          <w:rtl w:val="true"/>
          <w:lang w:bidi="fa-IR"/>
        </w:rPr>
        <w:t xml:space="preserve">پیروی کنندگان از شیطان که روندشان به رویگردانی تمام از صراط مستقیم منجر می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اعداء الله،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هستند؛ نصیب مفروض یعنی سهم معین و حتمی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 وَ قالَ لَأَتَّخِذَنَّ مِنْ عِبادِکَ نَصیباً مَفْرُوضاً</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از رحمت خود دور کرد،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سهم معین و حتمی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اعداء الله کسانی هستند که خداوند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کرده و چنین نیست که همۀ لعنت شدگان به صراط مستقیم بر نگردند، زیرا خدای مکتب قرآن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 xml:space="preserve">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راه را برای برخی از لعنت شدگان باز گذاشته و امکان برگشت و ایمان برایشان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بِکُفْرِهِمْ فَلا یُؤْمِنُونَ إِلاَّ قَلیلاً</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برای کفرشان از رحمت خود دور کرده، پس آنان ایمان نمی آورند مگر عدّۀ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کلامش 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شیطان به آن عدّه از اعداء الله مشغول شود که دیگر راه برگشتی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رحمة للعالمین و مأمور به رحمة للعالمین است و هرگز راه باز را بسته نمی کند</w:t>
      </w:r>
      <w:r>
        <w:rPr>
          <w:rFonts w:eastAsia="IRNazanin" w:cs="IRNazanin"/>
          <w:color w:val="111111"/>
          <w:sz w:val="28"/>
          <w:szCs w:val="28"/>
          <w:rtl w:val="true"/>
          <w:lang w:bidi="fa-IR"/>
        </w:rPr>
        <w:t>.</w:t>
      </w:r>
    </w:p>
    <w:p>
      <w:pPr>
        <w:pStyle w:val="Heading5"/>
        <w:numPr>
          <w:ilvl w:val="4"/>
          <w:numId w:val="1"/>
        </w:numPr>
        <w:rPr/>
      </w:pPr>
      <w:bookmarkStart w:id="868" w:name="__RefHeading___Toc5865972_3381743652"/>
      <w:bookmarkStart w:id="869" w:name="_Toc325"/>
      <w:bookmarkEnd w:id="868"/>
      <w:r>
        <w:rPr>
          <w:rtl w:val="true"/>
        </w:rPr>
        <w:t>رعایت خدا و حسن رعایت خدا</w:t>
      </w:r>
      <w:bookmarkEnd w:id="869"/>
    </w:p>
    <w:p>
      <w:pPr>
        <w:pStyle w:val="BookText"/>
        <w:rPr/>
      </w:pPr>
      <w:r>
        <w:rPr>
          <w:rFonts w:ascii="Amiri" w:hAnsi="Amiri" w:eastAsia="Amiri" w:cs="Amiri"/>
          <w:color w:val="111111"/>
          <w:sz w:val="28"/>
          <w:sz w:val="28"/>
          <w:szCs w:val="28"/>
          <w:rtl w:val="true"/>
          <w:lang w:bidi="ar-SA"/>
        </w:rPr>
        <w:t>وَ اعْصِمْنَا مِنْهُ بِحُسْنِ رِعَایَتِک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با حفاظت زیبای خود،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حفاظت کن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و رعایت هر دو به معنی مصون ماندن و محفوظ شدن هستند، فرق شان این است </w:t>
      </w:r>
    </w:p>
    <w:p>
      <w:pPr>
        <w:pStyle w:val="BookText"/>
        <w:rPr/>
      </w:pPr>
      <w:r>
        <w:rPr>
          <w:rFonts w:ascii="IRNazanin" w:hAnsi="IRNazanin" w:eastAsia="IRNazanin"/>
          <w:color w:val="111111"/>
          <w:sz w:val="28"/>
          <w:sz w:val="28"/>
          <w:szCs w:val="28"/>
          <w:rtl w:val="true"/>
          <w:lang w:bidi="fa-IR"/>
        </w:rPr>
        <w:t>که عصمت یک توان و استعداد درونی است و رعایت حفاظتی است که از عامل بیرونی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دو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مصونیت درونی بده بوسیلۀ حفاظت بیرونی که از ما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 خواهد حفاظت خدا از ما در برابر شیطان، مانند حفاظت از یک چوب بی جان از آفت ها باشد، بل می خواهد که شخصیت درونی انسان نیز در اثر این حفاظت رعایتی، تقویت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محقق گردد، و در اثر این حفاظت 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شخصیت،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حفاظت صرفاً جبری را نمی خواهد که انسان مانند آن چوب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لطف و رحمت خدا زیبا و حَسَن است دربارۀ هر موجودی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تقسیم کردن رعایت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است؟ زیرا ما نیز حق نداریم و نمی توانیم لطف خدا را نسبت به خودمان به حَسَن و غیر حَسَن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برای چیست؟</w:t>
      </w:r>
    </w:p>
    <w:p>
      <w:pPr>
        <w:pStyle w:val="BookText"/>
        <w:rPr/>
      </w:pPr>
      <w:r>
        <w:rPr>
          <w:rFonts w:ascii="Amiri" w:hAnsi="Amiri" w:eastAsia="Amiri" w:cs="Amiri"/>
          <w:color w:val="111111"/>
          <w:sz w:val="28"/>
          <w:sz w:val="28"/>
          <w:szCs w:val="28"/>
          <w:rtl w:val="true"/>
          <w:lang w:bidi="ar-SA"/>
        </w:rPr>
        <w:t xml:space="preserve">خداوند در آفرینش انسان، شخصیت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زیباترین قِوام و زیباترین ماهیت،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او را به روح فطرت نایل کرده، و به عقل مجهّز کرده تا خودش از این قوام احسن خود حفاظت کند و آن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یک حُسن آفرینشی است که بر اساس قَدَرها و فرمول های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سخن در مقام خواستن این حُسن نیست زیرا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علیه السلام می خواهد لطف قضائی اوست که زیباتر است هم از نظر خدا و هم از نظر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به همین لطف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زیباتر ما برایشان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دور شدگانند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صیغۀ مونث اَحسن است به معنی زیباتر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چرا امام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عاتیک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امام در مقام مقایسۀ لطف قَدَری زیبا، با لطف قضائی زیباتر نیست و در اینجا کاری با قَدَر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یک مقولۀ کیفی است و در کیفیت، همۀ کارهای خدا حَسَن است و هیچ کاری از کارهای خدا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کمّیت، کارهای خداوند با همدیگر فرق هائی دارند؛ به یکی رحمت بیشتر می کند و به یکی کمتر، به یکی بخشش بسیار می کند به دیگری اندک، که همگی بر اساس حکمت است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در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کمیت و کیفیت، در عالم واقعیت و خارج از ذهن، محال است همانطور که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 خارج نه جوهری یافت می شود که فارغ از عرض باشد و نه عرضی که فارغ از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ها انتزاعات ذهنی هستند که منطق انتزاعی ذهنی ارسطوئی، آنها را ایجاد می 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نوشته هایم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افرادی مانند دکارت و امثالش، منطق ارسطوئی یک منطق صحیح و نتیجه دهنده است نه نادرست و نه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صحت و نتیجه دهی به حدّی درست است که شبیه منطق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منطق صحیح، منطق یک علم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ذهن شناسی و 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منطق یک فلسفه و هستی شناسی، و خود ارسطو نیز اول فلسفه اش را ارائه کرده بود، سپس در دورۀ دوم زندگیش این منطق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ارسطو بر این منطق استوار نیست، بر یک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مدعی یک فلسفۀ مبرهن بر اساس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برهان واقعی و خواه برهان انتزاعی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استادش افلاطون بر اساس فرض ها، یک تصویر ذهنی از جهان هستی و آفرینش ارائه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فیلسوف به کسی می گفتند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 داشتن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و سوفسطائی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میان مسلمانان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به کسی گفته شد که توضیحاتش درباره جهان و اشیاء جهان، همراه با برهان باشد، </w:t>
      </w:r>
    </w:p>
    <w:p>
      <w:pPr>
        <w:pStyle w:val="BookText"/>
        <w:rPr/>
      </w:pPr>
      <w:r>
        <w:rPr>
          <w:rFonts w:ascii="IRNazanin" w:hAnsi="IRNazanin" w:eastAsia="IRNazanin"/>
          <w:color w:val="111111"/>
          <w:sz w:val="28"/>
          <w:sz w:val="28"/>
          <w:szCs w:val="28"/>
          <w:rtl w:val="true"/>
          <w:lang w:bidi="fa-IR"/>
        </w:rPr>
        <w:t>که کوشیدند فلسفۀ ارسطوئی را با برهان های همین منطق انتزاعی ذهنی مبرهن کنند، و یک ملقمه ای از ذهنیات درست کردند و نامش را فلسفۀ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گذاشتند که چیزی بیش از یک سری ذهن پردازی های منتزع از واقعیات جهان نیست، که همه چیز جهان را وارونه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و خارج از ذهن، کمیت هیچ چیزی جدای از کیفیت آن نیست، حتی هر کیفیتی دارای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دو سیب را با همدیگر مقایسه کنید؛ مقدار زیبائی یکی بیش از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کمیتی کیفیتی دارد و هر کیفیتی کمیتی دارد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اینکه می گوئیم همۀ کارهای خدا حسن و زیبا است بدین معنی است که برخی حَسَن و برخی اَحسن، برخی زیبا و برخی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رعایت ها و حفاظت های خدا حسن و زیبا هستند لیکن برخی زیباتر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های قضائی او برای انسان زیباتر از الطاف قَدَری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رحمت های قضائی از برخی رحمت های قضائی دیگر زیبا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خداوند حفاظت می خواهد، بدیهی است که حفاظت تامّه می خواهد 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حفاظت اَحسن را خواسته است اما گاهی این حفاظت تامه و اَحسن، با نوعی از زحمات و پیچیدگی ها برای بنده می رسد و گاهی با سهولت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رعایت و زیبائی حفاظت، یعنی همراه با لطف و کرامت افزون الهی باشد و فارغ از هر زحمت و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می خواهد، در چگونگی ماهیت رعایت نیست بل در چگونگی محقق شدن و چگونه رسیدن نعمت رعایت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سخن از زیبا و زیبائی کار خدا، به این معنی است که همۀ کارهای خدا بر اساس حکمت و عدل است، نه بدین معنی که خداوند هیچ شری نیافریده و هر چه آفریده خیر است که صدرویان ما در مقام ادعای فلسفه و عرفان، خیره سرانه بر این طبل تو </w:t>
      </w:r>
    </w:p>
    <w:p>
      <w:pPr>
        <w:pStyle w:val="BookText"/>
        <w:rPr/>
      </w:pPr>
      <w:r>
        <w:rPr>
          <w:rFonts w:ascii="IRNazanin" w:hAnsi="IRNazanin" w:eastAsia="IRNazanin"/>
          <w:color w:val="111111"/>
          <w:sz w:val="28"/>
          <w:sz w:val="28"/>
          <w:szCs w:val="28"/>
          <w:rtl w:val="true"/>
          <w:lang w:bidi="fa-IR"/>
        </w:rPr>
        <w:t>خالی می کوبند که هم ملموس ترین واقعیت جهان را انکار می کنند و هم آن همه آیات و احادیث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چاره ای جز این ندارند، زیرا بر اساس اولین پایۀ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دلیل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همۀ جهان و اشیاء جهان را صادر شده از ذات خداوند می دانند و چون شری در ذات مقدس خدا نیست پس باید همه چیز خیر باشد و شری در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خودشان همه چیز را وجود خدا می دانند؛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پس نباید شرّی در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آیات و احادیث، صحیفۀ سجادّیه کاری ندارد مگر تشریح و تبیین تفکیک علمی خیرها از شرها، و چگونگی رهائی انسان از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دعای هفدهم وجود شیطان یک واقعیت شر است و رفتارهای او با انسان واقعیت های شر هستند، و راه رهائی که امام برای رهائی و محفوظ ماندن از شرهای شیطان نشان می دهد واقعیت های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صدرویان ما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شرّی نیافریده است و این ما هستیم که با جهت گیری هایمان خیرها را بر علیه خودمان به شر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شان وقتی درست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نیست و واقعیت داشتن شر و مساوی نبودن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واقعیت ملموس انسان است، درست مانند ملموس بودن شر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هر چه خداوند آفریده همه شر است و خیری در عالَم نیست و این ما هستیم که با جهت گیری خودمان شرها را بر له خودمان به خیر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صدرویان چه جوابی دارند؟ مگر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صدوری که فرضیّه محض است و بر هیچ دلیل و برهانی استوار نیست و بر خلاف مسلّمات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صدور هر چیزی از چیزی دلیل مرکب بودن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به هر معنی، و با هر تأویل و با هر توجیه و حتی با هر تصور و تصویر ذهنی،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انفکاک و جدا شدن صادر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بخشی از آن جدا شده و صادر گردد بی تردید مرکب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همگان با امام سجاد علیه السلام هم صدا و هم آوا شده و صحیفه را از اول تا آخر زمزمه کنند و از شرها به خدا پناه ببرند و برای محفوظ ماندن از شرها از خداوند یاری طلبند، بویژه با خواندن این دعای هفدهم از شیطان و شرهایش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متفکّران و اندیشمندان و دانشمندان بیش از همه باید در این راه بکوشند تا شیطان علم شان، اندیشه شان، و دانش شان را در بستر انحراف قرار نداده و تبدیل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انحراف یک فرد عامی در محدودۀ شخصی خودش می ماند، اما انحراف یک متفکّر و دانشمند، جامعه را منحرف می کند و اگر با شعار دینی و با عنوان تبیین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صدرویان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به ضد دین تبدیل می کند و این بهره مندی از صحیفه وقتی برایشان ممکن می شود که آن باد غبغب که در زیر چانه دارند و آن باد بوقلمونی را که بر وجود دارند، را کنار گذاشته و متواضعانه در پای درس امام بنشینند، نه اینکه امام را محتاج خیالات انتزاعی و بینش های ضد واقعیات خودشان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صدرویان ما به حدّی با اصطلاح ظاهر و باطن بازی کرده اند که باورشان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بر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مطابق ظاهر و واقعیات باشد، حتماً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نظرشان علم نه فقط باید بر خلاف ظواهر و واقعیات باشد، بل علم آن است که صددرصد ضد ظواهر و واقعیات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خیال گراتر، همانقدر عالمتر، و هر کس به هر مقدار که واقعیات را انکار کند، به همان مقدار محققتر و متعمقتر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آرمان شیطان و خواسته اش نیز همین است که انسان هائی با ادعای علم و دانش، حقایق و واقعیات را وارونه بفهمند و وارونه نشان دهند؛ ابلیس تلبیس می کند؛ حقیقت را لباس باطل می پوشاند، باطل را لباس حق، واقعیت را لباس خیال می پوشاند و خیالات را لباس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غیر از این کاری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اتَّخَذُوا الشَّیاطینَ أَوْلِیاءَ مِنْ دُونِ اللَّهِ وَ یَحْسَبُونَ أَنَّهُمْ مُهْتَدُونَ</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شگفتتر اینکه گاهی افرادی شیطان صفت از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اسلام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w:t>
      </w:r>
      <w:bookmarkStart w:id="870" w:name="pg14244_145314"/>
    </w:p>
    <w:p>
      <w:pPr>
        <w:pStyle w:val="BookText"/>
        <w:rPr/>
      </w:pPr>
      <w:bookmarkEnd w:id="870"/>
      <w:r>
        <w:rPr>
          <w:rFonts w:ascii="IRNazanin" w:hAnsi="IRNazanin" w:eastAsia="IRNazanin"/>
          <w:color w:val="111111"/>
          <w:sz w:val="28"/>
          <w:sz w:val="28"/>
          <w:szCs w:val="28"/>
          <w:rtl w:val="true"/>
          <w:lang w:bidi="fa-IR"/>
        </w:rPr>
        <w:t>اینان را تشویق می کنند که بیشتر دین شان را به خیالات تبدیل کنند، و اینان گمان می کنند براستی به مقامی رسیده اند که غربیان محتاج اندیشه های اینان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اسْتَهْوَتْهُ الشَّیاطینُ فِی الْأَرْضِ حَیْرانَ لَهُ أَصْحابٌ یَدْعُونَهُ إِلَی الْهُدَی ائْتِنا</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شیاطین او را به هوس وادار می کنند در زمین حیران می شود، در حالی که دوستانی دارد که او را به هدایت دعوت می کنند و می گویند به سوی خودمان بیا</w:t>
      </w:r>
      <w:r>
        <w:rPr>
          <w:rFonts w:eastAsia="IRNazanin" w:cs="IRNazanin"/>
          <w:color w:val="111111"/>
          <w:sz w:val="28"/>
          <w:szCs w:val="28"/>
          <w:rtl w:val="true"/>
          <w:lang w:bidi="fa-IR"/>
        </w:rPr>
        <w:t>.</w:t>
      </w:r>
    </w:p>
    <w:p>
      <w:pPr>
        <w:pStyle w:val="Heading5"/>
        <w:numPr>
          <w:ilvl w:val="4"/>
          <w:numId w:val="1"/>
        </w:numPr>
        <w:rPr/>
      </w:pPr>
      <w:bookmarkStart w:id="871" w:name="__RefHeading___Toc5865974_3381743652"/>
      <w:bookmarkStart w:id="872" w:name="_Toc326"/>
      <w:bookmarkEnd w:id="871"/>
      <w:r>
        <w:rPr>
          <w:rtl w:val="true"/>
        </w:rPr>
        <w:t>آیا می توانیم کاری را که قرار است انجام دهیم، انجام آن را از خدا بخواهیم؟</w:t>
      </w:r>
      <w:bookmarkEnd w:id="872"/>
    </w:p>
    <w:p>
      <w:pPr>
        <w:pStyle w:val="BookText"/>
        <w:rPr/>
      </w:pPr>
      <w:r>
        <w:rPr>
          <w:rFonts w:ascii="IRNazanin" w:hAnsi="IRNazanin" w:eastAsia="IRNazanin"/>
          <w:color w:val="111111"/>
          <w:sz w:val="28"/>
          <w:sz w:val="28"/>
          <w:szCs w:val="28"/>
          <w:rtl w:val="true"/>
          <w:lang w:bidi="fa-IR"/>
        </w:rPr>
        <w:t>وَ اکْفِنَا خَتْرَه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نیرنگ او ما را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یعنی در برابر نیرنگ او خودت کاری کن که هیچ نیازی به اقدامات و پیشگیری ما از نیرنگ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می خواهد که از نیرنگ های شیطان پیشگیری کرده و خودمان را حفاظت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از خدا می خواهد که خودش این کار را بکند بطوری که به پیشگیری و حفاظت ما، نیازی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دعائی در هر جا و در هر مورد، درست است؟ و اگر در برخی موارد درست است و در برخی دیگر درست نیست، معیار آن چیست؟</w:t>
      </w:r>
    </w:p>
    <w:p>
      <w:pPr>
        <w:pStyle w:val="BookText"/>
        <w:rPr/>
      </w:pPr>
      <w:r>
        <w:rPr>
          <w:rFonts w:ascii="IRNazanin" w:hAnsi="IRNazanin" w:eastAsia="IRNazanin"/>
          <w:color w:val="111111"/>
          <w:sz w:val="28"/>
          <w:sz w:val="28"/>
          <w:szCs w:val="28"/>
          <w:rtl w:val="true"/>
          <w:lang w:bidi="fa-IR"/>
        </w:rPr>
        <w:t>قبلاً نیز بحثی در این باره داشتیم و مسئله را از یک بُعد بررسی کردیم و اینک از بُعد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تکالیف بر دو نوع هستند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است به دنبال علم، فهم و دانش باشد و این یک تکلیف نظری کلی است که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است مطابق انسان شناسی کلی،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از سلامت شخصیت درون و منش خود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علیه السلام در این فراز از دعا، در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دربارۀ تکالیف عملی خودش عمل کند و نمی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اکفنا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بنی اسرائیل در پاسخ دعوت حضرت موسی به جهاد،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و با خدایت دوتائی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در همین جا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مقدمه در مجلد اول تا اینجا، چند بار تکرار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کمک خواهی از قضاء الهی برای تنظیم قَدَرهای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خواهی از قضاء الهی به هر صورت، و در میزان حدّ اکثری، و بطور بالتمام،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عصیان غرایز، و از نیرنگ شیطان، و حتی از هر شری کفایت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اکفنا عن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تعابیر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کمک و کفایت الهی، عمل به تکالیف عملی می گردد، نه ترک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 و خواسته ای که در جهت استکمال شخصیت و کمال اراده برای تکالیف عملی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خود نوعی تکلیف است، گرچه استکمال شخصیت و کمال اراده، تکلیفی است که باید انسان درصدد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راه های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کمک خواهی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از این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عصیان غرایز و از نیرنگ شیطان کفایت کن تا بتوانم نماز بخوانم، جهاد کنم، روزه بگیرم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از گناهان پرهیز کنم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دعا و خواسته ای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تکالیف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جایز نیست، بل عین عصیان و 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درست است در تکالیف عملی نیز استعانت </w:t>
      </w:r>
      <w:bookmarkStart w:id="873" w:name="pg14244_145316"/>
    </w:p>
    <w:p>
      <w:pPr>
        <w:pStyle w:val="BookText"/>
        <w:rPr/>
      </w:pPr>
      <w:bookmarkEnd w:id="873"/>
      <w:r>
        <w:rPr>
          <w:rFonts w:ascii="IRNazanin" w:hAnsi="IRNazanin" w:eastAsia="IRNazanin"/>
          <w:color w:val="111111"/>
          <w:sz w:val="28"/>
          <w:sz w:val="28"/>
          <w:szCs w:val="28"/>
          <w:rtl w:val="true"/>
          <w:lang w:bidi="fa-IR"/>
        </w:rPr>
        <w:t>جوئی از خدا هم جایز و هم نوعی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تعاطی و تعامل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خواسته ای است از قضاء الهی که خداوند با خواست و قضای خود به ما کمک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یک نوع یاری جوئی و استعانت است که در عرصۀ قَدَرها است؛ در این عرصه شخصیت سالم، اعمال نیک را نتیجه می دهد و اعمال نیک نیز سلامت شخصیت را تقویت می کند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بِالصَّبْرِ وَ الصَّلاةِ إِنَّ اللَّهَ مَعَ الصَّابِرین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تحقق سلامت شخصیت و حفاظت از آن، سه راه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فکری و روانی و عقلی خود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خواهی از خداوند، حتی کمک خواهی 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جوئی از اعمال نیک مانند صبر و تحمل، نماز و روزه و هر عمل نیک دیگر، که در دو آیۀ بالا صبر و صلاة به عنوان سمبل و نمونه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هر عمل نیک هم برای بهداشت شخصیت و هم برای درمان آن مؤثر است</w:t>
      </w:r>
      <w:r>
        <w:rPr>
          <w:rFonts w:eastAsia="IRNazanin" w:cs="IRNazanin"/>
          <w:color w:val="111111"/>
          <w:sz w:val="28"/>
          <w:szCs w:val="28"/>
          <w:rtl w:val="true"/>
          <w:lang w:bidi="fa-IR"/>
        </w:rPr>
        <w:t>.</w:t>
      </w:r>
    </w:p>
    <w:p>
      <w:pPr>
        <w:pStyle w:val="Heading5"/>
        <w:numPr>
          <w:ilvl w:val="4"/>
          <w:numId w:val="1"/>
        </w:numPr>
        <w:rPr/>
      </w:pPr>
      <w:bookmarkStart w:id="874" w:name="__RefHeading___Toc5865976_3381743652"/>
      <w:bookmarkStart w:id="875" w:name="_Toc327"/>
      <w:bookmarkEnd w:id="874"/>
      <w:r>
        <w:rPr>
          <w:rtl w:val="true"/>
        </w:rPr>
        <w:t>چیستی شخصیت</w:t>
      </w:r>
      <w:bookmarkEnd w:id="875"/>
    </w:p>
    <w:p>
      <w:pPr>
        <w:pStyle w:val="BookText"/>
        <w:rPr/>
      </w:pPr>
      <w:r>
        <w:rPr>
          <w:rFonts w:ascii="IRNazanin" w:hAnsi="IRNazanin" w:eastAsia="IRNazanin"/>
          <w:color w:val="111111"/>
          <w:sz w:val="28"/>
          <w:sz w:val="28"/>
          <w:szCs w:val="28"/>
          <w:rtl w:val="true"/>
          <w:lang w:bidi="fa-IR"/>
        </w:rPr>
        <w:t xml:space="preserve">این همه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بهتر است اندکی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چگونگی تعامل، و از چگونگی برآیند دو روح، فرآیندی حاصل می شود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نه روح غریزه است و نه روح فطرت، بل محصول چگونگی فعالیت آن دو، و چگونگی تأثیر آن دو بر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یکی دیگر از خلاء ها و نقص های اساسی انسان شناسی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انسانی مبتنی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که لوبیای شخصیت انسان را تک لپه ای می بیند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تعامل و تعاطی میان دو روح، جانب غریزه قوی تر و مسلط باشد، شخصیت به همان میزان شخصیت غریزی خواهد بود، و اگر جانب فطرت قوی تر باشد، شخصیت نیز به </w:t>
      </w:r>
    </w:p>
    <w:p>
      <w:pPr>
        <w:pStyle w:val="BookText"/>
        <w:rPr/>
      </w:pPr>
      <w:r>
        <w:rPr>
          <w:rFonts w:ascii="IRNazanin" w:hAnsi="IRNazanin" w:eastAsia="IRNazanin"/>
          <w:color w:val="111111"/>
          <w:sz w:val="28"/>
          <w:sz w:val="28"/>
          <w:szCs w:val="28"/>
          <w:rtl w:val="true"/>
          <w:lang w:bidi="fa-IR"/>
        </w:rPr>
        <w:t>همان مقدار فطری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فرآیند این تعامل و تعاطی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طبق شاکلۀ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چیزی است که چگونگی تعامل دو روح به آن شکل و ماهیت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کاربردهای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همین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آئین ابراهیم رویگردان شود مگر کسی که نفس خود را خوار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اذلّها و استخفّ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خود را خوار و سبک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 بودن و سبک بودن، از مقوله های شخصیتی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ابْتِغاءَ مَرْضاتِ اللَّهِ وَ تَثْبیتاً مِنْ أَنْفُسِهِمْ</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اموال خود را برای رضای خدا و برای تثبیت شخصیت خودشان، انفاق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تُزَکُّوا أَنْفُسَکُمْ هُوَ أَعْلَمُ بِمَنِ</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شخصیت خود نپردازید، خداوند داناتر است بر کسی که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ضاقَتْ عَلَیْهِمُ الْأَرْضُ بِما رَحُبَتْ وَ ضاقَتْ عَلَیْهِمْ أَنْفُسُهُمْ</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زمین با همۀ وسعتش به آنان تنگ شد، و نفس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برایشان تنگ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یُزَکُّونَ أَنْفُسَهُم</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آنان را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سخن از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 بهتر است کاربردهای متعدد و مختلف این کلمه را در قرآن بررسی کنیم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بیش از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با </w:t>
      </w:r>
    </w:p>
    <w:p>
      <w:pPr>
        <w:pStyle w:val="BookText"/>
        <w:rPr/>
      </w:pPr>
      <w:r>
        <w:rPr>
          <w:rFonts w:ascii="IRNazanin" w:hAnsi="IRNazanin" w:eastAsia="IRNazanin"/>
          <w:color w:val="111111"/>
          <w:sz w:val="28"/>
          <w:sz w:val="28"/>
          <w:szCs w:val="28"/>
          <w:rtl w:val="true"/>
          <w:lang w:bidi="fa-IR"/>
        </w:rPr>
        <w:t>هفت کاربرد 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آثارش را به بیرون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بالا بیان شد و آیه ها را دیدیم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یعنی روح غریزه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نَفْسی إِنَّ النَّفْسَ لَأَمَّارَةٌ بِالسُّوءِ</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نفس قابیل او را بر کشتن هابیل ترغیب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وَ نَعْلَمُ ما تُوَسْوِسُ بِهِ نَفْسُهُ</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معنی روح 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و به خدائی که آن را تسویه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بدگرائی و نیک گرائی را به او فهمانیده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سورۀ قیامت نیز به خود این روح سوگند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نفس ائتقاد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خود این روح و هم به خدا که آن را آفریده، سوگند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 ای که خداوند به خودش آفرین گفته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بگویم آفرینی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خیلی بالاتر از آن است زیرا ظاهراً تنها آیه ای است که خداوند بدین صورت به خودش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به مصادیق و مظاهر قدرت خود سوگند یاد کرده، اما در این آیه به خودِ خودش نیز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رستگار شد آن که این روح را پرورانید و رشد و نموّ داد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نموّ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نمو کرده و رشد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مغبون گشت کسی که این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اصطلاح روان شناسی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روح فطرت توسط روح غریزه سرکوب شده و اقتضاها و انگیزش های آن، زیر رسوبات غریزه گرائی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نکتۀ ادبی مهم و تعیین کننده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یعنی سوگند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 نفس است، نه هر دو یکجا، و نه نفس به معنی شخصیت که حاصل از تعامل دو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طبیعی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متعامل و متعاطی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نفس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یعنی موجودی که در درونش دو روح متعامل و متعاطی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کاربرد چهارم نفس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کاری با فعلیت هر کدام از نفس غریزه و نفس فطرت ندارد، و با صرفنظر از چگونگی فعلیت شان،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آیات در این کاربرد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تَکْسِبُ کُلُّ نَفْسٍ إِلاَّ عَلَیْها</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معنی قلب، دل، خاطر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حاجَةً فی نَفْسِ یَعْقُوب</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نیازی که حضرت </w:t>
      </w:r>
      <w:bookmarkStart w:id="876" w:name="pg14244_145320"/>
    </w:p>
    <w:p>
      <w:pPr>
        <w:pStyle w:val="BookText"/>
        <w:rPr/>
      </w:pPr>
      <w:bookmarkEnd w:id="876"/>
      <w:r>
        <w:rPr>
          <w:rFonts w:ascii="Amiri" w:hAnsi="Amiri" w:eastAsia="Amiri" w:cs="Amiri"/>
          <w:color w:val="111111"/>
          <w:sz w:val="28"/>
          <w:sz w:val="28"/>
          <w:szCs w:val="28"/>
          <w:rtl w:val="true"/>
          <w:lang w:bidi="ar-SA"/>
        </w:rPr>
        <w:t>یعقوب آن را در دل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پروردگارت را در قلب و خاطرت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خودت را 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یَفْعَلْ ذلِکَ فَقَدْ ظَلَمَ نَفْسَهُ</w:t>
      </w:r>
      <w:r>
        <w:rPr>
          <w:rFonts w:eastAsia="IRNazanin" w:cs="IRNazanin"/>
          <w:color w:val="111111"/>
          <w:sz w:val="28"/>
          <w:szCs w:val="28"/>
          <w:rtl w:val="true"/>
          <w:lang w:bidi="fa-IR"/>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معنی کس، شخص،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یک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مرتکب قتل یک نفر دیگر باشد یا فساد در زمین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گوئی همۀ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 نَفْساً زَکِیَّةً</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بی گناه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قَتَلْتُ مِنْهُمْ نَفْساً</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کسی از آنان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Heading5"/>
        <w:numPr>
          <w:ilvl w:val="4"/>
          <w:numId w:val="1"/>
        </w:numPr>
        <w:rPr/>
      </w:pPr>
      <w:bookmarkStart w:id="877" w:name="__RefHeading___Toc5865978_3381743652"/>
      <w:bookmarkStart w:id="878" w:name="_Toc328"/>
      <w:bookmarkEnd w:id="877"/>
      <w:r>
        <w:rPr>
          <w:rtl w:val="true"/>
        </w:rPr>
        <w:t xml:space="preserve">روی و پشت شیطان </w:t>
      </w:r>
      <w:r>
        <w:rPr>
          <w:rtl w:val="true"/>
        </w:rPr>
        <w:t xml:space="preserve">- </w:t>
      </w:r>
      <w:r>
        <w:rPr>
          <w:rtl w:val="true"/>
        </w:rPr>
        <w:t>چیستی شیطان</w:t>
      </w:r>
      <w:bookmarkEnd w:id="878"/>
    </w:p>
    <w:p>
      <w:pPr>
        <w:pStyle w:val="BookText"/>
        <w:rPr/>
      </w:pPr>
      <w:r>
        <w:rPr>
          <w:rFonts w:ascii="IRNazanin" w:hAnsi="IRNazanin" w:eastAsia="IRNazanin"/>
          <w:color w:val="111111"/>
          <w:sz w:val="28"/>
          <w:sz w:val="28"/>
          <w:szCs w:val="28"/>
          <w:rtl w:val="true"/>
          <w:lang w:bidi="fa-IR"/>
        </w:rPr>
        <w:t>وَ وَلِّنَا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را به طرف ما قرار ده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چگونگی ماهیت وجودی شیطان و چیستی آن چیزی نمی دانیم، همانطور که دربارۀ فرشته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کلّیاتی را می دانیم مثلاً می دانیم که یک موجود محدود، دارای </w:t>
      </w:r>
    </w:p>
    <w:p>
      <w:pPr>
        <w:pStyle w:val="BookText"/>
        <w:rPr/>
      </w:pPr>
      <w:r>
        <w:rPr>
          <w:rFonts w:ascii="IRNazanin" w:hAnsi="IRNazanin" w:eastAsia="IRNazanin"/>
          <w:color w:val="111111"/>
          <w:sz w:val="28"/>
          <w:sz w:val="28"/>
          <w:szCs w:val="28"/>
          <w:rtl w:val="true"/>
          <w:lang w:bidi="fa-IR"/>
        </w:rPr>
        <w:t xml:space="preserve">درک، اراده، فعل، متحرک، زمانمند و مکانمند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مادی است لیکن جسم لطیف و برخوردار از بساطت در بالاترین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کلیات نیز نمی دانیم که ابلیس از ملائکه بوده یا موجود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أَبی أَنْ یَکُونَ مَعَ السَّاجِدینَ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دلالت می کند که او از فرشتگان بوده است، لیکن بدلایل مختلف استثناء را منقطع دانسته اند؛ از آن جمله عصمت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بیان شد که فرشته موجودی است که توان معصیت و گناه را ندارد؛ معصوم است جبراً و خلقتاً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هاروت و ماروت گفته اند درست نیست؛ آنان نه گناه کرده بودند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بل بنصّ قرآن، هم خودشان برای مأموریتی نازل شده بودند و هم برایشان پیام هائی از طرف خدا نازل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 الْمَلَکَیْنِ بِبابِلَ هارُوتَ وَ مارُوتَ</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حدیث، دو فرشته ای بودند که در دوران شیوع و ابتلای عمومی مردم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و جادو، آمده بودند که پیامبر آن عصر و پیروانش را در برابر ساحران یاری کنند، لیکن همانطور که دین هر پیامبری توسط ابلیس و جریان کابالیسم تحریف شده، تعلیمات آن دو فرشته نیز پس از مدتی در جهت منافع ابلیسی به کار گرفته شد</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داستان پطرس؛ شخصی که دچار غضب خدا شده بود، آمد و خود را به گهوارۀ امام حسین علیه السلام رسانید و شفا گرفت، نیز با قبول اصل ماجرا، معلوم نیست که او یک فرشته باشد و در متن حدیث نیز تصریح نشده که او یک فرشته بوده است، نامش نیز یک واژۀ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نه گناه می کند و نه عصیان، و نه توان آن را دارد، زیرا خلقتاً معصوم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منسوب به امام عسکری علیه السلام، آمده است که ابلیس از فرشتگان بوده و از زبان امام علیه السلام با ظاهر همان استثناء استدلال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تفسیر </w:t>
      </w:r>
    </w:p>
    <w:p>
      <w:pPr>
        <w:pStyle w:val="BookText"/>
        <w:rPr/>
      </w:pPr>
      <w:r>
        <w:rPr>
          <w:rFonts w:ascii="IRNazanin" w:hAnsi="IRNazanin" w:eastAsia="IRNazanin"/>
          <w:color w:val="111111"/>
          <w:sz w:val="28"/>
          <w:sz w:val="28"/>
          <w:szCs w:val="28"/>
          <w:rtl w:val="true"/>
          <w:lang w:bidi="fa-IR"/>
        </w:rPr>
        <w:t>نظرهای مختلف ارائه شده، عدّه ای آن را ضعیف و مردود دانسته اند، عدّه ای نیز همواره به 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آن، یکنواخت و با یک شیوۀ واحد و سبک واحد است، یعنی نمی توان گفت در جریان ادبیاتی آن دخالتی رخ داده و برخی موارد آن دستکاری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محتوا یک ویژگی دارد؛ گاهی بهترین و عالی ترین معانی تفسیری در آن آمده که در دیگر متون یافت نمی شود، و گاهی نیز ضعیف ترین سخن در آن آمده که قطعاً ساحت امام علیه السلام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این بندۀ حقیر، باید پذیرفت که سرمنشأ این تفسیر از امام علیه السلام است که امام املاء کرده و آن دو نفر نوشته اند، بعدها کسی آن را دوباره نویسی کرده و بنظر خودش موارد زیادی از آن را اصلاح کرده است و گمان می کرده که کار درستی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موارد مثلاً با تبدیل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اثبات به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خیلی زیبا، علمی و بس راهگشا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همۀ جهان را نگرفته و تنها سرزمین قوم نوح را فرا گرفته که امروز هم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آیات و احادیث معتبر از اهل بیت، و نیز عقل و تصویر عقلانی ماجرا همین نتیجه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یک قوم غیر از سرنوشت کل کرۀ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خشکی های زمین روزی دریا بوده اند، اقیانوس ها و قاره ها جا به جا شده اند، مگر جایگاه کعبه که همیشه خشکی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شناسی و بررسی چین خوردگی های کره زمین نیز همین نتیجه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که از دریا شدن آزاد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از خلیج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که عرض خلیج چهار فرسنگ است، با آن معجزه عبور کرده اند، نه از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اول نیز در طرف شرقی نیل زندگی می کردند،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امروز پس از گذشت حدود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هم عرض خلیج در جائی پائینتر از سوئز حدود چهار فرسنگ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قبیل مطالب مهم علمی طبیعی، اجتماعی و تاریخی در آن تفسیر بسیار است که صدور آنها از فردی غیر از امام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ضعیف نیز اندک نیست از آن جمله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ابلیس، که صدور آنها از مکتب اهل بیت علیهم السلام،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 بسیاری از محتوای این تفسیر را با دیگر متون تفسیری ناسازگار می دیده، و بحدّی به متون دیگر ایمان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خیلی از معاصران ما که به هر منقول از قتاده، عکرمۀ ناصبی، 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در برابر اهل بیت علیهم السلام دکان باز کرده بودند حتی ابن عباس، بحدّی ایمان دارند که هیچ نیازی به مراجعه به متون حدیثی اهل بیت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این تفسیر حیاتبخش و علمی و عقلانی را به بستر آن متون که سرمنشأشان تمیم داری کابالیست است، در آورد، و این متن خردگرای انسانی را با آن منابع افسانه و تحریف، سازگار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موضوع نیازمند شرح مفصل است که مجال ویژه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مسئلۀ ما را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کانَ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منقع است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ابلیس چرا در آن میان بوده و مشمول خطاب بوده، بحثی دیگر است که باز مجال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در شرح سخن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وَلِّنَا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شیطان مانند انسان پشت و رو دارد؟ عقب و جلو دارد؟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 پیکر فرشته، جن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او پشت و رو ندارد، همانطور که کرم خاکی در عکس قضیّه؛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پشت و رو ندارد؛ آن در بسیط بودنش و این در کثیف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ظاهر برخی احادیث می توان گفت او پشت و رو دارد از جمله کلام امام علیه السلام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روی آوردن شیطان برای فریفتن انسان،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w:t>
      </w:r>
      <w:bookmarkStart w:id="879" w:name="pg14244_145324"/>
    </w:p>
    <w:p>
      <w:pPr>
        <w:pStyle w:val="BookText"/>
        <w:rPr/>
      </w:pPr>
      <w:bookmarkEnd w:id="879"/>
      <w:r>
        <w:rPr>
          <w:rFonts w:ascii="IRNazanin" w:hAnsi="IRNazanin" w:eastAsia="IRNazanin"/>
          <w:color w:val="111111"/>
          <w:sz w:val="28"/>
          <w:sz w:val="28"/>
          <w:szCs w:val="28"/>
          <w:rtl w:val="true"/>
          <w:lang w:bidi="fa-IR"/>
        </w:rPr>
        <w:t>کردنش است، خواه پشت و رو داشته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از خدا بخواهیم ما را از اینکه هدف شیطان باشیم، حفظ کند، قصد او را از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واگذارد و به ما نپردازد</w:t>
      </w:r>
      <w:r>
        <w:rPr>
          <w:rFonts w:eastAsia="IRNazanin" w:cs="IRNazanin"/>
          <w:color w:val="111111"/>
          <w:sz w:val="28"/>
          <w:szCs w:val="28"/>
          <w:rtl w:val="true"/>
          <w:lang w:bidi="fa-IR"/>
        </w:rPr>
        <w:t>.</w:t>
      </w:r>
    </w:p>
    <w:p>
      <w:pPr>
        <w:pStyle w:val="Heading5"/>
        <w:numPr>
          <w:ilvl w:val="4"/>
          <w:numId w:val="1"/>
        </w:numPr>
        <w:rPr/>
      </w:pPr>
      <w:bookmarkStart w:id="880" w:name="__RefHeading___Toc5865980_3381743652"/>
      <w:bookmarkStart w:id="881" w:name="_Toc329"/>
      <w:bookmarkEnd w:id="880"/>
      <w:r>
        <w:rPr>
          <w:rtl w:val="true"/>
        </w:rPr>
        <w:t>مرگ شیطان</w:t>
      </w:r>
      <w:bookmarkEnd w:id="881"/>
    </w:p>
    <w:p>
      <w:pPr>
        <w:pStyle w:val="BookText"/>
        <w:rPr/>
      </w:pPr>
      <w:r>
        <w:rPr>
          <w:rFonts w:ascii="Amiri" w:hAnsi="Amiri" w:eastAsia="Amiri" w:cs="Amiri"/>
          <w:color w:val="111111"/>
          <w:sz w:val="28"/>
          <w:sz w:val="28"/>
          <w:szCs w:val="28"/>
          <w:rtl w:val="true"/>
          <w:lang w:bidi="ar-SA"/>
        </w:rPr>
        <w:t xml:space="preserve">هر موجود زنده ای زمانی خواهد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شیطان نیز بالاخره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کی فرا خواهد رسید؟ در این باره دو نظر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روی زمین هست، شیطان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روز قیامت زنده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حجر بشماره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قبل از فرا رسیدن قیامت، و پیش از آنکه نسل انسان از دنیا برود،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با تکیه به چند حدیث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را بر طبق این حدیث ها تفسیر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شیطان تا روز قیامت مهلت خواست اما خداوند خواستۀ او را نپذیرفت و تنها تا روزِ وقت معلوم، به او مهلت داد که همان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آیه های سورۀ اعراف و سورۀ حجر را نیز بر این معنی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عام 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به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است که میان آن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ناچار باشیم فقط به یکی عمل کنیم، در اینصورت است که عام را بر خاص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حمل مطلق به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جائی که تعارضی وجود ندارد باید عام را به معنی خودش، و مطلق را نیز به معنی خودش، بدانیم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واقع نمی 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 آیه یا دو حدیث در یک </w:t>
      </w:r>
    </w:p>
    <w:p>
      <w:pPr>
        <w:pStyle w:val="BookText"/>
        <w:rPr/>
      </w:pPr>
      <w:r>
        <w:rPr>
          <w:rFonts w:ascii="IRNazanin" w:hAnsi="IRNazanin" w:eastAsia="IRNazanin"/>
          <w:color w:val="111111"/>
          <w:sz w:val="28"/>
          <w:sz w:val="28"/>
          <w:szCs w:val="28"/>
          <w:rtl w:val="true"/>
          <w:lang w:bidi="fa-IR"/>
        </w:rPr>
        <w:t>موضوع واحد، دو پیام متعارض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ما موضوع واحد نیست، بل دو موضوع جدا از همدگیرند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خواسته را عنوان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مهلت زنده ماندن تا روز قیامت را خواسته و این خواسته اش پذیرفته شده و آیه های سورۀ اعراف و سورۀ حجر در این محور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گستاخ شده و خواستۀ دیگر را عنوان کرده و از خدا خواسته است که به او مهلت دهد تا از آغاز تاریخ بشر تا پایان آن، بتواند بر سرگذشت بشر مسلّط باشد بطوری که در مدیریت جهان غلبه با کابالیسم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خواستۀ دوم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ات تا وقت معین پذیرفته می شود، نه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به آیه های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أَخَّرْتَنِ إِلی یَوْمِ الْقِیامَةِ لَأَحْتَنِکَنَّ ذُرِّیَّتَهُ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اذْهَبْ فَمَنْ تَبِعَکَ مِنْهُمْ فَإِنَّ جَهَنَّمَ جَزاؤُکُمْ جَزاءً مَوْفُوراً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اسْتَفْزِزْ مَنِ اسْتَطَعْتَ مِنْهُمْ بِصَوْتِکَ وَ أَجْلِبْ عَلَیْهِمْ بِخَیْلِکَ وَ رَجِلِکَ وَ شارِکْهُمْ فِی الْأَمْوالِ وَ الْأَوْلادِ وَ عِدْهُمْ وَ ما یَعِدُهُمُ الشَّیْطانُ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وَ کَفی بِرَبِّکَ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تا روز قیامت زنده بگذاری، همۀ نسل آدم را افسار خواهم زد، 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کسی از آنان که از تو تبعیت کند جهنم کیفرش است؛ کیفری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برانگیزان آنان را با فراخوانی خودت به هر قدر که بتوانی، و جمع کن برای غلبه بر آنان لشکریان سواره و پیاده ات را، در اموال و اولادشان شریک باش، و آنان را با وعده هایت سرگرم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وعده نمی دهد به آنان مگر فریب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 ای بر بندگان من نخواهی یافت، و پروردگارت در وکالت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منابع لغت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احتنک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 فیه الرّسن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در دهان اسب قرار داد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نقش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قرار دادن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دهان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اسب پروران با این موضوع آشنائی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اسب جوان، مسن، خام یا تمرین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افسار کنترل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افسار طنابی است که از روی فک بالا و پائین حیوان، حلقه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بر دهان اسب افسار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که می خواهند اسب خام و جوانی را برای سواری تمرین دهند، رشته ای را مانند قطر دایره به همان حلقۀ افسار تعبیه می کنند که این قطر در داخل دهان حیوان قرار می گیرد، و افسار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 طنابی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طنابی واسطه است میان افسار و لجام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گذاشتن لجام آهنی در دهان اسب خام، حیوان را عاصی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این مرحلۀ واسطه را مراعات نکرده و از اول لجام آهنی را در دهان حیوان خام می گذارند، یعنی خشونت بیشتری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هرگز خشونت نشان نمی دهد، او لیبرال است و رهبر لیبرال ها، راه و رسمش نیز لیبرالیسم است، او انسان ها را بنرمی زیر مهمیز خود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خواستۀ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افسار نسل آدم را در اختیار داشته باشد، جریان نیروی اقتصادی و نیروی انسانی را در مسیر مطابق میل خود تعیین کند، و لشکرهای سواره و پیادۀ بنی آدم را به راه اندازد، و در یک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تاریخ را در دست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پذیرفته شد و گفته شد هر چه می توانی بکن، اما به او اعلام شد که سلطه ای بر بندگان صالح خدا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صالح در دو عرصه قابل شناخت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جریانی از افراد صالح خواهند بود که در میان جامعه جهانی کابالیست،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پایان تاریخ کابالا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دورۀ کابالیسم، اکثریت و غلبه با صالحان خواهد بود و افسار تاریخ از دست شیطان بیرون خواهد رفت، که دوران بعد از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در خواستۀ دوم می خواست که تا پایان نسل بشر، افسار تاریخ در دست او باشد، اما این خواستۀ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نه تا قیامت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جهانی در پایان کابالیسم در اثر به پایان رسیدن برنامه های فریب و نیرنگ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دورانی بشریت را با بت پرستی و توتم بازی، دورانی دیگر با فراگیر کردن سحر و جادو، و دورانی دیگر با فراگیر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به محور صرفاً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حدّی از بلوغ خواهد رسید که دیگر نه امکان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غروری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نه برنامه و نسخۀ جدیدی در جیب شیطان خواهد بود تا آن را ارائه داده و نسل بشر را از نو به راه دیگری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بلوغ جامعۀ جهانی بیشتر در اثر تجربۀ این همه قرن خواهد بود که به هر دری زده، و به هر نسخه ای عمل کرده و دنبال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همه را آزموده و سرافکنده شده، آنک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علاوه بر آگاهی های تجربی انسان، جنبۀ قهری و جبری تاریخی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کتابچۀ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فراگیری جهانیش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که به شرح رفت، با تکیه بر چند حدیث سندشان ضعیف است، ابتدا آیه های سورۀ ص را بر طبق پیام آن حدیث ها تفسیر می کنند، سپس آیه های سورۀ اعراف و سورۀ حجر را نیز بر آن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موضوع دو تا است، و شیطان دو خواسته را عنوان کرده، در یکی از آنها پاسخ مطلق شنیده، و در دیگری پاسخ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در میان نیست که در اینجا مطلق را به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است که تا انسان در روی زمین است، شیطان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که می گویند با فرا رسیدن ظهور، شیطان کشته خواهد شد، سند شان ضعف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حدیث ها با همدیگر متناقض هستند؛ در یکی از آنها آمده که ابلیس را در بیت المقدس می کشند</w:t>
      </w:r>
      <w:r>
        <w:rPr>
          <w:rStyle w:val="FootnoteAnchor"/>
          <w:rtl w:val="true"/>
        </w:rPr>
        <w:footnoteReference w:id="602"/>
      </w:r>
      <w:r>
        <w:rPr>
          <w:rFonts w:ascii="IRNazanin" w:hAnsi="IRNazanin" w:eastAsia="IRNazanin"/>
          <w:color w:val="111111"/>
          <w:sz w:val="28"/>
          <w:sz w:val="28"/>
          <w:szCs w:val="28"/>
          <w:rtl w:val="true"/>
          <w:lang w:bidi="fa-IR"/>
        </w:rPr>
        <w:t>، و در دیگری آمده که او را در مسجد کوفه می کشند</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w:t>
      </w:r>
    </w:p>
    <w:p>
      <w:pPr>
        <w:pStyle w:val="BookText"/>
        <w:rPr/>
      </w:pPr>
      <w:r>
        <w:rPr>
          <w:rFonts w:ascii="IRNazanin" w:hAnsi="IRNazanin" w:eastAsia="IRNazanin"/>
          <w:color w:val="111111"/>
          <w:sz w:val="28"/>
          <w:sz w:val="28"/>
          <w:szCs w:val="28"/>
          <w:rtl w:val="true"/>
          <w:lang w:bidi="fa-IR"/>
        </w:rPr>
        <w:t xml:space="preserve">می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خواهد کشت</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می گوید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خواهد کشت</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تناقضات، جائی برای اعتماد به این چند حدیث،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بالا، این نظریه با قرآن سازگار نیست؛ اگر در جامعۀ مهدوی و پس از ظهور آن حضرت، قرآن را باز کنند خواهند دید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 الْجَنَّة</w:t>
      </w:r>
      <w:r>
        <w:rPr>
          <w:rFonts w:eastAsia="IRNazanin" w:cs="IRNazanin"/>
          <w:color w:val="111111"/>
          <w:sz w:val="28"/>
          <w:szCs w:val="28"/>
          <w:rtl w:val="true"/>
          <w:lang w:bidi="fa-IR"/>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دشمن کل بنی آدم است، و هیچ بنی آدمی از این دشمن فارغ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ها در جامعۀ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نسبت به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مانند یک گزارش تاریخی دربارۀ مردمان گذشته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هیچ دلیلی نمی توان گفت احادیث فراوان از آنجمله همین دعای هفدهم صحیفه، پس از ظهور، موضوعیت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 عقاید نیز سخت، بل غیر ممکن است که بخشی از بنی آدم در بخشی از تاریخ دچار ابتلاها و وسوسه های شیطان باشند، اما بخش دیگر در بخش دیگری از تاریخ از ابتلاها و وسوسات او بر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با عدل الهی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خواهد شد، و خیلی بعید است که این جرم عظیم بدون دخالت شیطان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بخواهیم با آن حدیث ها که سخن از مرگ شیطان در عصر ظهور آورده اند، با احتیاط برخورد کنیم و قلم رد بر آنها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راه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882" w:name="pg14244_145329"/>
    </w:p>
    <w:p>
      <w:pPr>
        <w:pStyle w:val="BookText"/>
        <w:rPr/>
      </w:pPr>
      <w:bookmarkEnd w:id="882"/>
      <w:r>
        <w:rPr>
          <w:rFonts w:ascii="IRNazanin" w:hAnsi="IRNazanin" w:eastAsia="IRNazanin"/>
          <w:color w:val="111111"/>
          <w:sz w:val="28"/>
          <w:sz w:val="28"/>
          <w:szCs w:val="28"/>
          <w:rtl w:val="true"/>
          <w:lang w:bidi="fa-IR"/>
        </w:rPr>
        <w:t>آنها را تاویل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کشته شدن شیطان، کشته شدن و از بین رفتن غلبۀ او بر تاریخ است، یعنی افسار تاریخ از دستش خارج می شود، و در آن جامعۀ واحد جهانی، جریان عمومی تاریخ در مسیر حق و حقانیت خواهد بود، و ناحق در میان آن اندک و کم خواهد بود، یعنی بر عکس آنچه امروز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تأویل، تناقض میان حدیث ها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حکومت امام به مرکزیت کوفه، مستقر شود، مرگ کابالیسم فرا می رسد و به دست امام علیه السلام، افسار تاریخ از دست ابلیس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برخورد نظامی حق و باطل، در فلسطین خواهد بود، و با پیروزی حق آن وعدۀ همۀ نبوت ها محقق خواهد شد که در رأس شان پیروزی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مرگ کابالیسم در آن نبرد در فلسطین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این تأویل، مرگ شیطان را به مرگ کابالیسم معنی می کند</w:t>
      </w:r>
      <w:r>
        <w:rPr>
          <w:rFonts w:eastAsia="IRNazanin" w:cs="IRNazanin"/>
          <w:color w:val="111111"/>
          <w:sz w:val="28"/>
          <w:szCs w:val="28"/>
          <w:rtl w:val="true"/>
          <w:lang w:bidi="fa-IR"/>
        </w:rPr>
        <w:t>.</w:t>
      </w:r>
    </w:p>
    <w:p>
      <w:pPr>
        <w:pStyle w:val="Heading5"/>
        <w:numPr>
          <w:ilvl w:val="4"/>
          <w:numId w:val="1"/>
        </w:numPr>
        <w:rPr/>
      </w:pPr>
      <w:bookmarkStart w:id="883" w:name="__RefHeading___Toc5865982_3381743652"/>
      <w:bookmarkStart w:id="884" w:name="_Toc330"/>
      <w:bookmarkEnd w:id="883"/>
      <w:r>
        <w:rPr>
          <w:rtl w:val="true"/>
        </w:rPr>
        <w:t>چرا شیطان آفریده شد</w:t>
      </w:r>
      <w:bookmarkEnd w:id="884"/>
    </w:p>
    <w:p>
      <w:pPr>
        <w:pStyle w:val="BookText"/>
        <w:rPr/>
      </w:pPr>
      <w:r>
        <w:rPr>
          <w:rFonts w:ascii="IRNazanin" w:hAnsi="IRNazanin" w:eastAsia="IRNazanin"/>
          <w:color w:val="111111"/>
          <w:sz w:val="28"/>
          <w:sz w:val="28"/>
          <w:szCs w:val="28"/>
          <w:rtl w:val="true"/>
          <w:lang w:bidi="fa-IR"/>
        </w:rPr>
        <w:t>همیشه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شیطان را آفرید تا انسان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بدینصورت درست نیست، باید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شیطان را بر انسان راه داده است؟ زیرا مشکل سؤال کنندگان بود و نبود شیطان نیست، مشکل شان مبتلا شدن انسان به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کاری با انسان نداشت نمی گفتند چرا خداوند شیطان را آفرید، همانطور که نمی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جن را آفرید، چرا این همه حیوانات گوناگون را آفرید و به گونه های محدود بسنده نکرد، و خیلی چیزها که پرسشی دربارۀ آنها نمی کنند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صورت صحیح این پرسش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انسان را به شیطان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 پرسش، در پاسخ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موجودی آفریده شود که با اراده و اختیار خود راه زندگی و آینده خود را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یک موجود معصوم آفریده </w:t>
      </w:r>
    </w:p>
    <w:p>
      <w:pPr>
        <w:pStyle w:val="BookText"/>
        <w:rPr/>
      </w:pPr>
      <w:r>
        <w:rPr>
          <w:rFonts w:ascii="IRNazanin" w:hAnsi="IRNazanin" w:eastAsia="IRNazanin"/>
          <w:color w:val="111111"/>
          <w:sz w:val="28"/>
          <w:sz w:val="28"/>
          <w:szCs w:val="28"/>
          <w:rtl w:val="true"/>
          <w:lang w:bidi="fa-IR"/>
        </w:rPr>
        <w:t>شود که خلقتاً و جبراً معصوم باشد، فرشتگان بودند و دلیلی برای آفریدن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قرار بود که موجودی آفریده شود که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خاک و گیاه بودند و دلیلی بر آفرینش انسان نبود، و اگر قرار بود موجودی آفریده شود که توان گزینش داشته باشد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روزمرّه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با برنامه و همه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ها بودند و باز دلیلی برای خلقت انسان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گزینش معنائی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ابتلا یعنی سر دو راهی قرار گرفتن و یکی از دو راه را برگزیدن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پرسش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با دو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دو راهی غریزه و فطرت برایش کافی نبود که ابلیس خبیث نیز آمده و بر سر همان دو راهی نشست و به فریب انسان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در این صورت راه غریزه گرائی و عصیان غریزه بر فطرت، بوسیلۀ شیطان تقویت شده و مسئله از اعتدال خارج می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و قضیه از اعتدال و عدالت خارج می شد اگر نبوت ها نبودند، این همه ارسال رسل و دین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نه تنها برای ایجاد تعادل بوده بل فوق تعادل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تفضّلات اگر کسی روندی را برگزیند که مصداق گفتۀ ابلیس باشد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افسارشان خواهم زد، در این صورت تقصیر از خودش است که بطور دانسته فطرت را رها کرده غریزه گرا شده است؛ عقل را کنار گذاشته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 نبوت و بینات الهی را وانهاده به وعده های اِغراری شیطان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وجود خود را نیز تباه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الْخاسِرینَ الَّذینَ خَسِرُوا أَنْفُسَهُمْ</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شوندگان آنانند که وجود خودشان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خَسِرُوا أَنْفُسَهُمْ</w:t>
      </w:r>
      <w:r>
        <w:rPr>
          <w:rFonts w:eastAsia="IRNazanin" w:cs="IRNazanin"/>
          <w:color w:val="111111"/>
          <w:sz w:val="28"/>
          <w:szCs w:val="28"/>
          <w:rtl w:val="true"/>
          <w:lang w:bidi="fa-IR"/>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وجود خودشان را تباه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خَسِرُوا </w:t>
      </w:r>
    </w:p>
    <w:p>
      <w:pPr>
        <w:pStyle w:val="BookText"/>
        <w:rPr/>
      </w:pP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آنانند که وجود خودشان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تحریک کنندۀ غریزه بر عصیان است، دین و نبوت ها نیز تقویت کنندۀ فطرت و عقل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هرگز به بندگان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بِظَلاَّمٍ لِلْعَبیدِ</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لَیْسَ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آیۀ اخیر در سه سوره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آیۀ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انفال آیۀ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حج آیۀ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همه تکرار این سخن برای این است که انسان دست از بهانه جوئی ها بردارد، دستکم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خدا کنار بگذارد که یک حس شیطانی است، و بفهمد که خودش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ظلاّم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مبالغه، نه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این است که ظلم نسبتی با ظالم دارد، هر چقدر ظالم یک شخص عالم، دانا، قادر و توانا باشد، به همان نسبت ظلم از او اولاً قبیح تر می شود و ثانیاً شدید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است که ای انسان،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ظلم می کرد، ظلمش شدیدتر و قبح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تر می شد، نه خدای رحیم، رحمان، غفار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همیشه در عمرت، رحم و مهربانی ، لطف و مودّت او را در دل و جانت چشیده ای، چگونه ممکن است این خدای مهربان ظلاّم باشد؟ و با صرفنظر از چشیدن های لطف و مودّت او، اگر بدون احساس درونی حتی با دیدۀ تجربی نیز بنگری می بینی که آن رحمان همه چیز جهان را در جهت منافع تو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سَخَّرَ لَکُمْ ما فِی الْأَرْض</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خداوند هر آنچه در زمین است را برای شما سخیر کرده است؟ و آیه های دیگر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رحمانیت با آن ظلاّمیت که در نظر تو است،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نُفَصِّلُ الْآیاتِ </w:t>
      </w:r>
      <w:bookmarkStart w:id="885" w:name="pg14244_145332"/>
    </w:p>
    <w:p>
      <w:pPr>
        <w:pStyle w:val="BookText"/>
        <w:rPr/>
      </w:pPr>
      <w:bookmarkEnd w:id="885"/>
      <w:r>
        <w:rPr>
          <w:rFonts w:ascii="Amiri" w:hAnsi="Amiri" w:eastAsia="Amiri" w:cs="Amiri"/>
          <w:color w:val="111111"/>
          <w:sz w:val="28"/>
          <w:sz w:val="28"/>
          <w:szCs w:val="28"/>
          <w:rtl w:val="true"/>
          <w:lang w:bidi="ar-SA"/>
        </w:rPr>
        <w:t>لِقَوْمٍ یَتَفَکَّرُونَ</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کجا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فَأَنَّی تُؤْفَکُونَ</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 شما پس به کجا منحرف می شوید؟</w:t>
      </w:r>
    </w:p>
    <w:p>
      <w:pPr>
        <w:pStyle w:val="Heading5"/>
        <w:numPr>
          <w:ilvl w:val="4"/>
          <w:numId w:val="1"/>
        </w:numPr>
        <w:rPr/>
      </w:pPr>
      <w:bookmarkStart w:id="886" w:name="__RefHeading___Toc5865984_3381743652"/>
      <w:bookmarkStart w:id="887" w:name="_Toc331"/>
      <w:bookmarkEnd w:id="886"/>
      <w:r>
        <w:rPr>
          <w:rtl w:val="true"/>
        </w:rPr>
        <w:t>ایمان شیطانی</w:t>
      </w:r>
      <w:bookmarkEnd w:id="887"/>
    </w:p>
    <w:p>
      <w:pPr>
        <w:pStyle w:val="BookText"/>
        <w:rPr/>
      </w:pPr>
      <w:r>
        <w:rPr>
          <w:rFonts w:ascii="IRNazanin" w:hAnsi="IRNazanin" w:eastAsia="IRNazanin"/>
          <w:color w:val="111111"/>
          <w:sz w:val="28"/>
          <w:sz w:val="28"/>
          <w:szCs w:val="28"/>
          <w:rtl w:val="true"/>
          <w:lang w:bidi="fa-IR"/>
        </w:rPr>
        <w:t>ابلیس به وجود خدا، به وحدانیت خدا، به خالقیت و ربوبیت خدا، به حقانیت نبوت ها، کاملاً ایمان دارد؛ ایمانی در حدّ بالاترین حدّ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مخاطبه اش با خدا، مکرر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جاهلانه بدلیل 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آگاهانه و متمرّدانه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شیطان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آگاهانه راه تمرّد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پیروان شیطان نیز کسانی بطور دانسته راه ابلیس را انتخاب کرده اند و می کنند، اینان سران کابالیسم هستند که مراکز قدرت جهانی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بطور دانسته و آگاهانه با وجود ایمان شان به خدا و نبوت، راه ابلیس را انتخاب کرده بودند؛ آیه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 الْهُدی وَ یَتَّبِعْ غَیْرَ سَبیلِ الْمُؤْمِنینَ نُوَلِّهِ ما تَوَلَّی وَ نُصْلِهِ جَهَنَّمَ وَ ساءَتْ مَصیراً</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آن که راه هدایت برایش روشن و کاملاً آشکار شده، با پیامبر مخالفت کند، و از راهی غیر از راه مؤمنان پیروی کند، ما او را به همان که برگزیده است وا می گذاریم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بودند هر از گاهی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کردند، در حالی که کاملاً برایشان مبیّن بود که آن حضرت پیامبر خدا و نبوتش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متون </w:t>
      </w:r>
    </w:p>
    <w:p>
      <w:pPr>
        <w:pStyle w:val="BookText"/>
        <w:rPr/>
      </w:pPr>
      <w:r>
        <w:rPr>
          <w:rFonts w:ascii="IRNazanin" w:hAnsi="IRNazanin" w:eastAsia="IRNazanin"/>
          <w:color w:val="111111"/>
          <w:sz w:val="28"/>
          <w:sz w:val="28"/>
          <w:szCs w:val="28"/>
          <w:rtl w:val="true"/>
          <w:lang w:bidi="fa-IR"/>
        </w:rPr>
        <w:t xml:space="preserve">حدیثی سنّی و شیعه پر است از گزارشات مخالفت های گروهی از اصحاب با آن حضرت که در بخش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بینید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 بِاللَّهِ وَ رَسُولِه</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آورده اید، ایمان بیاورید به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آورده اید، از خدا بترسید و به رسولش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ها افرادی هستند که واقعاً به خدا و نبوت رسولش ایمان داشتند، لیکن مانند ابلیس بطور دانسته و با وجود ایمان شان تمرّد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آیه ها را به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منافقانی که هیچ ایمان و اعتقادی به وحدانیت خدا و نبوت نداشتند، و فقط در ظاهر اظهار ایمان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ها بطور نصّ می گویند اینان ایمان دارند لیکن تمرّد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یعنی دوروئی؛ این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اصل توحید و نبوت مانند نفاق عبدالله بن اُبیّ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در اطاعت و مخالفت از نبوت؛ اینان مانند ابلیس در اصل توحید و نبوت، منافق نبودند، در اطاعت از خدا و رسول راه نفاق را می رفتند؛ ظاهراً قیافۀ اطاعت به خود می گرفتند اما به کار شکنی های خودشان برای فراهم کردن زمینۀ حاکمیت خودشان در آینده، تمرّد می کردند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سورۀ حجرات را که کاملاً و دقیقاً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جریان های سیاسی در میان اصحاب را بیان می کند، به اخلاق آن هم اخلاق صرفاً پندی و اندرزی، تفسیر کرده اند که ستمی بر قرآن و پیامبر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سوگمندانه اینکه برخی از بزرگان ما نیز بطور ندانسته دربارۀ این سوره همین راه را رفته اند و علاوه بر متن روشن سوره، آن همه </w:t>
      </w:r>
      <w:bookmarkStart w:id="888" w:name="pg14244_145334"/>
    </w:p>
    <w:p>
      <w:pPr>
        <w:pStyle w:val="BookText"/>
        <w:rPr/>
      </w:pPr>
      <w:bookmarkEnd w:id="888"/>
      <w:r>
        <w:rPr>
          <w:rFonts w:ascii="IRNazanin" w:hAnsi="IRNazanin" w:eastAsia="IRNazanin"/>
          <w:color w:val="111111"/>
          <w:sz w:val="28"/>
          <w:sz w:val="28"/>
          <w:szCs w:val="28"/>
          <w:rtl w:val="true"/>
          <w:lang w:bidi="fa-IR"/>
        </w:rPr>
        <w:t>حدیث ها دربارۀ آیات این سوره را نادیده گرفته اند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5865986_3381743652"/>
      <w:bookmarkStart w:id="890" w:name="_Toc332"/>
      <w:bookmarkEnd w:id="889"/>
      <w:r>
        <w:rPr>
          <w:rtl w:val="true"/>
        </w:rPr>
        <w:t>شیطان گزینش می کند</w:t>
      </w:r>
      <w:bookmarkEnd w:id="890"/>
    </w:p>
    <w:p>
      <w:pPr>
        <w:pStyle w:val="BookText"/>
        <w:rPr/>
      </w:pPr>
      <w:r>
        <w:rPr>
          <w:rFonts w:ascii="IRNazanin" w:hAnsi="IRNazanin" w:eastAsia="IRNazanin"/>
          <w:color w:val="111111"/>
          <w:sz w:val="28"/>
          <w:sz w:val="28"/>
          <w:szCs w:val="28"/>
          <w:rtl w:val="true"/>
          <w:lang w:bidi="fa-IR"/>
        </w:rPr>
        <w:t>وَ اقْطَعْ عَنَّا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گزینش او را از ما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سراغ هر کسی می آید، هیچ کسی را 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همیشه گزینش می کند، بدون بررسی و بطور کورکورانه به سراغ کسی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های او بسته به چگونگی هدف اوست؛ هر کسی را برای هر گناهی وسوسه می کند اما برای هدف های بزرگش کسانی را انتخاب می کند که توان اجرائی آن را داشته باشند؛ در امور اجتماعی کسانی را انتخاب می کند که در اجرائیات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انحرافات علمی به کسانی که توان فکری و علمی دارند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عوام فریبی نیز به اشخاص هنرمند در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شیطان در سه محور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خصوصیات شخص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عارضی؛ حالت هائی که در لحظاتی شخص دچار آن می شود، مانند حالت تهیّج شهوت، حالت غضب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زمانی و مکانی که شخص در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همین رفتارها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جامعه ای را برای کاری و جامعۀ دیگر را برای کاری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را در حالتی، و جامعۀ دیگر را در حالتی دیگر، جامعه ای را در زمانی و جامعه ای را در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است از این گزینش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یاد می دهد که از خدا بخواهیم ما را از شر گزینش شیطان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عَنَّا إِثْرَه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لنفسه أشیاء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پسندیده را برای خودش انتخاب کرد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مجلد سوم که مجلد استدراک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السّمن </w:t>
      </w:r>
      <w:bookmarkStart w:id="891" w:name="pg14244_145335"/>
    </w:p>
    <w:p>
      <w:pPr>
        <w:pStyle w:val="BookText"/>
        <w:rPr/>
      </w:pPr>
      <w:bookmarkEnd w:id="891"/>
      <w:r>
        <w:rPr>
          <w:rFonts w:ascii="IRNazanin" w:hAnsi="IRNazanin" w:eastAsia="IRNazanin"/>
          <w:color w:val="111111"/>
          <w:sz w:val="28"/>
          <w:sz w:val="28"/>
          <w:szCs w:val="28"/>
          <w:rtl w:val="true"/>
          <w:lang w:bidi="fa-IR"/>
        </w:rPr>
        <w:t>اذا سُلئ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 کسره و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روغنی که تصفیه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برآیند این دو معنی، روشن می شود که شیطان به دنبال افرادی است که هم منحرف شان کند و هم آنان را پیرو خالص خود کند، همانطور که پیامبران درصدد هدایت افراد و تزکیه و خالص کردن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حقیر هر چه کوشیدم تا بدانم چرا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سخن امام علیه السلام،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 به جائی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مورد گزینش شیطان قرار نده؛ ما را از قابیلیان و متمرّدان آگاه که بطور دانسته راه ابلیس را می روند،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را از بدعت گذاران دینی و علمی، قرار نده</w:t>
      </w:r>
      <w:r>
        <w:rPr>
          <w:rFonts w:eastAsia="IRNazanin" w:cs="IRNazanin"/>
          <w:color w:val="111111"/>
          <w:sz w:val="28"/>
          <w:szCs w:val="28"/>
          <w:rtl w:val="true"/>
          <w:lang w:bidi="fa-IR"/>
        </w:rPr>
        <w:t>.</w:t>
      </w:r>
    </w:p>
    <w:p>
      <w:pPr>
        <w:pStyle w:val="Heading3"/>
        <w:numPr>
          <w:ilvl w:val="2"/>
          <w:numId w:val="1"/>
        </w:numPr>
        <w:rPr/>
      </w:pPr>
      <w:bookmarkStart w:id="892" w:name="__RefHeading___Toc5865988_3381743652"/>
      <w:bookmarkStart w:id="893" w:name="_Toc333"/>
      <w:bookmarkEnd w:id="892"/>
      <w:r>
        <w:rPr>
          <w:rtl w:val="true"/>
        </w:rPr>
        <w:t>بخش پنجم</w:t>
      </w:r>
      <w:bookmarkEnd w:id="893"/>
    </w:p>
    <w:p>
      <w:pPr>
        <w:pStyle w:val="Heading4"/>
        <w:numPr>
          <w:ilvl w:val="3"/>
          <w:numId w:val="1"/>
        </w:numPr>
        <w:rPr/>
      </w:pPr>
      <w:bookmarkStart w:id="894" w:name="__RefHeading___Toc5865990_3381743652"/>
      <w:bookmarkStart w:id="895" w:name="_Toc334"/>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روابط شیطان با انسان</w:t>
      </w:r>
    </w:p>
    <w:p>
      <w:pPr>
        <w:pStyle w:val="BookText"/>
        <w:rPr/>
      </w:pPr>
      <w:r>
        <w:rPr>
          <w:rFonts w:ascii="IRNazanin" w:hAnsi="IRNazanin" w:eastAsia="IRNazanin"/>
          <w:color w:val="111111"/>
          <w:sz w:val="28"/>
          <w:sz w:val="28"/>
          <w:szCs w:val="28"/>
          <w:rtl w:val="true"/>
          <w:lang w:bidi="fa-IR"/>
        </w:rPr>
        <w:t>بالاتر از کفر شیطان کفری نیست</w:t>
      </w:r>
    </w:p>
    <w:p>
      <w:pPr>
        <w:pStyle w:val="BookText"/>
        <w:rPr/>
      </w:pPr>
      <w:r>
        <w:rPr>
          <w:rFonts w:ascii="IRNazanin" w:hAnsi="IRNazanin" w:eastAsia="IRNazanin"/>
          <w:color w:val="111111"/>
          <w:sz w:val="28"/>
          <w:sz w:val="28"/>
          <w:szCs w:val="28"/>
          <w:rtl w:val="true"/>
          <w:lang w:bidi="fa-IR"/>
        </w:rPr>
        <w:t>تقوای منفعل و تقوای محرّک</w:t>
      </w:r>
    </w:p>
    <w:p>
      <w:pPr>
        <w:pStyle w:val="BookText"/>
        <w:rPr/>
      </w:pPr>
      <w:r>
        <w:rPr>
          <w:rFonts w:ascii="IRNazanin" w:hAnsi="IRNazanin" w:eastAsia="IRNazanin"/>
          <w:color w:val="111111"/>
          <w:sz w:val="28"/>
          <w:sz w:val="28"/>
          <w:szCs w:val="28"/>
          <w:rtl w:val="true"/>
          <w:lang w:bidi="fa-IR"/>
        </w:rPr>
        <w:t>محراب</w:t>
      </w:r>
    </w:p>
    <w:p>
      <w:pPr>
        <w:pStyle w:val="BookText"/>
        <w:rPr/>
      </w:pPr>
      <w:r>
        <w:rPr>
          <w:rFonts w:ascii="IRNazanin" w:hAnsi="IRNazanin" w:eastAsia="IRNazanin"/>
          <w:color w:val="111111"/>
          <w:sz w:val="28"/>
          <w:sz w:val="28"/>
          <w:szCs w:val="28"/>
          <w:rtl w:val="true"/>
          <w:lang w:bidi="fa-IR"/>
        </w:rPr>
        <w:t>انسان بی تقوی، مصرف کننده نیست مصرف شونده است</w:t>
      </w:r>
    </w:p>
    <w:p>
      <w:pPr>
        <w:pStyle w:val="BookText"/>
        <w:rPr/>
      </w:pPr>
      <w:r>
        <w:rPr>
          <w:rFonts w:ascii="IRNazanin" w:hAnsi="IRNazanin" w:eastAsia="IRNazanin"/>
          <w:color w:val="111111"/>
          <w:sz w:val="28"/>
          <w:sz w:val="28"/>
          <w:szCs w:val="28"/>
          <w:rtl w:val="true"/>
          <w:lang w:bidi="fa-IR"/>
        </w:rPr>
        <w:t>شخصیت جامعه</w:t>
      </w:r>
    </w:p>
    <w:p>
      <w:pPr>
        <w:pStyle w:val="BookText"/>
        <w:rPr/>
      </w:pPr>
      <w:r>
        <w:rPr>
          <w:rFonts w:ascii="IRNazanin" w:hAnsi="IRNazanin" w:eastAsia="IRNazanin"/>
          <w:color w:val="111111"/>
          <w:sz w:val="28"/>
          <w:sz w:val="28"/>
          <w:szCs w:val="28"/>
          <w:rtl w:val="true"/>
          <w:lang w:bidi="fa-IR"/>
        </w:rPr>
        <w:t>ورودگاه های شیطان به درون انسان</w:t>
      </w:r>
    </w:p>
    <w:p>
      <w:pPr>
        <w:pStyle w:val="BookText"/>
        <w:rPr/>
      </w:pPr>
      <w:r>
        <w:rPr>
          <w:rFonts w:ascii="IRNazanin" w:hAnsi="IRNazanin" w:eastAsia="IRNazanin"/>
          <w:color w:val="111111"/>
          <w:sz w:val="28"/>
          <w:sz w:val="28"/>
          <w:szCs w:val="28"/>
          <w:rtl w:val="true"/>
          <w:lang w:bidi="fa-IR"/>
        </w:rPr>
        <w:t>نسبت میان جهاد اصغر و جهاد اکبر</w:t>
      </w:r>
    </w:p>
    <w:p>
      <w:pPr>
        <w:pStyle w:val="BookText"/>
        <w:rPr/>
      </w:pPr>
      <w:r>
        <w:rPr>
          <w:rFonts w:ascii="IRNazanin" w:hAnsi="IRNazanin" w:eastAsia="IRNazanin"/>
          <w:color w:val="111111"/>
          <w:sz w:val="28"/>
          <w:sz w:val="28"/>
          <w:szCs w:val="28"/>
          <w:rtl w:val="true"/>
          <w:lang w:bidi="fa-IR"/>
        </w:rPr>
        <w:t xml:space="preserve">مدخل های شیطان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می شود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فخور و دانشمند شکور </w:t>
      </w:r>
      <w:bookmarkStart w:id="896" w:name="pg14244_145336"/>
    </w:p>
    <w:p>
      <w:pPr>
        <w:pStyle w:val="BookText"/>
        <w:rPr/>
      </w:pPr>
      <w:bookmarkEnd w:id="896"/>
      <w:r>
        <w:rPr>
          <w:rFonts w:ascii="IRNazanin" w:hAnsi="IRNazanin" w:eastAsia="IRNazanin"/>
          <w:color w:val="111111"/>
          <w:sz w:val="28"/>
          <w:sz w:val="28"/>
          <w:szCs w:val="28"/>
          <w:rtl w:val="true"/>
          <w:lang w:bidi="fa-IR"/>
        </w:rPr>
        <w:t>منزل شیطان</w:t>
      </w:r>
    </w:p>
    <w:p>
      <w:pPr>
        <w:pStyle w:val="BookText"/>
        <w:rPr/>
      </w:pPr>
      <w:r>
        <w:rPr>
          <w:rFonts w:ascii="IRNazanin" w:hAnsi="IRNazanin" w:eastAsia="IRNazanin"/>
          <w:color w:val="111111"/>
          <w:sz w:val="28"/>
          <w:sz w:val="28"/>
          <w:szCs w:val="28"/>
          <w:rtl w:val="true"/>
          <w:lang w:bidi="fa-IR"/>
        </w:rPr>
        <w:t>وقتی که جنود جهل بعنوان ستون پنجم عمل می کند</w:t>
      </w:r>
    </w:p>
    <w:p>
      <w:pPr>
        <w:pStyle w:val="BookText"/>
        <w:rPr/>
      </w:pPr>
      <w:r>
        <w:rPr>
          <w:rFonts w:ascii="IRNazanin" w:hAnsi="IRNazanin" w:eastAsia="IRNazanin"/>
          <w:color w:val="111111"/>
          <w:sz w:val="28"/>
          <w:sz w:val="28"/>
          <w:szCs w:val="28"/>
          <w:rtl w:val="true"/>
          <w:lang w:bidi="fa-IR"/>
        </w:rPr>
        <w:t>اللَّهُمَّ صَلِّ عَلَی مُحَمَّدٍ وَ آلِهِ، وَ أَمْتِعْنَا مِنَ الْهُدَی بِمِثْلِ ضَلَالَتِهِ، وَ زَوِّدْنَا مِنَ الْتَّقْوَی ضِدَّ غَوَایَتِهِ، وَ اسْلُکْ بِنَا مِنَ التُّقَی خِلَافَ سَبِیلِهِ مِنَ الرَّدَی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لَهُ فِی قُلُوبِنَا مَدْخَلًا وَ لَا تُوطِنَنَّ لَهُ فِیمَا لَدَیْنَا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آلش درود فرست، و ما را از هدایت برخوردار کن باندازۀ گمراهی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در برابر گمراه کردن او توشۀ مقاومت ده، و ما را بر خلاف راه او، راه ببر که راه او دنائت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او راه ورودی به قلب های ما قرار مده، و در آنچه در نزد ما است برای او جایگاه نده</w:t>
      </w:r>
      <w:r>
        <w:rPr>
          <w:rFonts w:eastAsia="IRNazanin" w:cs="IRNazanin"/>
          <w:color w:val="111111"/>
          <w:sz w:val="28"/>
          <w:szCs w:val="28"/>
          <w:rtl w:val="true"/>
          <w:lang w:bidi="fa-IR"/>
        </w:rPr>
        <w:t>.</w:t>
      </w:r>
    </w:p>
    <w:p>
      <w:pPr>
        <w:pStyle w:val="Heading4"/>
        <w:numPr>
          <w:ilvl w:val="3"/>
          <w:numId w:val="1"/>
        </w:numPr>
        <w:rPr/>
      </w:pPr>
      <w:bookmarkStart w:id="897" w:name="__RefHeading___Toc5865992_3381743652"/>
      <w:bookmarkStart w:id="898" w:name="_Toc335"/>
      <w:bookmarkEnd w:id="897"/>
      <w:r>
        <w:rPr>
          <w:rtl w:val="true"/>
        </w:rPr>
        <w:t>شرح</w:t>
      </w:r>
      <w:bookmarkEnd w:id="898"/>
    </w:p>
    <w:p>
      <w:pPr>
        <w:pStyle w:val="Heading5"/>
        <w:numPr>
          <w:ilvl w:val="4"/>
          <w:numId w:val="1"/>
        </w:numPr>
        <w:rPr/>
      </w:pPr>
      <w:bookmarkStart w:id="899" w:name="__RefHeading___Toc5865994_3381743652"/>
      <w:bookmarkStart w:id="900" w:name="_Toc336"/>
      <w:bookmarkEnd w:id="899"/>
      <w:r>
        <w:rPr>
          <w:rtl w:val="true"/>
        </w:rPr>
        <w:t>بالاتر از کفر شیطان کفری نیست</w:t>
      </w:r>
      <w:bookmarkEnd w:id="900"/>
    </w:p>
    <w:p>
      <w:pPr>
        <w:pStyle w:val="BookText"/>
        <w:rPr/>
      </w:pPr>
      <w:r>
        <w:rPr>
          <w:rFonts w:ascii="IRNazanin" w:hAnsi="IRNazanin" w:eastAsia="IRNazanin"/>
          <w:color w:val="111111"/>
          <w:sz w:val="28"/>
          <w:sz w:val="28"/>
          <w:szCs w:val="28"/>
          <w:rtl w:val="true"/>
          <w:lang w:bidi="fa-IR"/>
        </w:rPr>
        <w:t>وَ أَمْتِعْنَا مِنَ الْهُدَی بِمِثْلِ 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ابلیس عالماً، عامداً و کاملاً آگاهانه راه تمرّد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پیشتر نیز به شرح رفت که انگیزش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بالاتر از کفر او کفری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بالاتر از هدایتی که پیامبران و ائمه به آن نایل شده اند، هدایتی 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ما یاد می دهد که در مقام مقابله و تضاد، بحدّی آرزوی تضاد با ابلیس را داشته باشیم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همان مقدار که شیطان گمراه است به ما هدایت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اَمتعنا من الهدی بمثل هدایة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آرزوی ضدیت و تضاد با شیطان،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سخن امام می فهمیم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خصلت محبوب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تکامل در مسیر ضد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ای است که از عوامل تقویت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عوامل حفاظت از شر شیطان، ضدیت و آرزوی ضدیت با او </w:t>
      </w:r>
      <w:bookmarkStart w:id="901" w:name="pg14244_145337"/>
    </w:p>
    <w:p>
      <w:pPr>
        <w:pStyle w:val="BookText"/>
        <w:rPr/>
      </w:pPr>
      <w:bookmarkEnd w:id="9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همان اندازه که او گمراه است به ما هدایت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برخی از شارحان و مترجمان، از ظاهر این سخن امام وحشت کرده و سخن او را تاویل کرده اند؟ و انصافاً سخنی به این استحکام و زیبائی را طوری معنی کرده اند که جان کلام از بین رفته است</w:t>
      </w:r>
      <w:r>
        <w:rPr>
          <w:rFonts w:eastAsia="IRNazanin" w:cs="IRNazanin"/>
          <w:color w:val="111111"/>
          <w:sz w:val="28"/>
          <w:szCs w:val="28"/>
          <w:rtl w:val="true"/>
          <w:lang w:bidi="fa-IR"/>
        </w:rPr>
        <w:t>.</w:t>
      </w:r>
    </w:p>
    <w:p>
      <w:pPr>
        <w:pStyle w:val="Heading5"/>
        <w:numPr>
          <w:ilvl w:val="4"/>
          <w:numId w:val="1"/>
        </w:numPr>
        <w:rPr/>
      </w:pPr>
      <w:bookmarkStart w:id="902" w:name="__RefHeading___Toc5865996_3381743652"/>
      <w:bookmarkStart w:id="903" w:name="_Toc337"/>
      <w:bookmarkEnd w:id="902"/>
      <w:r>
        <w:rPr>
          <w:rtl w:val="true"/>
        </w:rPr>
        <w:t xml:space="preserve">تقوای منفعل و تقوای محرّک </w:t>
      </w:r>
      <w:r>
        <w:rPr>
          <w:rtl w:val="true"/>
        </w:rPr>
        <w:t xml:space="preserve">- </w:t>
      </w:r>
      <w:r>
        <w:rPr>
          <w:rtl w:val="true"/>
        </w:rPr>
        <w:t>محراب</w:t>
      </w:r>
      <w:bookmarkEnd w:id="903"/>
    </w:p>
    <w:p>
      <w:pPr>
        <w:pStyle w:val="BookText"/>
        <w:rPr/>
      </w:pPr>
      <w:r>
        <w:rPr>
          <w:rFonts w:ascii="Amiri" w:hAnsi="Amiri" w:eastAsia="Amiri" w:cs="Amiri"/>
          <w:color w:val="111111"/>
          <w:sz w:val="28"/>
          <w:sz w:val="28"/>
          <w:szCs w:val="28"/>
          <w:rtl w:val="true"/>
          <w:lang w:bidi="ar-SA"/>
        </w:rPr>
        <w:t>وَ زَوِّدْنَا مِنَ الْتَّقْوَی ضِدَّ غَوَایَتِهِ، وَ اسْلُکْ بِنَا مِنَ التُّقَی خِلَافَ سَبِیلِهِ مِنَ الرَّدَی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مباحث گذشته گفته شد که تقوی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پائیدن و حفاظت از خود،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روح فطرت بر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افزوده می شود که در ادبیات قرآن و اهل بیت علیهم السلام، تقوی یک اصطلاح است اما در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لغویّه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و در همان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هرگز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اینکه تقوی می تواند علّت ترس از خدا باشد، و انسان بدلیل ترس از خدا خودش را بپاید، و نیز تقوی می تواند معلول ترس از خدا باشد و می شود، پس یک ملازمۀ عجیب میان تقوی و ترس از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تقوی را می دهد و همان تقوی از نو ترس از خدا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 ترس از خدا را می دهد، و همان ترس از خدا از نو تقوی را تقویت می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این ملازمۀ عجیب، و این در هم تنیدگی این دو با همدیگر، می توان تقوی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 و ترس از خدا را نیز به تقوی معنی کرد والاّ اصل معنای تقوی خودپائی و مدیریت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 می تواند با سه نوع ویژگی همراه باشد یا بگوئیم تقوی از نظر نیرو و توان عمل خود، سه نوع است یا مدرّج به سه 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 نیروی بازدارنده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 نیروی بازدارنده از گناه و دفاع در برابر وسوسه های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 نیروی بازدارندگی از گناه و دفاع در برابر شیطان، و حرکت در مخالفت با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در ماهیت اول، خوب و نیک و لازم و اساس خود پائی است، لیکن راکد است و در مقام دفاع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ماهیت دوم توان دفاع را دارد اما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ماهیت سوم مهاجم، محرّک و پیش رونده و فاتح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نوع اول را کافی نمی داند،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زَوِّدْنَا مِنَ الْتَّقْوَی ضِدَّ غَوَایَتِه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دفاعی را می خواهد،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اسْلُکْ بِنَا مِنَ التُّقَی خِلَافَ سَبِیلِهِ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تقوائی را می خواهد که در عین توان دفاعی، در حرکت به مخالفت با شیطان نیز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مانند یک کشتی گیر ماهر در هر آن هم در مقابل ضربه های فنّی طرف دفاع کرده و آنها را خنثی کند و هم ضربه های فنی خود را به او وارد کند و یا مانند یک لشکر قوی و با تجربه، در هر آن هم در برابر دشمن دفاع کند و هم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خودپائی و مبارزه با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شیطان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اند و محل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محقق و گرانقدر جناب محمد جعفر صدر، واضع آخرین و کاملترین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مفهرس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خدوند اجر جزیل عطایش کند،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فصل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ظاهراً بنظر ایشان این لفظ ارتباطی با مادّه حرب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همانجا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بحق است زیرا لفظ مجوس واژۀ عربی نیست و یک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که بنیانگذار </w:t>
      </w:r>
      <w:bookmarkStart w:id="904" w:name="pg14244_145339"/>
    </w:p>
    <w:p>
      <w:pPr>
        <w:pStyle w:val="BookText"/>
        <w:rPr/>
      </w:pPr>
      <w:bookmarkEnd w:id="904"/>
      <w:r>
        <w:rPr>
          <w:rFonts w:ascii="IRNazanin" w:hAnsi="IRNazanin" w:eastAsia="IRNazanin"/>
          <w:color w:val="111111"/>
          <w:sz w:val="28"/>
          <w:sz w:val="28"/>
          <w:szCs w:val="28"/>
          <w:rtl w:val="true"/>
          <w:lang w:bidi="fa-IR"/>
        </w:rPr>
        <w:t xml:space="preserve">دین ایرانی بود، عرب ها، از این کلمه معنی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کردند</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آریائی ها پس از آمدن به ایران دین قبلی خود را رها کرده و دین جاماسب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آریائی های یونان که در همان بت پرستی خودشان که در رأس بت هایشان زئوس بود،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کادوسیان و آریائیان هم دین شدند، متن آن کتاب به آمیزه ای از زبان کادوسی و آریائی در آمد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اوستائی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نه می توان به آن آریائی گفت و نه کادوسی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کلیدی است که خیلی از اختلافات و اشتباهات مورخین و آئین شناسان را حل می کند؛ مثلاً اختلاف دارند آیا زردشت شخصیت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یا شخصیت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این است که زردشت در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آمد و به اصلاح دین جاماسب که دچار میترائیزم شده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لفظ محراب چرا باید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چرا باید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حرب نیامده باشد؟ شاید دلیل این گزینش ایشان این باشد که در منابع لغت، محراب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صدر مجلس،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رفتن به لانۀ شیر با حرب و جنگ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بهترین منبع لغت است که در آیه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و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آن را به معنی اسم مکان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اسم مکان بودن آن، و نیز اشتقاق 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پس چه مانعی هست که در ادبیات اسلام به معنی حربگاه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با نفس امّاره و حرب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برجسته ترین، و مشخص ترین، و مختص ترین مکان عبادت، محراب نامیده شده است</w:t>
      </w:r>
      <w:r>
        <w:rPr>
          <w:rFonts w:eastAsia="IRNazanin" w:cs="IRNazanin"/>
          <w:color w:val="111111"/>
          <w:sz w:val="28"/>
          <w:szCs w:val="28"/>
          <w:rtl w:val="true"/>
          <w:lang w:bidi="fa-IR"/>
        </w:rPr>
        <w:t>.</w:t>
      </w:r>
    </w:p>
    <w:p>
      <w:pPr>
        <w:pStyle w:val="Heading5"/>
        <w:numPr>
          <w:ilvl w:val="4"/>
          <w:numId w:val="1"/>
        </w:numPr>
        <w:rPr/>
      </w:pPr>
      <w:bookmarkStart w:id="905" w:name="__RefHeading___Toc5865998_3381743652"/>
      <w:bookmarkStart w:id="906" w:name="_Toc338"/>
      <w:bookmarkEnd w:id="905"/>
      <w:r>
        <w:rPr>
          <w:rtl w:val="true"/>
        </w:rPr>
        <w:t>انسان شناسی</w:t>
      </w:r>
      <w:bookmarkEnd w:id="90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شیطان راه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خدا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اسْلُکْ بِنَا مِنَ التُّقَی </w:t>
      </w:r>
    </w:p>
    <w:p>
      <w:pPr>
        <w:pStyle w:val="BookText"/>
        <w:rPr/>
      </w:pPr>
      <w:r>
        <w:rPr>
          <w:rFonts w:ascii="IRNazanin" w:hAnsi="IRNazanin" w:eastAsia="IRNazanin"/>
          <w:color w:val="111111"/>
          <w:sz w:val="28"/>
          <w:sz w:val="28"/>
          <w:szCs w:val="28"/>
          <w:rtl w:val="true"/>
          <w:lang w:bidi="fa-IR"/>
        </w:rPr>
        <w:t>خِلَافَ سَبِیلِهِ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خلاف راه شیطان، راه ببر که راه او دنائت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ممکن است کسی پیرو ابلیس باشد و دچار دنائت شخصیت نباشد؛ رئیس جمهور فلان مرکز قدرت کابالیست که بالاترین مقام جهانی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خوردن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نخست وزیر فلان مرکز قدرت کابالیستی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شان عین دنائت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در جهان یافت نمی شود که آنان را در نهایت دنائت نداند، و اگر کسی یافت شود یا احمق است و یا کابالیستی است مثل خود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انسانیت آفریده شده نه برای دنائت، دنائتی که حیوان از آن منزّه است هیچ حیوانی دروغ نمی گوید و دروغ را ابزار سلطۀ خود بر دیگران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تقوی مصرف کننده نیست، مصرف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شیطان افسار انسان را به دست گیرد، انسان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پست تر از او موجودی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افسار جامعه و جریان تاریخ را به دست گیرد، آن جامعه و آن تاریخ، مصداق جامعۀ شیطانی و تاریخ کابالیسم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مسئله فقط مسئلۀ آخرت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مسئلۀ آخرت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تقوائی انسان را در همین دنیا پست تر از حیوان می کند، زندگیش را به سراب جانسوز می کشاند بحدّی که جان آدمی برایش نمی ماند، وجود و هستی اش در لذایذ کاذب مصرف 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او را برای اهداف خودش مصرف می کند او دستمال کاغذی ابلیس است و تاریخ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 تقوی، فطرت و تقوی و انسانیت خود را فدا می کند که به حد نهائی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شهوات، خوراکی ها و ابزار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توجه ندارد این شیطان است که او را برای اهداف خود مصرف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امیرالمؤمنین علیه السلام به مصرف شدن اینان بدست شیطان اشاره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اتَّخَذَهُمْ إِبْلِیسُ مَطَایَا ضَلَالٍ وَ جُنْداً بِهِمْ یَصُولُ عَلَی النَّاسِ وَ تَرَاجِمَةً یَنْطِقُ عَلَی أَلْسِنَتِهِمْ اسْتِرَاقاً لِعُقُولِکُمْ وَ دُخُولًا فِی عُیُونِکُمْ وَ نَفْثاً فِی أَسْمَاعِکُمْ فَجَعَلَکُمْ مَرْمَی نَبْلِهِ وَ مَوْطِئَ قَدَمِهِ وَ مَأْخَذَ یَدِهِ</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شتران بارکش خود در مسیر گمراهی کرده، و سپاه خود قرار داده تا بر مردم مسلط شود، آنان را مترجمان خود قرار داده با زبان آنان سخنان خود را می گوید، تا عقل های شما ها را نیز به بند کشاند، و در دیدگان تان دخالت کند، و در گوش هایتان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ابزار خود قرار داده و مانند تیرهائی در اختیار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هدف تیرهایش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 شما با قدمش و گرفتن شما با دستش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تقوی بیمار است؛ در حالی که خودش مورد مصرف ابلیس است، خودش را مصرف کننده می داند، و نتیجه ای که از مصرف می گیرد به یکی از دو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آخر هر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مصرف شهوی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بیهودگی و سراب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اعمال کافران همچون سرابی است در کویر که شخص تشنه آن را آب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شان سراب و مصرف شدنشان بلای جان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مشترک همۀ منحرفان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آن عبور کرده و به مرحلۀ شدید بیماری می رسد؛ در هر مصرفی مانند فرد تشنه ای که برای رفع تشنگی آب شور می خورد، تشنه تر می شود و دیگر هرگز سیراب نمی شود، روز به روز در انحرافات بیشتر فرو می رود؛ حساب و کتاب از دستش در می رود، اسیر دست شیطان بود اینک اسیر دست اعتیاد هم می شود؛ اعتیاد در امور جنسی، در الکل، در مواد مخدّر و در هر مصرف دیگر و هر رفتار دیگر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یعنی کسانی که حساب و کتاب را از دست داده و در </w:t>
      </w:r>
    </w:p>
    <w:p>
      <w:pPr>
        <w:pStyle w:val="BookText"/>
        <w:rPr/>
      </w:pPr>
      <w:r>
        <w:rPr>
          <w:rFonts w:ascii="IRNazanin" w:hAnsi="IRNazanin" w:eastAsia="IRNazanin"/>
          <w:color w:val="111111"/>
          <w:sz w:val="28"/>
          <w:sz w:val="28"/>
          <w:szCs w:val="28"/>
          <w:rtl w:val="true"/>
          <w:lang w:bidi="fa-IR"/>
        </w:rPr>
        <w:t xml:space="preserve">همۀ رفتارهایشان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گُتره عمل می کنند، این لفظ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تخمینی عمل کردن بدون حساب و کتاب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مساحت کردن یک زمین، مقدار آن را با تخمین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زندگیش در مواردی با تخمین عمل می کند و این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صیغۀ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همه چیز برخورد تخمینی و گتره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دیگری که به اینان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نیازهای مصرفی شان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لا یُسهی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تبلغ غایته لکثرته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بدلیل کثرتش پایانی برای آن متصور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های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ذاریات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بمیرند</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خرّاصان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فرو رفتن شان همواره و بی پایان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باتلاقی که هر لحظه بیش از پیش در آن فرو می روند و فرو رفتنشان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درمانی برایشان نمی ماند مگر مرگشان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جامعه نیز دچار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اینصورت راهی برای درمان آن نمی ماند تا اجل تاریخش به سرآید؛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وابگذار تا وقت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اجلی دارد زمانی که اجلشان فرا رسد نه ساعتی به تأخیر می افتند و نه پیشی می گیرند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یا باید بر اساس نظارت و مدیریت روح فطرت بر روح غریزه باشد، و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 زیرا غریزه هیچ رابطه ای با حساب و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w:t>
      </w:r>
      <w:bookmarkStart w:id="907" w:name="pg14244_145343"/>
    </w:p>
    <w:p>
      <w:pPr>
        <w:pStyle w:val="BookText"/>
        <w:rPr/>
      </w:pPr>
      <w:bookmarkEnd w:id="907"/>
      <w:r>
        <w:rPr>
          <w:rFonts w:ascii="IRNazanin" w:hAnsi="IRNazanin" w:eastAsia="IRNazanin"/>
          <w:color w:val="111111"/>
          <w:sz w:val="28"/>
          <w:sz w:val="28"/>
          <w:szCs w:val="28"/>
          <w:rtl w:val="true"/>
          <w:lang w:bidi="fa-IR"/>
        </w:rPr>
        <w:t>می کوشد انسان را به چنین زندگی ای بکشاند</w:t>
      </w:r>
      <w:r>
        <w:rPr>
          <w:rFonts w:eastAsia="IRNazanin" w:cs="IRNazanin"/>
          <w:color w:val="111111"/>
          <w:sz w:val="28"/>
          <w:szCs w:val="28"/>
          <w:rtl w:val="true"/>
          <w:lang w:bidi="fa-IR"/>
        </w:rPr>
        <w:t>.</w:t>
      </w:r>
    </w:p>
    <w:p>
      <w:pPr>
        <w:pStyle w:val="Heading5"/>
        <w:numPr>
          <w:ilvl w:val="4"/>
          <w:numId w:val="1"/>
        </w:numPr>
        <w:rPr/>
      </w:pPr>
      <w:bookmarkStart w:id="908" w:name="__RefHeading___Toc5866000_3381743652"/>
      <w:bookmarkStart w:id="909" w:name="_Toc339"/>
      <w:bookmarkEnd w:id="908"/>
      <w:r>
        <w:rPr>
          <w:rtl w:val="true"/>
        </w:rPr>
        <w:t>ورودگاه های شیطان به درون انسان</w:t>
      </w:r>
      <w:bookmarkEnd w:id="909"/>
    </w:p>
    <w:p>
      <w:pPr>
        <w:pStyle w:val="BookText"/>
        <w:rPr/>
      </w:pPr>
      <w:r>
        <w:rPr>
          <w:rFonts w:ascii="IRNazanin" w:hAnsi="IRNazanin" w:eastAsia="IRNazanin"/>
          <w:color w:val="111111"/>
          <w:sz w:val="28"/>
          <w:sz w:val="28"/>
          <w:szCs w:val="28"/>
          <w:rtl w:val="true"/>
          <w:lang w:bidi="fa-IR"/>
        </w:rPr>
        <w:t>اللَّهُمَّ لَا تَجْعَلْ لَهُ فِی قُلُوبِنَا مَدْخَلًا؛ شیطان هیچ راه نفوذی به درون انسان ندارد مگر از طریق غرایز و انگیزش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غرایز نیز برای او باز نمی شود مگر در اثر عصیان روح غریزه بر روح فطرت؛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می کند، و گاهی عقل مصادره شده و به خدمت هوی در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نکرائی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مکرر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مداخل و ورودگاه های شیطان به درون انسان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منفذ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اعجاز علمی اهل بیت علیهم السلام است، زیرا هیچ دانشمند متخصص و متبحّری در علوم انسانی نه می تواند چیزی بر آن بیفزاید و نه می تواند چیزی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شمارش جنود عقل و جنود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p>
    <w:p>
      <w:pPr>
        <w:pStyle w:val="Heading5"/>
        <w:numPr>
          <w:ilvl w:val="4"/>
          <w:numId w:val="1"/>
        </w:numPr>
        <w:rPr/>
      </w:pPr>
      <w:bookmarkStart w:id="910" w:name="__RefHeading___Toc5866002_3381743652"/>
      <w:bookmarkStart w:id="911" w:name="_Toc340"/>
      <w:bookmarkEnd w:id="910"/>
      <w:r>
        <w:rPr>
          <w:rtl w:val="true"/>
        </w:rPr>
        <w:t>حدیث جنود العقل و جنود الجهل</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ترجمۀ فقرات این حدیث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ام،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چرائی این تکرار را در آخر همین مبحث خواهم آورد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از امام 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جنود عقل</w:t>
      </w:r>
    </w:p>
    <w:p>
      <w:pPr>
        <w:pStyle w:val="BookText"/>
        <w:rPr/>
      </w:pPr>
      <w:r>
        <w:rPr>
          <w:rFonts w:ascii="IRNazanin" w:hAnsi="IRNazanin" w:eastAsia="IRNazanin"/>
          <w:color w:val="111111"/>
          <w:sz w:val="28"/>
          <w:sz w:val="28"/>
          <w:szCs w:val="28"/>
          <w:rtl w:val="true"/>
          <w:lang w:bidi="fa-IR"/>
        </w:rPr>
        <w:t>جنود جهل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الْخَیْرُ</w:t>
      </w:r>
    </w:p>
    <w:p>
      <w:pPr>
        <w:pStyle w:val="BookText"/>
        <w:rPr/>
      </w:pPr>
      <w:r>
        <w:rPr>
          <w:rFonts w:ascii="Amiri" w:hAnsi="Amiri" w:eastAsia="Amiri" w:cs="Amiri"/>
          <w:color w:val="111111"/>
          <w:sz w:val="28"/>
          <w:sz w:val="28"/>
          <w:szCs w:val="28"/>
          <w:rtl w:val="true"/>
          <w:lang w:bidi="ar-SA"/>
        </w:rPr>
        <w:t>وَ هُوَ وَزِیرُ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گرائی که وزیر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w:t>
      </w:r>
    </w:p>
    <w:p>
      <w:pPr>
        <w:pStyle w:val="BookText"/>
        <w:rPr/>
      </w:pPr>
      <w:r>
        <w:rPr>
          <w:rFonts w:ascii="Amiri" w:hAnsi="Amiri" w:eastAsia="Amiri" w:cs="Amiri"/>
          <w:color w:val="111111"/>
          <w:sz w:val="28"/>
          <w:sz w:val="28"/>
          <w:szCs w:val="28"/>
          <w:rtl w:val="true"/>
          <w:lang w:bidi="ar-SA"/>
        </w:rPr>
        <w:t>وَ هُوَ وَزِیرُ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 گرائی که وزیر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تصدیق حقایق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گرائی لجوجانه در</w:t>
      </w:r>
    </w:p>
    <w:p>
      <w:pPr>
        <w:pStyle w:val="BookText"/>
        <w:rPr/>
      </w:pPr>
      <w:r>
        <w:rPr>
          <w:rFonts w:ascii="IRNazanin" w:hAnsi="IRNazanin" w:eastAsia="IRNazanin"/>
          <w:color w:val="111111"/>
          <w:sz w:val="28"/>
          <w:sz w:val="28"/>
          <w:szCs w:val="28"/>
          <w:rtl w:val="true"/>
          <w:lang w:bidi="fa-IR"/>
        </w:rPr>
        <w:t>برابر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رضایتمندی از روند</w:t>
      </w:r>
    </w:p>
    <w:p>
      <w:pPr>
        <w:pStyle w:val="BookText"/>
        <w:rPr/>
      </w:pPr>
      <w:r>
        <w:rPr>
          <w:rFonts w:ascii="IRNazanin" w:hAnsi="IRNazanin" w:eastAsia="IRNazanin"/>
          <w:color w:val="111111"/>
          <w:sz w:val="28"/>
          <w:sz w:val="28"/>
          <w:szCs w:val="28"/>
          <w:rtl w:val="true"/>
          <w:lang w:bidi="fa-IR"/>
        </w:rPr>
        <w:t>زندگی و نعمت 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رنجناک بودن از روند</w:t>
      </w:r>
    </w:p>
    <w:p>
      <w:pPr>
        <w:pStyle w:val="BookText"/>
        <w:rPr/>
      </w:pPr>
      <w:r>
        <w:rPr>
          <w:rFonts w:ascii="IRNazanin" w:hAnsi="IRNazanin" w:eastAsia="IRNazanin"/>
          <w:color w:val="111111"/>
          <w:sz w:val="28"/>
          <w:sz w:val="28"/>
          <w:szCs w:val="28"/>
          <w:rtl w:val="true"/>
          <w:lang w:bidi="fa-IR"/>
        </w:rPr>
        <w:t>زدگی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قدر ناشناسی نعمت</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طمع به معنی حرص و آز نیست، بل به معنی طمع داشتن در رحمت خدا است که در مباحث گذشته بطور مشروح همراه حدیث های مربوطه گذشت که پیام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بیماری یأس از رحمت و نعمت خداوند است که این نیز قبلاً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الرّأفة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نرمدلی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 و سنگدلی</w:t>
      </w:r>
    </w:p>
    <w:p>
      <w:pPr>
        <w:pStyle w:val="BookText"/>
        <w:rPr/>
      </w:pP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امر عدمی است، از جنود جهل است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یکی در مقابل عقل که امر وجودی است، و دیگری در مقابل علم که امر عدمی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درک و 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و عدم</w:t>
      </w:r>
    </w:p>
    <w:p>
      <w:pPr>
        <w:pStyle w:val="BookText"/>
        <w:rPr/>
      </w:pPr>
      <w:r>
        <w:rPr>
          <w:rFonts w:ascii="IRNazanin" w:hAnsi="IRNazanin" w:eastAsia="IRNazanin"/>
          <w:color w:val="111111"/>
          <w:sz w:val="28"/>
          <w:sz w:val="28"/>
          <w:szCs w:val="28"/>
          <w:rtl w:val="true"/>
          <w:lang w:bidi="fa-IR"/>
        </w:rPr>
        <w:t>توان تحلیل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 از پلیدی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پرهیزگرائی از رسیدن به</w:t>
      </w:r>
    </w:p>
    <w:p>
      <w:pPr>
        <w:pStyle w:val="BookText"/>
        <w:rPr/>
      </w:pPr>
      <w:r>
        <w:rPr>
          <w:rFonts w:ascii="IRNazanin" w:hAnsi="IRNazanin" w:eastAsia="IRNazanin"/>
          <w:color w:val="111111"/>
          <w:sz w:val="28"/>
          <w:sz w:val="28"/>
          <w:szCs w:val="28"/>
          <w:rtl w:val="true"/>
          <w:lang w:bidi="fa-IR"/>
        </w:rPr>
        <w:t>غرایز از راه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تمایلات غریزی</w:t>
      </w:r>
    </w:p>
    <w:p>
      <w:pPr>
        <w:pStyle w:val="BookText"/>
        <w:rPr/>
      </w:pPr>
      <w:r>
        <w:rPr>
          <w:rFonts w:ascii="IRNazanin" w:hAnsi="IRNazanin" w:eastAsia="IRNazanin"/>
          <w:color w:val="111111"/>
          <w:sz w:val="28"/>
          <w:sz w:val="28"/>
          <w:szCs w:val="28"/>
          <w:rtl w:val="true"/>
          <w:lang w:bidi="fa-IR"/>
        </w:rPr>
        <w:t>بدون قاعده و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هر شیئ و با</w:t>
      </w:r>
    </w:p>
    <w:p>
      <w:pPr>
        <w:pStyle w:val="BookText"/>
        <w:rPr/>
      </w:pP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درندگی؛ دریدن آداب و</w:t>
      </w:r>
    </w:p>
    <w:p>
      <w:pPr>
        <w:pStyle w:val="BookText"/>
        <w:rPr/>
      </w:pPr>
      <w:r>
        <w:rPr>
          <w:rFonts w:ascii="IRNazanin" w:hAnsi="IRNazanin" w:eastAsia="IRNazanin"/>
          <w:color w:val="111111"/>
          <w:sz w:val="28"/>
          <w:sz w:val="28"/>
          <w:szCs w:val="28"/>
          <w:rtl w:val="true"/>
          <w:lang w:bidi="fa-IR"/>
        </w:rPr>
        <w:t>رسوم در برخورد با دیگران</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آفت ها و آسیب</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و بی مبالاتی</w:t>
      </w:r>
    </w:p>
    <w:p>
      <w:pPr>
        <w:pStyle w:val="BookText"/>
        <w:rPr/>
      </w:pPr>
      <w:r>
        <w:rPr>
          <w:rFonts w:ascii="IRNazanin" w:hAnsi="IRNazanin" w:eastAsia="IRNazanin"/>
          <w:color w:val="111111"/>
          <w:sz w:val="28"/>
          <w:sz w:val="28"/>
          <w:szCs w:val="28"/>
          <w:rtl w:val="true"/>
          <w:lang w:bidi="fa-IR"/>
        </w:rPr>
        <w:t>دربارۀ آفت ها 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جریئ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التُّؤدة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ادامۀ هر کاری با</w:t>
      </w:r>
    </w:p>
    <w:p>
      <w:pPr>
        <w:pStyle w:val="BookText"/>
        <w:rPr/>
      </w:pPr>
      <w:r>
        <w:rPr>
          <w:rFonts w:ascii="IRNazanin" w:hAnsi="IRNazanin" w:eastAsia="IRNazanin"/>
          <w:color w:val="111111"/>
          <w:sz w:val="28"/>
          <w:sz w:val="28"/>
          <w:szCs w:val="28"/>
          <w:rtl w:val="true"/>
          <w:lang w:bidi="fa-IR"/>
        </w:rPr>
        <w:t>تأنّی و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p>
    <w:p>
      <w:pPr>
        <w:pStyle w:val="BookText"/>
        <w:rPr/>
      </w:pPr>
      <w:r>
        <w:rPr>
          <w:rFonts w:ascii="IRNazanin" w:hAnsi="IRNazanin" w:eastAsia="IRNazanin"/>
          <w:color w:val="111111"/>
          <w:sz w:val="28"/>
          <w:sz w:val="28"/>
          <w:szCs w:val="28"/>
          <w:rtl w:val="true"/>
          <w:lang w:bidi="fa-IR"/>
        </w:rPr>
        <w:t>و ادامۀ هرکاری با شتابزدگی بدون اندیشۀ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حماقت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یا کمبود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جنون معالجه شود لیکن حماقت هیچ معالجه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 های سفاهت با حماقت همین است که ممکن است سفاهت معالجه شود و معالجۀ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تَکُنْ حَلِیماً فَتَحَلَّمْ</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حلیم و بردبار نیستی خودت را به بردباری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روش را در پیش بگیری بالاخره بردبار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غیر فهیم فتفّهم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فهم و درک نداری خودت را به فهیم بودن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نه تنها فایده ندارد بل حماقت را عمیق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معنی سفاهت در منابع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سفاهت بمعنی بی عقلی و بی علمی، از کاربردهای ردیف های بعدی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بیهوده گوئی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ورّاجی و بیهوده گوئی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الاسستسلام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گرائی و پذیرش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حق و</w:t>
      </w:r>
    </w:p>
    <w:p>
      <w:pPr>
        <w:pStyle w:val="BookText"/>
        <w:rPr/>
      </w:pPr>
      <w:r>
        <w:rPr>
          <w:rFonts w:ascii="IRNazanin" w:hAnsi="IRNazanin" w:eastAsia="IRNazanin"/>
          <w:color w:val="111111"/>
          <w:sz w:val="28"/>
          <w:sz w:val="28"/>
          <w:szCs w:val="28"/>
          <w:rtl w:val="true"/>
          <w:lang w:bidi="fa-IR"/>
        </w:rPr>
        <w:t>شانه خالی کردن از پذیرش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استکبار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یک خصیصۀ روانی است، اما استکبار رفتار زور مدارانه است خواه از کبر ناشی باشد و خواه از ارادۀ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 گرائی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آن است که مصدر باب تفعیل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هر موضوع و هر مسئلۀ مشکوک را تا بدانجا که توان دارد به مرحلۀ یقین برساند و هر مشکوک را همچنان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نه علم گرا است و نه یقین گرا، تنبل است، و این روح فطرت است که علم گرا و یقین طلب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 پایداری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تابی کردن در برابر</w:t>
      </w:r>
    </w:p>
    <w:p>
      <w:pPr>
        <w:pStyle w:val="BookText"/>
        <w:rPr/>
      </w:pPr>
      <w:r>
        <w:rPr>
          <w:rFonts w:ascii="IRNazanin" w:hAnsi="IRNazanin" w:eastAsia="IRNazanin"/>
          <w:color w:val="111111"/>
          <w:sz w:val="28"/>
          <w:sz w:val="28"/>
          <w:szCs w:val="28"/>
          <w:rtl w:val="true"/>
          <w:lang w:bidi="fa-IR"/>
        </w:rPr>
        <w:t>ناملایمات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صبر و تحمل با حلم که در ردیف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این است که حلم در تقابل با شتابزدگی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تصمیم و خواه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صبر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کاظم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الْکَسَلَ وَ الضَّجَر</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تنبلی و بی 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عفو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هر چیز احساس نیاز می کنند، و کسانی هستند که نسبت به خیلی از چیزها احساس بی نیازی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و حواس جمعی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ناهوشمندی و حواس پرتی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حفظ و یاد</w:t>
      </w:r>
    </w:p>
    <w:p>
      <w:pPr>
        <w:pStyle w:val="BookText"/>
        <w:rPr/>
      </w:pPr>
      <w:r>
        <w:rPr>
          <w:rFonts w:ascii="IRNazanin" w:hAnsi="IRNazanin" w:eastAsia="IRNazanin"/>
          <w:color w:val="111111"/>
          <w:sz w:val="28"/>
          <w:sz w:val="28"/>
          <w:szCs w:val="28"/>
          <w:rtl w:val="true"/>
          <w:lang w:bidi="fa-IR"/>
        </w:rPr>
        <w:t>داشتن امور حتی با یادداشت کردن در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فراموشی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عاطفه بودن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قطع روابط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اینجا دوباره ذکر شده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نیازمند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حرص و آز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یک منشأ دارد و یک درمان؛ منشأ آن عصیان روح غریزه است بر روح فطرت، که خودسری هر کدام از انگیز های غریزی سر از افراط در می آورد و شخص را دچار بیماری روانی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بیماری از شکست فطرت در برابر غریزه ناشی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انگیزش های اصیل فطرت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شکست خورده، در این حال نیازمند کمک است تا تقویت شود و غریزه را مهار کند تا این بیماری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برای این بیماری خاص، هیچ کمک و مددکاری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تقابل با توکل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حرص است که اگر توکل نباشد بیماری حرص همچنان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حرص آمده که منشأ این بیماری را مشخص می کند؛ یعنی اگر انسان قنوع نباشد دچار بیماری حرص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قنوع بودن از اقتضاهای روح فطرت و عقل گرائی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و همیاری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همدردی و</w:t>
      </w:r>
    </w:p>
    <w:p>
      <w:pPr>
        <w:pStyle w:val="BookText"/>
        <w:rPr/>
      </w:pPr>
      <w:r>
        <w:rPr>
          <w:rFonts w:ascii="IRNazanin" w:hAnsi="IRNazanin" w:eastAsia="IRNazanin"/>
          <w:color w:val="111111"/>
          <w:sz w:val="28"/>
          <w:sz w:val="28"/>
          <w:szCs w:val="28"/>
          <w:rtl w:val="true"/>
          <w:lang w:bidi="fa-IR"/>
        </w:rPr>
        <w:t>همیاری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نارو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اوامر و نواهی</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حق خود قانع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التّطاول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p>
    <w:p>
      <w:pPr>
        <w:pStyle w:val="BookText"/>
        <w:rPr/>
      </w:pPr>
      <w:r>
        <w:rPr>
          <w:rFonts w:ascii="IRNazanin" w:hAnsi="IRNazanin" w:eastAsia="IRNazanin"/>
          <w:color w:val="111111"/>
          <w:sz w:val="28"/>
          <w:sz w:val="28"/>
          <w:szCs w:val="28"/>
          <w:rtl w:val="true"/>
          <w:lang w:bidi="fa-IR"/>
        </w:rPr>
        <w:t>کلفتی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امانتداری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افکار، 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افکار و ناخالصی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داشتن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الفَطِنَة</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زکاوت و زیرکی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الغباوة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گرائی؛ اهمیت ندادن</w:t>
      </w:r>
    </w:p>
    <w:p>
      <w:pPr>
        <w:pStyle w:val="BookText"/>
        <w:rPr/>
      </w:pPr>
      <w:r>
        <w:rPr>
          <w:rFonts w:ascii="IRNazanin" w:hAnsi="IRNazanin" w:eastAsia="IRNazanin"/>
          <w:color w:val="111111"/>
          <w:sz w:val="28"/>
          <w:sz w:val="28"/>
          <w:szCs w:val="28"/>
          <w:rtl w:val="true"/>
          <w:lang w:bidi="fa-IR"/>
        </w:rPr>
        <w:t>به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 و صرفنظر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سماحت و باصطلاح ته</w:t>
      </w:r>
    </w:p>
    <w:p>
      <w:pPr>
        <w:pStyle w:val="BookText"/>
        <w:rPr/>
      </w:pPr>
      <w:r>
        <w:rPr>
          <w:rFonts w:ascii="IRNazanin" w:hAnsi="IRNazanin" w:eastAsia="IRNazanin"/>
          <w:color w:val="111111"/>
          <w:sz w:val="28"/>
          <w:sz w:val="28"/>
          <w:szCs w:val="28"/>
          <w:rtl w:val="true"/>
          <w:lang w:bidi="fa-IR"/>
        </w:rPr>
        <w:t>هر ماجرا را در آوردن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سر دیگران رفتار سالم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کسان، خوب بودن</w:t>
      </w:r>
    </w:p>
    <w:p>
      <w:pPr>
        <w:pStyle w:val="BookText"/>
        <w:rPr/>
      </w:pPr>
      <w:r>
        <w:rPr>
          <w:rFonts w:ascii="IRNazanin" w:hAnsi="IRNazanin" w:eastAsia="IRNazanin"/>
          <w:color w:val="111111"/>
          <w:sz w:val="28"/>
          <w:sz w:val="28"/>
          <w:szCs w:val="28"/>
          <w:rtl w:val="true"/>
          <w:lang w:bidi="fa-IR"/>
        </w:rPr>
        <w:t>و در غیاب شان مکر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برای خود و</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 از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برای دفاع از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بازدارنده از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نبذ</w:t>
      </w:r>
    </w:p>
    <w:p>
      <w:pPr>
        <w:pStyle w:val="BookText"/>
        <w:rPr/>
      </w:pP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میثاق است با خداوند، و ترک آن ترک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ذرّه های همۀ انسان ها در عالم 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آنچه که می گویند حج بیعت با خداوند است و حجر الاسود بمنزلۀ دست خدا است، می توان گفت که حج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خداوند؛ آنان که در مراسم حج حاضر می شوند مجموعاً نماد و نمایندۀ جامعۀ بشری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قوم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بنمایندگی از کل بشر با خداوند میثاق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دربارۀ نقش حج و کعبه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صون</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در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گرائی در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به رخ کشیدن</w:t>
      </w:r>
    </w:p>
    <w:p>
      <w:pPr>
        <w:pStyle w:val="BookText"/>
        <w:rPr/>
      </w:pPr>
      <w:r>
        <w:rPr>
          <w:rFonts w:ascii="IRNazanin" w:hAnsi="IRNazanin" w:eastAsia="IRNazanin"/>
          <w:color w:val="111111"/>
          <w:sz w:val="28"/>
          <w:sz w:val="28"/>
          <w:szCs w:val="28"/>
          <w:rtl w:val="true"/>
          <w:lang w:bidi="fa-IR"/>
        </w:rPr>
        <w:t>پیکر و اندام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و اندام خود را به</w:t>
      </w:r>
    </w:p>
    <w:p>
      <w:pPr>
        <w:pStyle w:val="BookText"/>
        <w:rPr/>
      </w:pPr>
      <w:r>
        <w:rPr>
          <w:rFonts w:ascii="IRNazanin" w:hAnsi="IRNazanin" w:eastAsia="IRNazanin"/>
          <w:color w:val="111111"/>
          <w:sz w:val="28"/>
          <w:sz w:val="28"/>
          <w:szCs w:val="28"/>
          <w:rtl w:val="true"/>
          <w:lang w:bidi="fa-IR"/>
        </w:rPr>
        <w:t>رخ دیگران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 خود بالیدن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برج بارزترین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حجاب علاوه بر اینکه ابراز زینت های طبیعی و پیرایه ای تحریم شده تبرّج هم تحریم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الْجاهِلِیَّةِ</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خودنمائی پیکری نکنند مانند خودنمائی پیکری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خانمی را می بینی از نظر پوشش موارد زینت، کاملاً محجبه است، لیکن شیوۀ حرکات و راه رفتنش که همراه با نوعی بالندگی به پیکرش است طوری افکار را به خود مشغول می کند که اگر بی حجاب بود این قدر مشغول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یعنی پوشش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لباسی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بالیدن به جسم و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یستتر من الله بسِتر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سیاسی برای حفظ</w:t>
      </w:r>
    </w:p>
    <w:p>
      <w:pPr>
        <w:pStyle w:val="BookText"/>
        <w:rPr/>
      </w:pPr>
      <w:r>
        <w:rPr>
          <w:rFonts w:ascii="IRNazanin" w:hAnsi="IRNazanin" w:eastAsia="IRNazanin"/>
          <w:color w:val="111111"/>
          <w:sz w:val="28"/>
          <w:sz w:val="28"/>
          <w:szCs w:val="28"/>
          <w:rtl w:val="true"/>
          <w:lang w:bidi="fa-IR"/>
        </w:rPr>
        <w:t>خود و مکتب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الِاذاعة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اسرار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گرائی فارغ از</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گرائی جاهلانه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سخت تر از عدالت است؛ یک قاضی وقتی که با دو نفر نا آشنا روبه رو می شود، اِعمال عدالت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یکی از طرفین از بستگانش باشد، رهائی از چنگال تعصب برایش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کوشش برای انسجام</w:t>
      </w:r>
    </w:p>
    <w:p>
      <w:pPr>
        <w:pStyle w:val="BookText"/>
        <w:rPr/>
      </w:pPr>
      <w:r>
        <w:rPr>
          <w:rFonts w:ascii="IRNazanin" w:hAnsi="IRNazanin" w:eastAsia="IRNazanin"/>
          <w:color w:val="111111"/>
          <w:sz w:val="28"/>
          <w:sz w:val="28"/>
          <w:szCs w:val="28"/>
          <w:rtl w:val="true"/>
          <w:lang w:bidi="fa-IR"/>
        </w:rPr>
        <w:t>نظام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تجزیۀ جامعه</w:t>
      </w:r>
    </w:p>
    <w:p>
      <w:pPr>
        <w:pStyle w:val="BookText"/>
        <w:rPr/>
      </w:pPr>
      <w:r>
        <w:rPr>
          <w:rFonts w:ascii="IRNazanin" w:hAnsi="IRNazanin" w:eastAsia="IRNazanin"/>
          <w:color w:val="111111"/>
          <w:sz w:val="28"/>
          <w:sz w:val="28"/>
          <w:szCs w:val="28"/>
          <w:rtl w:val="true"/>
          <w:lang w:bidi="fa-IR"/>
        </w:rPr>
        <w:t>سهم خواهی از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تمیزی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و چرکینی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الحیاء</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تجاوز از حد، خواه</w:t>
      </w:r>
    </w:p>
    <w:p>
      <w:pPr>
        <w:pStyle w:val="BookText"/>
        <w:rPr/>
      </w:pPr>
      <w:r>
        <w:rPr>
          <w:rFonts w:ascii="IRNazanin" w:hAnsi="IRNazanin" w:eastAsia="IRNazanin"/>
          <w:color w:val="111111"/>
          <w:sz w:val="28"/>
          <w:sz w:val="28"/>
          <w:szCs w:val="28"/>
          <w:rtl w:val="true"/>
          <w:lang w:bidi="fa-IR"/>
        </w:rPr>
        <w:t>به طرف افراط و خواه به طرف 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p>
    <w:p>
      <w:pPr>
        <w:pStyle w:val="BookText"/>
        <w:rPr/>
      </w:pPr>
      <w:r>
        <w:rPr>
          <w:rFonts w:ascii="IRNazanin" w:hAnsi="IRNazanin" w:eastAsia="IRNazanin"/>
          <w:color w:val="111111"/>
          <w:sz w:val="28"/>
          <w:sz w:val="28"/>
          <w:szCs w:val="28"/>
          <w:rtl w:val="true"/>
          <w:lang w:bidi="fa-IR"/>
        </w:rPr>
        <w:t>و استرس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آسان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الصعوبة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سختگیری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برداشت و بهره مندی</w:t>
      </w:r>
    </w:p>
    <w:p>
      <w:pPr>
        <w:pStyle w:val="BookText"/>
        <w:rPr/>
      </w:pPr>
      <w:r>
        <w:rPr>
          <w:rFonts w:ascii="IRNazanin" w:hAnsi="IRNazanin" w:eastAsia="IRNazanin"/>
          <w:color w:val="111111"/>
          <w:sz w:val="28"/>
          <w:sz w:val="28"/>
          <w:szCs w:val="28"/>
          <w:rtl w:val="true"/>
          <w:lang w:bidi="fa-IR"/>
        </w:rPr>
        <w:t>کامل از عمر و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هدر دادن عمر و</w:t>
      </w:r>
    </w:p>
    <w:p>
      <w:pPr>
        <w:pStyle w:val="BookText"/>
        <w:rPr/>
      </w:pPr>
      <w:r>
        <w:rPr>
          <w:rFonts w:ascii="IRNazanin" w:hAnsi="IRNazanin" w:eastAsia="IRNazanin"/>
          <w:color w:val="111111"/>
          <w:sz w:val="28"/>
          <w:sz w:val="28"/>
          <w:szCs w:val="28"/>
          <w:rtl w:val="true"/>
          <w:lang w:bidi="fa-IR"/>
        </w:rPr>
        <w:t>نعمات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جوئی از 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جوئی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تقابل با بلاء آمده، و در اینجا عافیت با بلاء متقابل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فرق بهداشت با درمان است؛ عافیت جوئی یعنی پیشگیری از بلاء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گرفتاری جسمی و بدنی باشد، و خواه گرفتاری روحی و روانی، و خواه گرفتاری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از اصل گرفتاری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سلامت اعم از عافیت است؛ به درمان شدن، و علاج شدن و بر طرف شدن گرفتاری نیز </w:t>
      </w:r>
    </w:p>
    <w:p>
      <w:pPr>
        <w:pStyle w:val="BookText"/>
        <w:rPr/>
      </w:pPr>
      <w:r>
        <w:rPr>
          <w:rFonts w:ascii="IRNazanin" w:hAnsi="IRNazanin" w:eastAsia="IRNazanin"/>
          <w:color w:val="111111"/>
          <w:sz w:val="28"/>
          <w:sz w:val="28"/>
          <w:szCs w:val="28"/>
          <w:rtl w:val="true"/>
          <w:lang w:bidi="fa-IR"/>
        </w:rPr>
        <w:t>سلامت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ماندن از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به عکس این معنی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میان این دو ردیف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بلاجوئی به هر دو صورت، بیماری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زندگی را برای</w:t>
      </w:r>
    </w:p>
    <w:p>
      <w:pPr>
        <w:pStyle w:val="BookText"/>
        <w:rPr/>
      </w:pPr>
      <w:r>
        <w:rPr>
          <w:rFonts w:ascii="IRNazanin" w:hAnsi="IRNazanin" w:eastAsia="IRNazanin"/>
          <w:color w:val="111111"/>
          <w:sz w:val="28"/>
          <w:sz w:val="28"/>
          <w:szCs w:val="28"/>
          <w:rtl w:val="true"/>
          <w:lang w:bidi="fa-IR"/>
        </w:rPr>
        <w:t>برپائی زندگی 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w:t>
      </w:r>
    </w:p>
    <w:p>
      <w:pPr>
        <w:pStyle w:val="BookText"/>
        <w:rPr/>
      </w:pPr>
      <w:r>
        <w:rPr>
          <w:rFonts w:ascii="IRNazanin" w:hAnsi="IRNazanin" w:eastAsia="IRNazanin"/>
          <w:color w:val="111111"/>
          <w:sz w:val="28"/>
          <w:sz w:val="28"/>
          <w:szCs w:val="28"/>
          <w:rtl w:val="true"/>
          <w:lang w:bidi="fa-IR"/>
        </w:rPr>
        <w:t>زندگی را برای به رخ دیگران کشیدن 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جدّی گرفتن</w:t>
      </w:r>
    </w:p>
    <w:p>
      <w:pPr>
        <w:pStyle w:val="BookText"/>
        <w:rPr/>
      </w:pPr>
      <w:r>
        <w:rPr>
          <w:rFonts w:ascii="IRNazanin" w:hAnsi="IRNazanin" w:eastAsia="IRNazanin"/>
          <w:color w:val="111111"/>
          <w:sz w:val="28"/>
          <w:sz w:val="28"/>
          <w:szCs w:val="28"/>
          <w:rtl w:val="true"/>
          <w:lang w:bidi="fa-IR"/>
        </w:rPr>
        <w:t>امور زندگی فردی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سرسری گرفتن</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که ابزار و راهکار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ابزار و راهکار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در این کاربرد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به شمارش جنود آن مشغول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جهل یک امر وجودی است، بر خلاف جهل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جنود همین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آیات و احادیث فراوان، به این معنی آمده است از آنجمله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سرسری رفتار کردن در گفتار و کردار؛ مانند همین ردیف از این حدیث،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بطور سرسری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مگر وحی که بر او نازل می شود</w:t>
      </w:r>
      <w:r>
        <w:rPr>
          <w:rFonts w:eastAsia="IRNazanin" w:cs="IRNazanin"/>
          <w:color w:val="111111"/>
          <w:sz w:val="28"/>
          <w:szCs w:val="28"/>
          <w:rtl w:val="true"/>
          <w:lang w:bidi="fa-IR"/>
        </w:rPr>
        <w:t xml:space="preserve">. </w:t>
      </w:r>
      <w:bookmarkStart w:id="912" w:name="pg14244_145353"/>
    </w:p>
    <w:p>
      <w:pPr>
        <w:pStyle w:val="BookText"/>
        <w:rPr/>
      </w:pPr>
      <w:bookmarkEnd w:id="912"/>
      <w:r>
        <w:rPr>
          <w:rFonts w:ascii="IRNazanin" w:hAnsi="IRNazanin" w:eastAsia="IRNazanin"/>
          <w:color w:val="111111"/>
          <w:sz w:val="28"/>
          <w:sz w:val="28"/>
          <w:szCs w:val="28"/>
          <w:rtl w:val="true"/>
          <w:lang w:bidi="fa-IR"/>
        </w:rPr>
        <w:t>البته هوی بمعنی دوم نیز برگشتش به هوی بمعنی اول است و لذا از جنود جهل شمرده می شود نه از جنود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p>
    <w:p>
      <w:pPr>
        <w:pStyle w:val="BookText"/>
        <w:rPr/>
      </w:pPr>
      <w:r>
        <w:rPr>
          <w:rFonts w:ascii="IRNazanin" w:hAnsi="IRNazanin" w:eastAsia="IRNazanin"/>
          <w:color w:val="111111"/>
          <w:sz w:val="28"/>
          <w:sz w:val="28"/>
          <w:szCs w:val="28"/>
          <w:rtl w:val="true"/>
          <w:lang w:bidi="fa-IR"/>
        </w:rPr>
        <w:t>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بازگشت و ادامه دادن</w:t>
      </w:r>
    </w:p>
    <w:p>
      <w:pPr>
        <w:pStyle w:val="BookText"/>
        <w:rPr/>
      </w:pP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عفو خواهی و معذرت</w:t>
      </w:r>
    </w:p>
    <w:p>
      <w:pPr>
        <w:pStyle w:val="BookText"/>
        <w:rPr/>
      </w:pP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غرور که از عفو</w:t>
      </w:r>
    </w:p>
    <w:p>
      <w:pPr>
        <w:pStyle w:val="BookText"/>
        <w:rPr/>
      </w:pPr>
      <w:r>
        <w:rPr>
          <w:rFonts w:ascii="IRNazanin" w:hAnsi="IRNazanin" w:eastAsia="IRNazanin"/>
          <w:color w:val="111111"/>
          <w:sz w:val="28"/>
          <w:sz w:val="28"/>
          <w:szCs w:val="28"/>
          <w:rtl w:val="true"/>
          <w:lang w:bidi="fa-IR"/>
        </w:rPr>
        <w:t>خواهی و معذرت خواهی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حفاظت از خود و از همه</w:t>
      </w:r>
    </w:p>
    <w:p>
      <w:pPr>
        <w:pStyle w:val="BookText"/>
        <w:rPr/>
      </w:pP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سستکاری و سهل انگاری</w:t>
      </w:r>
    </w:p>
    <w:p>
      <w:pPr>
        <w:pStyle w:val="BookText"/>
        <w:rPr/>
      </w:pPr>
      <w:r>
        <w:rPr>
          <w:rFonts w:ascii="Amiri" w:hAnsi="Amiri" w:eastAsia="Amiri" w:cs="Amiri"/>
          <w:color w:val="111111"/>
          <w:sz w:val="28"/>
          <w:sz w:val="28"/>
          <w:szCs w:val="28"/>
          <w:rtl w:val="true"/>
          <w:lang w:bidi="ar-SA"/>
        </w:rPr>
        <w:t xml:space="preserve">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بختکی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حفاظت که امروز در کنار ایمنی و بهداشت، علمی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حفاظت، ایمنی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الاستنکاف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 از 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بشاشت گرائی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گرائی</w:t>
      </w:r>
      <w:r>
        <w:rPr>
          <w:rFonts w:eastAsia="IRNazanin" w:cs="IRNazanin"/>
          <w:color w:val="111111"/>
          <w:sz w:val="28"/>
          <w:szCs w:val="28"/>
          <w:rtl w:val="true"/>
          <w:lang w:bidi="fa-IR"/>
        </w:rPr>
        <w:t>).</w:t>
      </w:r>
    </w:p>
    <w:p>
      <w:pPr>
        <w:pStyle w:val="Heading5"/>
        <w:numPr>
          <w:ilvl w:val="4"/>
          <w:numId w:val="1"/>
        </w:numPr>
        <w:rPr/>
      </w:pPr>
      <w:bookmarkStart w:id="913" w:name="__RefHeading___Toc5866004_3381743652"/>
      <w:bookmarkStart w:id="914" w:name="_Toc341"/>
      <w:bookmarkEnd w:id="913"/>
      <w:r>
        <w:rPr>
          <w:rtl w:val="true"/>
        </w:rPr>
        <w:t>یک مشکل در این حدیث</w:t>
      </w:r>
      <w:bookmarkEnd w:id="914"/>
    </w:p>
    <w:p>
      <w:pPr>
        <w:pStyle w:val="BookText"/>
        <w:rPr/>
      </w:pPr>
      <w:r>
        <w:rPr>
          <w:rFonts w:ascii="IRNazanin" w:hAnsi="IRNazanin" w:eastAsia="IRNazanin"/>
          <w:color w:val="111111"/>
          <w:sz w:val="28"/>
          <w:sz w:val="28"/>
          <w:szCs w:val="28"/>
          <w:rtl w:val="true"/>
          <w:lang w:bidi="fa-IR"/>
        </w:rPr>
        <w:t>در یکی از مباحث گذشته و نیز در همین مبحث، در مقام تحدّی و ابطال 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دست اندرکار متخصص در علوم انسانی است که بتواند یک مورد بر این موارد هفتاد و پنجگانه بیفزاید یا از آن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ادامۀ خود حدیث، نه یک مورد بل سه مورد بر آن افزوده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بودن، اخمو</w:t>
      </w:r>
    </w:p>
    <w:p>
      <w:pPr>
        <w:pStyle w:val="BookText"/>
        <w:rPr/>
      </w:pP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شخصیت 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اخموئی، داشتن شخصیت غم خواه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غم خواه می شوند؛ شاعرانی خطاب به معشوق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را با هیچ شادی ای عوض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شخصیت</w:t>
      </w:r>
    </w:p>
    <w:p>
      <w:pPr>
        <w:pStyle w:val="BookText"/>
        <w:rPr/>
      </w:pP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گریز</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مردم گریزداشتن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شخصیت با سخاوت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بخیل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امام علیه السلام در آغاز حدیث سه بار نصّ کرده است که جنود عقل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جنود جهل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است، در شمارش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شمارش با همین صورت هم در کافی و هم در علل الشرایع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سقطی در حدیث رخ داده است؛ باید گفت امام علیه السلام پس از شمارش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سخنی گفته و سپس این سه مورد را آورده است که آن سخن از متن حدیث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نگاه دقیق به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این سه مورد، معلوم می شود که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سه مورد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تفاوت اساسی و ماهوی را با همدیگر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ای که جنود عقل و جنود جهل می دهند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w:t>
      </w:r>
    </w:p>
    <w:p>
      <w:pPr>
        <w:pStyle w:val="BookText"/>
        <w:rPr/>
      </w:pPr>
      <w:r>
        <w:rPr>
          <w:rFonts w:ascii="IRNazanin" w:hAnsi="IRNazanin" w:eastAsia="IRNazanin"/>
          <w:color w:val="111111"/>
          <w:sz w:val="28"/>
          <w:sz w:val="28"/>
          <w:szCs w:val="28"/>
          <w:rtl w:val="true"/>
          <w:lang w:bidi="fa-IR"/>
        </w:rPr>
        <w:t>جنود عقل</w:t>
      </w:r>
    </w:p>
    <w:p>
      <w:pPr>
        <w:pStyle w:val="BookText"/>
        <w:rPr/>
      </w:pPr>
      <w:r>
        <w:rPr>
          <w:rFonts w:ascii="IRNazanin" w:hAnsi="IRNazanin" w:eastAsia="IRNazanin"/>
          <w:color w:val="111111"/>
          <w:sz w:val="28"/>
          <w:sz w:val="28"/>
          <w:szCs w:val="28"/>
          <w:rtl w:val="true"/>
          <w:lang w:bidi="fa-IR"/>
        </w:rPr>
        <w:t>ثمرۀ</w:t>
      </w:r>
    </w:p>
    <w:p>
      <w:pPr>
        <w:pStyle w:val="BookText"/>
        <w:rPr/>
      </w:pPr>
      <w:r>
        <w:rPr>
          <w:rFonts w:ascii="IRNazanin" w:hAnsi="IRNazanin" w:eastAsia="IRNazanin"/>
          <w:color w:val="111111"/>
          <w:sz w:val="28"/>
          <w:sz w:val="28"/>
          <w:szCs w:val="28"/>
          <w:rtl w:val="true"/>
          <w:lang w:bidi="fa-IR"/>
        </w:rPr>
        <w:t>جنود جهل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 بشاشت روحی و شادمانی مستمرّ روانی، و نیز مردم گرائی و جامعه گرائی و نیز سخاوت، از انگیزش های درونی انسان نیستند، بل نتیجه و محصول انگیزش های مثبت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شخصیت انسان هستند، نه از عوامل سازنده شخصیت؛ معلول هستند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غم گرائی و غمگینی مستمرّ روانی و جامعه گریزی، از ویژگی های شخصیت هستند، نه از عوامل سازندۀ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محصول انگیزش های منفی درونی هستند، معلول هستند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الطبائع و الشهوات و المحبات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لابد سقطی در اینجا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نصّ امام که سه بار به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و هم ماهیت معلول بودن این سه مورد، تردیدی در این سقط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مرحوم علی اکبر غفّاری که نسخۀ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وی چاپ شده است، در ذیل اوایل حدیث، آنجا که امام صادق علیه السلام، برای سومین بار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در پی نویس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 فیما یلی ثمانیة و سبعون جندا و لکنه قد تکرر ذکر بعض الجنود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 آید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است لیکن برخی از جنود تکرار شده است،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تکرار شده ها را در نظر بگیریم 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گوینده ای برای شمارش فقرات سخنش،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سه بار بر این رقم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شمارش در اثر تکرار، رقم را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چنین کاری نمی کند تا چه رسد به امام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دانش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منزّه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و مفهومی، در تقابل با لفظ و مفهومی دیگر قرار گیرد، در صورتی می توان به آن تکرار گفت که هر دو طرف تقابل،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ذکر شده لیکن یک بار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نیست بل دو کاربرد و دو معنی متفاوت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را در هر دو مورد به یک معنی واحد حمل کنید، باید توکّل و قنوع نیز یک معنی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معنائی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نگریسته شود، موارد تکرار بیشتر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سه کلمۀ یأس، حرص و بلاء، بطور صریح و عیناً دو بار در متن حدیث آمده اند، و این رقم سه با سه مورد که در آخر آمده مساوی می شود، اما نباید این تساوی رقم فکر ما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توضیحات شرح دادم هیچکدام از اینها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امام علیه السلام در این حدیث، در دو مرحله سخن گفته است؛ مرحلۀ علّت ها و مرحله معلول ها؛ شمارۀ علّت ها را در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کرده، سپس در مرحله معلول ها سه محصول اولیۀ این علّت ها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موضوع انسان شناسی، پنج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روح غریزه و روح فطرت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اقتضاهای هر کدام از این دو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ابزار کار،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است؛ که ابزار و راهکار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است، و ابزار و راهکار فطرت، عقل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انگیزش ها و نیروهائی که هر کدام از این دو روح دارای آنها هستند و آنها را در اختیار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محصول کار هر کدام از دو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شمارش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مرحلۀ چهارم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مقام انسان شناسی 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مرحلۀ پنجم عرصۀ اخلاق است، نه عرصۀ انسان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مرحلۀ پنجم نیز می تواند به دو گونه برگزار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خُلق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تکوّن و تشکّل شخصیت شخص را بیان کند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شرح دهد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به دیگران، الفت با دیگران، و فرح، و یا حزن، فرقة و بخل، معلول چگونگی شاکلۀ هر شخصی هستند و در انتهای مراحل قرار دارند، حتی پس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گرائی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آیات انسان شناسی، روان شناسی، جامعه شناسی، تاریخ شناسی و شناخت ماهیت تاریخ، و در یک جملۀ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آیه های علوم انسانی را به اخلاق، آن هم اخلاق صرفاً موعظه ای، پندی و 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اندرزهای مادر بزرگ بر سر کرسی های زمستانی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اسلام و مکتب علمی قرآن و اهل بیت را دقیقاً مانند مسیحیت، یک دین صرفاً اخلاقی و موعظه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ای از دست اینان در امان مانده و نه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چرائی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ترجمۀ فقرات این حدیث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ترجمه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آسان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تصدیق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کردم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خود سرانه آورده و بر سخن امام تحمیل کرده ام؟ 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در مقدّمة این حدیث در مقام شمارش ابزار های دست عقل، و شمارش ابزارهای دست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مقام شمارش نتایج این ابزارها، و </w:t>
      </w:r>
      <w:bookmarkStart w:id="915" w:name="pg14244_145358"/>
    </w:p>
    <w:p>
      <w:pPr>
        <w:pStyle w:val="BookText"/>
        <w:rPr/>
      </w:pPr>
      <w:bookmarkEnd w:id="915"/>
      <w:r>
        <w:rPr>
          <w:rFonts w:ascii="IRNazanin" w:hAnsi="IRNazanin" w:eastAsia="IRNazanin"/>
          <w:color w:val="111111"/>
          <w:sz w:val="28"/>
          <w:sz w:val="28"/>
          <w:szCs w:val="28"/>
          <w:rtl w:val="true"/>
          <w:lang w:bidi="fa-IR"/>
        </w:rPr>
        <w:t>بقول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شمارش علّت ها است، نه در مقام شمارش معلول ها و نتایج</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هر کسی با دقت بنگرد می داند که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سعادت، زیرا خود سعادت همانطور که گفته شد از نتایج و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مخاطبان آگاه هیچ لازم نبود که من مرتب این الفاظ را تکرار کنم، لیکن چون برخی ها به جان مطلب توجّه نکرده اند، ناچار از این تکرارها شدم</w:t>
      </w:r>
      <w:r>
        <w:rPr>
          <w:rFonts w:eastAsia="IRNazanin" w:cs="IRNazanin"/>
          <w:color w:val="111111"/>
          <w:sz w:val="28"/>
          <w:szCs w:val="28"/>
          <w:rtl w:val="true"/>
          <w:lang w:bidi="fa-IR"/>
        </w:rPr>
        <w:t>.</w:t>
      </w:r>
    </w:p>
    <w:p>
      <w:pPr>
        <w:pStyle w:val="Heading5"/>
        <w:numPr>
          <w:ilvl w:val="4"/>
          <w:numId w:val="1"/>
        </w:numPr>
        <w:rPr/>
      </w:pPr>
      <w:bookmarkStart w:id="916" w:name="__RefHeading___Toc5866006_3381743652"/>
      <w:bookmarkStart w:id="917" w:name="_Toc342"/>
      <w:bookmarkEnd w:id="916"/>
      <w:r>
        <w:rPr>
          <w:rtl w:val="true"/>
        </w:rPr>
        <w:t xml:space="preserve">نسبت میان جهاد اصغر و جهاد اکبر </w:t>
      </w:r>
      <w:r>
        <w:rPr>
          <w:rtl w:val="true"/>
        </w:rPr>
        <w:t xml:space="preserve">- </w:t>
      </w:r>
      <w:r>
        <w:rPr>
          <w:rtl w:val="true"/>
        </w:rPr>
        <w:t>خطرناکترین مَدخل شیطان</w:t>
      </w:r>
      <w:bookmarkEnd w:id="917"/>
    </w:p>
    <w:p>
      <w:pPr>
        <w:pStyle w:val="BookText"/>
        <w:rPr/>
      </w:pPr>
      <w:r>
        <w:rPr>
          <w:rFonts w:ascii="IRNazanin" w:hAnsi="IRNazanin" w:eastAsia="IRNazanin"/>
          <w:color w:val="111111"/>
          <w:sz w:val="28"/>
          <w:sz w:val="28"/>
          <w:szCs w:val="28"/>
          <w:rtl w:val="true"/>
          <w:lang w:bidi="fa-IR"/>
        </w:rPr>
        <w:t>حدیث بالا، ادبیات بحث را به ادبیات نظامی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روح فطرت انسان همیشه با روح غریزه اش و نیز با شیطان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معروف که می گوید گروهی از مجاهدین از میدان نبرد پیروزمندانه برگشتند،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 بَقِیَ الْجِهَادُ الْأَکْبَرُ</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میان روح غریزه و روح فطرت که عقل فرمانده لشکر فطرت، و جهل فرمانده لشکر غریزه است، یک جنگ دائمی است که هیچ آتش بسی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مشوق جبهۀ غریزه و جهل است، نبوت نیز مشوق و مددکار جبهة فطرت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یک نکتۀ بس مهم هست؛ در جنگ اصغر طرفی که پیروز می شود، پیروزیش روشن و برأی العین محسوس است، لیکن در جنگ اکبر تشخیص طرف پیروز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گاهی غریزه و شیطان طوری همدست می شوند که فطرت را سرکوب </w:t>
      </w:r>
    </w:p>
    <w:p>
      <w:pPr>
        <w:pStyle w:val="BookText"/>
        <w:rPr/>
      </w:pPr>
      <w:r>
        <w:rPr>
          <w:rFonts w:ascii="IRNazanin" w:hAnsi="IRNazanin" w:eastAsia="IRNazanin"/>
          <w:color w:val="111111"/>
          <w:sz w:val="28"/>
          <w:sz w:val="28"/>
          <w:szCs w:val="28"/>
          <w:rtl w:val="true"/>
          <w:lang w:bidi="fa-IR"/>
        </w:rPr>
        <w:t>کرده و عقل را مصادره کرده در خدمت خود می گیرند و هر دو لشگر را در جهت غرایز به کار می گیرند؛ شخص عابد و زاهد می شود، خودش را پیروز می داند در حالی که بدترین شکست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مَدخل شیطان است که در نتیجۀ آن، شخص دربارۀ خودش دچار جهل مرکب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چیست؟ و راه نجات از این جهل مرکب چیست؟</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جهاد اکبر خودش را پیروز یا دارای توفیق می داند، دوباره به خود بنگرد اگر از جهاد اصغر می ترسد پس او در جهاد اکبر نیز شکست خورده است؛ احساس پیروزی یا دارای توفیق بودنش، کاذب است و شیطان از بزرگترین مدخل بر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گرچه اصغر است اما معیار جهاد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قضیه چنین نیست، یعنی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جهاد اصغر نترسد حتماً در جهاد اکبر پیروز یا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است از کسانی مانند اسکندر مقدونی همجنس باز و دیوهای خونریزی که هیچ ترسی از کشته شدن و جنگ و خونریزی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دو قضیه و گزاره را بصورت روشن و فراز مشاهده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جهاد اصغر بترسد، یا به جهاد اکبر نپرداخته و یا در آن موفق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جهاد اصغر نترسد، حتماً در جهاد اکبر پیروز و یا بنسبتی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دوم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صحیح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از جهاد اصغر نمی ترسند، در جهاد اکبر پیروز یا بنسبتی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چند نفر نفوذی کابالیسم بودند، با اینکه به خدا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Style w:val="FootnoteAnchor"/>
          <w:rtl w:val="true"/>
        </w:rPr>
        <w:footnoteReference w:id="643"/>
      </w:r>
      <w:r>
        <w:rPr>
          <w:rFonts w:ascii="IRNazanin" w:hAnsi="IRNazanin" w:eastAsia="IRNazanin"/>
          <w:color w:val="111111"/>
          <w:sz w:val="28"/>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را برای به دست گرفتن قدرت آماده می کردند و در این راه بشدت می کوشیدند و هنگام رحلت آن حضرت به خواسته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پیروزی این چند نفر، حضور گروهی از جهادگران بود که در جهاد اصغر کوشیده بودند، اما به جهاد </w:t>
      </w:r>
      <w:bookmarkStart w:id="918" w:name="pg14244_145360"/>
    </w:p>
    <w:p>
      <w:pPr>
        <w:pStyle w:val="BookText"/>
        <w:rPr/>
      </w:pPr>
      <w:bookmarkEnd w:id="918"/>
      <w:r>
        <w:rPr>
          <w:rFonts w:ascii="IRNazanin" w:hAnsi="IRNazanin" w:eastAsia="IRNazanin"/>
          <w:color w:val="111111"/>
          <w:sz w:val="28"/>
          <w:sz w:val="28"/>
          <w:szCs w:val="28"/>
          <w:rtl w:val="true"/>
          <w:lang w:bidi="fa-IR"/>
        </w:rPr>
        <w:t>اکبر نپرداخته بودند، یا در آن توفیق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شناسی جهاد اکبر برای هر فردی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شخصیت جامعه سختتر و اکبر تر و زمانبر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حاکمیت اسلام خیلی کمتر از آن بود که عنصر جهاد اکبر در شخصیت افراد به تکامل اجتماعی هم برسد به حدی که جامعه را از اشتباه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اهل بیت بسته شد و ابلیس بر بام جهان قهقهه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پیام پیامبر در این سخنی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عَلَیْهِمُ الْجِهَادُ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به پاسخ این پرسش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صادق علیه السلام در این حدیث اصطلاح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دعای امام سجاد علیه السلام</w:t>
      </w:r>
      <w:r>
        <w:rPr>
          <w:rFonts w:eastAsia="IRNazanin" w:cs="IRNazanin"/>
          <w:color w:val="111111"/>
          <w:sz w:val="28"/>
          <w:szCs w:val="28"/>
          <w:rtl w:val="true"/>
          <w:lang w:bidi="fa-IR"/>
        </w:rPr>
        <w:t>:</w:t>
      </w:r>
    </w:p>
    <w:p>
      <w:pPr>
        <w:pStyle w:val="Heading5"/>
        <w:numPr>
          <w:ilvl w:val="4"/>
          <w:numId w:val="1"/>
        </w:numPr>
        <w:rPr/>
      </w:pPr>
      <w:bookmarkStart w:id="919" w:name="__RefHeading___Toc5866008_3381743652"/>
      <w:bookmarkStart w:id="920" w:name="_Toc343"/>
      <w:bookmarkEnd w:id="919"/>
      <w:r>
        <w:rPr>
          <w:rtl w:val="true"/>
        </w:rPr>
        <w:t xml:space="preserve">مدخل های شیطان با شناخت و عمل و دعا مسدود می شود </w:t>
      </w:r>
      <w:r>
        <w:rPr>
          <w:rtl w:val="true"/>
        </w:rPr>
        <w:t xml:space="preserve">- </w:t>
      </w:r>
      <w:r>
        <w:rPr>
          <w:rtl w:val="true"/>
        </w:rPr>
        <w:t>دانشمند فخور، دانشمند شکور</w:t>
      </w:r>
      <w:bookmarkEnd w:id="920"/>
    </w:p>
    <w:p>
      <w:pPr>
        <w:pStyle w:val="BookText"/>
        <w:rPr/>
      </w:pPr>
      <w:r>
        <w:rPr>
          <w:rFonts w:ascii="IRNazanin" w:hAnsi="IRNazanin" w:eastAsia="IRNazanin"/>
          <w:color w:val="111111"/>
          <w:sz w:val="28"/>
          <w:sz w:val="28"/>
          <w:szCs w:val="28"/>
          <w:rtl w:val="true"/>
          <w:lang w:bidi="fa-IR"/>
        </w:rPr>
        <w:t>اللَّهُمَّ لَا تَجْعَلْ لَهُ فِی قُلُوبِنَا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مدخل های شیطان را مسدود کند تا او نتواند در وجود و تصمیماتش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این فقره از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لَهُ فِی قُلُوبِنَا مَدْخَلًا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خواسته از خداوند دارد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امام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جامعه توفیق می خواهد که خداوند همه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مدخل های شیطان موفق کند، تا همگان بتوانند در برابر نفوذ ابلیس مقاوم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خواستۀ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توان اندیشه، فهم، علم و شناخت ما را بالا ببرد تا بتوانیم در برابر ابلیس مقاوم باشیم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یک خواستۀ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ما به این </w:t>
      </w:r>
      <w:bookmarkStart w:id="921" w:name="pg14244_145361"/>
    </w:p>
    <w:p>
      <w:pPr>
        <w:pStyle w:val="BookText"/>
        <w:rPr/>
      </w:pPr>
      <w:bookmarkEnd w:id="921"/>
      <w:r>
        <w:rPr>
          <w:rFonts w:ascii="IRNazanin" w:hAnsi="IRNazanin" w:eastAsia="IRNazanin"/>
          <w:color w:val="111111"/>
          <w:sz w:val="28"/>
          <w:sz w:val="28"/>
          <w:szCs w:val="28"/>
          <w:rtl w:val="true"/>
          <w:lang w:bidi="fa-IR"/>
        </w:rPr>
        <w:t>شناخت بر اساس این قَدَرها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دعائی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اهل علم و شناخت علمی نیستند و نیازمند هستند که خداوند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شیطان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مسئله یک مسئلۀ نسبی است؛ همگان و هر کس با نسبتی از هر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و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در این مسئله در اکثریت مردم جنبۀ قضائی بر جنبۀ قَدَری غالب است، و در گروه اندیشمندان، جنبه قَدَری بر جنبۀ قضائی غلبه دارد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اینجاست که هم ارجمندی عالم و دانشمند مشخص می شود و هم مسؤلیت عظیم 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غیر دانشمند تنها مسؤلیت فردی خود را دارند، اما دانشمندان مسؤلیت کل جامعه را، و 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دانش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بخشی از جامعه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شخصیت جامعه به نصاب لازم از شناخت نرسد، مسؤلیت آن به گردن اهل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آیا دانشمند باید گردن فراز باشد یا سر به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دیگران فخر بفروشد یا دربارۀ خود اندیشناک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922" w:name="__RefHeading___Toc5866010_3381743652"/>
      <w:bookmarkStart w:id="923" w:name="_Toc344"/>
      <w:bookmarkEnd w:id="922"/>
      <w:r>
        <w:rPr>
          <w:rtl w:val="true"/>
        </w:rPr>
        <w:t>عمل</w:t>
      </w:r>
      <w:bookmarkEnd w:id="923"/>
    </w:p>
    <w:p>
      <w:pPr>
        <w:pStyle w:val="BookText"/>
        <w:rPr/>
      </w:pPr>
      <w:r>
        <w:rPr>
          <w:rFonts w:ascii="IRNazanin" w:hAnsi="IRNazanin" w:eastAsia="IRNazanin"/>
          <w:color w:val="111111"/>
          <w:sz w:val="28"/>
          <w:sz w:val="28"/>
          <w:szCs w:val="28"/>
          <w:rtl w:val="true"/>
          <w:lang w:bidi="fa-IR"/>
        </w:rPr>
        <w:t xml:space="preserve">تنها شناخت و علم کافی نیست،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عمل لازم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تُکْدِی أَبَداً وَ لَا تُشْوِی أَحَداً لَا عَالِماً لِعِلْمِهِ وَ لَا مُقِلًّا فِی طِمْرِهِ</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تیر شیطان هرگز بدون نفوذ نمی شود، و دربارۀ هیچکس به خطا نمی رود؛ نه دربارۀ عالمی بخاطر علمش، و نه دربارۀ فقیری بخاطر فقرش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لشکر جهل را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هستند به کار می گیرد؛ هم آنها را پرورش می دهد و هم به تحرّک در می آورد، می کوشد آنها را از رکود و بی تحرّکی به مرحلۀ عمل و فعالیت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باید لشکر عقل را از رکود و تنبلی باز دارد و آنها را با عمل و فعالیت ورزیده کند تا آنها بتوانند مدخل های شیطان را مسدود کنند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کدام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عقل، آیات و احادیث داریم که اگر تدوین شوند هر کدام </w:t>
      </w:r>
    </w:p>
    <w:p>
      <w:pPr>
        <w:pStyle w:val="BookText"/>
        <w:rPr/>
      </w:pPr>
      <w:r>
        <w:rPr>
          <w:rFonts w:ascii="IRNazanin" w:hAnsi="IRNazanin" w:eastAsia="IRNazanin"/>
          <w:color w:val="111111"/>
          <w:sz w:val="28"/>
          <w:sz w:val="28"/>
          <w:szCs w:val="28"/>
          <w:rtl w:val="true"/>
          <w:lang w:bidi="fa-IR"/>
        </w:rPr>
        <w:t>یک مجلد کتاب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حدیث را در این باره ببینیم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الصَّالِحِ یَقْطَعَانِ دَابِرَهُ وَ الِاسْتِغْفَارُ یَقْطَعُ وَتِینَهُ وَ لِکُلِّ شَیْ‌ءٍ زَکَاةٌ وَ زَکَاةُ الْأَبْدَانِ الصِّیَامُ</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شما را به چیزی که اگر به آن عمل کنید شیطان از شما دور می شود بفاصلۀ مشرق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روی شیطان را سیاه می کند، صدقه کمرش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 در عمل صالح پی</w:t>
      </w:r>
      <w:r>
        <w:rPr>
          <w:rStyle w:val="FootnoteAnchor"/>
          <w:rtl w:val="true"/>
        </w:rPr>
        <w:footnoteReference w:id="647"/>
      </w:r>
      <w:r>
        <w:rPr>
          <w:rFonts w:ascii="IRNazanin" w:hAnsi="IRNazanin" w:eastAsia="IRNazanin"/>
          <w:color w:val="111111"/>
          <w:sz w:val="28"/>
          <w:sz w:val="28"/>
          <w:szCs w:val="28"/>
          <w:rtl w:val="true"/>
          <w:lang w:bidi="fa-IR"/>
        </w:rPr>
        <w:t xml:space="preserve">او را قطع می کند، 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 پاک کننده ای هست و پاک کنندۀ بدن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طبق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از جنود عقل آمده است و ظاهراً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دیگر صرفنظر شده است و تصریح شده که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برای دور کردن شیطان و بستن مدخل های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از هیچکدام از آنها صرفنظر نشده، زیرا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میوۀ درخت عقل است اگر اینها حاصل شوند معلوم می شود که همۀ جنود عقل فعال بوده اند، و همۀ غرایز و جنود جهل تحت مدیریت فطرت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می دهند که شخص عامل به آنها تحت سلطه و سیطرۀ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بِلَا إِلَهَ إِلَّا اللَّهُ فَإِنَّهَا تَهْدِمُ الذُّنُوبَ فَقَالُوا یَا رَسُولَ اللَّهِ فَمَنْ قَالَ فِی صِحَّتِهِ فَقَالَ فَذَاکَ أَهْدَمُ وَ أَهْدَمُ إِنَّ لَا إِلَهَ إِلَّا اللَّهُ أَمْنٌ لِلْمُؤْمِنِ فِی حَیَاتِهِ وَ عِنْدَ مَوْتِهِ وَ حِینَ یُبْعَثُ</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را تلقین کنید، زیرا آن گناهان را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کسی آن را در حال صحتش بگوید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منهدم کننده و منهدم کننده تر است، زیرا لَا إِلَهَ إِلَّا اللَّه ایمنی مؤمن است در حیاتش، و در </w:t>
      </w:r>
      <w:bookmarkStart w:id="924" w:name="pg14244_145363"/>
    </w:p>
    <w:p>
      <w:pPr>
        <w:pStyle w:val="BookText"/>
        <w:rPr/>
      </w:pPr>
      <w:bookmarkEnd w:id="924"/>
      <w:r>
        <w:rPr>
          <w:rFonts w:ascii="IRNazanin" w:hAnsi="IRNazanin" w:eastAsia="IRNazanin"/>
          <w:color w:val="111111"/>
          <w:sz w:val="28"/>
          <w:sz w:val="28"/>
          <w:szCs w:val="28"/>
          <w:rtl w:val="true"/>
          <w:lang w:bidi="fa-IR"/>
        </w:rPr>
        <w:t>وقت مرگش و در وقتی که به قیامت مبعوث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ایمنی از شیطان است نه ایمنی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بسیار بودند کسانی که همیشه لَا إِلَهَ إِلَّا اللَّه می گفتند و از دشمنان ایمن نبودند و کشته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از جنود عقل است و ذکر لَا إِلَهَ إِلَّا اللَّه، اولین گام عملی به آن است که مدخل شرک را مسدود کرده و از شیطان ایمن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همۀ جنود هفتاد و پنجگانۀ عقل</w:t>
      </w:r>
      <w:r>
        <w:rPr>
          <w:rFonts w:eastAsia="IRNazanin" w:cs="IRNazanin"/>
          <w:color w:val="111111"/>
          <w:sz w:val="28"/>
          <w:szCs w:val="28"/>
          <w:rtl w:val="true"/>
          <w:lang w:bidi="fa-IR"/>
        </w:rPr>
        <w:t>.</w:t>
      </w:r>
    </w:p>
    <w:p>
      <w:pPr>
        <w:pStyle w:val="Heading5"/>
        <w:numPr>
          <w:ilvl w:val="4"/>
          <w:numId w:val="1"/>
        </w:numPr>
        <w:rPr/>
      </w:pPr>
      <w:bookmarkStart w:id="925" w:name="__RefHeading___Toc5866012_3381743652"/>
      <w:bookmarkStart w:id="926" w:name="_Toc345"/>
      <w:bookmarkEnd w:id="925"/>
      <w:r>
        <w:rPr>
          <w:rtl w:val="true"/>
        </w:rPr>
        <w:t xml:space="preserve">منزل شیطان </w:t>
      </w:r>
      <w:r>
        <w:rPr>
          <w:rtl w:val="true"/>
        </w:rPr>
        <w:t xml:space="preserve">- </w:t>
      </w:r>
      <w:r>
        <w:rPr>
          <w:rtl w:val="true"/>
        </w:rPr>
        <w:t xml:space="preserve">وقتی که </w:t>
      </w:r>
      <w:r>
        <w:rPr>
          <w:rtl w:val="true"/>
        </w:rPr>
        <w:t>«</w:t>
      </w:r>
      <w:r>
        <w:rPr>
          <w:rtl w:val="true"/>
        </w:rPr>
        <w:t>جنود جهل</w:t>
      </w:r>
      <w:r>
        <w:rPr>
          <w:rtl w:val="true"/>
        </w:rPr>
        <w:t xml:space="preserve">» </w:t>
      </w:r>
      <w:r>
        <w:rPr>
          <w:rtl w:val="true"/>
        </w:rPr>
        <w:t>بعنوان ستون پنجم عمل می کند</w:t>
      </w:r>
      <w:bookmarkEnd w:id="926"/>
    </w:p>
    <w:p>
      <w:pPr>
        <w:pStyle w:val="BookText"/>
        <w:rPr/>
      </w:pPr>
      <w:r>
        <w:rPr>
          <w:rFonts w:ascii="IRNazanin" w:hAnsi="IRNazanin" w:eastAsia="IRNazanin"/>
          <w:color w:val="111111"/>
          <w:sz w:val="28"/>
          <w:sz w:val="28"/>
          <w:szCs w:val="28"/>
          <w:rtl w:val="true"/>
          <w:lang w:bidi="fa-IR"/>
        </w:rPr>
        <w:t>وَ لَا تُوطِنَنَّ لَهُ فِیمَا لَدَیْنَا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در نزد ما است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منزل کردن،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ما یا در اختیار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محور سخن، خود انسان بود که شیطان نتواند به وجود انسان نفوذ کند، که مدخل ها و ورودگاه های شیطان بر وجود انسان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جمله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شیطان است که در آنها جای گرفته و کار خود را می کند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جملۀ امام علیه السلام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 مهم و آموزنده است که ایجاب می کند اندکی در آن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 و 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بحث ما را به ادبیات نظامی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یک اصطلاح دیگر نظامی توجه کنید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کشوری یا شهری از چهار جانب مورد حمله باشد، و یا از چهار جانب محاصره شده باشد، افراد یا جریان هائی که از داخل برای پیروزی دشمن کار کنند، ستون پنجم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جملۀ امام، محور سخن در این بود که شیطان به درون وجود انسان نفوذ کند و جنود هفتاد و پنجگانۀ خود را در درون انسان بطور مستقیم فرماندهی کند و با فطرت و عقل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جمله فرض بر این است که هم در اثر سعی خود شخص و هم مستجاب شدن دعایش، از نفوذ شیطان جلوگیری شده و شیطان در خارج از وجود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یکی از متعلقات انسان منزل می کند، جای می گیرد، و از آنجا جنود خود را که در درون انسان هستند بعنوان ستون پنجم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اینصورت بطور مستقیم فرماندهی نمی کند، بل بواسطۀ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وجود فرزند او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بزرگی که تحت تأثیر فرزندشان دچار اشتباه شده اند، و یا تحت تأثیر همسر و معشوقه، و یا تحت تأثیر علاقۀ شدید به فلان مال و ملک،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این ها نبودند هرگز منحرف نمی شدند زیرا در پیشگیری از نفوذ مستقیم شیطان با قوت و قدرت تمام جلوگیری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 است از مردان قوی که نقطۀ ضعف شان یکی از اطرافیان شان و یا چیزی از متعلقات 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تُوطِنَنَّ لَهُ فِیمَا لَدَیْنَا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آنچه در نزد ما است برای شیطان امکان جا گرفتن، منزل کردن، سنگر گرفتن، نده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شیطان نتواند از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داخل شود، می تواند از این منزل و سنگر، همۀ آنها را به کارگیرد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خطر منزل برابر خطر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می شود</w:t>
      </w:r>
      <w:r>
        <w:rPr>
          <w:rFonts w:eastAsia="IRNazanin" w:cs="IRNazanin"/>
          <w:color w:val="111111"/>
          <w:sz w:val="28"/>
          <w:szCs w:val="28"/>
          <w:rtl w:val="true"/>
          <w:lang w:bidi="fa-IR"/>
        </w:rPr>
        <w:t xml:space="preserve">. </w:t>
      </w:r>
      <w:bookmarkStart w:id="927" w:name="pg14244_145365"/>
    </w:p>
    <w:p>
      <w:pPr>
        <w:pStyle w:val="Heading3"/>
        <w:numPr>
          <w:ilvl w:val="2"/>
          <w:numId w:val="1"/>
        </w:numPr>
        <w:rPr/>
      </w:pPr>
      <w:bookmarkStart w:id="928" w:name="__RefHeading___Toc5866014_3381743652"/>
      <w:bookmarkStart w:id="929" w:name="_Toc346"/>
      <w:bookmarkEnd w:id="927"/>
      <w:bookmarkEnd w:id="928"/>
      <w:r>
        <w:rPr>
          <w:rtl w:val="true"/>
        </w:rPr>
        <w:t>بخش ششم</w:t>
      </w:r>
      <w:bookmarkEnd w:id="929"/>
    </w:p>
    <w:p>
      <w:pPr>
        <w:pStyle w:val="Heading4"/>
        <w:numPr>
          <w:ilvl w:val="3"/>
          <w:numId w:val="1"/>
        </w:numPr>
        <w:rPr/>
      </w:pPr>
      <w:bookmarkStart w:id="930" w:name="__RefHeading___Toc5866016_3381743652"/>
      <w:bookmarkStart w:id="931" w:name="_Toc347"/>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شناخت تنها، کافی نیست</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کید در برابر کید</w:t>
      </w:r>
    </w:p>
    <w:p>
      <w:pPr>
        <w:pStyle w:val="BookText"/>
        <w:rPr/>
      </w:pPr>
      <w:r>
        <w:rPr>
          <w:rFonts w:ascii="IRNazanin" w:hAnsi="IRNazanin" w:eastAsia="IRNazanin"/>
          <w:color w:val="111111"/>
          <w:sz w:val="28"/>
          <w:sz w:val="28"/>
          <w:szCs w:val="28"/>
          <w:rtl w:val="true"/>
          <w:lang w:bidi="fa-IR"/>
        </w:rPr>
        <w:t>مواردی که کید به هنر مثبت مبدل می شود</w:t>
      </w:r>
    </w:p>
    <w:p>
      <w:pPr>
        <w:pStyle w:val="BookText"/>
        <w:rPr/>
      </w:pPr>
      <w:r>
        <w:rPr>
          <w:rFonts w:ascii="IRNazanin" w:hAnsi="IRNazanin" w:eastAsia="IRNazanin"/>
          <w:color w:val="111111"/>
          <w:sz w:val="28"/>
          <w:sz w:val="28"/>
          <w:szCs w:val="28"/>
          <w:rtl w:val="true"/>
          <w:lang w:bidi="fa-IR"/>
        </w:rPr>
        <w:t>هنر در تربیت</w:t>
      </w:r>
    </w:p>
    <w:p>
      <w:pPr>
        <w:pStyle w:val="BookText"/>
        <w:rPr/>
      </w:pPr>
      <w:r>
        <w:rPr>
          <w:rFonts w:ascii="IRNazanin" w:hAnsi="IRNazanin" w:eastAsia="IRNazanin"/>
          <w:color w:val="111111"/>
          <w:sz w:val="28"/>
          <w:sz w:val="28"/>
          <w:szCs w:val="28"/>
          <w:rtl w:val="true"/>
          <w:lang w:bidi="fa-IR"/>
        </w:rPr>
        <w:t>هنر در تعلیم و تعلم</w:t>
      </w:r>
    </w:p>
    <w:p>
      <w:pPr>
        <w:pStyle w:val="BookText"/>
        <w:rPr/>
      </w:pPr>
      <w:r>
        <w:rPr>
          <w:rFonts w:ascii="IRNazanin" w:hAnsi="IRNazanin" w:eastAsia="IRNazanin"/>
          <w:color w:val="111111"/>
          <w:sz w:val="28"/>
          <w:sz w:val="28"/>
          <w:szCs w:val="28"/>
          <w:rtl w:val="true"/>
          <w:lang w:bidi="fa-IR"/>
        </w:rPr>
        <w:t>هنر شیطانی و القاء ابلیسی</w:t>
      </w:r>
    </w:p>
    <w:p>
      <w:pPr>
        <w:pStyle w:val="BookText"/>
        <w:rPr/>
      </w:pPr>
      <w:r>
        <w:rPr>
          <w:rFonts w:ascii="IRNazanin" w:hAnsi="IRNazanin" w:eastAsia="IRNazanin"/>
          <w:color w:val="111111"/>
          <w:sz w:val="28"/>
          <w:sz w:val="28"/>
          <w:szCs w:val="28"/>
          <w:rtl w:val="true"/>
          <w:lang w:bidi="fa-IR"/>
        </w:rPr>
        <w:t>هنر در امر به معروف و نهی از منکر</w:t>
      </w:r>
    </w:p>
    <w:p>
      <w:pPr>
        <w:pStyle w:val="BookText"/>
        <w:rPr/>
      </w:pPr>
      <w:r>
        <w:rPr>
          <w:rFonts w:ascii="IRNazanin" w:hAnsi="IRNazanin" w:eastAsia="IRNazanin"/>
          <w:color w:val="111111"/>
          <w:sz w:val="28"/>
          <w:sz w:val="28"/>
          <w:szCs w:val="28"/>
          <w:rtl w:val="true"/>
          <w:lang w:bidi="fa-IR"/>
        </w:rPr>
        <w:t>مکر</w:t>
      </w:r>
    </w:p>
    <w:p>
      <w:pPr>
        <w:pStyle w:val="BookText"/>
        <w:rPr/>
      </w:pPr>
      <w:r>
        <w:rPr>
          <w:rFonts w:ascii="IRNazanin" w:hAnsi="IRNazanin" w:eastAsia="IRNazanin"/>
          <w:color w:val="111111"/>
          <w:sz w:val="28"/>
          <w:sz w:val="28"/>
          <w:szCs w:val="28"/>
          <w:rtl w:val="true"/>
          <w:lang w:bidi="fa-IR"/>
        </w:rPr>
        <w:t>سنگر شیطان</w:t>
      </w:r>
    </w:p>
    <w:p>
      <w:pPr>
        <w:pStyle w:val="BookText"/>
        <w:rPr/>
      </w:pPr>
      <w:r>
        <w:rPr>
          <w:rFonts w:ascii="IRNazanin" w:hAnsi="IRNazanin" w:eastAsia="IRNazanin"/>
          <w:color w:val="111111"/>
          <w:sz w:val="28"/>
          <w:sz w:val="28"/>
          <w:szCs w:val="28"/>
          <w:rtl w:val="true"/>
          <w:lang w:bidi="fa-IR"/>
        </w:rPr>
        <w:t>زیباترین کمک خداوند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مَا سَوَّلَ لَنَا مِنْ بَاطِلٍ فَعَرِّفْنَاهُ، وَ إِذَا عَرَّفْتَنَاهُ فَقِنَاهُ، وَ بَصِّرْنَا مَا نُکَایِدُهُ بِهِ، وَ أَلْهِمْنَا مَا نُعِدُّهُ لَهُ، وَ أَیْقِظْنَا عَنْ سِنَةِ الْغَفْلَةِ بِالرُّکُونِ إِلَیْهِ، وَ أَحْسِنْ بِتَوْفِیقِکَ عَوْنَنَا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آنچه او از باطل برای ما می آراید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شناخت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دادی ما را از آن نگهدار، و ما را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کنیم بصیرت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باید در برابر او فراهم کنیم به ما الهام کن، و ما را از خواب غفلت که موجب گرایش به اوست بیدار کن، و از توفیق خودت ما را در برابر او با زیبائی یاری کن</w:t>
      </w:r>
      <w:r>
        <w:rPr>
          <w:rFonts w:eastAsia="IRNazanin" w:cs="IRNazanin"/>
          <w:color w:val="111111"/>
          <w:sz w:val="28"/>
          <w:szCs w:val="28"/>
          <w:rtl w:val="true"/>
          <w:lang w:bidi="fa-IR"/>
        </w:rPr>
        <w:t xml:space="preserve">. </w:t>
      </w:r>
      <w:bookmarkStart w:id="932" w:name="pg14244_145366"/>
    </w:p>
    <w:p>
      <w:pPr>
        <w:pStyle w:val="Heading4"/>
        <w:numPr>
          <w:ilvl w:val="3"/>
          <w:numId w:val="1"/>
        </w:numPr>
        <w:rPr/>
      </w:pPr>
      <w:bookmarkStart w:id="933" w:name="__RefHeading___Toc5866018_3381743652"/>
      <w:bookmarkStart w:id="934" w:name="_Toc348"/>
      <w:bookmarkEnd w:id="932"/>
      <w:bookmarkEnd w:id="933"/>
      <w:r>
        <w:rPr>
          <w:rtl w:val="true"/>
        </w:rPr>
        <w:t>شرح</w:t>
      </w:r>
      <w:bookmarkEnd w:id="934"/>
    </w:p>
    <w:p>
      <w:pPr>
        <w:pStyle w:val="Heading5"/>
        <w:numPr>
          <w:ilvl w:val="4"/>
          <w:numId w:val="1"/>
        </w:numPr>
        <w:rPr/>
      </w:pPr>
      <w:bookmarkStart w:id="935" w:name="__RefHeading___Toc5866020_3381743652"/>
      <w:bookmarkStart w:id="936" w:name="_Toc349"/>
      <w:bookmarkEnd w:id="935"/>
      <w:r>
        <w:rPr>
          <w:rtl w:val="true"/>
        </w:rPr>
        <w:t>شناخت تنها کافی نیست</w:t>
      </w:r>
      <w:bookmarkEnd w:id="936"/>
    </w:p>
    <w:p>
      <w:pPr>
        <w:pStyle w:val="BookText"/>
        <w:rPr/>
      </w:pPr>
      <w:r>
        <w:rPr>
          <w:rFonts w:ascii="IRNazanin" w:hAnsi="IRNazanin" w:eastAsia="IRNazanin"/>
          <w:color w:val="111111"/>
          <w:sz w:val="28"/>
          <w:sz w:val="28"/>
          <w:szCs w:val="28"/>
          <w:rtl w:val="true"/>
          <w:lang w:bidi="fa-IR"/>
        </w:rPr>
        <w:t xml:space="preserve">در بخش قبلی یکی از عناوین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های شیطان با شناخت مسدود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و علم با همۀ اهمیت و ارزشش، شرط لازم است،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علما و دانشمندانی که بیش از هر عوامی دچار چنگال ابلیس شده اند، بل همانطور که پیشتر گفته شد همۀ بدعت های بزرگ و انحرافات فکری را علما و دانشمندان ایجاد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اَلله بود یار و مددکار رهت</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عالم بشود عامل شیطان رجیم</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مَا سَوَّلَ لَنَا مِنْ بَاطِلٍ فَعَرِّفْنَاهُ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هر باطلی که شیطان آن را در نظر ما زیبا می کند آن را برای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عَرَّفْتَنَاهُ فَقِنَاهُ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شناخت آن باطل را به ما دادی پس ما را از آن باطل نگهدار</w:t>
      </w:r>
      <w:r>
        <w:rPr>
          <w:rFonts w:eastAsia="IRNazanin" w:cs="IRNazanin"/>
          <w:color w:val="111111"/>
          <w:sz w:val="28"/>
          <w:szCs w:val="28"/>
          <w:rtl w:val="true"/>
          <w:lang w:bidi="fa-IR"/>
        </w:rPr>
        <w:t>.</w:t>
      </w:r>
    </w:p>
    <w:p>
      <w:pPr>
        <w:pStyle w:val="Heading5"/>
        <w:numPr>
          <w:ilvl w:val="4"/>
          <w:numId w:val="1"/>
        </w:numPr>
        <w:rPr/>
      </w:pPr>
      <w:bookmarkStart w:id="937" w:name="__RefHeading___Toc5866022_3381743652"/>
      <w:bookmarkStart w:id="938" w:name="_Toc350"/>
      <w:bookmarkEnd w:id="937"/>
      <w:r>
        <w:rPr>
          <w:rtl w:val="true"/>
        </w:rPr>
        <w:t>بصیرت</w:t>
      </w:r>
      <w:bookmarkEnd w:id="938"/>
    </w:p>
    <w:p>
      <w:pPr>
        <w:pStyle w:val="BookText"/>
        <w:rPr/>
      </w:pPr>
      <w:r>
        <w:rPr>
          <w:rFonts w:ascii="IRNazanin" w:hAnsi="IRNazanin" w:eastAsia="IRNazanin"/>
          <w:color w:val="111111"/>
          <w:sz w:val="28"/>
          <w:sz w:val="28"/>
          <w:szCs w:val="28"/>
          <w:rtl w:val="true"/>
          <w:lang w:bidi="fa-IR"/>
        </w:rPr>
        <w:t xml:space="preserve">بصیرت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نظری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عنصر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سرسری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از ظاهر موضوع به باطنش،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تأمّل در عین سرعت، که مقابل آن یکی از دو حالت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شتاب آلود و بدون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درنگ آمیز و بدون سرعت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تأنّی و تأمّل از یک طرف، و سرعت از طرف دیگر،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تأمّل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وقتگیر، و تامّل همراه با فطانت و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الْفِطْنَةُ وَ ضِدَّهَا الْغَبَاوَةَ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زکاوت و زیرکی، و ضد آن کودنی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گاهی تأمّل زیرکانه و هوشمندانه می شود، و گاهی تأمّل کودنانه که تا بیاید و نتیجه بدهد کار از کار گذشته است</w:t>
      </w:r>
      <w:r>
        <w:rPr>
          <w:rFonts w:eastAsia="IRNazanin" w:cs="IRNazanin"/>
          <w:color w:val="111111"/>
          <w:sz w:val="28"/>
          <w:szCs w:val="28"/>
          <w:rtl w:val="true"/>
          <w:lang w:bidi="fa-IR"/>
        </w:rPr>
        <w:t xml:space="preserve">. </w:t>
      </w:r>
      <w:bookmarkStart w:id="939" w:name="pg14244_145367"/>
    </w:p>
    <w:p>
      <w:pPr>
        <w:pStyle w:val="BookText"/>
        <w:rPr/>
      </w:pPr>
      <w:bookmarkEnd w:id="939"/>
      <w:r>
        <w:rPr>
          <w:rFonts w:ascii="IRNazanin" w:hAnsi="IRNazanin" w:eastAsia="IRNazanin"/>
          <w:color w:val="111111"/>
          <w:sz w:val="28"/>
          <w:sz w:val="28"/>
          <w:szCs w:val="28"/>
          <w:rtl w:val="true"/>
          <w:lang w:bidi="fa-IR"/>
        </w:rPr>
        <w:t>در حفاظت خود از شیطان، این عنصر سوم خیلی ضرورت دارد، زیرا شیطان همیشه با سرعت کار خود را انجام می دهد، بینش درنگ آمیز و بدون سرعت، در برابر آن نتیجۀ مطلوب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بینش شتاب آلود نیز همان خواستۀ خود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نقطۀ ضعف اکثر ما انسان ها در تنظیم همین عنصر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یاد می دهد که از خداوند بصیرت بخواهیم تا با دقت و عمیق نگری سریع، کید شیطان را بشناسیم و در برابر آن کید، فوراً کید لازم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بَصِّرْنَا مَا نُکَایِدُهُ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آنچه باید در برابر کید او، کید کنیم بصیرت ده</w:t>
      </w:r>
      <w:r>
        <w:rPr>
          <w:rFonts w:eastAsia="IRNazanin" w:cs="IRNazanin"/>
          <w:color w:val="111111"/>
          <w:sz w:val="28"/>
          <w:szCs w:val="28"/>
          <w:rtl w:val="true"/>
          <w:lang w:bidi="fa-IR"/>
        </w:rPr>
        <w:t>.</w:t>
      </w:r>
    </w:p>
    <w:p>
      <w:pPr>
        <w:pStyle w:val="Heading5"/>
        <w:numPr>
          <w:ilvl w:val="4"/>
          <w:numId w:val="1"/>
        </w:numPr>
        <w:rPr/>
      </w:pPr>
      <w:bookmarkStart w:id="940" w:name="__RefHeading___Toc5866024_3381743652"/>
      <w:bookmarkStart w:id="941" w:name="_Toc351"/>
      <w:bookmarkEnd w:id="940"/>
      <w:r>
        <w:rPr>
          <w:rtl w:val="true"/>
        </w:rPr>
        <w:t>کید و هنر</w:t>
      </w:r>
      <w:bookmarkEnd w:id="941"/>
    </w:p>
    <w:p>
      <w:pPr>
        <w:pStyle w:val="BookText"/>
        <w:rPr/>
      </w:pPr>
      <w:r>
        <w:rPr>
          <w:rFonts w:ascii="IRNazanin" w:hAnsi="IRNazanin" w:eastAsia="IRNazanin"/>
          <w:color w:val="111111"/>
          <w:sz w:val="28"/>
          <w:sz w:val="28"/>
          <w:szCs w:val="28"/>
          <w:rtl w:val="true"/>
          <w:lang w:bidi="fa-IR"/>
        </w:rPr>
        <w:t>کید در برابر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سالم لازم است که در برابر کید شیطان، 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یعنی مکر، خدعه، جنگ، قصد بد، علاج، پیگیری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همۀ این معانی یک عنصر منفی نهفته است حتی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 رهجوئی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 یعنی طرح ریزی و نقشه بر علیه کسی تا بدین وسیله دچار مشکل و یا شکست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 در برابر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و نقشه بر علیه کسی که درصدد طرح ریزی و نقشه برای ایجاد مشکل یا به شکست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عنصر معنائی منفی کید، کید حرام است مگر در جائی که عنصر منفی خود را از دست بدهد، و این تنها در سه مورد است که کید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w:t>
      </w:r>
    </w:p>
    <w:p>
      <w:pPr>
        <w:pStyle w:val="Heading5"/>
        <w:numPr>
          <w:ilvl w:val="4"/>
          <w:numId w:val="1"/>
        </w:numPr>
        <w:rPr/>
      </w:pPr>
      <w:bookmarkStart w:id="942" w:name="__RefHeading___Toc5866026_3381743652"/>
      <w:bookmarkStart w:id="943" w:name="_Toc352"/>
      <w:bookmarkEnd w:id="942"/>
      <w:r>
        <w:rPr>
          <w:rtl w:val="true"/>
        </w:rPr>
        <w:t xml:space="preserve">مواردی که کید به هنر مثبت مبدل می شود </w:t>
      </w:r>
      <w:r>
        <w:rPr>
          <w:rtl w:val="true"/>
        </w:rPr>
        <w:t xml:space="preserve">- </w:t>
      </w:r>
      <w:r>
        <w:rPr>
          <w:rtl w:val="true"/>
        </w:rPr>
        <w:t>تربیت و متولّی تربیت</w:t>
      </w:r>
      <w:bookmarkEnd w:id="94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کودکی را تربیت کند، او می تواند از کید </w:t>
      </w:r>
    </w:p>
    <w:p>
      <w:pPr>
        <w:pStyle w:val="BookText"/>
        <w:rPr/>
      </w:pPr>
      <w:r>
        <w:rPr>
          <w:rFonts w:ascii="IRNazanin" w:hAnsi="IRNazanin" w:eastAsia="IRNazanin"/>
          <w:color w:val="111111"/>
          <w:sz w:val="28"/>
          <w:sz w:val="28"/>
          <w:szCs w:val="28"/>
          <w:rtl w:val="true"/>
          <w:lang w:bidi="fa-IR"/>
        </w:rPr>
        <w:t>استفاده کند و با طرح و نقشه، کودک را به رفتارهائی که می خواهد وادار کند، و یا روند رفتاری او را در بستری که صحیح می داند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کید هیچ عنصر منفی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بناچار باید بحثی دربارۀ هنر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عبارت است از یک ویژگی در رفتار شفاهی یا رفتار عملی که در مخاطب بطور ناخودآگاه، ایجاد تأثّر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محض؛ مانند یک تابلوی زیبا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 پیام دار؛ که بحث ما در همین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عناصری که یک گفتار یا رفتار پیام دار را، هنری می 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زیبائی در هنر بدین معنی نیست که حتماً باید برای مخاطب جاذبه داشته باشد، بل گاهی لازم است که با دافعه و تلخی نیز همراه باشد، حتی گاهی وقتی مؤثر تر می شود که با شدت تلخی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زیبائی در هنر آن نیست که به سمع و بصر مخاطب زیبا باشد، معیار در این زیبائی،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هدف هنرمند زیبائی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در تأثیر گذاری به هر نسبتی که موفق باشد به همان نسبت کارش را زیبا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جاذبه ای موافق میل مخاطب، و خواه با دافعه ای مخالف میل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هنر مشروع و نامشروع را تعیین می کند، اگر نیت خیر باشد اِعمال هنر در رفتار و گفتار، مشروع و انسانی می شود، و اگر نیت شر باشد، نامشروع و غیر انسانی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ماهیت هدف را تعیین می کند و هدف، جاذبه و دافعه را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گاهی پدر از کودکش اظهار رنجش می کند، این دافعه و تلخی است لیکن اگر همین رفتار تلخ با زیبائی عمل شود،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نیست که هم مطابق ذائقۀ مخاطب شیرین باشد و هم تأثیر مورد نظر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هنر زیبا </w:t>
      </w:r>
    </w:p>
    <w:p>
      <w:pPr>
        <w:pStyle w:val="BookText"/>
        <w:rPr/>
      </w:pPr>
      <w:r>
        <w:rPr>
          <w:rFonts w:ascii="IRNazanin" w:hAnsi="IRNazanin" w:eastAsia="IRNazanin"/>
          <w:color w:val="111111"/>
          <w:sz w:val="28"/>
          <w:sz w:val="28"/>
          <w:szCs w:val="28"/>
          <w:rtl w:val="true"/>
          <w:lang w:bidi="fa-IR"/>
        </w:rPr>
        <w:t>انجام دادن آن گفتار یا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اگر هدف بوسیله هنری که هم شیرین است و هم مؤثّر، حاصل می شود، پرداختن به هنر تلخ گرچه خیلی هم هنرمندانه و زیبا عمل گردد، نا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که کسی بتواند تعریف دقیقی برای هنر بیاورد و هر تعریفی که برای هنر گفته شده یا غلط بوده و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علّت این سختی، در عدم توجه به همین نکته است که گمان کرده اند هنر آن است که همیشه با جاذبۀ مطابق میل مخاطب همراه باشد، و عنصر زیبائی در هنر را در همین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پیام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آمیخته اند، که در اوّلی زیبائی متن ضرورت دارد و در دومی زیبائی چگونگی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یک صحنۀ فجیع قتل برای یک هدف انسانی، می تواند آن هدف انسانی را بدهد و می تواند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وقتی است که نشان دهندۀ آن صحنۀ فجیع، کارش را به زیبائی انجام دهد، صحنه زیبا نیست اما کار به زیبائی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تعریف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هنرمند پیام خود را به ضمیر ناخودآگاه مخاطب،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پیامش را به ضمیر خودآگاه مخاطب ندهد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از ناآگاهی مخاطب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در همه جا و در همۀ موارد، کارساز نیست، ابتدا باید مشخص شود که موضوع و مورد یک موضوع، موردی القائی است یا باید صریح و روشن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هنر در هر موضوع و در هر مورد، مشروع نیست باید مشروع بودن مورد نیز محرز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باید پیامش را بطور غیر مستقیم به ذهن و اندیشه مخاطب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معنی القاء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مخاطبی ویژگی شخصیتی خود را دارد، و هنرمند کسی </w:t>
      </w:r>
    </w:p>
    <w:p>
      <w:pPr>
        <w:pStyle w:val="BookText"/>
        <w:rPr/>
      </w:pPr>
      <w:r>
        <w:rPr>
          <w:rFonts w:ascii="IRNazanin" w:hAnsi="IRNazanin" w:eastAsia="IRNazanin"/>
          <w:color w:val="111111"/>
          <w:sz w:val="28"/>
          <w:sz w:val="28"/>
          <w:szCs w:val="28"/>
          <w:rtl w:val="true"/>
          <w:lang w:bidi="fa-IR"/>
        </w:rPr>
        <w:t>است که ویژگی شخصیت مخاطب خود را بشناسد والاّ کارش هنری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هنر و به 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است، و اصل در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انسانی بودن است مگر ماهیت آن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مشروعیت و انسانیت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این در سه مورد است، مورد اول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حق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کسی حق ندارد با قصد تربیت کسی، دربارۀ او از هنر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 تواند این کار را بکند که نسبت به فرد مورد تربیت، ولایت داشته باشد مانند پدر، مادر، جد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آنها به ترتیبی که فقه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اول که تربیت است، مشروط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حاکمیت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ولایت عامّه دارد و می تواند بر اساس آن، به تربیت هنری بپردازد؛ گفتارهای هنری شنیداری در رادیو و گفتار و رفتار سمعی و بصری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فیلم، کارتون و پویانمائی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حدّی که کودکان را از دست و اختیار پدر و مادر خارج نکند و باصطلاح آنها را از خانواده مصادره نکند، زیرا در اینصورت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واحد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خانواده واحد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اینچنینی نهاد خانواده را از میان حذف می کند که امروز بزرگترین مشکل جامعۀ بشری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مخاطبان، افراد کثیر و اشخاص مختلف هستند، باید روند تربیت و هنری که در آن به کار می رود، از نکته یا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یا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آنان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هنر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کید به معنای اصل اولیه است که نامشروع و غیر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حسن نیّت و با هدف انسانی باشد که نشان دهندۀ اشتباه در نیت و فاسد بودن هدف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دقیقاً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مسئله به رادیو و تلویزیون منحصر </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بخش خصوصی تنها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رادیو یا تلویزیون، تاأسیس کند آنهم با اجازه دولت مشروع، که در سطرهای بعدی شرحش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اقدامات تربیتی و هنرمندانه از ناحیۀ دولت، از همان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خارج نشود و در همان نکات و نقاط عامّه و مشترک باشد، هم درست و هم لازم است و هم بعنوان وظیفه بر دولت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مراکز نظامی امروز عملی می شود، غیر اسلامی است؛ قبلاً نیز اشاره شد که تربیت سرباز بطوری که هر وقت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ناخودآگاه به راست بچرخد، و هر وقت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ماشه را بچکاند، بدون اینکه بفهمد کسی که کشته می شود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رزمندۀ مسلمان باید همۀ رفتارهایش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ناآگاهانه در امور نظامی و رزمی 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معلّم اول ابتدائی تا بالاترین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علم کافی را داشته باشد، باید هنرمند باشد، عالم با عالم هنرمند فرق دارد، معلم باید عالم هنرمند باشد</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 اساسی میان هنر معلم و هنر مربّی که در بالا بیان شد، این است که هر دو از هنر استفاده می کنند لیکن تربیت کننده می تواند از ناخودآگاه مخاطب دو نوع استفاده کند؛ هم از زیبائی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هم هدف و پیام خود را به ناخودآگاه مخاطب القاء کند و از روبه رو شدن با ضمیر خودآگاه مخاطب پرهیز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معلّم حق ندارد هدف خود را به ضمیر ناخودآگاه مخاطب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p>
    <w:p>
      <w:pPr>
        <w:pStyle w:val="BookText"/>
        <w:rPr/>
      </w:pPr>
      <w:r>
        <w:rPr>
          <w:rFonts w:ascii="IRNazanin" w:hAnsi="IRNazanin" w:eastAsia="IRNazanin"/>
          <w:color w:val="111111"/>
          <w:sz w:val="28"/>
          <w:sz w:val="28"/>
          <w:szCs w:val="28"/>
          <w:rtl w:val="true"/>
          <w:lang w:bidi="fa-IR"/>
        </w:rPr>
        <w:t>کار کید است؛ کید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به ضمیر خودآگاه و بیدار مخاطب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ضمیر ناخودآگاه او</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قضیّه دربارۀ معلّم کاملاً برعکس می شود؛ معلم باید پیش از هر اقدام، ضمیر ناخودآگاه شاگرد را تکان دهد و آن را به عرصۀ خودآگاه بکشاند و این اولین هنر معلمی است، و سپس سخنش را هنرمندانه با بیان شیوای هنری و با سبک نافذترین کلام، با فصاحت و بلاغت کامل به مخاطب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معلم در بهتر رسانیدن معانی و مقاصد علمی خود، به خودآگاه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استفاده از ناخودآگاه مخاطب و القاء پیام به ناخودآگاه او، جایز و روا و در موارد بسیاری لازم، ضروری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تعلیم و تعلم هر نوع استفاده از ناخودآگاه مخاطب، خیانت به او و سوء استفاده از ضعف او است که اصل اولیّۀ ابلیس است؛ کید است و مخاطب باید در برابر این کید چاره و علاجی برای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اعجاز هنری قرآن در تعلیم و تعلم، ابتدا در کشانیدن ضمیر ناخودآگاه انسان به خودآگاه اوست، سپس در رسانیدن پیام خود با بیان شیوا، جاذب، دلنشین،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انسانی که در ته دل انسان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فصیح و 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اینکه در عرصۀ تربیت، اجازۀ تربیت القائی را به مربیان داده، خود هرگز از تربیت القائی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قابل دقت و بسی قابل توجّه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653"/>
      </w:r>
      <w:r>
        <w:rPr>
          <w:rFonts w:ascii="IRNazanin" w:hAnsi="IRNazanin" w:eastAsia="IRNazanin"/>
          <w:color w:val="111111"/>
          <w:sz w:val="28"/>
          <w:sz w:val="28"/>
          <w:szCs w:val="28"/>
          <w:rtl w:val="true"/>
          <w:lang w:bidi="fa-IR"/>
        </w:rPr>
        <w:t xml:space="preserve">و زندگی شان نسخۀ عملی قرآن است، هم عملاً و هم در حدیث ها، جواز القاء را در امور تربیتی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داده اند</w:t>
      </w:r>
      <w:r>
        <w:rPr>
          <w:rFonts w:eastAsia="IRNazanin" w:cs="IRNazanin"/>
          <w:color w:val="111111"/>
          <w:sz w:val="28"/>
          <w:szCs w:val="28"/>
          <w:rtl w:val="true"/>
          <w:lang w:bidi="fa-IR"/>
        </w:rPr>
        <w:t xml:space="preserve">. </w:t>
      </w:r>
      <w:bookmarkStart w:id="944" w:name="pg14244_145373"/>
    </w:p>
    <w:p>
      <w:pPr>
        <w:pStyle w:val="Heading5"/>
        <w:numPr>
          <w:ilvl w:val="4"/>
          <w:numId w:val="1"/>
        </w:numPr>
        <w:rPr/>
      </w:pPr>
      <w:bookmarkStart w:id="945" w:name="__RefHeading___Toc5866028_3381743652"/>
      <w:bookmarkStart w:id="946" w:name="_Toc353"/>
      <w:bookmarkEnd w:id="944"/>
      <w:bookmarkEnd w:id="945"/>
      <w:r>
        <w:rPr>
          <w:rtl w:val="true"/>
        </w:rPr>
        <w:t xml:space="preserve">هنر شیطان و القاء ابلیسی </w:t>
      </w:r>
      <w:r>
        <w:rPr>
          <w:rtl w:val="true"/>
        </w:rPr>
        <w:t xml:space="preserve">- </w:t>
      </w:r>
      <w:r>
        <w:rPr>
          <w:rtl w:val="true"/>
        </w:rPr>
        <w:t>ویل دورانت و تاریخ تمدن اش</w:t>
      </w:r>
      <w:bookmarkEnd w:id="946"/>
    </w:p>
    <w:p>
      <w:pPr>
        <w:pStyle w:val="BookText"/>
        <w:rPr/>
      </w:pPr>
      <w:r>
        <w:rPr>
          <w:rFonts w:ascii="IRNazanin" w:hAnsi="IRNazanin" w:eastAsia="IRNazanin"/>
          <w:color w:val="111111"/>
          <w:sz w:val="28"/>
          <w:sz w:val="28"/>
          <w:szCs w:val="28"/>
          <w:rtl w:val="true"/>
          <w:lang w:bidi="fa-IR"/>
        </w:rPr>
        <w:t>نمونه ای برای القاء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مقام دشمنی با کسی هستم و نه درصدد توهین به کسی، در این بحث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برای این است که موضوع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شناسی است و شناخت کید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شیطان افرادی را نیز به شیطان تبدیل می کند و شیاطین دو گروه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این بحث علمی کامل شود، نمونه ای برای القاء ابلیسانه در علوم انسانی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تمدن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با مجلدات ضخیم که عرصۀ همۀ علوم انسانی را جولانگاه خود قرار داده، هیچ گوشه ای از این عرصۀ پهناور را فرو نگذاشته، اهداف از پیش تعیین شدۀ خود را به ضمیر ناخودآگاه مخاطب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علمی می بینید که عناصر غیر انسانی کار او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هیچ باوری، و هیچ رفتار، و هیچ فرهنگی را رد یا محکوم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آن را مطالعه می کند در پایان، بیش از هر متنی تحت تأثیر آن قرار گرفته و همۀ باورها، رفتارها، فرهنگ ها و حتی شخصیت های تاریخی را کنار گذاشته، تنها باورها، رفتارها، فرهنگ ها و شخصیت های تاریخی ای را که مورد نظر ویل دورانت بوده، می پذیرد و فکرش کاملاً در مسیر مورد نظر دورانت جاری می گردد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مهندسی قدرتمند طوری فکر و شخصیت خواننده را لوله کشی می کند که او احساس نمی کند کی و کجا و چگونه اندیشه و شخصیتش لوله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w:t>
      </w:r>
    </w:p>
    <w:p>
      <w:pPr>
        <w:pStyle w:val="BookText"/>
        <w:rPr/>
      </w:pPr>
      <w:r>
        <w:rPr>
          <w:rFonts w:ascii="IRNazanin" w:hAnsi="IRNazanin" w:eastAsia="IRNazanin"/>
          <w:color w:val="111111"/>
          <w:sz w:val="28"/>
          <w:sz w:val="28"/>
          <w:szCs w:val="28"/>
          <w:rtl w:val="true"/>
          <w:lang w:bidi="fa-IR"/>
        </w:rPr>
        <w:t xml:space="preserve">این مجلدات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هرگز دافعه ای در آن مشاهده نمی شود، اما در پایان و در نتیجۀ کار، آنچه به مطالعه کننده رسیده شدیدترین دافعه و گسترده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چیزی برای مطالعه کننده نمی ماند مگر یک تعریف غریزی از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حیوانی که برتر بودن خود را نیز در خدمت غرایز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ادیان، مکتب ها، فلسفه ها، علم ها و مسلک ها، مردود است، مگر آنچه دورانت در ذهن او با القاء 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دورانت هنرمند بزرگی است که هیچ کاری با منطق علم ندارد، بل علم و منطق علم را در خدمت هدف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دام هنر او رهائی ندارد مگر فردی که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متن علمی بود که من مطالعه کردم یا یک متن هنری که هیچ مسؤلیت علمی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در پاسخ این پرسش برایش روشن خواهد شد که این یک متن صرفاً هنری است، هنر القائی؛ کید است؛ کید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دورانت عنوان کارش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بدیهی است که مورّخ با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باید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 با گذشته سروکار دارد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مربوط نیست و دورانت این اصول را کاملاً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کننده در پایان مطالعه اش دارای ایده و ایدئولوژی ای می شود که دورانت در ذهنش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پیرو یک مکتب و ایدئولوژی می شود که دورانت با سبک و شیوۀ لیبرالیسم به او القاء کرده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تمدن ویل دورانت نمونۀ خوبی است تا نشان دهد بشر هرگز بدون ایده و بدون ایدئولوژی نمی شود و نمی 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لیبرالیسم با دیگر ایده ها و فلسفه ها، در این است که لیبرالیسم ایدۀ ابلیس است، مگر شیطان چه می خواهد، چه ایده ای دارد غیر از لیبرالیسم؟؟ ابلیس در سبک و شیوه، هیچ دافعه ای ندارد، هر چه دارد جاذبه است؛ در جاذبه قوی ترین موجود است، لیبرال ترین لیبرال ها است، لیکن کسی که از او پیروی می کند </w:t>
      </w:r>
    </w:p>
    <w:p>
      <w:pPr>
        <w:pStyle w:val="BookText"/>
        <w:rPr/>
      </w:pPr>
      <w:r>
        <w:rPr>
          <w:rFonts w:ascii="IRNazanin" w:hAnsi="IRNazanin" w:eastAsia="IRNazanin"/>
          <w:color w:val="111111"/>
          <w:sz w:val="28"/>
          <w:sz w:val="28"/>
          <w:szCs w:val="28"/>
          <w:rtl w:val="true"/>
          <w:lang w:bidi="fa-IR"/>
        </w:rPr>
        <w:t>خودش را لیبرال می داند اما توجه ندارد که دافع ترین اندیشه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مکتب ها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مشکل بشر رهیدن از جاذبه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بزرگترین و خطرناکترین کید شیطان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خوانندۀ تاریخ تمدن فاقد بصیرت باشد باصطلاح کلاهش پس معرکه و خودش در کید شیطان و در کید دورانت گرفتار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بالا را آوردم تا بتوانم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حتی الامکان توضیح داده باشم، والاّ قبلاً نیز دربارۀ دورانت بحث کرده بودم، بصیرت علم نیست، خیلی از افراد عالم و دانشمند تاریخ تمدن او را می خوانند و تحت تأثیر آن می مانند، علم دارند اما بصیرت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یک استعداد است در ذات انسان بطور خلقتی، آنان که آن را دارند باید به فعلیت رسیدن آن را از خداوند بخواهد، و کسی آن را ضعیف دارد باید تقویت آن را از خداوند بخواهد، و آن که احیاناً آن را ندارد باید اصل آن را از خداوند بخواهد که امام علیه السلام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بَصِّرْنَا مَا نُکَایِدُهُ بِهِ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منفی خودش را از دست می دهد و مثبت می شود، عرصۀ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این عرصه تا حدودی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امر به معروف و نهی از منکر باید با عنصری از تربیت همراه باشد و گاهی صرفاً امر به معروف و نهی از منکر است و ربطی به تربیت ندارد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آمر و ناهی باید با دقت و حذاقت خود، شخص مأمور و منهی را بشناسد</w:t>
      </w:r>
      <w:r>
        <w:rPr>
          <w:rStyle w:val="FootnoteAnchor"/>
          <w:rtl w:val="true"/>
        </w:rPr>
        <w:footnoteReference w:id="656"/>
      </w:r>
      <w:r>
        <w:rPr>
          <w:rFonts w:ascii="IRNazanin" w:hAnsi="IRNazanin" w:eastAsia="IRNazanin"/>
          <w:color w:val="111111"/>
          <w:sz w:val="28"/>
          <w:sz w:val="28"/>
          <w:szCs w:val="28"/>
          <w:rtl w:val="true"/>
          <w:lang w:bidi="fa-IR"/>
        </w:rPr>
        <w:t>اگر از مصادیق نوع اول است باید هم خودآگاه و هم ناخودآگاه او را در نظر بگیرد و هر دو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یکی از دو ضمیر او مقاومت خواهد کرد و کار آمر یا ناهی بیهوده و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یکی از دو ضمیر که دچار مشکل است در اثر امر آمری یا نهی </w:t>
      </w:r>
    </w:p>
    <w:p>
      <w:pPr>
        <w:pStyle w:val="BookText"/>
        <w:rPr/>
      </w:pPr>
      <w:r>
        <w:rPr>
          <w:rFonts w:ascii="IRNazanin" w:hAnsi="IRNazanin" w:eastAsia="IRNazanin"/>
          <w:color w:val="111111"/>
          <w:sz w:val="28"/>
          <w:sz w:val="28"/>
          <w:szCs w:val="28"/>
          <w:rtl w:val="true"/>
          <w:lang w:bidi="fa-IR"/>
        </w:rPr>
        <w:t>ناهی، تحریک شده و بیش از پیش بر ضمیر سالم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 و ناهی در اینصورت باید بمقدار لازم از هنر القاء نیز استفاده کند و از برخورد صد در صد مستقیم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مورد از مواردی نیست که عنصری از تربیت در آن باشد، وظیفۀ او همان وظیفۀ معلم می شود، اما باید این اصل را رعایت کند که نه محیط او کلاس است و نه مخاطبش شاگرد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رفتار هنرمندانه راه رابطه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گدار به آب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ترک مورد نیست باید به وظیفۀ امر و نهی عمل کند، لیکن اول باید راه رابطه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با نهی یک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نهی گاهی به هیچ مقدمه ای و بازکردن راه رابطه ای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تا ناهی بیاید راه رابطه را باز کند، کار از کار گذشته است؛ مثلاً کسی اسلحه را نشانه رفته تا کسی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پرخاش بی مقدمه،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رفتار طرف، از رفتارهای هنجار شکنی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نیز می تواند با پرخاش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می رود به مراحل امر به معروف و نهی از منکر، که در بالاترین حد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کید در برابر کید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منفی خود را از دست می دهد و ماهیت مثبت می یابد، کید در برابر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موضوع باید توجه کرد که راه مقاومت در برابر شیطان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باید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زمینۀ ذهنی و روانی عمومی هست حاکی از این که اگر شیطان کاری با ما نداشته باشد، کاری با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روحیّۀ صرفاً حفاظتی و مواظبتی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موجودی نیست که کاری با شما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شما کار دارد و از هیچ آتش بسی خوشش نمی آید، مگر اینکه شکست بخورد، و هرگز شکست نمی خورد مگر با تهاجم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شد که انسان در درگیری و کشتی با او هم باید ضربه های فنی او را دفع کند و هم به نقاط ضعف او ضربه بزند، یعنی تهاجم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کشتی تنها به دفع </w:t>
      </w:r>
      <w:bookmarkStart w:id="947" w:name="pg14244_145377"/>
    </w:p>
    <w:p>
      <w:pPr>
        <w:pStyle w:val="BookText"/>
        <w:rPr/>
      </w:pPr>
      <w:bookmarkEnd w:id="947"/>
      <w:r>
        <w:rPr>
          <w:rFonts w:ascii="IRNazanin" w:hAnsi="IRNazanin" w:eastAsia="IRNazanin"/>
          <w:color w:val="111111"/>
          <w:sz w:val="28"/>
          <w:sz w:val="28"/>
          <w:szCs w:val="28"/>
          <w:rtl w:val="true"/>
          <w:lang w:bidi="fa-IR"/>
        </w:rPr>
        <w:t>ضربات طرف اکتفا کند،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کید و مشتقات آن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کید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لَأَکیدَنَّ أَصْنامَکُمْ بَعْدَ أَنْ تُوَلُّوا مُدْبِری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کیدی بر علیه بت هایتان عملی خواهم کرد پس از آنکه رفته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فَذَرْنی وَ مَنْ یُکَذِّبُ بِهذَا الْحَدیثِ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کافران نقشه می کشند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نیز نقشه می کشم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یُریدُونَ کَیْداً فَالَّذینَ کَفَرُوا هُمُ الْمَکیدُو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درصدد کید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کید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در این آیۀ اخیر در صورتی کید مثبت می شود که مراد کید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محتمل است مراد این باشد که کافران کید و نقشه می کشند در حالی که نمی دانند خودشان در دام کید شیطان هستند</w:t>
      </w:r>
      <w:r>
        <w:rPr>
          <w:rFonts w:eastAsia="IRNazanin" w:cs="IRNazanin"/>
          <w:color w:val="111111"/>
          <w:sz w:val="28"/>
          <w:szCs w:val="28"/>
          <w:rtl w:val="true"/>
          <w:lang w:bidi="fa-IR"/>
        </w:rPr>
        <w:t>.</w:t>
      </w:r>
    </w:p>
    <w:p>
      <w:pPr>
        <w:pStyle w:val="Heading5"/>
        <w:numPr>
          <w:ilvl w:val="4"/>
          <w:numId w:val="1"/>
        </w:numPr>
        <w:rPr/>
      </w:pPr>
      <w:bookmarkStart w:id="948" w:name="__RefHeading___Toc5866030_3381743652"/>
      <w:bookmarkStart w:id="949" w:name="_Toc354"/>
      <w:bookmarkEnd w:id="948"/>
      <w:r>
        <w:rPr>
          <w:rtl w:val="true"/>
        </w:rPr>
        <w:t>مکر</w:t>
      </w:r>
      <w:bookmarkEnd w:id="949"/>
    </w:p>
    <w:p>
      <w:pPr>
        <w:pStyle w:val="BookText"/>
        <w:rPr/>
      </w:pPr>
      <w:r>
        <w:rPr>
          <w:rFonts w:ascii="IRNazanin" w:hAnsi="IRNazanin" w:eastAsia="IRNazanin"/>
          <w:color w:val="111111"/>
          <w:sz w:val="28"/>
          <w:sz w:val="28"/>
          <w:szCs w:val="28"/>
          <w:rtl w:val="true"/>
          <w:lang w:bidi="fa-IR"/>
        </w:rPr>
        <w:t xml:space="preserve">و دقیقاً همۀ این مباحث که دربارۀ کید آمد، همگی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با سه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هنر در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منفی در کید منفی و هنر مثبت در کید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 اما ممکن است مکر بدون عنصر هنری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قرآن بر این که مکر دو نوع است 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اسْتِکْباراً فِی الْأَرْضِ وَ مَکْرَ 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که مکر غیر سیّئ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مکر و مشتقاتش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مثبت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 وَ اللَّهُ خَیْرُ الْماکِری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مَکْراً وَ مَکَرْنا مَکْراً وَ هُمْ لا یَشْعُرُونَ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فَأَمِنُوا مَکْرَ اللَّهِ فَلا یَأْمَنُ مَکْرَ اللَّهِ إِلاَّ الْقَوْمُ الْخاسِرُونَ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بنابراین مواردی که به معنای مثبت آمده مساوی همان تعداد است که در کید آمده، لیکن در مکر در یک َآیه شامل هر دو نوع،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مَکَرَ الَّذینَ مِنْ قَبْلِهِمْ فَلِلَّهِ الْمَکْرُ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کسی بتواند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 هم می تواند دارای عنصر هنری باشد و هم بدون آن، لذا تعداد آن در قرآن بیشتر از کید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هر صورت؛ کید شیطان ضعیف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یعنی در برابر انسان سالم با فطرت سالم و عقل سلیم، کید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به شیطان اذن ورود می دهد، والاّ خداوند سلطه ای برای شیطان بر انسان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دربارۀ شیطان بطور مکرر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انسان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انسان پیروی از شیطان را برمی گزیند و با اختیار خودش بازیچۀ دست ابلیس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و این نشان می دهد که انسان اول پیرو هوای نفس غریزی می شود سپس پیرو شیطان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مقابله با شیطان فقط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پیروی از نفس غریزه که نفس امّاره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اولین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عمل دفاعی در برابر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همین دعای هفدهم با استعاذه شروع شده و خواهیم دید که با استعاذه نیز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مرحلۀ دفاع یاری خواستن از خدا است که سرتاسر این دعا به این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خداوند در این باره دو نوع است</w:t>
      </w:r>
      <w:r>
        <w:rPr>
          <w:rFonts w:eastAsia="IRNazanin" w:cs="IRNazanin"/>
          <w:color w:val="111111"/>
          <w:sz w:val="28"/>
          <w:szCs w:val="28"/>
          <w:rtl w:val="true"/>
          <w:lang w:bidi="fa-IR"/>
        </w:rPr>
        <w:t xml:space="preserve">: </w:t>
      </w:r>
      <w:bookmarkStart w:id="950" w:name="pg14244_145379"/>
    </w:p>
    <w:p>
      <w:pPr>
        <w:pStyle w:val="BookText"/>
        <w:rPr/>
      </w:pPr>
      <w:bookmarkEnd w:id="95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شناخت مداخل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مسدود کردن مداخل پس 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انسان با وجود شناخت، به مسدود کردن اقدام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تنها شناخت و علم کافی نیست باید از خداوند توفیق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بِتَوْفِیقِکَ عَوْنَنَا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بار معنائی دفاعی ندارد بل بار معنائی هجومی دارد؛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است به شیطان، همینطور حمایت از مظلوم، نماز در اول وقت، سجده بویژه سجدۀ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تمرّد شیطان در سجده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نهی از منکر، ترویج شفاهی و قلمی مکتب، شهادت طلبی در راه مکتب، تعلیم و تعلّم مکتب، تشریح نادرستی و نادرستی های راه شیطان، احترام و ارزش دادن به افراد مؤمن، تکریم دانش و دانشمند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تیرهائی به سوی شیطان و پتک هائی بر سر او هستند که او را در برابر فرد و جامعه ناتوان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شدیدترین ضربه ای که بر او وارد می شود توبه است که کمر شیطان را می شکند، او می بیند که با توبۀ انسان همۀ زحماتش هدر رفته و شدیدترین شکست را احساس می کند و این است کید در برابر کید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اینگونه هجوم ها و تشخیص نقش آنها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بصیرت باشد عمل به این قبیل امور سهل و آسان، بل شیرین و فرح بخش می شود، و اگر بصیرت نباشد بسی سخت و دشوار است، که امام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بَصِّرْنَا مَا نُکَایِدُهُ بِهِ، وَ أَلْهِمْنَا مَا نُعِدُّهُ لَهُ، وَ أَیْقِظْنَا عَنْ سِنَةِ الْغَفْلَةِ بِالرُّکُونِ إِلَیْهِ، وَ أَحْسِنْ بِتَوْفِیقِکَ عَوْنَنَا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تیرانداز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این باره حدیث های متعدد داریم از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إِبْلِیسَ</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نامحرم تیری از تیرهای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مقابله با او نیز تیراندازی لازم است</w:t>
      </w:r>
      <w:r>
        <w:rPr>
          <w:rFonts w:eastAsia="IRNazanin" w:cs="IRNazanin"/>
          <w:color w:val="111111"/>
          <w:sz w:val="28"/>
          <w:szCs w:val="28"/>
          <w:rtl w:val="true"/>
          <w:lang w:bidi="fa-IR"/>
        </w:rPr>
        <w:t>.</w:t>
      </w:r>
    </w:p>
    <w:p>
      <w:pPr>
        <w:pStyle w:val="Heading5"/>
        <w:numPr>
          <w:ilvl w:val="4"/>
          <w:numId w:val="1"/>
        </w:numPr>
        <w:rPr/>
      </w:pPr>
      <w:bookmarkStart w:id="951" w:name="__RefHeading___Toc5866032_3381743652"/>
      <w:bookmarkStart w:id="952" w:name="_Toc355"/>
      <w:bookmarkEnd w:id="951"/>
      <w:r>
        <w:rPr>
          <w:rtl w:val="true"/>
        </w:rPr>
        <w:t>سنگر شیطان</w:t>
      </w:r>
      <w:bookmarkEnd w:id="95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همیشه انسان را رصد می کند، او سنگر هم دارد، قلعه هم دارد، </w:t>
      </w:r>
      <w:bookmarkStart w:id="953" w:name="pg14244_145380"/>
    </w:p>
    <w:p>
      <w:pPr>
        <w:pStyle w:val="BookText"/>
        <w:rPr/>
      </w:pPr>
      <w:bookmarkEnd w:id="953"/>
      <w:r>
        <w:rPr>
          <w:rFonts w:ascii="IRNazanin" w:hAnsi="IRNazanin" w:eastAsia="IRNazanin"/>
          <w:color w:val="111111"/>
          <w:sz w:val="28"/>
          <w:sz w:val="28"/>
          <w:szCs w:val="28"/>
          <w:rtl w:val="true"/>
          <w:lang w:bidi="fa-IR"/>
        </w:rPr>
        <w:t xml:space="preserve">یکی از قلعه های او بخش های نادرست فرهنگ است؛ گاهی از بیماری فرهنگ برای خود قلعه می سازد و در آن جای می گیرد، آداب و رسوم غلط که مردم دچار آن باشند و از آن حمایت کنند، او در مرکز این قلعه می نشیند و از تماشای صحنۀ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کردن اشخاص اصلاح طلب توسط مردم</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کند که محافظه کاران، امر به معروف کنندگان را سرزنش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عیسی بدین خود و موسی بدین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سالم و اصلاح طلب باید به این قلعه هجوم ببرد و آن را درهم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 لا یَخافُونَ لَوْمَةَ لائِمٍ ذلِکَ فَضْلُ اللَّهِ یُؤْتِیهِ 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 کنند در راه خدا و از سرزنش هیچ ملامتگری نمی هراسند، این فضل خدا است، به هر کس که شایسته ببیند می دهد، و فضل و کرم خداوند گسترده و او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نادرست از فرهنگ، محکمترین و محبوبترین سنگر برای شیطان، و سخت ترین مانع برای اصلاحگران است که بنصّ این آیه باید به آن هجوم برد و آن را در هم شکست و از آن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کنندگان با زبان پند و اندرز، از دهان و زبان ابلیس سخن می گویند، و اخیراً یک بهانۀ دیگر از غرب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یعنی پذیرش حاکمیت ابلیس، که در مقاله ای تحت این عنوان شرح داده ام و آزادی از دیدگاه اسلام را توضیح داده ام</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که آزادی فطرت، آزادی است و آزادی غریزه اسارت انسان است</w:t>
      </w:r>
      <w:r>
        <w:rPr>
          <w:rFonts w:eastAsia="IRNazanin" w:cs="IRNazanin"/>
          <w:color w:val="111111"/>
          <w:sz w:val="28"/>
          <w:szCs w:val="28"/>
          <w:rtl w:val="true"/>
          <w:lang w:bidi="fa-IR"/>
        </w:rPr>
        <w:t>.</w:t>
      </w:r>
    </w:p>
    <w:p>
      <w:pPr>
        <w:pStyle w:val="Heading5"/>
        <w:numPr>
          <w:ilvl w:val="4"/>
          <w:numId w:val="1"/>
        </w:numPr>
        <w:rPr/>
      </w:pPr>
      <w:bookmarkStart w:id="954" w:name="__RefHeading___Toc5866034_3381743652"/>
      <w:bookmarkStart w:id="955" w:name="_Toc356"/>
      <w:bookmarkEnd w:id="954"/>
      <w:r>
        <w:rPr>
          <w:rtl w:val="true"/>
        </w:rPr>
        <w:t>چُرت غفلت</w:t>
      </w:r>
      <w:bookmarkEnd w:id="955"/>
    </w:p>
    <w:p>
      <w:pPr>
        <w:pStyle w:val="BookText"/>
        <w:rPr/>
      </w:pPr>
      <w:r>
        <w:rPr>
          <w:rFonts w:ascii="IRNazanin" w:hAnsi="IRNazanin" w:eastAsia="IRNazanin"/>
          <w:color w:val="111111"/>
          <w:sz w:val="28"/>
          <w:sz w:val="28"/>
          <w:szCs w:val="28"/>
          <w:rtl w:val="true"/>
          <w:lang w:bidi="fa-IR"/>
        </w:rPr>
        <w:t>وَ أَیْقِظْنَا عَنْ سِنَةِ الْغَفْلَةِ بِالرُّکُونِ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چُرت غفلت که موجب گرایش به او است بیدار کن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لحظه ای</w:t>
      </w:r>
      <w:r>
        <w:rPr>
          <w:rFonts w:eastAsia="IRNazanin" w:cs="IRNazanin"/>
          <w:color w:val="111111"/>
          <w:sz w:val="28"/>
          <w:szCs w:val="28"/>
          <w:rtl w:val="true"/>
          <w:lang w:bidi="fa-IR"/>
        </w:rPr>
        <w:t xml:space="preserve">. </w:t>
      </w:r>
      <w:bookmarkStart w:id="956" w:name="pg14244_145381"/>
    </w:p>
    <w:p>
      <w:pPr>
        <w:pStyle w:val="BookText"/>
        <w:rPr/>
      </w:pPr>
      <w:bookmarkEnd w:id="956"/>
      <w:r>
        <w:rPr>
          <w:rFonts w:ascii="IRNazanin" w:hAnsi="IRNazanin" w:eastAsia="IRNazanin"/>
          <w:color w:val="111111"/>
          <w:sz w:val="28"/>
          <w:sz w:val="28"/>
          <w:szCs w:val="28"/>
          <w:rtl w:val="true"/>
          <w:lang w:bidi="fa-IR"/>
        </w:rPr>
        <w:t>امام علیه السلام به ما یاد می دهد که مواظب لحظه های کوتاه باشید که شیطان در همان لحظه های کوتاه کارش را می کند، اگر کوچکترین فرصت به او بدهید او به هدفش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توفیق این مواظبت را نیز از خدا بخواهید که یک لحظه غفلت یک عمر پشیمانی می آورد آن هم اگر شیطان مجال پشیمانی بدهد، او کاشتۀ خود را پرورش می دهد و سخت می کوشد که انسان از کردار بد پشیمان نشود و توبه نکند و گفته شد که توبه شدیدترین ضربه است بر شیطان</w:t>
      </w:r>
      <w:r>
        <w:rPr>
          <w:rFonts w:eastAsia="IRNazanin" w:cs="IRNazanin"/>
          <w:color w:val="111111"/>
          <w:sz w:val="28"/>
          <w:szCs w:val="28"/>
          <w:rtl w:val="true"/>
          <w:lang w:bidi="fa-IR"/>
        </w:rPr>
        <w:t>.</w:t>
      </w:r>
    </w:p>
    <w:p>
      <w:pPr>
        <w:pStyle w:val="Heading5"/>
        <w:numPr>
          <w:ilvl w:val="4"/>
          <w:numId w:val="1"/>
        </w:numPr>
        <w:rPr/>
      </w:pPr>
      <w:bookmarkStart w:id="957" w:name="__RefHeading___Toc5866036_3381743652"/>
      <w:bookmarkStart w:id="958" w:name="_Toc357"/>
      <w:bookmarkEnd w:id="957"/>
      <w:r>
        <w:rPr>
          <w:rtl w:val="true"/>
        </w:rPr>
        <w:t>زیباترین کمک خداوند</w:t>
      </w:r>
      <w:bookmarkEnd w:id="958"/>
    </w:p>
    <w:p>
      <w:pPr>
        <w:pStyle w:val="BookText"/>
        <w:rPr/>
      </w:pPr>
      <w:r>
        <w:rPr>
          <w:rFonts w:ascii="Amiri" w:hAnsi="Amiri" w:eastAsia="Amiri" w:cs="Amiri"/>
          <w:color w:val="111111"/>
          <w:sz w:val="28"/>
          <w:sz w:val="28"/>
          <w:szCs w:val="28"/>
          <w:rtl w:val="true"/>
          <w:lang w:bidi="ar-SA"/>
        </w:rPr>
        <w:t>وَ أَحْسِنْ بِتَوْفِیقِکَ عَوْنَنَا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توفیق خودت در برابر او، کمک و یاریت را بر ما زیبا کن</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5866038_3381743652"/>
      <w:bookmarkStart w:id="960" w:name="_Toc358"/>
      <w:bookmarkEnd w:id="959"/>
      <w:r>
        <w:rPr>
          <w:rtl w:val="true"/>
        </w:rPr>
        <w:t>توبه</w:t>
      </w:r>
      <w:bookmarkEnd w:id="960"/>
    </w:p>
    <w:p>
      <w:pPr>
        <w:pStyle w:val="BookText"/>
        <w:rPr/>
      </w:pPr>
      <w:r>
        <w:rPr>
          <w:rFonts w:ascii="IRNazanin" w:hAnsi="IRNazanin" w:eastAsia="IRNazanin"/>
          <w:color w:val="111111"/>
          <w:sz w:val="28"/>
          <w:sz w:val="28"/>
          <w:szCs w:val="28"/>
          <w:rtl w:val="true"/>
          <w:lang w:bidi="fa-IR"/>
        </w:rPr>
        <w:t xml:space="preserve">امام علیه السلام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خواهد، زیباترین کمک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بدان جهت است که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زیباتر حتماً کمک بهتر هم هست، یا جهت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امام در مقام دفع شیطان و عدم ارتکاب گناه است، پس صورت اول درست است و هر کمک زیباتر، کمک بهتر هم هست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شیرین ترین و صمیمی ترین و زیباترین کلمه دربارۀ رهیدن از گناه، دربارۀ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 بدیهی است که در افراد غیر معصوم یکی از ارکان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بحدّی مهم است که اشرف المرسلین که دارای بالاترین درجۀ عصمت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استغفر ربی کل یوم </w:t>
      </w:r>
      <w:bookmarkStart w:id="961" w:name="pg14244_145382"/>
    </w:p>
    <w:p>
      <w:pPr>
        <w:pStyle w:val="BookText"/>
        <w:rPr/>
      </w:pPr>
      <w:bookmarkEnd w:id="961"/>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کمک خدا توفیق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به همان مقدار که محبوب خداوند است، مغضوب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محور سخن امام علیه السلام دفاع و هجوم در برابر شیطان است، ظاهراً زیبائی توبه را در نظر دارد</w:t>
      </w:r>
      <w:r>
        <w:rPr>
          <w:rFonts w:eastAsia="IRNazanin" w:cs="IRNazanin"/>
          <w:color w:val="111111"/>
          <w:sz w:val="28"/>
          <w:szCs w:val="28"/>
          <w:rtl w:val="true"/>
          <w:lang w:bidi="fa-IR"/>
        </w:rPr>
        <w:t>.</w:t>
      </w:r>
    </w:p>
    <w:p>
      <w:pPr>
        <w:pStyle w:val="Heading3"/>
        <w:numPr>
          <w:ilvl w:val="2"/>
          <w:numId w:val="1"/>
        </w:numPr>
        <w:rPr/>
      </w:pPr>
      <w:bookmarkStart w:id="962" w:name="__RefHeading___Toc5866040_3381743652"/>
      <w:bookmarkStart w:id="963" w:name="_Toc359"/>
      <w:bookmarkEnd w:id="962"/>
      <w:r>
        <w:rPr>
          <w:rtl w:val="true"/>
        </w:rPr>
        <w:t>بخش هفتم</w:t>
      </w:r>
      <w:bookmarkEnd w:id="963"/>
    </w:p>
    <w:p>
      <w:pPr>
        <w:pStyle w:val="Heading4"/>
        <w:numPr>
          <w:ilvl w:val="3"/>
          <w:numId w:val="1"/>
        </w:numPr>
        <w:rPr/>
      </w:pPr>
      <w:bookmarkStart w:id="964" w:name="__RefHeading___Toc5866042_3381743652"/>
      <w:bookmarkStart w:id="965" w:name="_Toc360"/>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تعاطی و تعامل میان ضمیر خودآگاه و ضمیر ناخودآگاه</w:t>
      </w:r>
    </w:p>
    <w:p>
      <w:pPr>
        <w:pStyle w:val="BookText"/>
        <w:rPr/>
      </w:pPr>
      <w:r>
        <w:rPr>
          <w:rFonts w:ascii="IRNazanin" w:hAnsi="IRNazanin" w:eastAsia="IRNazanin"/>
          <w:color w:val="111111"/>
          <w:sz w:val="28"/>
          <w:sz w:val="28"/>
          <w:szCs w:val="28"/>
          <w:rtl w:val="true"/>
          <w:lang w:bidi="fa-IR"/>
        </w:rPr>
        <w:t>ظرافت بینش</w:t>
      </w:r>
    </w:p>
    <w:p>
      <w:pPr>
        <w:pStyle w:val="BookText"/>
        <w:rPr/>
      </w:pPr>
      <w:r>
        <w:rPr>
          <w:rFonts w:ascii="IRNazanin" w:hAnsi="IRNazanin" w:eastAsia="IRNazanin"/>
          <w:color w:val="111111"/>
          <w:sz w:val="28"/>
          <w:sz w:val="28"/>
          <w:szCs w:val="28"/>
          <w:rtl w:val="true"/>
          <w:lang w:bidi="fa-IR"/>
        </w:rPr>
        <w:t>حیله و فرق آن با کید</w:t>
      </w:r>
    </w:p>
    <w:p>
      <w:pPr>
        <w:pStyle w:val="BookText"/>
        <w:rPr/>
      </w:pPr>
      <w:r>
        <w:rPr>
          <w:rFonts w:ascii="IRNazanin" w:hAnsi="IRNazanin" w:eastAsia="IRNazanin"/>
          <w:color w:val="111111"/>
          <w:sz w:val="28"/>
          <w:sz w:val="28"/>
          <w:szCs w:val="28"/>
          <w:rtl w:val="true"/>
          <w:lang w:bidi="fa-IR"/>
        </w:rPr>
        <w:t>اللَّهُمَّ وَ أَشْرِبْ قُلُوبَنَا إِنْکَارَ عَمَلِهِ، وَ الْطُفْ لَنَا فِی نَقْضِ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نفرت از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قلب های ما بنوشان، و در شکستن نیرنگ های او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بده</w:t>
      </w:r>
      <w:r>
        <w:rPr>
          <w:rFonts w:eastAsia="IRNazanin" w:cs="IRNazanin"/>
          <w:color w:val="111111"/>
          <w:sz w:val="28"/>
          <w:szCs w:val="28"/>
          <w:rtl w:val="true"/>
          <w:lang w:bidi="fa-IR"/>
        </w:rPr>
        <w:t>.</w:t>
      </w:r>
    </w:p>
    <w:p>
      <w:pPr>
        <w:pStyle w:val="Heading4"/>
        <w:numPr>
          <w:ilvl w:val="3"/>
          <w:numId w:val="1"/>
        </w:numPr>
        <w:rPr/>
      </w:pPr>
      <w:bookmarkStart w:id="966" w:name="__RefHeading___Toc5866044_3381743652"/>
      <w:bookmarkStart w:id="967" w:name="_Toc361"/>
      <w:bookmarkEnd w:id="966"/>
      <w:r>
        <w:rPr>
          <w:rtl w:val="true"/>
        </w:rPr>
        <w:t>شرح</w:t>
      </w:r>
      <w:bookmarkEnd w:id="967"/>
    </w:p>
    <w:p>
      <w:pPr>
        <w:pStyle w:val="Heading5"/>
        <w:numPr>
          <w:ilvl w:val="4"/>
          <w:numId w:val="1"/>
        </w:numPr>
        <w:rPr/>
      </w:pPr>
      <w:bookmarkStart w:id="968" w:name="__RefHeading___Toc5866046_3381743652"/>
      <w:bookmarkStart w:id="969" w:name="_Toc362"/>
      <w:bookmarkEnd w:id="968"/>
      <w:r>
        <w:rPr>
          <w:rtl w:val="true"/>
        </w:rPr>
        <w:t>تعاطی و تعامل میان ضمیر خودآگاه و ضمیر ناخودآگاه</w:t>
      </w:r>
      <w:bookmarkEnd w:id="969"/>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باب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بنوشان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دو نوع است؛ شرب بر بدن، و شرب بر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دوم مراد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دربارۀ بنی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أُشْرِبُوا فی قُلُوبِهِمُ الْعِجْلَ</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نوشانیده شدند در قلب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آنکه حضرت موسی بت زرین گوساله را از بین برد، از ذبح گاوهای زرد طلائی رنگ و از خوردن گوشت آنها خودداری می کردند و آنها را مقدس می دانستند، که ماجرای بقره پیش آمد و مأمور شدند گاو زرد طلائی رنگ را بکشند که بهانه گیری می کردند و بالاخره مجبور شدند آن را بدست خود سامری بکشند</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دورۀ پس از حضرت سلیمان نیز دو مجسّمۀ گاو زرین را در معبدشان گذاشتند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شرح کافی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بحثی دربارۀ تعاطی و تعامل میان دو ضمیر ناخودآگاه و خودآگاه انسان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 و چگونگی شاکلۀ ناخودآگاه، به ضمیر خودآگاه انسان فرمان می دهد و او را وادار می کند که مطابق اقتضاهایش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طوری بر فکر و اندیشۀ او مسلّط می شود که او را در شنیدن پیام هائی که بر خلاف شاکله اش باشند، ناتوان می کند تا چه رسد که دربارۀ آنها فکر کرده و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ضمیر خودآگاه در ضمیر ناخودآگاه تأثیر می گذارد، و انسان سالم و سعید کسی است که خودآگاهی های فکری و تعقلش بر ناخودآگاهش چیره شده و آن را تزکیه کند، اندیشه ها و یافته های عقلانی وقتی پایدار شده و شخصیت فرد را می سازند که در عرصۀ ناخودآگاه او نیز جای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فهم و دانش او جدای از شخصیت او خواهد 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قلب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بردگی فرعونیان زیستند، در این مدت </w:t>
      </w:r>
    </w:p>
    <w:p>
      <w:pPr>
        <w:pStyle w:val="BookText"/>
        <w:rPr/>
      </w:pPr>
      <w:r>
        <w:rPr>
          <w:rFonts w:ascii="IRNazanin" w:hAnsi="IRNazanin" w:eastAsia="IRNazanin"/>
          <w:color w:val="111111"/>
          <w:sz w:val="28"/>
          <w:sz w:val="28"/>
          <w:szCs w:val="28"/>
          <w:rtl w:val="true"/>
          <w:lang w:bidi="fa-IR"/>
        </w:rPr>
        <w:t xml:space="preserve">طولانی، اسارت و شکنجه ها را به جان خریدند اما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آپیس پرستی</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مصریان، نرفتند و همیشه به توحید اجدادشان ابراهیم، اسحاق و یعقوب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بشدت تحت تأثیر قدرت تمدن مصر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رهائی از اسارت و احساس استقلال، بی درنگ به فکر ترقی و تمدن سازی افتادند و روند تمدن مصر را الگوی خود قرار دادند و گمان کردند که راه ترقی را باید از گاو پرستی شروع کنند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اسارت و ذلّت، تقلید آور است و شخصیت اسیر را بطور ناخودآگاه دچار تقلید می کند گرچه اولاد پیامبران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شرب قلب منفی باشد، و در عین منفی بودن، بر اندیشه و عقل نیز مسلط باشد، اندیشه و عقل را از سیر درست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قلب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باشد اولاً اقتضاهای ناخودآگاه را بررسی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تزکیۀ شخصیت ناخودآگاه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نتیجۀ این شناخت و پردازش،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خودآگاه بر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ضمیر خودآگاه، ضمیر ناخودآگاه را سیراب کرده و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ضمیر هماهنگ با همدیگر در جهت درست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جمله از کلام امام علیه السلام تا اینجا یک تکانی بود بر عقل و اندیشۀ ما و آگاهی هائی بودند که به ما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أَشْرِبْ قُلُوبَنَا إِنْکَارَ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خدایا، نفرت از عمل شیطان را از عرصۀ خودآگاه ما به عرصۀ ناخودآگاه مان نیز برسان تا نفرت از عمل او به شخصیت ما مبدّل شود، و تنها در ضمیر خودآگاه مان نماند، زیرا در اینصورت باز بطور ناخودآگاه به راه او گرایش خواهیم یافت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کاربرد فارسی نفرت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دانستن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خوبی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می </w:t>
      </w:r>
      <w:bookmarkStart w:id="970" w:name="pg14244_145385"/>
    </w:p>
    <w:p>
      <w:pPr>
        <w:pStyle w:val="BookText"/>
        <w:rPr/>
      </w:pPr>
      <w:bookmarkEnd w:id="970"/>
      <w:r>
        <w:rPr>
          <w:rFonts w:ascii="IRNazanin" w:hAnsi="IRNazanin" w:eastAsia="IRNazanin"/>
          <w:color w:val="111111"/>
          <w:sz w:val="28"/>
          <w:sz w:val="28"/>
          <w:szCs w:val="28"/>
          <w:rtl w:val="true"/>
          <w:lang w:bidi="fa-IR"/>
        </w:rPr>
        <w:t>شود همان نفرت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نفرت 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رمش؛ 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71" w:name="__RefHeading___Toc5866048_3381743652"/>
      <w:bookmarkStart w:id="972" w:name="_Toc363"/>
      <w:bookmarkEnd w:id="971"/>
      <w:r>
        <w:rPr>
          <w:rtl w:val="true"/>
        </w:rPr>
        <w:t>ظرافت بینش</w:t>
      </w:r>
      <w:bookmarkEnd w:id="972"/>
    </w:p>
    <w:p>
      <w:pPr>
        <w:pStyle w:val="BookText"/>
        <w:rPr/>
      </w:pPr>
      <w:r>
        <w:rPr>
          <w:rFonts w:ascii="IRNazanin" w:hAnsi="IRNazanin" w:eastAsia="IRNazanin"/>
          <w:color w:val="111111"/>
          <w:sz w:val="28"/>
          <w:sz w:val="28"/>
          <w:szCs w:val="28"/>
          <w:rtl w:val="true"/>
          <w:lang w:bidi="fa-IR"/>
        </w:rPr>
        <w:t>وَ الْطُفْ لَنَا فِی نَقْضِ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بینش به ما بده تا نیرنگ های او را نقض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و 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ضخم و کثف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ریز و دقیق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درشت و خشن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لَطُفَ، یک فعل لازم و غیر متعدّی است که در این جمله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معنی این لفظ را با کاربرد فارسی آن اشتباه کرد</w:t>
      </w:r>
      <w:r>
        <w:rPr>
          <w:rStyle w:val="FootnoteAnchor"/>
          <w:rtl w:val="true"/>
        </w:rPr>
        <w:footnoteReference w:id="670"/>
      </w:r>
      <w:r>
        <w:rPr>
          <w:rFonts w:ascii="IRNazanin" w:hAnsi="IRNazanin" w:eastAsia="IRNazanin"/>
          <w:color w:val="111111"/>
          <w:sz w:val="28"/>
          <w:sz w:val="28"/>
          <w:szCs w:val="28"/>
          <w:rtl w:val="true"/>
          <w:lang w:bidi="fa-IR"/>
        </w:rPr>
        <w:t xml:space="preserve">لطف در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عربی چنین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 که یکی از اسماء خداوند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بین و ریز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الطف بنا، یعنی ما را ریز بین و دقیق نگر کن تا بتوانیم در برابر نیرنگ های دقیق و ریزه کاری های ابلیس مقاومت کرده و ریزه کاری های او را نقض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خطرناک شیطان این است که هنرمندانه، دقیقانه و ظریفانه کار می کند، هرگز کسی را با درشتی و خشونت وسوسه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وسوسه یعنی ظریفکاری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وقتی می تواند در برابر او مقاومت داشته باشد که خودش بینش دقیق و ظریف داشته باشد تا ظرافت های ابلیس را بشناسد و فریب آن ظرافت ها را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صیغۀ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حیله های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حیله از مصادیق لطافت و ظرافت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اِحتالَ علیه حتّی اِطّلع علی اسراره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کرد بر او حتی به اسرارش پی برد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قبلی،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گفته شد که کید مثبت </w:t>
      </w:r>
    </w:p>
    <w:p>
      <w:pPr>
        <w:pStyle w:val="BookText"/>
        <w:rPr/>
      </w:pPr>
      <w:r>
        <w:rPr>
          <w:rFonts w:ascii="IRNazanin" w:hAnsi="IRNazanin" w:eastAsia="IRNazanin"/>
          <w:color w:val="111111"/>
          <w:sz w:val="28"/>
          <w:sz w:val="28"/>
          <w:szCs w:val="28"/>
          <w:rtl w:val="true"/>
          <w:lang w:bidi="fa-IR"/>
        </w:rPr>
        <w:t>با هنر مثبت همراه است و کید منفی با هنر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گاهی مکر بدون هنر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دقیقاً مانند کید همیشه با عنصری از هنر همراه است خواه حیلۀ منفی باشد و خواه حیلۀ مثبت به معنی چاره جوئی؛ راهکار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مثبت آن در امور رفتاری انسانی و اجتماعی، دقیقاً مانند کید،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هست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کید و حیله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به معنی منفی معمولاً در قالب صیغۀ باب افتعال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یا بهمراه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اِحتالَ حیلةً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کلمه حیله به معنی منفی نیامده، برخلاف کید که اکثراً به معنی منفی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فقط در امور رفتاری انسان با انسان دیگر،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حیله در رفتار انسان با هر چیز، کاربرد دارد حتی در امور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امام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الْطُفْ لَنَا فِی نَقْضِ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ظرافت توجه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هائی از لطف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اصحاب کهف از خواب بیدار شدند با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خودتان را با این پول به شهر بفرستید تا غذای پاکیزه تری پیدا کند و مقداری از آن برای تغذیه تان بیاورد، لیکن باید با تلطّف و دقیقانه و هنرمندانه برود تا کسی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أَحَدَکُمْ بِوَرِقِکُمْ هذِهِ إِلَی الْمَدینَةِ فَلْیَنْظُرْ أَیُّها أَزْکی طَعاماً فَلْیَأْتِکُمْ بِرِزْقٍ مِنْهُ وَ لْیَتَلَطَّفْ وَ لا یُشْعِرَنَّ بِکُمْ أَحَداً</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فَتُصْبِحُ الْأَرْضُ مُخْضَرَّةً إِنَّ اللَّهَ لَطیفٌ خَبیرٌ</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خداوند از آسمان آب نازل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خرم می گردد و خداوند لطیف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لقمان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اگر به اندازه وزن دانۀ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دل سنگی یا در آسمان ها و زمین باشد،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خداوند دقیق، ریزه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دیگر که در همه شان لطف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بینی، ظریف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که به معنی مثبت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دسته از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زورمداران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نگه داشته شده اند، نه حیله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راهی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فرمایش امام حسین علیه السلام که مخاطبش انسان و انسانیت تا پایان تاریخ بود، وقتی که برادر و پرچمدارش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تلو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کمرم شکست و رهچاره ام اندک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برایم تنگ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کلام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أَدْبَرَتِ الْحِیلَةُ وَ أَقْبَلَتِ الْغِیلَةُ وَ لَاتَ حِینَ مَنَاصٍ</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 چاره پشت کرده و رفته، و گرفتاری شدید پیش آمده، و هنگام فرار نیست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حیله به معنی منفی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تَقُولُوا عِنْدَ رَفْعِهِمُ الْمَصَاحِفَ حِیلَةً وَ غِیلَةً وَ مَکْراً وَ خَدِیعَةً إِخْوَانُنَا وَ أَهْلُ دَعْوَتِنَا</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اهل شام از روی حیله و فریب و مکر و خدعه، </w:t>
      </w:r>
      <w:bookmarkStart w:id="973" w:name="pg14244_145388"/>
    </w:p>
    <w:p>
      <w:pPr>
        <w:pStyle w:val="BookText"/>
        <w:rPr/>
      </w:pPr>
      <w:bookmarkEnd w:id="973"/>
      <w:r>
        <w:rPr>
          <w:rFonts w:ascii="IRNazanin" w:hAnsi="IRNazanin" w:eastAsia="IRNazanin"/>
          <w:color w:val="111111"/>
          <w:sz w:val="28"/>
          <w:sz w:val="28"/>
          <w:szCs w:val="28"/>
          <w:rtl w:val="true"/>
          <w:lang w:bidi="fa-IR"/>
        </w:rPr>
        <w:t>قرآن ها را بالا بردند، مگر شما نبودید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ما هستند و ما را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به معنی مطلق چاره جوئی اعم از منفی و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أَصْبَحْنَا فِی زَمَانٍ قَدِ اتَّخَذَ أَکْثَرُ أَهْلِهِ الْغَدْرَ کَیْساً وَ نَسَبَهُمْ أَهْلُ الْجَهْلِ فِیهِ إِلَی حُسْنِ الْحِیلَةِ مَا لَهُمْ قَاتَلَهُمُ اللَّهُ</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قرار گرفته ایم که اکثر مردمش غدر را هوشمندی می دانند، و جاهلان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چه شده بر اینان خدایشان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 حیله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چاره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مثبت و گاهی منفی می شود؛ حیلۀ حَسَن، حیلۀ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کاربرد آن در زبان فارسی که همیشه به معنی منفی و قبیح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کید منفی بودن آن است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اصل در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حیله نه اصالت با مثبت است و نه اصالت با منفی</w:t>
      </w:r>
      <w:r>
        <w:rPr>
          <w:rFonts w:eastAsia="IRNazanin" w:cs="IRNazanin"/>
          <w:color w:val="111111"/>
          <w:sz w:val="28"/>
          <w:szCs w:val="28"/>
          <w:rtl w:val="true"/>
          <w:lang w:bidi="fa-IR"/>
        </w:rPr>
        <w:t>.</w:t>
      </w:r>
    </w:p>
    <w:p>
      <w:pPr>
        <w:pStyle w:val="Heading3"/>
        <w:numPr>
          <w:ilvl w:val="2"/>
          <w:numId w:val="1"/>
        </w:numPr>
        <w:rPr/>
      </w:pPr>
      <w:bookmarkStart w:id="974" w:name="__RefHeading___Toc5866050_3381743652"/>
      <w:bookmarkStart w:id="975" w:name="_Toc364"/>
      <w:bookmarkEnd w:id="974"/>
      <w:r>
        <w:rPr>
          <w:rtl w:val="true"/>
        </w:rPr>
        <w:t>بخش هشتم</w:t>
      </w:r>
      <w:bookmarkEnd w:id="975"/>
    </w:p>
    <w:p>
      <w:pPr>
        <w:pStyle w:val="Heading4"/>
        <w:numPr>
          <w:ilvl w:val="3"/>
          <w:numId w:val="1"/>
        </w:numPr>
        <w:rPr/>
      </w:pPr>
      <w:bookmarkStart w:id="976" w:name="__RefHeading___Toc5866052_3381743652"/>
      <w:bookmarkStart w:id="977" w:name="_Toc365"/>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سلطۀ شیطان</w:t>
      </w:r>
    </w:p>
    <w:p>
      <w:pPr>
        <w:pStyle w:val="BookText"/>
        <w:rPr/>
      </w:pPr>
      <w:r>
        <w:rPr>
          <w:rFonts w:ascii="IRNazanin" w:hAnsi="IRNazanin" w:eastAsia="IRNazanin"/>
          <w:color w:val="111111"/>
          <w:sz w:val="28"/>
          <w:sz w:val="28"/>
          <w:szCs w:val="28"/>
          <w:rtl w:val="true"/>
          <w:lang w:bidi="fa-IR"/>
        </w:rPr>
        <w:t>دوستی انسان با شیطان، و دوستی شیطان با انسان</w:t>
      </w:r>
    </w:p>
    <w:p>
      <w:pPr>
        <w:pStyle w:val="BookText"/>
        <w:rPr/>
      </w:pPr>
      <w:r>
        <w:rPr>
          <w:rFonts w:ascii="IRNazanin" w:hAnsi="IRNazanin" w:eastAsia="IRNazanin"/>
          <w:color w:val="111111"/>
          <w:sz w:val="28"/>
          <w:sz w:val="28"/>
          <w:szCs w:val="28"/>
          <w:rtl w:val="true"/>
          <w:lang w:bidi="fa-IR"/>
        </w:rPr>
        <w:t>اللَّهُمَّ صَلِّ عَلَی مُحَمَّدٍ وَ آلِهِ، وَ حَوِّلْ سُلْطَانَهُ عَنَّا، وَ اقْطَعْ رَجَاءَهُ مِنَّا، وَ ادْرَأْهُ عَنِ الْوُلُوعِ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سلطۀ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برگردان</w:t>
      </w:r>
      <w:r>
        <w:rPr>
          <w:rStyle w:val="FootnoteAnchor"/>
          <w:rtl w:val="true"/>
        </w:rPr>
        <w:footnoteReference w:id="678"/>
      </w:r>
      <w:r>
        <w:rPr>
          <w:rFonts w:ascii="IRNazanin" w:hAnsi="IRNazanin" w:eastAsia="IRNazanin"/>
          <w:color w:val="111111"/>
          <w:sz w:val="28"/>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امید او را از ما قطع کن، و او را از اینکه علاقه ای به ما پیدا کند باز دار</w:t>
      </w:r>
      <w:r>
        <w:rPr>
          <w:rFonts w:eastAsia="IRNazanin" w:cs="IRNazanin"/>
          <w:color w:val="111111"/>
          <w:sz w:val="28"/>
          <w:szCs w:val="28"/>
          <w:rtl w:val="true"/>
          <w:lang w:bidi="fa-IR"/>
        </w:rPr>
        <w:t xml:space="preserve">. </w:t>
      </w:r>
      <w:bookmarkStart w:id="978" w:name="pg14244_145389"/>
    </w:p>
    <w:p>
      <w:pPr>
        <w:pStyle w:val="Heading4"/>
        <w:numPr>
          <w:ilvl w:val="3"/>
          <w:numId w:val="1"/>
        </w:numPr>
        <w:rPr/>
      </w:pPr>
      <w:bookmarkStart w:id="979" w:name="__RefHeading___Toc5866054_3381743652"/>
      <w:bookmarkStart w:id="980" w:name="_Toc366"/>
      <w:bookmarkEnd w:id="978"/>
      <w:bookmarkEnd w:id="979"/>
      <w:r>
        <w:rPr>
          <w:rtl w:val="true"/>
        </w:rPr>
        <w:t>شرح</w:t>
      </w:r>
      <w:bookmarkEnd w:id="980"/>
    </w:p>
    <w:p>
      <w:pPr>
        <w:pStyle w:val="Heading5"/>
        <w:numPr>
          <w:ilvl w:val="4"/>
          <w:numId w:val="1"/>
        </w:numPr>
        <w:rPr/>
      </w:pPr>
      <w:bookmarkStart w:id="981" w:name="__RefHeading___Toc5866056_3381743652"/>
      <w:bookmarkStart w:id="982" w:name="_Toc367"/>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 ولوعاً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احبّه و علق به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 و علاقۀ شدیدی به او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عامه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کاربرد اصیل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کاربرد اصیل آن نیز عنصری از حرص و آز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داشتن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یک چیز در جهت حفظ و بقای آن چیز؛ مانند دوست داشتن فرزند، دوست داشتن مکتب و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یک چیز برای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چیزی در جهت حفظ و بقای آن برای محصولات مصرفی؛ مانند دوست داشتن صاحب کارخانه، کارخانه را و دوست داشتن کشاورز باغش را و بقاء و محفوظ ماندن آن را حتی در صورتی که جنبۀ بقاء و حفاظت آن بیش از امور اقتصادی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برای حس کاملاً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یک چیز صرفاً برای مصرف؛ مانند دوست داشتن میوۀ سیب یا فلان غذا و فلان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ردیف یک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هر دو صورت ردیف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مصداق ولع هستند که ردیف ب بطور محض دوست داشتن ولعی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ولوع شیطان و دوست داشتنش انسان را از همین ردیف ب است اگر انسان را دوست داشته باشد فقط برای مصرف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از میان الفاظ متعدد، این لفظ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ادْرَأْهُ عَنِ الْوُلُوعِ بِنَا</w:t>
      </w:r>
      <w:r>
        <w:rPr>
          <w:rFonts w:eastAsia="IRNazanin" w:cs="IRNazanin"/>
          <w:color w:val="111111"/>
          <w:sz w:val="28"/>
          <w:szCs w:val="28"/>
          <w:rtl w:val="true"/>
          <w:lang w:bidi="fa-IR"/>
        </w:rPr>
        <w:t>.</w:t>
      </w:r>
    </w:p>
    <w:p>
      <w:pPr>
        <w:pStyle w:val="Heading5"/>
        <w:numPr>
          <w:ilvl w:val="4"/>
          <w:numId w:val="1"/>
        </w:numPr>
        <w:rPr/>
      </w:pPr>
      <w:bookmarkStart w:id="983" w:name="__RefHeading___Toc5866058_3381743652"/>
      <w:bookmarkStart w:id="984" w:name="_Toc368"/>
      <w:bookmarkEnd w:id="983"/>
      <w:r>
        <w:rPr>
          <w:rtl w:val="true"/>
        </w:rPr>
        <w:t>سلطۀ شیطان</w:t>
      </w:r>
      <w:bookmarkEnd w:id="98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به شرح رفت که شیطان هیچ سلطه ای بر انسان ندارد، و این انسان است که به او اذن ورود و نزدیک شدن می دهد که 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985" w:name="pg14244_145390"/>
    </w:p>
    <w:p>
      <w:pPr>
        <w:pStyle w:val="BookText"/>
        <w:rPr/>
      </w:pPr>
      <w:bookmarkEnd w:id="985"/>
      <w:r>
        <w:rPr>
          <w:rFonts w:ascii="Amiri" w:hAnsi="Amiri" w:eastAsia="Amiri" w:cs="Amiri"/>
          <w:color w:val="111111"/>
          <w:sz w:val="28"/>
          <w:sz w:val="28"/>
          <w:szCs w:val="28"/>
          <w:rtl w:val="true"/>
          <w:lang w:bidi="ar-SA"/>
        </w:rPr>
        <w:t>عِبادی لَیْسَ لَکَ عَلَیْهِمْ سُلْطانٌ</w:t>
      </w:r>
      <w:r>
        <w:rPr>
          <w:rFonts w:eastAsia="Amiri" w:cs="Amiri" w:ascii="Amiri" w:hAnsi="Amiri"/>
          <w:color w:val="111111"/>
          <w:sz w:val="28"/>
          <w:szCs w:val="28"/>
          <w:rtl w:val="true"/>
          <w:lang w:bidi="ar-SA"/>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هیچ سلطه ای بر بندگان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توضیح می دهد که بندگان خدا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کسانی که ایمان دارند و بر خدایشان توکل می کنند، سلطه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ایمان در این آیه، ایمان به وجود خدا نیست، زیرا هیچ انسانی نبوده و نیست که به وجود خداوند ایمان نداشته باشد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ایمان به معاد و حساب و کتاب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ایمان محکم و کامل به معاد داشته باشد، اذن ورود به شیطان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لَهُ عَلَیْهِمْ مِنْ سُلْطانٍ إِلاَّ لِنَعْلَمَ مَنْ یُؤْمِنُ بِالْآخِرَةِ مِمَّنْ هُوَ مِنْها فی شَکٍّ وَ رَبُّکَ عَلی کُلِّ شَیْ‌ءٍ حَفیظٌ</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ای بر آنان نداشت، غیر از اینکه مؤمنان به آخرت را از آنها که دربارۀ آخرت دچار شک هستند، باز شناسیم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او تنها بر کسانی هست که او را ولیّ خود قرار داده و با خدا شریکش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شیطان را شریک خدا قرار می دهد؟ کسی که اهل توکّل نیست و گمان می کند که اگر از راه نامشروع و شیطانی استفاده نکند، نیازش برطرف نمی شود</w:t>
      </w:r>
      <w:r>
        <w:rPr>
          <w:rFonts w:eastAsia="IRNazanin" w:cs="IRNazanin"/>
          <w:color w:val="111111"/>
          <w:sz w:val="28"/>
          <w:szCs w:val="28"/>
          <w:rtl w:val="true"/>
          <w:lang w:bidi="fa-IR"/>
        </w:rPr>
        <w:t>.</w:t>
      </w:r>
    </w:p>
    <w:p>
      <w:pPr>
        <w:pStyle w:val="Heading5"/>
        <w:numPr>
          <w:ilvl w:val="4"/>
          <w:numId w:val="1"/>
        </w:numPr>
        <w:rPr/>
      </w:pPr>
      <w:bookmarkStart w:id="986" w:name="__RefHeading___Toc5866060_3381743652"/>
      <w:bookmarkStart w:id="987" w:name="_Toc369"/>
      <w:bookmarkEnd w:id="986"/>
      <w:r>
        <w:rPr>
          <w:rtl w:val="true"/>
        </w:rPr>
        <w:t>آسیب شناسی</w:t>
      </w:r>
      <w:bookmarkEnd w:id="987"/>
    </w:p>
    <w:p>
      <w:pPr>
        <w:pStyle w:val="BookText"/>
        <w:rPr/>
      </w:pPr>
      <w:r>
        <w:rPr>
          <w:rFonts w:ascii="IRNazanin" w:hAnsi="IRNazanin" w:eastAsia="IRNazanin"/>
          <w:color w:val="111111"/>
          <w:sz w:val="28"/>
          <w:sz w:val="28"/>
          <w:szCs w:val="28"/>
          <w:rtl w:val="true"/>
          <w:lang w:bidi="fa-IR"/>
        </w:rPr>
        <w:t>تنها دو آسیب است که انسان را دچار بیماری می کند و راه را برای شیطان 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 به آخرت، یا وجود خلل و رخنه در ایمان به آخرت؛ هر کس با هر نسبتی که ایمانش به آخرت کامل و مستحکم است، به همان نسبت از نفوذ و سلطۀ شیطان در امان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با وجود ایمان به آخرت، اهل توکل نباشد و یا توکّلش </w:t>
      </w:r>
    </w:p>
    <w:p>
      <w:pPr>
        <w:pStyle w:val="BookText"/>
        <w:rPr/>
      </w:pPr>
      <w:r>
        <w:rPr>
          <w:rFonts w:ascii="IRNazanin" w:hAnsi="IRNazanin" w:eastAsia="IRNazanin"/>
          <w:color w:val="111111"/>
          <w:sz w:val="28"/>
          <w:sz w:val="28"/>
          <w:szCs w:val="28"/>
          <w:rtl w:val="true"/>
          <w:lang w:bidi="fa-IR"/>
        </w:rPr>
        <w:t>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شود؟ و چرا ایمانش توکل او را کامل نمی کند؟ این نیز به جهت سه آسیب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تکیۀ مغرورانه به کرم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 رفتار شیطانی را بر می گزیند با این تلّقی که خداوند بخشنده است و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قانع بودن به آنچه خدا از راه مشروع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دو 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به آخرت، در اثر رخنه ای که در همین ایمان دارد، خواستۀ نامشروعی دارد و می داند که هرگز خداوند این خواسته را از راه مشروع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 تواند توکّل کند و روی به شیطان می کند و اینگونه می شود که شیطان را شریک خدا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به آخرت، در اثر ضعف آن، تحمّل حکمت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خواسته اش نگران است که آیا حکمت خدا بر دادن خواسته اش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روی به شیطان می کند و او را شریک خدا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آخرت دارد، و خواسته اش نیز مشروع است، با حکمت خدا هم کاملاً سازگار است، لیکن عنصر زمانی آن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زمانی بگذرد و مراحل حکمت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سنگین است؛ صبر و مقاومت را از دست داده و دچار شتاب و عجله می گردد و راه شیطانی را بر می گزیند و او را شریک خدا قرار می دهد</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مصداق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خارج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ایمان به آخرت دارد، لیکن به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ایمان کافی ندارد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دچار هر سه آسیب شود، بدیهی است که چندان چیزی در ته ایمانش نمی ماند و راه برای مسلط شدن شیطان باز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انسان با هر نسبتی که از این آسیب ها محفوظ باشد با همان نسبت، اهل توکل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به آخرت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شرح است نسبت میان ایمان به آخرت و توکل</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میان ایمان به آخرت و توکل، تعاطی دو جانبه برقرار است؛ هر چه ایمان به آخرت قوی تر، توکل نیز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توکل قوی تر، ایمان به آخرت نیز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اصالت با ایمان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بر هر سعی، کوشش و مواظبت، باید با امام علیه السلام هم آوا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سُلْطَانَهُ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دو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یَتَوَلَّوْنَهُ، یعنی او را دوست می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یَتَوَلَّوْنَهُ، یعنی او را سرپرست خود و رهبر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رابطه میان دو طرف طوری باشد که یک طرف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طرف دیگر در عمل از راه او پیروی کند، هر دو معنی در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راه و هدف مشخص دارد، دوست داشته باشد، حتماً از او پیروی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مذکور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 دارند و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شیطان در برابر راه حق، راه دارد و رابطۀ او با انسان، بی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پیام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یَتَّخِذِ الشَّیْطانَ وَلِیًّا مِنْ دُونِ اللَّهِ فَقَدْ خَسِرَ خُسْراناً مُبیناً</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است 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می ترسم که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تو برسد پس بشوی دوست شیطان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دوست داشتن شیطان انسان را دوام ندارد، تا وقتی او را دوست دارد که گمراهش کند </w:t>
      </w:r>
      <w:bookmarkStart w:id="988" w:name="pg14244_145393"/>
    </w:p>
    <w:p>
      <w:pPr>
        <w:pStyle w:val="BookText"/>
        <w:rPr/>
      </w:pPr>
      <w:bookmarkEnd w:id="9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کَفَرَ قالَ إِنِّی بَری‌ءٌ مِنْکَ</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کافر شد می گوید من از تو بریئ هستم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گاهی شیطان به دوستی خود ادامه می دهد و آن وقتی است که فرد منحرف را ابزار انحراف افراد دیگر، یا انحراف شخصیت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نیز باصطلاح تاریخ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شیطان پیروان خود را برای مصرف دوست دارد که شرحش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شیاطین رهبران انسان های بی ایمان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الشَّیاطینَ أَوْلِیاءَ مِنْ دُونِ اللَّه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ما یاد می دهد که از خداوند بخواهیم که اقْطَعْ رَجَاءَهُ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امیدش را از ما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ادْرَأْهُ عَنِ الْوُلُوعِ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اینکه علاقه ای به ما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دوستی ای با ما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w:t>
      </w:r>
    </w:p>
    <w:p>
      <w:pPr>
        <w:pStyle w:val="Heading5"/>
        <w:numPr>
          <w:ilvl w:val="4"/>
          <w:numId w:val="1"/>
        </w:numPr>
        <w:rPr/>
      </w:pPr>
      <w:bookmarkStart w:id="989" w:name="__RefHeading___Toc5866062_3381743652"/>
      <w:bookmarkStart w:id="990" w:name="_Toc370"/>
      <w:bookmarkEnd w:id="989"/>
      <w:r>
        <w:rPr>
          <w:rtl w:val="true"/>
        </w:rPr>
        <w:t>انسان شناسی و ولایت فقیه</w:t>
      </w:r>
      <w:bookmarkEnd w:id="990"/>
    </w:p>
    <w:p>
      <w:pPr>
        <w:pStyle w:val="BookText"/>
        <w:rPr/>
      </w:pPr>
      <w:r>
        <w:rPr>
          <w:rFonts w:ascii="IRNazanin" w:hAnsi="IRNazanin" w:eastAsia="IRNazanin"/>
          <w:color w:val="111111"/>
          <w:sz w:val="28"/>
          <w:sz w:val="28"/>
          <w:szCs w:val="28"/>
          <w:rtl w:val="true"/>
          <w:lang w:bidi="fa-IR"/>
        </w:rPr>
        <w:t xml:space="preserve">در انقلاب اسلامی ایران وقتی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 خیلی ها هیچ آشنائی با آن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به گوشش شان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بارها عرض کرده ام شیعه در طول تاریخ بعنوان یک حزب قاچاق و مظلوم با کشتارها و قتل عام ها و تنگناهای بی نظیر تاریخ قرار داشت و لذا نتوانسته بود همه ابعاد مکتب را در حدّ عمومی جامعۀ بشری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یک فقه کامل، دقیق و همه بعدی را پرورانیده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شیعه در تاریخ، تفسیر نیز نتوانسته بود به حدّ کافی و لازم کار 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پس از انقلاب می رود که به همۀ ابعاد مکتب بصورت کامل بپردازد؛ این روند موجب وحشت غربیان کابالیست شده و سخت به تکاپو افتاده اند؛ برخی از افراد بومی خودشان و برخی افراد ظاهراً شیعی ساکن غرب را به کار گرفته اند و سیل مقاله ها و کتاب </w:t>
      </w:r>
    </w:p>
    <w:p>
      <w:pPr>
        <w:pStyle w:val="BookText"/>
        <w:rPr/>
      </w:pPr>
      <w:r>
        <w:rPr>
          <w:rFonts w:ascii="IRNazanin" w:hAnsi="IRNazanin" w:eastAsia="IRNazanin"/>
          <w:color w:val="111111"/>
          <w:sz w:val="28"/>
          <w:sz w:val="28"/>
          <w:szCs w:val="28"/>
          <w:rtl w:val="true"/>
          <w:lang w:bidi="fa-IR"/>
        </w:rPr>
        <w:t xml:space="preserve">ها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درون جامعه شیعه روان کرده اند تا جریان تاریخی شیعه را یک جریان دائماً آشفته و مضطرب و همیشه بلاتکلیف و منشأ انشعابات داخلی و مسلک های گوناگون نشان دهند که شیعۀ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همین مسلک ها بوده و چندان اهمیتی ندارد؛ می کوشند افکار افراد با سواد را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کنند تا در ذهن او از اصالت شیعه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نه فقط افراد بل مراکزی در اروپا و امریکا به این گل آلود کردن جریان شیعه مشغول هستند که عده ای مهاجر و به ظاهر شیعه را در آن مراکز جمع کرده و بشدت کار می کنند؛ آنچه این مهاجران می نویسند می آید و در داخل جامعه ما بشدت تبلیغ می شود که 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فرآیند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چندین بار چاپ شده است</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چون عنوان امریکا را نیز دارد غربزدگان را مشعوف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خودشان می نویسند آمده در ایران ترجمه می شود و مورد پشتیبانی عظیم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این برنامه ها برای پراکندن شیعه از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نیز در داخل، ریشه و پایه اساسی را هدف گرفته و دائماً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شورائی بودن رهبریت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بوق می دمند، اینان با اینکه زمانی فرزندان این مردم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می بردند، به خوبی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شورائی نمی شود؛ حتی ولایت شورائی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اجنبی است و با آن ضدّیت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که شعار شورا را سر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اهل بیت و از نظر انسان شناسی این مکتب، همانطور که انسان هرگز نمی تواند بدون اکسیژن باشد و یا هرگز نمی تواند بدون زمان و مکان باشد، همانطور هم نمی تواند بدون ولایت باشد؛ هر انسانی تحت یک ولایت است یا ولایت الله و یا ولایت شیطان؛ محال است انسان بدون ولایت باشد</w:t>
      </w:r>
      <w:r>
        <w:rPr>
          <w:rFonts w:eastAsia="IRNazanin" w:cs="IRNazanin"/>
          <w:color w:val="111111"/>
          <w:sz w:val="28"/>
          <w:szCs w:val="28"/>
          <w:rtl w:val="true"/>
          <w:lang w:bidi="fa-IR"/>
        </w:rPr>
        <w:t xml:space="preserve">. </w:t>
      </w:r>
      <w:bookmarkStart w:id="991" w:name="pg14244_145395"/>
    </w:p>
    <w:p>
      <w:pPr>
        <w:pStyle w:val="BookText"/>
        <w:rPr/>
      </w:pPr>
      <w:bookmarkEnd w:id="991"/>
      <w:r>
        <w:rPr>
          <w:rFonts w:ascii="IRNazanin" w:hAnsi="IRNazanin" w:eastAsia="IRNazanin"/>
          <w:color w:val="111111"/>
          <w:sz w:val="28"/>
          <w:sz w:val="28"/>
          <w:szCs w:val="28"/>
          <w:rtl w:val="true"/>
          <w:lang w:bidi="fa-IR"/>
        </w:rPr>
        <w:t>ولایت الله از طریق ولایت پیامبر، ولایت امام معصوم و ولایت فقیه اعمال شده و اجرائی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ابلیس از طریق فرعون ها، امپراطورها و پادشاهان اعمال و اجرا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کسی که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فقه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باشد، بل کسی است که در همه ابعاد مکتب بینش و شناخت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فقیه در دین شناسی به کار رفته است نه فقط دربارۀ احکام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شناخت همۀ ابعاد مکتب بالاخره در عمل به احکام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آقا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و از آن می رمد، اگر اندکی در خودش بیندیشد می بیند که دقیقاً تحت ولایت کابالیسم غربی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دوآلیته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انسان حقیقت و واقعیتی است که انسان هرگز نمی تواند از آن خارج باشد یا تحت ولایت الله و یا تحت ولایت ابلیس و راه دیگری برای او نیست</w:t>
      </w:r>
      <w:r>
        <w:rPr>
          <w:rFonts w:eastAsia="IRNazanin" w:cs="IRNazanin"/>
          <w:color w:val="111111"/>
          <w:sz w:val="28"/>
          <w:szCs w:val="28"/>
          <w:rtl w:val="true"/>
          <w:lang w:bidi="fa-IR"/>
        </w:rPr>
        <w:t>.</w:t>
      </w:r>
    </w:p>
    <w:p>
      <w:pPr>
        <w:pStyle w:val="Heading5"/>
        <w:numPr>
          <w:ilvl w:val="4"/>
          <w:numId w:val="1"/>
        </w:numPr>
        <w:rPr/>
      </w:pPr>
      <w:bookmarkStart w:id="992" w:name="__RefHeading___Toc5866064_3381743652"/>
      <w:bookmarkStart w:id="993" w:name="_Toc371"/>
      <w:bookmarkEnd w:id="992"/>
      <w:r>
        <w:rPr>
          <w:rtl w:val="true"/>
        </w:rPr>
        <w:t>ولایت شورائی</w:t>
      </w:r>
      <w:bookmarkEnd w:id="99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توضیحی که در سطرهای بالا گذشت و بیان شد که ولایت الهی شورائی نمی شود، ببینید که ولایت شورائی چه جایگاهی دارد؟ اگر روزی این کشور با ولایت و رهبری شورائی اداره شود و من زنده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کسالت جسمی که دارم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نوعی از انواع کابالیسم 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با دیگران ندارم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994" w:name="pg14244_145396"/>
    </w:p>
    <w:p>
      <w:pPr>
        <w:pStyle w:val="Heading3"/>
        <w:numPr>
          <w:ilvl w:val="2"/>
          <w:numId w:val="1"/>
        </w:numPr>
        <w:rPr/>
      </w:pPr>
      <w:bookmarkStart w:id="995" w:name="__RefHeading___Toc5866066_3381743652"/>
      <w:bookmarkStart w:id="996" w:name="_Toc372"/>
      <w:bookmarkEnd w:id="994"/>
      <w:bookmarkEnd w:id="995"/>
      <w:r>
        <w:rPr>
          <w:rtl w:val="true"/>
        </w:rPr>
        <w:t>بخش نهم</w:t>
      </w:r>
      <w:bookmarkEnd w:id="996"/>
    </w:p>
    <w:p>
      <w:pPr>
        <w:pStyle w:val="Heading4"/>
        <w:numPr>
          <w:ilvl w:val="3"/>
          <w:numId w:val="1"/>
        </w:numPr>
        <w:rPr/>
      </w:pPr>
      <w:bookmarkStart w:id="997" w:name="__RefHeading___Toc5866068_3381743652"/>
      <w:bookmarkStart w:id="998" w:name="_Toc373"/>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دعا بر دیگران</w:t>
      </w:r>
    </w:p>
    <w:p>
      <w:pPr>
        <w:pStyle w:val="BookText"/>
        <w:rPr/>
      </w:pPr>
      <w:r>
        <w:rPr>
          <w:rFonts w:ascii="IRNazanin" w:hAnsi="IRNazanin" w:eastAsia="IRNazanin"/>
          <w:color w:val="111111"/>
          <w:sz w:val="28"/>
          <w:sz w:val="28"/>
          <w:szCs w:val="28"/>
          <w:rtl w:val="true"/>
          <w:lang w:bidi="fa-IR"/>
        </w:rPr>
        <w:t>دعا بر پدر و مادر</w:t>
      </w:r>
    </w:p>
    <w:p>
      <w:pPr>
        <w:pStyle w:val="BookText"/>
        <w:rPr/>
      </w:pPr>
      <w:r>
        <w:rPr>
          <w:rFonts w:ascii="IRNazanin" w:hAnsi="IRNazanin" w:eastAsia="IRNazanin"/>
          <w:color w:val="111111"/>
          <w:sz w:val="28"/>
          <w:sz w:val="28"/>
          <w:szCs w:val="28"/>
          <w:rtl w:val="true"/>
          <w:lang w:bidi="fa-IR"/>
        </w:rPr>
        <w:t>همسایگان</w:t>
      </w:r>
    </w:p>
    <w:p>
      <w:pPr>
        <w:pStyle w:val="BookText"/>
        <w:rPr/>
      </w:pPr>
      <w:r>
        <w:rPr>
          <w:rFonts w:ascii="IRNazanin" w:hAnsi="IRNazanin" w:eastAsia="IRNazanin"/>
          <w:color w:val="111111"/>
          <w:sz w:val="28"/>
          <w:sz w:val="28"/>
          <w:szCs w:val="28"/>
          <w:rtl w:val="true"/>
          <w:lang w:bidi="fa-IR"/>
        </w:rPr>
        <w:t>ترک و اعراض</w:t>
      </w:r>
    </w:p>
    <w:p>
      <w:pPr>
        <w:pStyle w:val="BookText"/>
        <w:rPr/>
      </w:pPr>
      <w:r>
        <w:rPr>
          <w:rFonts w:ascii="IRNazanin" w:hAnsi="IRNazanin" w:eastAsia="IRNazanin"/>
          <w:color w:val="111111"/>
          <w:sz w:val="28"/>
          <w:sz w:val="28"/>
          <w:szCs w:val="28"/>
          <w:rtl w:val="true"/>
          <w:lang w:bidi="fa-IR"/>
        </w:rPr>
        <w:t>دعا بر اهل و عیال</w:t>
      </w:r>
    </w:p>
    <w:p>
      <w:pPr>
        <w:pStyle w:val="BookText"/>
        <w:rPr/>
      </w:pPr>
      <w:r>
        <w:rPr>
          <w:rFonts w:ascii="IRNazanin" w:hAnsi="IRNazanin" w:eastAsia="IRNazanin"/>
          <w:color w:val="111111"/>
          <w:sz w:val="28"/>
          <w:sz w:val="28"/>
          <w:szCs w:val="28"/>
          <w:rtl w:val="true"/>
          <w:lang w:bidi="fa-IR"/>
        </w:rPr>
        <w:t>فرق میان حرز و حصن</w:t>
      </w:r>
    </w:p>
    <w:p>
      <w:pPr>
        <w:pStyle w:val="BookText"/>
        <w:rPr/>
      </w:pPr>
      <w:r>
        <w:rPr>
          <w:rFonts w:ascii="IRNazanin" w:hAnsi="IRNazanin" w:eastAsia="IRNazanin"/>
          <w:color w:val="111111"/>
          <w:sz w:val="28"/>
          <w:sz w:val="28"/>
          <w:szCs w:val="28"/>
          <w:rtl w:val="true"/>
          <w:lang w:bidi="fa-IR"/>
        </w:rPr>
        <w:t>شخصیت خانواده</w:t>
      </w:r>
    </w:p>
    <w:p>
      <w:pPr>
        <w:pStyle w:val="BookText"/>
        <w:rPr/>
      </w:pPr>
      <w:r>
        <w:rPr>
          <w:rFonts w:ascii="IRNazanin" w:hAnsi="IRNazanin" w:eastAsia="IRNazanin"/>
          <w:color w:val="111111"/>
          <w:sz w:val="28"/>
          <w:sz w:val="28"/>
          <w:szCs w:val="28"/>
          <w:rtl w:val="true"/>
          <w:lang w:bidi="fa-IR"/>
        </w:rPr>
        <w:t>شخصیت خاندان</w:t>
      </w:r>
    </w:p>
    <w:p>
      <w:pPr>
        <w:pStyle w:val="BookText"/>
        <w:rPr/>
      </w:pPr>
      <w:r>
        <w:rPr>
          <w:rFonts w:ascii="IRNazanin" w:hAnsi="IRNazanin" w:eastAsia="IRNazanin"/>
          <w:color w:val="111111"/>
          <w:sz w:val="28"/>
          <w:sz w:val="28"/>
          <w:szCs w:val="28"/>
          <w:rtl w:val="true"/>
          <w:lang w:bidi="fa-IR"/>
        </w:rPr>
        <w:t>ذریّه خواهی و خاندان پرستی</w:t>
      </w:r>
    </w:p>
    <w:p>
      <w:pPr>
        <w:pStyle w:val="BookText"/>
        <w:rPr/>
      </w:pPr>
      <w:r>
        <w:rPr>
          <w:rFonts w:ascii="IRNazanin" w:hAnsi="IRNazanin" w:eastAsia="IRNazanin"/>
          <w:color w:val="111111"/>
          <w:sz w:val="28"/>
          <w:sz w:val="28"/>
          <w:szCs w:val="28"/>
          <w:rtl w:val="true"/>
          <w:lang w:bidi="fa-IR"/>
        </w:rPr>
        <w:t>فرق میان حفظ ارحام و خاندان پرستی</w:t>
      </w:r>
    </w:p>
    <w:p>
      <w:pPr>
        <w:pStyle w:val="BookText"/>
        <w:rPr/>
      </w:pPr>
      <w:r>
        <w:rPr>
          <w:rFonts w:ascii="IRNazanin" w:hAnsi="IRNazanin" w:eastAsia="IRNazanin"/>
          <w:color w:val="111111"/>
          <w:sz w:val="28"/>
          <w:sz w:val="28"/>
          <w:szCs w:val="28"/>
          <w:rtl w:val="true"/>
          <w:lang w:bidi="fa-IR"/>
        </w:rPr>
        <w:t>یک بحث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w:t>
      </w:r>
    </w:p>
    <w:p>
      <w:pPr>
        <w:pStyle w:val="BookText"/>
        <w:rPr/>
      </w:pPr>
      <w:r>
        <w:rPr>
          <w:rFonts w:ascii="IRNazanin" w:hAnsi="IRNazanin" w:eastAsia="IRNazanin"/>
          <w:color w:val="111111"/>
          <w:sz w:val="28"/>
          <w:sz w:val="28"/>
          <w:szCs w:val="28"/>
          <w:rtl w:val="true"/>
          <w:lang w:bidi="fa-IR"/>
        </w:rPr>
        <w:t>حرز، حصن، کهف، جُنّة، سلاح در برابر شیطان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پدران و مادران و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خویشان و همسایگان ما از مؤمنین و مؤمنات را از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حفاظ حفظ کننده، و در دژی محفوظ دارنده، و پناهگاه بازدارنده،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بپوشان به آنان سپرهای کامل، و سلاح های برنده به آنان بده</w:t>
      </w:r>
      <w:r>
        <w:rPr>
          <w:rFonts w:eastAsia="IRNazanin" w:cs="IRNazanin"/>
          <w:color w:val="111111"/>
          <w:sz w:val="28"/>
          <w:szCs w:val="28"/>
          <w:rtl w:val="true"/>
          <w:lang w:bidi="fa-IR"/>
        </w:rPr>
        <w:t xml:space="preserve">. </w:t>
      </w:r>
      <w:bookmarkStart w:id="999" w:name="pg14244_145397"/>
    </w:p>
    <w:p>
      <w:pPr>
        <w:pStyle w:val="Heading4"/>
        <w:numPr>
          <w:ilvl w:val="3"/>
          <w:numId w:val="1"/>
        </w:numPr>
        <w:rPr/>
      </w:pPr>
      <w:bookmarkStart w:id="1000" w:name="__RefHeading___Toc5866070_3381743652"/>
      <w:bookmarkStart w:id="1001" w:name="_Toc374"/>
      <w:bookmarkEnd w:id="999"/>
      <w:bookmarkEnd w:id="1000"/>
      <w:r>
        <w:rPr>
          <w:rtl w:val="true"/>
        </w:rPr>
        <w:t>شرح</w:t>
      </w:r>
      <w:bookmarkEnd w:id="1001"/>
    </w:p>
    <w:p>
      <w:pPr>
        <w:pStyle w:val="Heading5"/>
        <w:numPr>
          <w:ilvl w:val="4"/>
          <w:numId w:val="1"/>
        </w:numPr>
        <w:rPr/>
      </w:pPr>
      <w:bookmarkStart w:id="1002" w:name="__RefHeading___Toc5866072_3381743652"/>
      <w:bookmarkStart w:id="1003" w:name="_Toc375"/>
      <w:bookmarkEnd w:id="1002"/>
      <w:r>
        <w:rPr>
          <w:rtl w:val="true"/>
        </w:rPr>
        <w:t>دعا بر دیگران</w:t>
      </w:r>
      <w:bookmarkEnd w:id="1003"/>
    </w:p>
    <w:p>
      <w:pPr>
        <w:pStyle w:val="BookText"/>
        <w:rPr/>
      </w:pPr>
      <w:r>
        <w:rPr>
          <w:rFonts w:ascii="IRNazanin" w:hAnsi="IRNazanin" w:eastAsia="IRNazanin"/>
          <w:color w:val="111111"/>
          <w:sz w:val="28"/>
          <w:sz w:val="28"/>
          <w:szCs w:val="28"/>
          <w:rtl w:val="true"/>
          <w:lang w:bidi="fa-IR"/>
        </w:rPr>
        <w:t xml:space="preserve">امام علیه السلام تا اینجا بنمایندگی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تعبیرات گوناگون، حفاظت از شیطان را می خواست، یعنی به هر انسانی یاد می داد که اگر می خواهد از شر شیطان محفوظ بماند، باید چه چیزهائی را در نظر داشته باشد و چه چیزهائی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ما یاد می دهد که برای دیگران چگونه دعا کنیم، و در این محور اصل هائی را به ما یاد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حال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به حال خود، ایمان خود، حفاظت خود از شیطان بپردازیم سپس به دیگران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دعائی نیست تنها دربارۀ هدایت، ایمان و حفاظت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خواستن فلان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ابتدا به دیگران دعا کرد؛ خدایا به زید ثروت بده، به عمرو شفا بده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هدایت، ایمان و حفاظت از شیطان باید ابتدا به حال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محشر بشدت فراگیر خواهد بود؛ در آن روز همگان در فکر نجات نفس خود خواهند بود و هر کسی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نَفْسِی نَفْسِی</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و از شدت اوضاع، هیچ کسی حتی والدین، دغدغۀ فرزند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حدیثی آمده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بدأ بنفسه</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اطلاق این حدیث باید مقیّد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به دیگران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دیگران و اولویت کسان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مادران،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ذوی الارحام، فامیلان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همسایگانی که </w:t>
      </w:r>
      <w:bookmarkStart w:id="1004" w:name="pg14244_145398"/>
    </w:p>
    <w:p>
      <w:pPr>
        <w:pStyle w:val="BookText"/>
        <w:rPr/>
      </w:pPr>
      <w:bookmarkEnd w:id="1004"/>
      <w:r>
        <w:rPr>
          <w:rFonts w:ascii="IRNazanin" w:hAnsi="IRNazanin" w:eastAsia="IRNazanin"/>
          <w:color w:val="111111"/>
          <w:sz w:val="28"/>
          <w:sz w:val="28"/>
          <w:szCs w:val="28"/>
          <w:rtl w:val="true"/>
          <w:lang w:bidi="fa-IR"/>
        </w:rPr>
        <w:t>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همۀ اهل توحید بشرط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شیطان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علوم ربّانی باشند</w:t>
      </w:r>
      <w:r>
        <w:rPr>
          <w:rFonts w:eastAsia="IRNazanin" w:cs="IRNazanin"/>
          <w:color w:val="111111"/>
          <w:sz w:val="28"/>
          <w:szCs w:val="28"/>
          <w:rtl w:val="true"/>
          <w:lang w:bidi="fa-IR"/>
        </w:rPr>
        <w:t>.</w:t>
      </w:r>
    </w:p>
    <w:p>
      <w:pPr>
        <w:pStyle w:val="Heading5"/>
        <w:numPr>
          <w:ilvl w:val="4"/>
          <w:numId w:val="1"/>
        </w:numPr>
        <w:rPr/>
      </w:pPr>
      <w:bookmarkStart w:id="1005" w:name="__RefHeading___Toc5866074_3381743652"/>
      <w:bookmarkStart w:id="1006" w:name="_Toc376"/>
      <w:bookmarkEnd w:id="1005"/>
      <w:r>
        <w:rPr>
          <w:rtl w:val="true"/>
        </w:rPr>
        <w:t>دعا بر پدر و مادر</w:t>
      </w:r>
      <w:bookmarkEnd w:id="1006"/>
    </w:p>
    <w:p>
      <w:pPr>
        <w:pStyle w:val="BookText"/>
        <w:rPr/>
      </w:pPr>
      <w:r>
        <w:rPr>
          <w:rFonts w:ascii="IRNazanin" w:hAnsi="IRNazanin" w:eastAsia="IRNazanin"/>
          <w:color w:val="111111"/>
          <w:sz w:val="28"/>
          <w:sz w:val="28"/>
          <w:szCs w:val="28"/>
          <w:rtl w:val="true"/>
          <w:lang w:bidi="fa-IR"/>
        </w:rPr>
        <w:t xml:space="preserve">اگر پدر و مادر در حال حیات باشند، هر دعائی دربارۀ آنها جایز، روا بل گاهی واجب است، خواه مؤمن باشند و خواه غیر مؤمن یعنی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کافر، از خداوند ایمان و هدایت خواست و یا هر نعمت دیگری غیر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مغفرت؛ نمی توان برایشان عزّت خواست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الْعِزَّةُ وَ لِرَسُولِهِ وَ لِلْمُؤْمِنینَ</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برایشان مغفرت خواست که خداوند کفرشان را برایشان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اسلام عدّه ای برای پدران شان از خداوند می خواستند که کفر آنان را ببخشاید و بهانۀ شان این بود که حضرت ابراهیم برای پدر خواندۀ خودش مغفرت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لِأَبی إِنَّهُ کانَ مِنَ الضَّالِّینَ</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آمد و فرمود بخشش خواهی ابراهیم بر پدرش بخاطر وعده ای بود که به او داده بود و نباید خلف وعده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 إِنَّ إِبْراهیمَ لَأَوَّاهٌ حَلیمٌ</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وعده ای که استجابت آن را تضمین نکرده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قَوْلَ إِبْراهیمَ لِأَبیهِ لَأَسْتَغْفِرَنَّ لَکَ وَ ما أَمْلِکُ لَکَ مِنَ اللَّهِ مِنْ شَیْ‌ءٍ</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کفر فقط با توبۀ خود 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بر کافر بر خلاف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در آیه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پدر و مادر با کفر از دنیا رفته اند، هیچ دعائی دربارۀ شان جایز نیست، زیرا در اینصورت هر دعائی به معنی بخشش خواهی از کفر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ایمان از دنیا رفته باشند هر دعائی دربارۀ شان جایز بل حتی الامکان واجب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بخش از دعا سخن را مطلق آورده است خواه پدر و مادر مؤمن باشند یا غیر </w:t>
      </w:r>
      <w:bookmarkStart w:id="1007" w:name="pg14244_145399"/>
    </w:p>
    <w:p>
      <w:pPr>
        <w:pStyle w:val="BookText"/>
        <w:rPr/>
      </w:pPr>
      <w:bookmarkEnd w:id="1007"/>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هدایت خواهی و حفاظت خواهی از شرّ شیطان است تا پدر و مادر اگر ایمان دارند، ایمان شان محفوظ بماند و اگر ایمان ندارند با رهائی از شر شیطان مؤمن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بخشش خواهی از کفر، نیست، و همینطور است دربارۀ فرزند، اهل و عیال و فامیل</w:t>
      </w:r>
      <w:r>
        <w:rPr>
          <w:rFonts w:eastAsia="IRNazanin" w:cs="IRNazanin"/>
          <w:color w:val="111111"/>
          <w:sz w:val="28"/>
          <w:szCs w:val="28"/>
          <w:rtl w:val="true"/>
          <w:lang w:bidi="fa-IR"/>
        </w:rPr>
        <w:t>.</w:t>
      </w:r>
    </w:p>
    <w:p>
      <w:pPr>
        <w:pStyle w:val="Heading5"/>
        <w:numPr>
          <w:ilvl w:val="4"/>
          <w:numId w:val="1"/>
        </w:numPr>
        <w:rPr/>
      </w:pPr>
      <w:bookmarkStart w:id="1008" w:name="__RefHeading___Toc5866076_3381743652"/>
      <w:bookmarkStart w:id="1009" w:name="_Toc377"/>
      <w:bookmarkEnd w:id="1008"/>
      <w:r>
        <w:rPr>
          <w:rtl w:val="true"/>
        </w:rPr>
        <w:t>همسایگان</w:t>
      </w:r>
      <w:bookmarkEnd w:id="1009"/>
    </w:p>
    <w:p>
      <w:pPr>
        <w:pStyle w:val="BookText"/>
        <w:rPr/>
      </w:pPr>
      <w:r>
        <w:rPr>
          <w:rFonts w:ascii="IRNazanin" w:hAnsi="IRNazanin" w:eastAsia="IRNazanin"/>
          <w:color w:val="111111"/>
          <w:sz w:val="28"/>
          <w:sz w:val="28"/>
          <w:szCs w:val="28"/>
          <w:rtl w:val="true"/>
          <w:lang w:bidi="fa-IR"/>
        </w:rPr>
        <w:t>وقتی که نوبت به همسایگان می رسد، دعایش را به شرط ایمان و مؤمن بودن، مشروط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برایشان حفاظت از شیطان را نیز نمی خواهد اگر مؤمن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بس دقیق می شود؛ آنچه دربارۀ پدر و مادر و ذوی الارحام و اهل و عیال، روا است دربارۀ دیگران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آرزوی اهل بیت علیهم السلام هدایت همۀ انسان ها و جامعۀ انسانی است، اما برای اینکه گسترش خیر خواهی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آرزوئی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تولّی و تبرّی را تضعیف می کند و سر از امانیسم و لیبرالیسم در می آورد</w:t>
      </w:r>
      <w:r>
        <w:rPr>
          <w:rStyle w:val="FootnoteAnchor"/>
          <w:rtl w:val="true"/>
        </w:rPr>
        <w:footnoteReference w:id="704"/>
      </w:r>
      <w:r>
        <w:rPr>
          <w:rFonts w:ascii="IRNazanin" w:hAnsi="IRNazanin" w:eastAsia="IRNazanin"/>
          <w:color w:val="111111"/>
          <w:sz w:val="28"/>
          <w:sz w:val="28"/>
          <w:szCs w:val="28"/>
          <w:rtl w:val="true"/>
          <w:lang w:bidi="fa-IR"/>
        </w:rPr>
        <w:t>، خیر خواهی عملی دربارۀ کافران درست نیست، و دعا یک خیر خواهی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خواهی عملی و دعا بر محفوظ ماندن پدر و مادر، فرزند، اهل و عیال و فامیل، بر اساس مسؤلیت و وظیفۀ حقوقی است که این وظیفه و مسؤلیت دربارۀ همسایۀ غیر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خلال خانه های مسلمانان خانه دارد و در جامعۀ مسلمانان زندگی می کند اما ایمان ندارد، مستحق خیر خواهی عملی نیست، تنها وظیفه ای که دربارۀ او هست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به معروف و نهی از منکر نیز مؤثر نباشد،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مراد امام علیه السلام خانواده هائی هستند که با همدیگر همسایه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بخواهد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همسایگی بین المللی نیز شامل بداند، باز وظیفۀ ما ترک و رویگردانی از آنان است، نه دعا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زمان ترک و رویگردانی احکام جهاد هست که کافران یا محارب هستند و یا مصالح و یا 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آتش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هر کدام احکام خود را دارد، تا دوران دولت ابلیس به پایان برسد و امر خدا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 دولت جهانی حق با ظهور حضرت قائم عجل الله تعالی فرجه بر کل انسان مستقر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اهل کتاب از روی حسادت که در جان شان هست،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بعد از ایمان تان، به حال کفر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ترک کنید و از آنان روی برگردانید تا خداوند امر خود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شدن، واگذاشته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صفح نیز به معنی رویگردان شدن است همانطور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مفسرین این دو لفظ را به معنی اصطلاحی بخشش و خوشروئی تفسیر کرده اند و توجه نکرده اند که چگونه می شود دشمنی کافران بر علیه مسلمانان را عفو کرد و با آنان با روی خوش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یهودیان ساکن در مدینه که مردمی اندک بودند، تفسیر کرده اند در حالی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نمی آید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 جهت مطلق است؛ یعنی هم شامل همۀ یهودیان جهان است و هم شامل همۀ اهل کتاب اعم از مسیحی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 حدیثی بر این تفسیر مخالف قواعد ادبی 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جهاد با یهودیان مدینه،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مراد به پایان رسیدن دوران دولت ابلیس و فرا رسیدن دولت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همیشه زنده و بیان کننده آرزو و کوشش همیشگی اهل کتاب برای از بین بردن </w:t>
      </w:r>
    </w:p>
    <w:p>
      <w:pPr>
        <w:pStyle w:val="BookText"/>
        <w:rPr/>
      </w:pPr>
      <w:r>
        <w:rPr>
          <w:rFonts w:ascii="IRNazanin" w:hAnsi="IRNazanin" w:eastAsia="IRNazanin"/>
          <w:color w:val="111111"/>
          <w:sz w:val="28"/>
          <w:sz w:val="28"/>
          <w:szCs w:val="28"/>
          <w:rtl w:val="true"/>
          <w:lang w:bidi="fa-IR"/>
        </w:rPr>
        <w:t>مکتب قرآن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این آرزو کنندگان و کوشندگان، باصطلاح در طول هم است نه در عرض هم، که در طول تاریخ، مراکز قدرت شان و مراکز علمی و مراکز استراتژیک شان در این صدد بوده و هستند که حقانیت مکتب قرآن و اهل بیت برایشان روشن و مبیّن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هیچوقت اکثریت اهل کتاب به حقانیت این مکتب پی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قرآن را باز کنید و این آیه را بخوانید آن را بازگو کننده و شرح دهندۀ رفتار سران کابالیسم با این مکتب، در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امروز که رسماً و دقیقاً برایشان روشن شده است که علوم انسانی شان به بن بست رسیده و هیچ فکر و اندیشه ای برای مدیریت بشر نیست مگر مکتب قرآن و اهل بیت علیهم السلام، که همۀ اندیشه و فکرشان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آخرالزمانی قرار گرفته که در برابر تحول جهانی و فرا رسیدن دولت واحد الهی آخرالزمانی، چه کنند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پایان دولت ابلیس و فرا رسیدن دولت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مَتی هذَا الْفَتْحُ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یَوْمَ الْفَتْحِ لا یَنْفَعُ الَّذینَ کَفَرُوا إیمانُهُمْ 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عَنْهُمْ وَ انْتَظِرْ إِنَّهُمْ مُنْتَظِرُونَ</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جریان قابیلیسم در شدیدترین عصر انتظار خودش است، علوم انسانی به بن بست رسیده را کنار گذاشته و به پیشگوئی ها روی آوردند، همۀ کاهنان جهان را به خدمت گرفتند تا مانند نمرود و فرعون از این راه از آمدن منجی پیشگیری کنند، اکتبر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کردند که محقق نگشت و پیشگوئی ها نیز شکست خورد و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کاملاً درمانده هستند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سخن از فتح می گوید و اسلام تا امروز به فتحی که خودش وعده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نرسیده است و این فتح در آینده محقق خواهد شد</w:t>
      </w:r>
      <w:r>
        <w:rPr>
          <w:rFonts w:eastAsia="IRNazanin" w:cs="IRNazanin"/>
          <w:color w:val="111111"/>
          <w:sz w:val="28"/>
          <w:szCs w:val="28"/>
          <w:rtl w:val="true"/>
          <w:lang w:bidi="fa-IR"/>
        </w:rPr>
        <w:t xml:space="preserve">. </w:t>
      </w:r>
      <w:bookmarkStart w:id="1010" w:name="pg14244_145402"/>
    </w:p>
    <w:p>
      <w:pPr>
        <w:pStyle w:val="Heading5"/>
        <w:numPr>
          <w:ilvl w:val="4"/>
          <w:numId w:val="1"/>
        </w:numPr>
        <w:rPr/>
      </w:pPr>
      <w:bookmarkStart w:id="1011" w:name="__RefHeading___Toc5866078_3381743652"/>
      <w:bookmarkStart w:id="1012" w:name="_Toc378"/>
      <w:bookmarkEnd w:id="1010"/>
      <w:bookmarkEnd w:id="1011"/>
      <w:r>
        <w:rPr>
          <w:rtl w:val="true"/>
        </w:rPr>
        <w:t>ترک و اعراض</w:t>
      </w:r>
      <w:bookmarkEnd w:id="1012"/>
    </w:p>
    <w:p>
      <w:pPr>
        <w:pStyle w:val="BookText"/>
        <w:rPr/>
      </w:pPr>
      <w:r>
        <w:rPr>
          <w:rFonts w:ascii="IRNazanin" w:hAnsi="IRNazanin" w:eastAsia="IRNazanin"/>
          <w:color w:val="111111"/>
          <w:sz w:val="28"/>
          <w:sz w:val="28"/>
          <w:szCs w:val="28"/>
          <w:rtl w:val="true"/>
          <w:lang w:bidi="fa-IR"/>
        </w:rPr>
        <w:t xml:space="preserve">ترک و اعراض به همان معنائی که در آیه پیشین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شده و با عنصری از دعوت به صبر و انتظار همراه است، یک اصل اصیل در مکتب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 الْجاهِلینَ</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به معنای غریزه گرائی و پیروی آگاهانه از هوی و هوس است که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الْمُشْرِکینَ</w:t>
      </w:r>
      <w:r>
        <w:rPr>
          <w:rFonts w:eastAsia="IRNazanin" w:cs="IRNazanin"/>
          <w:color w:val="111111"/>
          <w:sz w:val="28"/>
          <w:szCs w:val="28"/>
          <w:rtl w:val="true"/>
          <w:lang w:bidi="fa-IR"/>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فی آیاتِنا فَأَعْرِضْ عَنْهُم</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هنگامی که می بینی کسانی را که دربارۀ آیه های ما با انگیزۀ فاسد عمدی، به چون و چرا می پردازند، از آنان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Heading5"/>
        <w:numPr>
          <w:ilvl w:val="4"/>
          <w:numId w:val="1"/>
        </w:numPr>
        <w:rPr/>
      </w:pPr>
      <w:bookmarkStart w:id="1013" w:name="__RefHeading___Toc5866080_3381743652"/>
      <w:bookmarkStart w:id="1014" w:name="_Toc379"/>
      <w:bookmarkEnd w:id="1013"/>
      <w:r>
        <w:rPr>
          <w:rtl w:val="true"/>
        </w:rPr>
        <w:t>دعا بر اهل و عیال</w:t>
      </w:r>
      <w:bookmarkEnd w:id="1014"/>
    </w:p>
    <w:p>
      <w:pPr>
        <w:pStyle w:val="BookText"/>
        <w:rPr/>
      </w:pPr>
      <w:r>
        <w:rPr>
          <w:rFonts w:ascii="IRNazanin" w:hAnsi="IRNazanin" w:eastAsia="IRNazanin"/>
          <w:color w:val="111111"/>
          <w:sz w:val="28"/>
          <w:sz w:val="28"/>
          <w:szCs w:val="28"/>
          <w:rtl w:val="true"/>
          <w:lang w:bidi="fa-IR"/>
        </w:rPr>
        <w:t xml:space="preserve">امام علیه السلام در دعایش به دنبال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ساکنان یک سرزمین، یا ساکنان یک مجتمع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روستا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که نسبت میان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کاربرد دیگر آن، نسبت میان انسان را با انسان دیگر می رساند، و این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معنی کس یا کسانی است که در امور زندگی شان اشتراک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شخص کسانی هستند که با او زندگی می کنند اعم از اولاد، عروس ها، دامادها، کارگزاران، و باصطلاح قدیم خادم و خادمه، یا یتیمانی که شخص معاش و تربیت آنان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 به آنان اهل و عیال شخص گفته می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یازدهم همین دعا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نوح دربارۀ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رابطۀ مکتبی مقدم بر رابطۀ نسلی و نطفه ای </w:t>
      </w:r>
      <w:bookmarkStart w:id="1015" w:name="pg14244_145403"/>
    </w:p>
    <w:p>
      <w:pPr>
        <w:pStyle w:val="BookText"/>
        <w:rPr/>
      </w:pPr>
      <w:bookmarkEnd w:id="1015"/>
      <w:r>
        <w:rPr>
          <w:rFonts w:ascii="IRNazanin" w:hAnsi="IRNazanin" w:eastAsia="IRNazanin"/>
          <w:color w:val="111111"/>
          <w:sz w:val="28"/>
          <w:sz w:val="28"/>
          <w:szCs w:val="28"/>
          <w:rtl w:val="true"/>
          <w:lang w:bidi="fa-IR"/>
        </w:rPr>
        <w:t>است؛ کسی پیرو مکتب کسی باشد اهل او است و کسی که پیرو مکتب کسی نباشد اهل او نیست گرچه فرزند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سلمان فارسی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هستند؟ و آیا می توان گفت که کلمه را با صیغۀ جمع آورده که هم شامل اهل و عیال به معنائی که گفته شد باشد و هم شامل پیروان مکتب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اینکه در بخش بعدی سخن امام علیه السلام را خواهیم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اعْمُمْ بِذَلِکَ مَنْ شَهِدَ لَکَ بِالرُّبُوبِیَّةِ،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و عیال است و بر پیروان مکتب بصورت مستقل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امام علیه السلام می فهمیم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در ردیف سوم قرار دارد؛ اول پدر و مادر، سپس اولاد و سپس اهالی، و پس از آن نوبت به فامیل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ذَوِی أَرْحَامِنَا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اهل ها مقدم بر ذوی الارحام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ما یاد می دهد که دایرۀ فامیلی به دو بخش تقسیم می شود و از مرکز دایره با دو شعاع محاسبه می گردد؛ شعاع اول کوتاه است و تنها شامل ذوی الارحام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شعاع دوم بلندتر است که فامیل های دور را نیز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ذوی الارحام مقدم بر اقارب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اقارب غیر ذوی الارحام عبارتند از خویشان سببی که ارتباط شان سببی است نه نسبی</w:t>
      </w:r>
      <w:r>
        <w:rPr>
          <w:rFonts w:eastAsia="IRNazanin" w:cs="IRNazanin"/>
          <w:color w:val="111111"/>
          <w:sz w:val="28"/>
          <w:szCs w:val="28"/>
          <w:rtl w:val="true"/>
          <w:lang w:bidi="fa-IR"/>
        </w:rPr>
        <w:t>.</w:t>
      </w:r>
    </w:p>
    <w:p>
      <w:pPr>
        <w:pStyle w:val="Heading5"/>
        <w:numPr>
          <w:ilvl w:val="4"/>
          <w:numId w:val="1"/>
        </w:numPr>
        <w:rPr/>
      </w:pPr>
      <w:bookmarkStart w:id="1016" w:name="__RefHeading___Toc5866082_3381743652"/>
      <w:bookmarkStart w:id="1017" w:name="_Toc380"/>
      <w:bookmarkEnd w:id="1016"/>
      <w:r>
        <w:rPr>
          <w:rtl w:val="true"/>
        </w:rPr>
        <w:t>فرق میان حرز و حصن</w:t>
      </w:r>
      <w:bookmarkEnd w:id="10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حِرْزٍ حَارِزٍ، وَ حِصْنٍ حَافِظٍ؛ خدایا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شیطان در حرز حارز و حصن حافظ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الحرز ما یحفظ به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چیزی را حفظ کنند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الحرز ما یمنع من ضیاع 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آن است که مانع از ضایع شدن و تلف شدن باشد</w:t>
      </w:r>
      <w:r>
        <w:rPr>
          <w:rFonts w:eastAsia="IRNazanin" w:cs="IRNazanin"/>
          <w:color w:val="111111"/>
          <w:sz w:val="28"/>
          <w:szCs w:val="28"/>
          <w:rtl w:val="true"/>
          <w:lang w:bidi="fa-IR"/>
        </w:rPr>
        <w:t xml:space="preserve">. </w:t>
      </w:r>
      <w:bookmarkStart w:id="1018" w:name="pg14244_145404"/>
    </w:p>
    <w:p>
      <w:pPr>
        <w:pStyle w:val="BookText"/>
        <w:rPr/>
      </w:pPr>
      <w:bookmarkEnd w:id="1018"/>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مکان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مکانی که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در اصل تنها دربارۀ مکان و منع مکانی، و باصطلاح دربارۀ مانع فیزیکی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حرز اعم از مانع مادی، معنوی، عقلی و فکری و حتی مانع روحی و روانی و مانع شخصیتی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حارز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همین کلام امام علیه السلام حصن نیز به معنی مجازی حفاظت معنوی و شخصیتی است و مراد حضرتش این است که خدایا اینان را طوری در حرز قرار بده که در استحکام و پایداری شبیه حرز فیزیکی و مادی باشد؛ کم دوام و شکننده نباشد</w:t>
      </w:r>
      <w:r>
        <w:rPr>
          <w:rFonts w:eastAsia="IRNazanin" w:cs="IRNazanin"/>
          <w:color w:val="111111"/>
          <w:sz w:val="28"/>
          <w:szCs w:val="28"/>
          <w:rtl w:val="true"/>
          <w:lang w:bidi="fa-IR"/>
        </w:rPr>
        <w:t>.</w:t>
      </w:r>
    </w:p>
    <w:p>
      <w:pPr>
        <w:pStyle w:val="Heading5"/>
        <w:numPr>
          <w:ilvl w:val="4"/>
          <w:numId w:val="1"/>
        </w:numPr>
        <w:rPr/>
      </w:pPr>
      <w:bookmarkStart w:id="1019" w:name="__RefHeading___Toc5866084_3381743652"/>
      <w:bookmarkStart w:id="1020" w:name="_Toc381"/>
      <w:bookmarkEnd w:id="1019"/>
      <w:r>
        <w:rPr>
          <w:rtl w:val="true"/>
        </w:rPr>
        <w:t>شخصیت خانواده</w:t>
      </w:r>
      <w:bookmarkEnd w:id="1020"/>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مکرر گفته شد که اسلام به شخصیت جامعه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علوم انسانی غربی در این مسئله به دو جریان فکری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مارکسیست ها به شخصیت جامعه معتقدند و لیبرالیست ها جامعه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جریان دربارۀ خانواده نظر واحد دارند و خانواده را یک پدیدۀ صرفاً قراردادی، و مولود آگاهی ها می دانند، نه پدیده ای که ریشه در کانون انسان دارد و یک مولود طبیعیِ طبع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خانواده صرفاً یک امر اعتباری محض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مکتب قرآن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انگیزش آفرینشی و خلقتی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انسان است که روح غریزه نیز در آن نقش دارد، نیاز جنسی دو همسر کاملاً غریزی است، اما فرزند خواهی انسان با فرزند خواهی حیوان یک فرق دارد که فرق فطری است؛ حیوان بدلیل فقدان روح فطرت، کاربرد فرزند خواهی اش تا زمان بزرگ شدن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بدلیل روح فطرت، فرزند خواهی اش هرگز منقطع نمی شود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اقتضا و </w:t>
      </w:r>
    </w:p>
    <w:p>
      <w:pPr>
        <w:pStyle w:val="BookText"/>
        <w:rPr/>
      </w:pPr>
      <w:r>
        <w:rPr>
          <w:rFonts w:ascii="IRNazanin" w:hAnsi="IRNazanin" w:eastAsia="IRNazanin"/>
          <w:color w:val="111111"/>
          <w:sz w:val="28"/>
          <w:sz w:val="28"/>
          <w:szCs w:val="28"/>
          <w:rtl w:val="true"/>
          <w:lang w:bidi="fa-IR"/>
        </w:rPr>
        <w:t xml:space="preserve">انگیزش در ذات انسان یک امر تجربی است که در عینیت زندگی بشر عملاً مشهود و ملموس است و در ذریّه خواهی هیچ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هیچ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یک پدیدۀ آفرینشی و خلقتی است که ریشه در کانون ذات انسان دارد و مولود آفرینش است نه مولود قراردادها، یا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ازدواج و پیمان همسری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گزینش دلیل اعتباری بودن یا قراردادی بودن نیست، انسان خلقتاً نیازمند غذا است و از میان غذاها گزینش می کند و این گزینش دلیل اعتباری یا قراردادی بودن غذا خواهی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جریان علوم انسانی غربی در این امر بدیهی و خیلی روشن دچار غفلت شده اند، و منشأ غفلت شان، غفلت از روح فطرت در وجود انسان است که انسان را همان حیوان تعریف می کنند که غیر از روح غریزه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قرآن در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دربارۀ انسان آمده که هر کدام به گوشه ای از اعماق ذریّه خواهی انسان توجه می دهند، و دربارۀ حیوان حتی یک کلمه هم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قدر توان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توانمندان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سرمایۀ عمرشان را بیش از آنچه برای شخص خودشان مصرف کنند برای ذریّۀ شان مصرف می کنند و در اندیشۀ نسل های آیندۀ شان تا ابد، هستند؛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های سلطنتی فرازترین نمونۀ این خصیصۀ بشری است که بر سر آن چه غوغاهائی و چه فتنه ها و چه خون ریزی هائی که نشده است و جان مردمان فدای ذریّه خواهی مستکبرین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خواهی یکی از اندام های تعیین کنندۀ موتور تاریخ است و اگر این حس انسانی نبود، مسیر و ماهیت تاریخ چیز دیگری می 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حسّ انسانی را هدایت کرده و بستر جریان صحیح آن را مشخص می کند و نمونه هائی از خانواده خواهی و ذریّه خواهی انسان های بزرگ و مورد تأیید خدا را، می </w:t>
      </w:r>
      <w:bookmarkStart w:id="1021" w:name="pg14244_145406"/>
    </w:p>
    <w:p>
      <w:pPr>
        <w:pStyle w:val="BookText"/>
        <w:rPr/>
      </w:pPr>
      <w:bookmarkEnd w:id="1021"/>
      <w:r>
        <w:rPr>
          <w:rFonts w:ascii="Amiri" w:hAnsi="Amiri" w:eastAsia="Amiri" w:cs="Amiri"/>
          <w:color w:val="111111"/>
          <w:sz w:val="28"/>
          <w:sz w:val="28"/>
          <w:szCs w:val="28"/>
          <w:rtl w:val="true"/>
          <w:lang w:bidi="ar-SA"/>
        </w:rPr>
        <w:t>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پس از آنکه تعمیر کعبه را تمام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أُمَّةً مُسْلِمَةً لَکَ وَ أَرِنا مَناسِکَنا وَ تُبْ عَلَیْنا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 وَ یُزَکِّیهِمْ إِنَّکَ أَنْتَ الْعَزیزُ الْحَکیمُ</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ذکریّا در دعایش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جریان نبوت در ذریّه حضرت ابراهیم را نعمت بزرگی برای او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وَ جَعَلْنا فی ذُرِّیَّتِهِ النُّبُوَّةَ وَ الْکِتابَ وَ آتَیْناهُ أَجْرَهُ فِی الدُّنْیا وَ إِنَّهُ فِی الْآخِرَةِ لَمِنَ الصَّالِحینَ</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در این آیه جریان نبوت در نسل او را سعادت دنیوی او شمرده است، یعنی سعادت نسل های بعدی یک شخص به منزلۀ سعادت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علیه السلام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اجْعَلْ آبَاءَنَا وَ أُمَّهَاتِنَا وَ أَوْلَادَنَا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 وَ مَنْ صَلَحَ مِنْ آبائِهِمْ وَ أَزْواجِهِمْ وَ ذُرِّیَّاتِهِمْ إِنَّکَ أَنْتَ الْعَزیزُ الْحَکیمُ</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فرد انسان شخصیت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خانواده شخصیت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جامعه نیز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جاذبه و دافعۀ خانواده با جاذبه و دافعۀ فرد،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جاذبه و دافعۀ جامعه با جاذبه و دافعۀ فرد و نیز خانواده،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شخصیت ویژۀ خود را دارند</w:t>
      </w:r>
      <w:r>
        <w:rPr>
          <w:rFonts w:eastAsia="IRNazanin" w:cs="IRNazanin"/>
          <w:color w:val="111111"/>
          <w:sz w:val="28"/>
          <w:szCs w:val="28"/>
          <w:rtl w:val="true"/>
          <w:lang w:bidi="fa-IR"/>
        </w:rPr>
        <w:t>.</w:t>
      </w:r>
    </w:p>
    <w:p>
      <w:pPr>
        <w:pStyle w:val="Heading5"/>
        <w:numPr>
          <w:ilvl w:val="4"/>
          <w:numId w:val="1"/>
        </w:numPr>
        <w:rPr/>
      </w:pPr>
      <w:bookmarkStart w:id="1022" w:name="__RefHeading___Toc5866086_3381743652"/>
      <w:bookmarkStart w:id="1023" w:name="_Toc382"/>
      <w:bookmarkEnd w:id="1022"/>
      <w:r>
        <w:rPr>
          <w:rtl w:val="true"/>
        </w:rPr>
        <w:t>شخصیت خاندان</w:t>
      </w:r>
      <w:bookmarkEnd w:id="102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قرآن و اهل بیت علیهم السلام، در نگرش انسان شناسی خود، حتی به شخصیت خاندان نیز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آتَیْناها إِبْراهیمَ عَلی قَوْمِهِ نَرْفَعُ دَرَجاتٍ مَنْ نَشاءُ إِنَّ رَبَّکَ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إِسْحاقَ وَ یَعْقُوبَ کُلاًّ هَدَیْنا وَ نُوحاً هَدَیْنا مِنْ قَبْلُ وَ مِنْ ذُرِّیَّتِهِ </w:t>
      </w:r>
      <w:bookmarkStart w:id="1024" w:name="pg14244_145407"/>
    </w:p>
    <w:p>
      <w:pPr>
        <w:pStyle w:val="BookText"/>
        <w:rPr/>
      </w:pPr>
      <w:bookmarkEnd w:id="1024"/>
      <w:r>
        <w:rPr>
          <w:rFonts w:ascii="Amiri" w:hAnsi="Amiri" w:eastAsia="Amiri" w:cs="Amiri"/>
          <w:color w:val="111111"/>
          <w:sz w:val="28"/>
          <w:sz w:val="28"/>
          <w:szCs w:val="28"/>
          <w:rtl w:val="true"/>
          <w:lang w:bidi="ar-SA"/>
        </w:rPr>
        <w:t>داوُدَ وَ سُلَیْمانَ وَ أَیُّوبَ وَ یُوسُفَ وَ مُوسی وَ هارُونَ وَ کَذلِکَ نَجْزِی الْمُحْسِنینَ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 یک فرض ذهنی ذریّه ابراهیم را از متن تاریخ بردارید، چه چیزی در تاریخ می ماند غیر از خون ریزی های مستکبرین و ظلم و ستم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یک فرض ذهنی دیگر؛ اگر ذریّۀ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چه چیزی در تاریخ اسلام می ماند، غیر از فتوحات شمشیری، نه فکری و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محقق و متفکّر آگاه می داند که حتی مسلمانانی که بطور مستقیم پیرو ذریّه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هر چه از اسلام دارند در اثر وجود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قضیه نیز در این مسئله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بحث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شخصیت خاندان های مستکبر و حاکم را از واقعیت تاریخ بردارید، چیزی از این واقعیت نمی ماند و تاریخ واقعیت دیگری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شخصیت خانواده و شخصیت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فردی افراد خشت اول جامعه است بدیهی است اگر افرادی نبودند جامعه ای نبود، و شخصیت خانواده خشت دوم جامعه است، زیرا اگر خانواده نبود، زیست انسان نیز مانند حیوان بدون جامعه و بدون تاریخ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خاندان، از خشت های ضروری وجود جامعه و تاریخ نیست و اگر تداوم و تسلسل خاندان ها نبود، جامعه و تاریخ می توانست با وضعیتی دیگر و در مسیری دیگر،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روند اجتماعی و جریان تاریخ بشر به همین سو می رود، و در جامعۀ واحد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ظهور قائم عجّل الله تعالی فرجه تأسیس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 نقش و جایگاه تعیین کننده ای نخواهند داشت</w:t>
      </w:r>
      <w:r>
        <w:rPr>
          <w:rFonts w:eastAsia="IRNazanin" w:cs="IRNazanin"/>
          <w:color w:val="111111"/>
          <w:sz w:val="28"/>
          <w:szCs w:val="28"/>
          <w:rtl w:val="true"/>
          <w:lang w:bidi="fa-IR"/>
        </w:rPr>
        <w:t>.</w:t>
      </w:r>
    </w:p>
    <w:p>
      <w:pPr>
        <w:pStyle w:val="Heading5"/>
        <w:numPr>
          <w:ilvl w:val="4"/>
          <w:numId w:val="1"/>
        </w:numPr>
        <w:rPr/>
      </w:pPr>
      <w:bookmarkStart w:id="1025" w:name="__RefHeading___Toc5866088_3381743652"/>
      <w:bookmarkStart w:id="1026" w:name="_Toc383"/>
      <w:bookmarkEnd w:id="1025"/>
      <w:r>
        <w:rPr>
          <w:rtl w:val="true"/>
        </w:rPr>
        <w:t>ذریّه خواهی و خاندان پرستی</w:t>
      </w:r>
      <w:bookmarkEnd w:id="102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فطرتاً ذریّه خواه است؛ منشأ این حس ذاتی در انسان روح فطرت است، زیرا که </w:t>
      </w:r>
    </w:p>
    <w:p>
      <w:pPr>
        <w:pStyle w:val="BookText"/>
        <w:rPr/>
      </w:pPr>
      <w:r>
        <w:rPr>
          <w:rFonts w:ascii="IRNazanin" w:hAnsi="IRNazanin" w:eastAsia="IRNazanin"/>
          <w:color w:val="111111"/>
          <w:sz w:val="28"/>
          <w:sz w:val="28"/>
          <w:szCs w:val="28"/>
          <w:rtl w:val="true"/>
          <w:lang w:bidi="fa-IR"/>
        </w:rPr>
        <w:t>حیوان فاقد این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غریزه بر فطرت عاصی شده و بر او مسلّط می شود، اقتضاهای فطری را نیز در خدمت خود می گیرد و حسّ ذریّه خواهی به یک خواستۀ غریزی مبدل می گردد و انسان خاندان پرست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پرست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چقدر خون ها که برای ذریّه پرستی پادشاهان در طول تاریخ ریخته شده تا ذریّه فلان پادشاه در قدرت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خواهی انسان وقتی در ماهیت انسانی و فطری خود باقی است که شخص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یک اقتضای فطری است و دومی ناشی از سلطۀ غریزه بر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آلودگی تاریخ بشر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ایمان،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 بِإیمانٍ أَلْحَقْنا بِهِمْ ذُرِّیَّتَهُمْ وَ ما أَلَتْناهُمْ مِنْ عَمَلِهِمْ مِنْ شَیْ‌ءٍ کُلُّ امْرِئٍ بِما کَسَبَ رَهینٌ</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داشته باشند و ذریّه شان در مؤمن بودن راه آنان را دنبال کند، ذریّه شان را به ایشان ملحق می کنیم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شان نمی کاهیم و هر کس در گرو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ذریّه خواهی انسانی،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خواستۀ انسان به محور ایمان نباشد، خاندان پرستی می شود و به خواستۀ غریزی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بعنوان یک فرد معمولی که هستم، فردوسی را دوست دارم؛ پاسدار غیرت، مروج مردانگی، مبلغ دفاع، ستاینده علم و دانش و شجاعت، نکوهشگر بی غیرتی و تنبلی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زنیرو</w:t>
      </w:r>
    </w:p>
    <w:p>
      <w:pPr>
        <w:pStyle w:val="BookText"/>
        <w:rPr/>
      </w:pPr>
      <w:r>
        <w:rPr>
          <w:rFonts w:ascii="IRNazanin" w:hAnsi="IRNazanin" w:eastAsia="IRNazanin"/>
          <w:color w:val="111111"/>
          <w:sz w:val="28"/>
          <w:sz w:val="28"/>
          <w:szCs w:val="28"/>
          <w:rtl w:val="true"/>
          <w:lang w:bidi="fa-IR"/>
        </w:rPr>
        <w:t>بود مرد را راستی</w:t>
      </w:r>
    </w:p>
    <w:p>
      <w:pPr>
        <w:pStyle w:val="BookText"/>
        <w:rPr/>
      </w:pPr>
      <w:r>
        <w:rPr>
          <w:rFonts w:ascii="IRNazanin" w:hAnsi="IRNazanin" w:eastAsia="IRNazanin"/>
          <w:color w:val="111111"/>
          <w:sz w:val="28"/>
          <w:sz w:val="28"/>
          <w:szCs w:val="28"/>
          <w:rtl w:val="true"/>
          <w:lang w:bidi="fa-IR"/>
        </w:rPr>
        <w:t>زسستی</w:t>
      </w:r>
    </w:p>
    <w:p>
      <w:pPr>
        <w:pStyle w:val="BookText"/>
        <w:rPr/>
      </w:pPr>
      <w:r>
        <w:rPr>
          <w:rFonts w:ascii="IRNazanin" w:hAnsi="IRNazanin" w:eastAsia="IRNazanin"/>
          <w:color w:val="111111"/>
          <w:sz w:val="28"/>
          <w:sz w:val="28"/>
          <w:szCs w:val="28"/>
          <w:rtl w:val="true"/>
          <w:lang w:bidi="fa-IR"/>
        </w:rPr>
        <w:t>کژی زاید و کاستی</w:t>
      </w:r>
    </w:p>
    <w:p>
      <w:pPr>
        <w:pStyle w:val="BookText"/>
        <w:rPr/>
      </w:pPr>
      <w:r>
        <w:rPr>
          <w:rFonts w:ascii="IRNazanin" w:hAnsi="IRNazanin" w:eastAsia="IRNazanin"/>
          <w:color w:val="111111"/>
          <w:sz w:val="28"/>
          <w:sz w:val="28"/>
          <w:szCs w:val="28"/>
          <w:rtl w:val="true"/>
          <w:lang w:bidi="fa-IR"/>
        </w:rPr>
        <w:t>توانا</w:t>
      </w:r>
    </w:p>
    <w:p>
      <w:pPr>
        <w:pStyle w:val="BookText"/>
        <w:rPr/>
      </w:pPr>
      <w:r>
        <w:rPr>
          <w:rFonts w:ascii="IRNazanin" w:hAnsi="IRNazanin" w:eastAsia="IRNazanin"/>
          <w:color w:val="111111"/>
          <w:sz w:val="28"/>
          <w:sz w:val="28"/>
          <w:szCs w:val="28"/>
          <w:rtl w:val="true"/>
          <w:lang w:bidi="fa-IR"/>
        </w:rPr>
        <w:t>بود هرکه دانا بود</w:t>
      </w:r>
    </w:p>
    <w:p>
      <w:pPr>
        <w:pStyle w:val="BookText"/>
        <w:rPr/>
      </w:pPr>
      <w:r>
        <w:rPr>
          <w:rFonts w:ascii="IRNazanin" w:hAnsi="IRNazanin" w:eastAsia="IRNazanin"/>
          <w:color w:val="111111"/>
          <w:sz w:val="28"/>
          <w:sz w:val="28"/>
          <w:szCs w:val="28"/>
          <w:rtl w:val="true"/>
          <w:lang w:bidi="fa-IR"/>
        </w:rPr>
        <w:t>بدانش</w:t>
      </w:r>
    </w:p>
    <w:p>
      <w:pPr>
        <w:pStyle w:val="BookText"/>
        <w:rPr/>
      </w:pPr>
      <w:r>
        <w:rPr>
          <w:rFonts w:ascii="IRNazanin" w:hAnsi="IRNazanin" w:eastAsia="IRNazanin"/>
          <w:color w:val="111111"/>
          <w:sz w:val="28"/>
          <w:sz w:val="28"/>
          <w:szCs w:val="28"/>
          <w:rtl w:val="true"/>
          <w:lang w:bidi="fa-IR"/>
        </w:rPr>
        <w:t>دل پیر برنا بود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کلام؛ فردوسی امانیست و انسان دوست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لیبرالیست نیست هم جاذبه و هم دافعه دارد فمنیست نیست جایگاه مرد و زن را مخلوط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برهنه</w:t>
      </w:r>
    </w:p>
    <w:p>
      <w:pPr>
        <w:pStyle w:val="BookText"/>
        <w:rPr/>
      </w:pPr>
      <w:r>
        <w:rPr>
          <w:rFonts w:ascii="IRNazanin" w:hAnsi="IRNazanin" w:eastAsia="IRNazanin"/>
          <w:color w:val="111111"/>
          <w:sz w:val="28"/>
          <w:sz w:val="28"/>
          <w:szCs w:val="28"/>
          <w:rtl w:val="true"/>
          <w:lang w:bidi="fa-IR"/>
        </w:rPr>
        <w:t>نخسبند جنگ آوران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بستر بود خوابگاه زنان</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گرچه گاهی در مقام خشم دربارۀ زنان دچار تفریط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و اژدها هر دو در خاک به</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پاک ازین هر دو ناپاک به</w:t>
      </w:r>
    </w:p>
    <w:p>
      <w:pPr>
        <w:pStyle w:val="BookText"/>
        <w:rPr/>
      </w:pPr>
      <w:r>
        <w:rPr>
          <w:rFonts w:ascii="IRNazanin" w:hAnsi="IRNazanin" w:eastAsia="IRNazanin"/>
          <w:color w:val="111111"/>
          <w:sz w:val="28"/>
          <w:sz w:val="28"/>
          <w:szCs w:val="28"/>
          <w:rtl w:val="true"/>
          <w:lang w:bidi="fa-IR"/>
        </w:rPr>
        <w:t xml:space="preserve">اما افراط او در خاندان پرستی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زبان خواهر بهرام چوبین او را سرزنش می کند که چرا بر علیه خسرو پرویز مستکبر، عیاش و شهوت پرست، شوریده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گفت داننده خواهر بدوی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 تیزهش مهتر نامجوی</w:t>
      </w:r>
    </w:p>
    <w:p>
      <w:pPr>
        <w:pStyle w:val="BookText"/>
        <w:rPr/>
      </w:pPr>
      <w:r>
        <w:rPr>
          <w:rFonts w:ascii="IRNazanin" w:hAnsi="IRNazanin" w:eastAsia="IRNazanin"/>
          <w:color w:val="111111"/>
          <w:sz w:val="28"/>
          <w:sz w:val="28"/>
          <w:szCs w:val="28"/>
          <w:rtl w:val="true"/>
          <w:lang w:bidi="fa-IR"/>
        </w:rPr>
        <w:t>نکوهش</w:t>
      </w:r>
    </w:p>
    <w:p>
      <w:pPr>
        <w:pStyle w:val="BookText"/>
        <w:rPr/>
      </w:pPr>
      <w:r>
        <w:rPr>
          <w:rFonts w:ascii="IRNazanin" w:hAnsi="IRNazanin" w:eastAsia="IRNazanin"/>
          <w:color w:val="111111"/>
          <w:sz w:val="28"/>
          <w:sz w:val="28"/>
          <w:szCs w:val="28"/>
          <w:rtl w:val="true"/>
          <w:lang w:bidi="fa-IR"/>
        </w:rPr>
        <w:t>مخواه از جهان سربه سر</w:t>
      </w:r>
    </w:p>
    <w:p>
      <w:pPr>
        <w:pStyle w:val="BookText"/>
        <w:rPr/>
      </w:pP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از تبارت کسی تاجور</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دانی که از تخمۀ اردشیر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جایند مردان برنا و پیر</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این نیز هم خشم یزدان بود</w:t>
      </w:r>
    </w:p>
    <w:p>
      <w:pPr>
        <w:pStyle w:val="BookText"/>
        <w:rPr/>
      </w:pPr>
      <w:r>
        <w:rPr>
          <w:rFonts w:ascii="IRNazanin" w:hAnsi="IRNazanin" w:eastAsia="IRNazanin"/>
          <w:color w:val="111111"/>
          <w:sz w:val="28"/>
          <w:sz w:val="28"/>
          <w:szCs w:val="28"/>
          <w:rtl w:val="true"/>
          <w:lang w:bidi="fa-IR"/>
        </w:rPr>
        <w:t>روانت</w:t>
      </w:r>
    </w:p>
    <w:p>
      <w:pPr>
        <w:pStyle w:val="BookText"/>
        <w:rPr/>
      </w:pPr>
      <w:r>
        <w:rPr>
          <w:rFonts w:ascii="IRNazanin" w:hAnsi="IRNazanin" w:eastAsia="IRNazanin"/>
          <w:color w:val="111111"/>
          <w:sz w:val="28"/>
          <w:sz w:val="28"/>
          <w:szCs w:val="28"/>
          <w:rtl w:val="true"/>
          <w:lang w:bidi="fa-IR"/>
        </w:rPr>
        <w:t>به دوزخ به زندان بود</w:t>
      </w:r>
    </w:p>
    <w:p>
      <w:pPr>
        <w:pStyle w:val="BookText"/>
        <w:rPr/>
      </w:pPr>
      <w:r>
        <w:rPr>
          <w:rFonts w:ascii="IRNazanin" w:hAnsi="IRNazanin" w:eastAsia="IRNazanin"/>
          <w:color w:val="111111"/>
          <w:sz w:val="28"/>
          <w:sz w:val="28"/>
          <w:szCs w:val="28"/>
          <w:rtl w:val="true"/>
          <w:lang w:bidi="fa-IR"/>
        </w:rPr>
        <w:t>حتی دوزخ را نیز به نفع تخمۀ خاندان های مستکبر به خدمت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 بینیم هنگامی که خداوند به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بر اساس حس ذریّه خواهی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ذریّۀ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هیچ ایرادی در خواستۀ ابراهیم نبود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مشروعیت خواستۀ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بشر ذریّه خواهی فطری را در اثر تسلط غریزه به خاندان پرستی و نطفه پرستی غریزی مبدل نکند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برای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از آغاز دعا تا اینجا آن همه مطالب علمی و انسانی را به ما یاد داد و در اینجا برای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که می کوشد هم فرد و هم خانواده را بی ایمان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آبَاءَنَا وَ أُمَّهَاتِنَا وَ أَوْلَادَنَا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حِرْزٍ حَارِزٍ، وَ حِصْنٍ حَافِظ</w:t>
      </w:r>
      <w:r>
        <w:rPr>
          <w:rFonts w:eastAsia="IRNazanin" w:cs="IRNazanin"/>
          <w:color w:val="111111"/>
          <w:sz w:val="28"/>
          <w:szCs w:val="28"/>
          <w:rtl w:val="true"/>
          <w:lang w:bidi="fa-IR"/>
        </w:rPr>
        <w:t xml:space="preserve">. </w:t>
      </w:r>
      <w:bookmarkStart w:id="1027" w:name="pg14244_145410"/>
    </w:p>
    <w:p>
      <w:pPr>
        <w:pStyle w:val="Heading5"/>
        <w:numPr>
          <w:ilvl w:val="4"/>
          <w:numId w:val="1"/>
        </w:numPr>
        <w:rPr/>
      </w:pPr>
      <w:bookmarkStart w:id="1028" w:name="__RefHeading___Toc5866090_3381743652"/>
      <w:bookmarkStart w:id="1029" w:name="_Toc384"/>
      <w:bookmarkEnd w:id="1027"/>
      <w:bookmarkEnd w:id="1028"/>
      <w:r>
        <w:rPr>
          <w:rtl w:val="true"/>
        </w:rPr>
        <w:t>فرق میان حفظ ارحام و خاندان پرستی</w:t>
      </w:r>
      <w:bookmarkEnd w:id="1029"/>
    </w:p>
    <w:p>
      <w:pPr>
        <w:pStyle w:val="BookText"/>
        <w:rPr/>
      </w:pPr>
      <w:r>
        <w:rPr>
          <w:rFonts w:ascii="Amiri" w:hAnsi="Amiri" w:eastAsia="Amiri" w:cs="Amiri"/>
          <w:color w:val="111111"/>
          <w:sz w:val="28"/>
          <w:sz w:val="28"/>
          <w:szCs w:val="28"/>
          <w:rtl w:val="true"/>
          <w:lang w:bidi="ar-SA"/>
        </w:rPr>
        <w:t>وَ ذَوِی أَرْحَامِنَا وَ قَرَابَاتِنَا؛ خدایا ذوی الارحام و فامیل های ما را از شرّ شیطان محفوظ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پرستی اولین مرحلۀ زیست قبیله ای و عشایری است که منجر به نژاد پرستی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فرآیند دیگری از سلطۀ غریزه بر فطرت و مصادرۀ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ذریّه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زیست عشیره ای و قبیله ای را بشدت نکوهش کرده، و کوچ از عشیره به شهر و مدنیت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ستوده و کوچ از مدنیت به بادیه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کبیره دانسته است تا چه رسد به نژاد پرستی و تبار پرستی که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به حفظ ارحام و صلۀ رحم اهمیت وافر داده و قطع رحم را نیز از گناهان کبیره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میان حفظ ارحام و پرهیز از خاندان گرائی چیست؟ برای این مسئله مطلبی را که در مقدمه تصحیح متن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محقق میرزای قمی نوشته ام</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را می آورم که علاوه بر این مسئله، گره گشای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که در ذهن برخی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ذهن برخی از بزرگان ما که خداوند در آخرت، ما را از شفاعت آنان محروم نکند، همانطور که هدایت، دین و ایمان مان در دنیا نیز از برکت وجود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نادرست تصور شده است</w:t>
      </w:r>
      <w:r>
        <w:rPr>
          <w:rFonts w:eastAsia="IRNazanin" w:cs="IRNazanin"/>
          <w:color w:val="111111"/>
          <w:sz w:val="28"/>
          <w:szCs w:val="28"/>
          <w:rtl w:val="true"/>
          <w:lang w:bidi="fa-IR"/>
        </w:rPr>
        <w:t>:</w:t>
      </w:r>
    </w:p>
    <w:p>
      <w:pPr>
        <w:pStyle w:val="Heading5"/>
        <w:numPr>
          <w:ilvl w:val="4"/>
          <w:numId w:val="1"/>
        </w:numPr>
        <w:rPr/>
      </w:pPr>
      <w:bookmarkStart w:id="1030" w:name="__RefHeading___Toc5866092_3381743652"/>
      <w:bookmarkStart w:id="1031" w:name="_Toc385"/>
      <w:bookmarkEnd w:id="1030"/>
      <w:r>
        <w:rPr>
          <w:rtl w:val="true"/>
        </w:rPr>
        <w:t>یک بحث حقوقی</w:t>
      </w:r>
      <w:r>
        <w:rPr>
          <w:rtl w:val="true"/>
        </w:rPr>
        <w:t xml:space="preserve">: </w:t>
      </w:r>
      <w:r>
        <w:rPr>
          <w:rtl w:val="true"/>
        </w:rPr>
        <w:t>دیه بر عاقله</w:t>
      </w:r>
      <w:bookmarkEnd w:id="1031"/>
    </w:p>
    <w:p>
      <w:pPr>
        <w:pStyle w:val="BookText"/>
        <w:rPr/>
      </w:pPr>
      <w:r>
        <w:rPr>
          <w:rFonts w:ascii="IRNazanin" w:hAnsi="IRNazanin" w:eastAsia="IRNazanin"/>
          <w:color w:val="111111"/>
          <w:sz w:val="28"/>
          <w:sz w:val="28"/>
          <w:szCs w:val="28"/>
          <w:rtl w:val="true"/>
          <w:lang w:bidi="fa-IR"/>
        </w:rPr>
        <w:t>در مقدمۀ این مجلد</w:t>
      </w:r>
      <w:r>
        <w:rPr>
          <w:rStyle w:val="FootnoteAnchor"/>
          <w:rtl w:val="true"/>
        </w:rPr>
        <w:footnoteReference w:id="72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بود مطالب متعددی بیان شود، اما چون همۀ آن ها در یک </w:t>
      </w:r>
    </w:p>
    <w:p>
      <w:pPr>
        <w:pStyle w:val="BookText"/>
        <w:rPr/>
      </w:pPr>
      <w:r>
        <w:rPr>
          <w:rFonts w:ascii="IRNazanin" w:hAnsi="IRNazanin" w:eastAsia="IRNazanin"/>
          <w:color w:val="111111"/>
          <w:sz w:val="28"/>
          <w:sz w:val="28"/>
          <w:szCs w:val="28"/>
          <w:rtl w:val="true"/>
          <w:lang w:bidi="fa-IR"/>
        </w:rPr>
        <w:t xml:space="preserve">مقدمه نمی گنجد تنها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جراحاتی که دیۀ آن ها از ناحیه شرع تعیین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بحثی به محور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فقیه مسؤلیت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شخصیت های مهم و متعددی از فقهاء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تشریع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w:t>
      </w:r>
      <w:r>
        <w:rPr>
          <w:rStyle w:val="FootnoteAnchor"/>
          <w:rtl w:val="true"/>
        </w:rPr>
        <w:footnoteReference w:id="72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العشیرة کانت تمنع عن القاتل بالسیف فی الجاهلیة، فلما جاء الإسلام منعت عنه بالمال، فلهذا سمیت عاقلة، و قال أهل اللغة العقل الشد، و لهذا یقال عقلت البعیر إذا ثنیت رکبته و شددتها، و سمی ذلک الحبل عقالا فسمی أهل العقل عاقلة لأنها تعقل الإبل بفناء ولی المقتول و المستحق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هر قبیله از فرد قاتل خود، با شمشیر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موظف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نوع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وقتی که زانوی شتر را جفت کرده و ببندی،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عقل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عاقله، عاقله گفته اند؛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اولیای مقتول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درگاه ولّی دم که مستحق دیه است، زانو می بندند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بزرگان دیگری که مانند همین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جا چاره ای از یک بحث طلبگی،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صراحت عرض می کنم نه تنها حکمت این تشریع، چنین نیست، بل تقنین این قانون هم به هیچوجه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تأسیسی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زمان 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مسئله را برای ما روشن می کند، فقهای بزرگ پیشین، چنین زمان و شرایط اجتماعی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برابر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شگفتی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اسلام آمد دفاع شمشیری را به دفاع مالی تبدیل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لازم است ماهیت آنچه در جاهلیت مرسوم بوده،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سنّت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جاهلی از عناصر زیر تشکیل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جغرافیِ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موضوع لازم است منطقۀ جغرافی این سنت جاهلی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پیش از اسلام به دو بخش تقسیم شده بود؛ عرب قحطانی و عرب عدنانی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جزیره عرب را در نقشه ملاحظه کنید و خطی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شرقی آن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دریای سرخ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تقریباً مرز میان سرزمین عرب قحطانی و عدنانی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قحطانیان است و بخش شمال آن سرزمین 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از قدیم و در دیرینۀ تاریخ، دارای دولت مرکزی به عنوان یک جامعۀ قانونمند، در حد قانونمندی جوامع معاصر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قوانین حقوقی مدنی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مورد بحث ما در میان قبایل قحطانی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طول تاریخ و حتی امروز گاهی طایفه ای از فرد مجرم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غیر از آن است که در میان قبایل عدنانی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جاهلی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سرزمین عدنانی و منحصر به قبایل عدنانی،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عدنانی فاقد دولت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قبیله قهراً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یعنی هر قبیله یک جامعه بود و سرزمینش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 انسانی و جغرافی سرزمینی معینی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قبیله یا یک رئیس و حاکم داشت که آن را اداره می کرد،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دربارۀ امور قبیله تصمیم گرفته و به اجراء می گذاشت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دفاع از مجرم، یک امر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قانون رسمی در درون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های خطائی درون قبیله ای، و حتی گاهی در موارد عمد نیز، با خونبها و </w:t>
      </w:r>
    </w:p>
    <w:p>
      <w:pPr>
        <w:pStyle w:val="BookText"/>
        <w:rPr/>
      </w:pPr>
      <w:r>
        <w:rPr>
          <w:rFonts w:ascii="IRNazanin" w:hAnsi="IRNazanin" w:eastAsia="IRNazanin"/>
          <w:color w:val="111111"/>
          <w:sz w:val="28"/>
          <w:sz w:val="28"/>
          <w:szCs w:val="28"/>
          <w:rtl w:val="true"/>
          <w:lang w:bidi="fa-IR"/>
        </w:rPr>
        <w:t>مصالحه،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مذکور، ماهیتاً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دفاع از مجرم، حمایت، عصبیت،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و بهتر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قبیله، هم در قتل عمد از مجرم دفاع می کرد و هم در قتل 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مجرم نیز صرفاً دفاع نظامی و شمشیری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بس نادر که با مال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جاهلی، و عصبه در هر نوع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شبه عمد، خطا، تسبیب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جاهلی مورد بحث، یک قانون بود در عرصۀ و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قبیله یک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یک قبیلۀ عدنانی آن روز در مواردی بیش از جمعیت فلان کشور مستقل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لوکزامبورک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ماهیت 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این قانون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همۀ اندیشمندان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اگناسیو اولاگوئه اسپانیائی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قرن فراز و نشیب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در میان قبایلی ترین و بدوی ترین جامعه، شهری ترین و مدنی ترین نظام حقوقی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مانند هر قانون حقوقی و جزائی، باصطلاح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است به وجود دولت مرکزی و حاکمیت مرکزی و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نقشی ندارد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در عرصه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منحصر به قتل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قتل عمد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w:t>
      </w:r>
    </w:p>
    <w:p>
      <w:pPr>
        <w:pStyle w:val="BookText"/>
        <w:rPr/>
      </w:pPr>
      <w:r>
        <w:rPr>
          <w:rFonts w:ascii="IRNazanin" w:hAnsi="IRNazanin" w:eastAsia="IRNazanin"/>
          <w:color w:val="111111"/>
          <w:sz w:val="28"/>
          <w:sz w:val="28"/>
          <w:szCs w:val="28"/>
          <w:rtl w:val="true"/>
          <w:lang w:bidi="fa-IR"/>
        </w:rPr>
        <w:t>صورت قاتل جریئتر شده و به کشتار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به هیچوجه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نه دفاع، نه حمایت، نه عصبیت و نه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عصر جاهلی نبوده و 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فامیل باید بازدارنده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جاهلیت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نه عاقله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دیه بر عاقله برای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عاملی است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سطرهای پائین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بکشد، دیۀ او بر عاقله است مطلقا، یعنی دربارۀ مجنون، قتل عمد، غیر عمد و تسبیب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ملوک الطوایفی را از بین برد، چهار چوبۀ قبیله ها را از رسمیت انداخت، و تا می توانست چهار چوبه 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عشایر و شهرنشین شدن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ستوده و در حد امکان،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کوچیدن از شهر و گرویدن به عشایر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نکوهش کرد و آن را از گناهان کبیره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مدنیت گرائی و تمدن خواهی را به طور افسار گسیخته و بی حدّ و مرز رها نکرد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لیبرالیسم برسد و در نتیجه نهاد بس گرانقدر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جوامع غربی از هم پاشیده و جهان مدرنیته به کمونیسم جنسی مبتلا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w:t>
      </w:r>
    </w:p>
    <w:p>
      <w:pPr>
        <w:pStyle w:val="BookText"/>
        <w:rPr/>
      </w:pPr>
      <w:r>
        <w:rPr>
          <w:rFonts w:ascii="IRNazanin" w:hAnsi="IRNazanin" w:eastAsia="IRNazanin"/>
          <w:color w:val="111111"/>
          <w:sz w:val="28"/>
          <w:sz w:val="28"/>
          <w:szCs w:val="28"/>
          <w:rtl w:val="true"/>
          <w:lang w:bidi="fa-IR"/>
        </w:rPr>
        <w:t xml:space="preserve">اصالة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اصالة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در هر دو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سازی مدنی اسلام، در هم ریختن قبایل و عشایر، و متلاشی شدن چهار چوبه های تعرّبی،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و در آن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یک اصل بزرگ، مهم و سازنده در برنامۀ جامعه سازی اسلام است که مانند حصار بس محکم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از آن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هستۀ بحث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دولت، پلیس، دادگاه و مجازات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عوامل تربیتی، اجتماعی و عوامل بازدارنده از جرم و بزه، در جامعه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 نه برای حمایت از مجرم، بل فامیل را مسؤل و موظف می کند که بر افراد و اعضای فامیل،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زمینۀ بروز جرم، یا فراهم آمدن زمینۀ سهل انگاری، یا از فراهم آمدن زمینۀ روحی لات بازی در روان و فکر عضو فامیل،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 اگر این قانون به خوبی رعایت شود، هیچ لات و یا لات بازی، در جامعه پیدا نمی شود، که اکثر زمینه های قتل خطائی همین لات بازی ها و قلدرمآبی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جا به یکی از عناصر مهم این قانون می رسیم که دیه بر عاقله حمایت از مجرم نیست، بل گذاشتن یک مسئولیت بر گردن فامیل است که بر همدیگر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از خود قاتل نمی گیرد، تا فامیل بفهمد مسئولیت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می توان گفت که اسلام یکی از منشأهای جرم و قتل را بی توجهی فامیل به رفتار اعضای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خواهد نظارت فامیل را بر همدیگر، یکی از عوامل بس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بررسی جامعه شناسانه، به خوبی روشن می شود که به هر میزان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گسلد، به همان میزان بر جرم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قول قدیمی ها، همواره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با خانواده و با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بی خانواده و بی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غربی، شخصی در آپارتمان خود می میرد، پس از بیست روز از بوی تعفن می فهمند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بی کسی، به چه حدّی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سری هم به آسایشگاه سالمندان بزنید، تا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هم بدان سوی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ما در مقایسه با جوامع غربی هنوز رَحِم و فامیل و خانواده، تا حدودی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جرم اگر از غرب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جامعه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دچار اضطراب می شود، اضطرابی که منشأ جرم و بزه می شود و آمار بالاتر از پیشینه و بالاتر از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در حال گذر است آمار جرم و بزه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قضاوت نکنید، و نگران نباشید، دچار تناقض نشده ام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جوامع غربی آمار جرم بیش از جامعۀ ما نیست، این ناقض مطالبی است که در سطرهای بالا گذشت و اگر ما هم مرحلۀ گذر را پشت سر بگذاریم از آمار جرم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جرم چیست؟ جرم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حقوق را براندازید، به همان میزان جرم معنی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 و جامعه است که هیچ کسی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شرابخواری را آزاد کنید، جرم های مربوط به آن نیز به رفتار معصومانه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حرام و ممنوع و جرم است، وقتی زنا جایز و یک کار معصومانه دانسته شود، جرمهای مربوط به آن نیز امور معصومانه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جرم های پرشمار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جرم در جوامع غربی صدها برابر جامعۀ ما است، لیکن جرم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این انگارش، از بین رفتن نهادهائی مانند خانواده و فامیل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مرد سوئدی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انداز نمی کنی؟ و هر چه درآمد داری نفله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پس انداز کنم من که نمی دانم فرزند از خود من است یا خانم از کس دیگر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تا روز مرگ مشمول تأمین اجتماعی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اجتماعی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نظام مندی شود که انسان را از خانواده و اولاد و فامیل، از هر حیث بی نیاز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بشر این است؛ جامعه سازی و دمکراتیزه کردن بشر تا چه حد مفید است؟ براندازی قبیله و عشیره و تبار تا چه حد باید باشد؟ تامین اجتماعی چگونه و با چه آثار روانی و شخصیتی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جامعۀ ما از مرحلۀ گذر به مرحلۀ اسلامی برسد، بسی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جامعۀ غربی برسد، با هزاران مصیبت رو به رو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عینک تحقیق به جامعۀ غربی نگاه کنید براستی خواهید دید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غیر از دردسر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عنوان حقوقی دیه بر عاقله را، باید در جامعۀ مورد نظر اسلام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معلوم می شود که نه رابطه ای با سنت جاهلیت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تأسیسی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جای تعجب دارد که چرا باید فامیل غرامت جرم مجرم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دیه بر عاقله در قتل عمد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عملی است که مرتکب آن، دارای شخصیتی است که نظارت فامیل، درد او را درمان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او افراد هدف خود را بررسی می کند، در هر موردی که گمان کند اولیای دم قصاص نخواهند کرد و به دیه راضی خواهند شد، و اگر دیه هم به عهده فامیل باشد، اقدام به قتل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دیه بر عاقله عامل جرم زدائی نمی شود بل منشأ جرم و تجرّی کسی که شخصیتاً آماده جرم است،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دیه بر عاقله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تسبیبی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چنین حادثه ای طبعاً و قهراً از موضوع نظارت و باز دارندگی، خارج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مسئلۀ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نسبت مادری در عاقله بودن، اعتبار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دارند اکثرشان آن را </w:t>
      </w:r>
    </w:p>
    <w:p>
      <w:pPr>
        <w:pStyle w:val="BookText"/>
        <w:rPr/>
      </w:pPr>
      <w:r>
        <w:rPr>
          <w:rFonts w:ascii="IRNazanin" w:hAnsi="IRNazanin" w:eastAsia="IRNazanin"/>
          <w:color w:val="111111"/>
          <w:sz w:val="28"/>
          <w:sz w:val="28"/>
          <w:szCs w:val="28"/>
          <w:rtl w:val="true"/>
          <w:lang w:bidi="fa-IR"/>
        </w:rPr>
        <w:t>معتبر نمی دانند و تنها نسبت پدری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اقلیتی هم هر دو نسبت را معتبر می دانند، و برخی نسبت پدر و مادری را بر نسبت تنها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باید گفت که حق با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اکثریت هیچ دلیل شرعی برای رأی شان ندارند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سخن اهل لغت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تمسک شان اشکال های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اکثریت، قول لغوی در فقه و استخراج احکام،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هستند کسانی که با شرایطی به حجیت 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خواهیم دید همین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قول لغوی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و شواهد تعیین کننده در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عبارتی که از شیخ قدس سرّه نقل کردیم نیز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در عصر جاهلی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 به آن دفاع و حمایت از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حمایت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ماهیت و شخصیت و حدّ مرز سرزمینی هر قبیله با نسب پدری تعیین می شد و نسبت مادری هیچ نقشی در آن نداشت و اگر کسی از یک قبیله با زنی از قبیله دیگر ازدواج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ازدواج هائی که امروز میان یک مرد از یک کشور و یک زن از کشور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قهری زن تبعیت قبیلۀ شوهر را می پذیرفت و باید می پذیرفت و فرزندان آن زن در هنگام دفاع از مجرم قبیله، به راحتی فامیل های مادری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عرب عدنانی نه کتاب لغت داشتند و نه کتابت می دانستند، پس از حدود یک قرن از آمدن اسلام به لغت نویسی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لغت، اصالت و حجیّت با استعمالات عشایری است در همه جا، بر اساس پیشینۀ زمینۀ ذهنی عشایر، عاقله با همان عصبۀ جاهلی مساوی و مترادف دانسته شد که نسبت مادری هیچ جایگاهی در آن نداشت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دربارهای خلافت نیز همیشه در زنده نگه داشتن این فرهنگ جاهلی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شعر معاویه در این باره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بنونا بنو</w:t>
      </w:r>
    </w:p>
    <w:p>
      <w:pPr>
        <w:pStyle w:val="BookText"/>
        <w:rPr/>
      </w:pPr>
      <w:r>
        <w:rPr>
          <w:rFonts w:ascii="IRNazanin" w:hAnsi="IRNazanin" w:eastAsia="IRNazanin"/>
          <w:color w:val="111111"/>
          <w:sz w:val="28"/>
          <w:sz w:val="28"/>
          <w:szCs w:val="28"/>
          <w:rtl w:val="true"/>
          <w:lang w:bidi="fa-IR"/>
        </w:rPr>
        <w:t>أبنائنا، و بناتنا</w:t>
      </w:r>
    </w:p>
    <w:p>
      <w:pPr>
        <w:pStyle w:val="BookText"/>
        <w:rPr/>
      </w:pPr>
      <w:r>
        <w:rPr>
          <w:rFonts w:ascii="Amiri" w:hAnsi="Amiri" w:eastAsia="Amiri" w:cs="Amiri"/>
          <w:color w:val="111111"/>
          <w:sz w:val="28"/>
          <w:sz w:val="28"/>
          <w:szCs w:val="28"/>
          <w:rtl w:val="true"/>
          <w:lang w:bidi="ar-SA"/>
        </w:rPr>
        <w:t>بنوهنّ</w:t>
      </w:r>
    </w:p>
    <w:p>
      <w:pPr>
        <w:pStyle w:val="BookText"/>
        <w:rPr/>
      </w:pPr>
      <w:r>
        <w:rPr>
          <w:rFonts w:ascii="IRNazanin" w:hAnsi="IRNazanin" w:eastAsia="IRNazanin"/>
          <w:color w:val="111111"/>
          <w:sz w:val="28"/>
          <w:sz w:val="28"/>
          <w:szCs w:val="28"/>
          <w:rtl w:val="true"/>
          <w:lang w:bidi="fa-IR"/>
        </w:rPr>
        <w:t>أبناء الرجال 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w:t>
      </w:r>
    </w:p>
    <w:p>
      <w:pPr>
        <w:pStyle w:val="BookText"/>
        <w:rPr/>
      </w:pPr>
      <w:r>
        <w:rPr>
          <w:rFonts w:ascii="IRNazanin" w:hAnsi="IRNazanin" w:eastAsia="IRNazanin"/>
          <w:color w:val="111111"/>
          <w:sz w:val="28"/>
          <w:sz w:val="28"/>
          <w:szCs w:val="28"/>
          <w:rtl w:val="true"/>
          <w:lang w:bidi="fa-IR"/>
        </w:rPr>
        <w:t>ما هستند</w:t>
      </w:r>
    </w:p>
    <w:p>
      <w:pPr>
        <w:pStyle w:val="BookText"/>
        <w:rPr/>
      </w:pPr>
      <w:r>
        <w:rPr>
          <w:rFonts w:ascii="IRNazanin" w:hAnsi="IRNazanin" w:eastAsia="IRNazanin"/>
          <w:color w:val="111111"/>
          <w:sz w:val="28"/>
          <w:sz w:val="28"/>
          <w:szCs w:val="28"/>
          <w:rtl w:val="true"/>
          <w:lang w:bidi="fa-IR"/>
        </w:rPr>
        <w:t>پسران پسرانمان،</w:t>
      </w:r>
    </w:p>
    <w:p>
      <w:pPr>
        <w:pStyle w:val="BookText"/>
        <w:rPr/>
      </w:pPr>
      <w:r>
        <w:rPr>
          <w:rFonts w:ascii="IRNazanin" w:hAnsi="IRNazanin" w:eastAsia="IRNazanin"/>
          <w:color w:val="111111"/>
          <w:sz w:val="28"/>
          <w:sz w:val="28"/>
          <w:szCs w:val="28"/>
          <w:rtl w:val="true"/>
          <w:lang w:bidi="fa-IR"/>
        </w:rPr>
        <w:t>و دختران ما</w:t>
      </w:r>
    </w:p>
    <w:p>
      <w:pPr>
        <w:pStyle w:val="BookText"/>
        <w:rPr/>
      </w:pPr>
      <w:r>
        <w:rPr>
          <w:rFonts w:ascii="IRNazanin" w:hAnsi="IRNazanin" w:eastAsia="IRNazanin"/>
          <w:color w:val="111111"/>
          <w:sz w:val="28"/>
          <w:sz w:val="28"/>
          <w:szCs w:val="28"/>
          <w:rtl w:val="true"/>
          <w:lang w:bidi="fa-IR"/>
        </w:rPr>
        <w:t>پسران شان پسران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بنی امیه و بنی عباس در طول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همیشه این فرهنگ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پایه حکومت 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نسب مادری ارزش و کاربرد می یافت، به نفع آل فاطمه سلام الله علیها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عوامل با زمینۀ پیشین عصر جاهلی دست به دست هم داد و عاقله را با عصبۀ جاهلی مساوی و مترادف کرد و اهل لغت نیز هیمن را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لغت نویس تابع فرهنگ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مسئلۀ ما یکی از موارد واقعی تاریخی است که یک دلیل دیگر بر ادلّۀ اکثریت که قول لغوی را در فقه حجت نمی دانند،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آن اقلیت است که خویشان مادری را نیز در درون عاقله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حق با آنان است که فامیل پدر و مادری را در عاقله بر فامیل فقط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نتیجۀ آخری نیز یک عنصر دیگر در ماهیت عاقله است که نشان می دهد این قانون نه تنها ربطی به عصبۀ جاهلی ندارد، بل از همۀ ابعاد بر ضد آن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اصل در این مسئله که دقّت در آن، به فهم فلسفۀ تشریع این قانون، کمک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عاقلۀ 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 نه فامیل شان</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نظر به این که مسئولیت مدیریت آنان به عهدۀ حکومت است، و سروکار مردم در این گونه امور با دولت است، دولت باید تاوان خطاهای آنان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صدور خطا از آنان می تواند از ضعف نظارت دولت ناشی شود، پس جریمۀ آن را نیز باید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اسلام در امور </w:t>
      </w:r>
      <w:bookmarkStart w:id="1032" w:name="pg14244_145420"/>
    </w:p>
    <w:p>
      <w:pPr>
        <w:pStyle w:val="BookText"/>
        <w:rPr/>
      </w:pPr>
      <w:bookmarkEnd w:id="1032"/>
      <w:r>
        <w:rPr>
          <w:rFonts w:ascii="IRNazanin" w:hAnsi="IRNazanin" w:eastAsia="IRNazanin"/>
          <w:color w:val="111111"/>
          <w:sz w:val="28"/>
          <w:sz w:val="28"/>
          <w:szCs w:val="28"/>
          <w:rtl w:val="true"/>
          <w:lang w:bidi="fa-IR"/>
        </w:rPr>
        <w:t xml:space="preserve">داخلی اقلیت ها دخالت نمی کند تا برایشان عامل بازدارنده از درون خودشان تعیین کند و 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عاقلۀ ذمّیان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جائی است که یک فرد ذمّی فرد مسلمانی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و مقتول هر دو ذمّی باشند، مطابق قوانین خودشان،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اصل نیز نشان می دهد که قانون دیه بر عاقله یک قانون تأسیسی مستقل است و هیچ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سنت جاهلی، قبایل عرب مسیحی نیز به همان سنت عمل می کردند،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متعدد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همان طور که گفته شد؛ اساساً این سنت جاهلی یک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یک قانون در عرصۀ حقوق بین المللی بود، و هرگز در درون قبیله اجرا نمی شد مگر در موارد نادر و اتفاقی، که این موارد نادر و اتفاقی در میان هر مردمی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دیه بر عاقله یک قانون درون جامعه ای است، و اقلیت ها از آن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بر عکس سنت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آخرین صفحات جامع الشتات، در پاسخ سؤالی، به این مسئله پرداخته و در یک عبارت خلاصه به حکمت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خیلی به جان مسئله نزدیک شده، بل که اصل حکمت را بیان کرده لیکن باز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عصبۀ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مسئلۀ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مسئلۀ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مجلد آن را فرع بر سنت جاهلی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کافی و لازم به محور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نیازمند یک مجلّد کتاب بزرگ است و در یک مقدمه همین قدر کافی است</w:t>
      </w:r>
      <w:r>
        <w:rPr>
          <w:rFonts w:eastAsia="IRNazanin" w:cs="IRNazanin"/>
          <w:color w:val="111111"/>
          <w:sz w:val="28"/>
          <w:szCs w:val="28"/>
          <w:rtl w:val="true"/>
          <w:lang w:bidi="fa-IR"/>
        </w:rPr>
        <w:t>.</w:t>
      </w:r>
    </w:p>
    <w:p>
      <w:pPr>
        <w:pStyle w:val="Heading5"/>
        <w:numPr>
          <w:ilvl w:val="4"/>
          <w:numId w:val="1"/>
        </w:numPr>
        <w:rPr/>
      </w:pPr>
      <w:bookmarkStart w:id="1033" w:name="__RefHeading___Toc5866094_3381743652"/>
      <w:bookmarkStart w:id="1034" w:name="_Toc386"/>
      <w:bookmarkEnd w:id="1033"/>
      <w:r>
        <w:rPr>
          <w:rtl w:val="true"/>
        </w:rPr>
        <w:t>حرض، حصن، کهف جُنة</w:t>
      </w:r>
      <w:r>
        <w:rPr>
          <w:rtl w:val="true"/>
        </w:rPr>
        <w:t xml:space="preserve">= </w:t>
      </w:r>
      <w:r>
        <w:rPr>
          <w:rtl w:val="true"/>
        </w:rPr>
        <w:t>سپر، سلاح در برابر شیطان</w:t>
      </w:r>
      <w:bookmarkEnd w:id="103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حِرْزٍ حَارِزٍ، وَ حِصْنٍ حَافِظٍ، وَ کَهْفٍ مَانِعٍ، وَ أَلْبِسْهُمْ مِنْهُ جُنَناً وَاقِیَةً، وَ أَعْطِهِمْ عَلَیْهِ أَسْلِحَةً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شناختن مصادیق این مانع ها و حفاظ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آنها را در برابر شر شیطان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هائی از آیه ها و حدیث های دیگر را مشاهده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حفاظ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قلعه ای محفوظ از شیطان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بطوری که در اصطلاح عمومی و حقوقی و قضائی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همسردار،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همسردار، و تأکید می کند که لازم است ازدواج بقصد احصان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تَبْتَغُوا بِأَمْوالِکُمْ مُحْصِنینَ غَیْرَ مُسافِحینَ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هزینۀ مال تان در ازدواج و همسرداری درصدد تقوی و احصان خود و پرهیز از هرزه گری در امور جنسی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مُسافِحینَ وَ لا مُتَّخِذی 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هرزه گری و بدون قصد اَخدان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دنیای غرب بشدت رایج است، در جاهلیت عرب نیز رایج بود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که شامل سنین بالاتر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همسردار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از آنجمله در آیه 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فَعَلَیْهِنَّ نِصْفُ ما عَلَی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این آیه نیازمند شرح بیشتر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مانع ها و حفاظ ها در حدیث</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نَفْسَکَ فِی الْأُمُورِ کُلِّهَا إِلَی إِلَهِکَ فَإِنَّکَ تُلْجِئُهَا إِلَی کَهْفٍ حَرِیزٍ وَ مَانِعٍ عَزِیز</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و در همۀ امور خودت را در پناه خدا قرار ده، در اینصورت به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و حفاظ نگهدارندۀ نفوذ ناپذیر، پناهنده شده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حرز و کهف،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التَّقْوَی دَارُ حِصْنٍ عَزِیزٍ وَ الْفُجُورَ دَارُ حِصْنٍ ذَلِیلٍ لَا یَمْنَعُ أَهْلَهُ وَ لَا یُحْرِزُ مَنْ لَجَأَ إِلَیْه</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بندگان خدا بدانید؛ تقوی سرای حصاردار عزیز است، و بی تقوائی سرای حصاردار ذلیل است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شیطان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کند و نه پناه آورنده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یک نکتۀ بس مهم در انسان شناسی وجود دارد که بی تقوائی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یعنی انسان هرگز نمی تواند بی پناه باشد یا در پناه تقوی خواهد بود و یا به بی تقوائی پناه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الکل، مواد مخدر،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پناه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مهم این است که کدامیک عزت آور و کدامیک ذلت 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بَابٌ مِنْ أَبْوَابِ الْجَنَّةِ فَتَحَهُ اللَّهُ لِخَاصَّةِ أَوْلِیَائِهِ وَ هُوَ لِبَاسُ التَّقْوَی وَ دِرْعُ اللَّهِ الْحَصِینَةُ</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جهاد دری است از درهای بهشت که خداوند آن را به روی دوستان ویژۀ خود باز کرده و لباس تقوی است، و زره الهی است که قلعه 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اسلحه دفاعی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قلعه و حصار حفظ کنندۀ فرد است، و جهاد قلعه و حصاری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کند، زره جامعه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مَوْضِعُ سِرِّهِ وَ لَجَأُ أَمْرِهِ وَ عَیْبَةُ عِلْمِهِ وَ مَوْئِلُ حُکْمِهِ وَ کُهُوفُ کُتُبِهِ وَ جِبَالُ دِینِه</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مرکز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ماهیت راه، کار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هستند، و خزانۀ علم او، و مرجع حکمتهای او، و کهف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کتب او، و کوه های دین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کهف نامیده و هر کدام از ائمّه را کتابخانۀ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تَوْأَمُ الصِّدْقِ وَ لَا أَعْلَمُ جُنَّةً أَوْقَی مِنْهُ وَ مَا یَغْدِرُ مَنْ عَلِمَ کَیْفَ الْمَرْجِعُ</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صداقت است، و من سپری نگهدارنده تر از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و کسی که بداند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دیدیم که وفا و صدق از جنود عقل هستند، غدر و مکر از جنود جهل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ثِقَةً لِمَنْ تَوَکَّلَ وَ رَاحَةً لِمَنْ فَوَّضَ وَ جُنَّةً لِمَنْ صَبَر</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اهل توکل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امورش را به خدا واگذار کند، و سپر حفظ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شکیبا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لِمَنْ تَوَسَّمَ وَ جُنَّةً لِمَنِ اسْتَلْأَمَ وَ عِلْماً لِمَنْ وَعَی</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قرار داد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علامت برای کسی که می خواهد نشان الهی داشته باشد، و سپر حافظ برای کسی که در پشت آن قرار گیرد، و دانش کسی که آن را فرا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جُنَّةٌ</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 و مواظبت از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التَّوَاضُعَ مَسْلَحَةً بَیْنَکُمْ وَ بَیْنَ عَدُوِّکُمْ إِبْلِیسَ وَ جُنُودِهِ</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 xml:space="preserve">و تواضع را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سلاحمندی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میان خودتان و شیطان و لشکرش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در اثر تکبرش منحرف شد، و تکبر انسان ها از مدخل های اوست، و تواضع انسان ها اولین سلاح دفاعی انسان در برابر شیطان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الدِّینِ وَ نُورُ السَّمَاوَاتِ وَ الْأَرْضِ</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ستون دین و نور آسمان ها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جُنَّةٌ</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صدقه سپر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الاحکام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جُنَّةٌ مِنَ النَّارِ</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روزه گرفتن سپری است در برابر آتش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حسین علیه السلام و زیارتش سپر است در برابر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أَنْتَ لِی جُنَّةٌ مِنَ الْعَذَابِ</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سلام بر تو ای اباعبدالله، تو برای من سپر هستی از عذاب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قَالَ إِنَّ اسْمَ اللَّهِ فَاتِقٌ لِلرُّتُوقِ وَ خَائِطٌ لِلْخُرُوقِ وَ مُسَهِّلٌ لِلْوُعُورِ وَ جُنَّةٌ عَنِ الشُرُورِ وَ حِصْنٌ مِنْ مِحَنِ الدُّهُورِ وَ شِفَاءٌ لِمَا فِی الصُّدُورِ وَ أَمَانٌ یَوْمَ النُّشُور</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مسدودها را باز می کند، شکافتگی ها را می دوزد، مشکلات را آسان می کند، و سپر است در برابر شرها، و حصار و قلعه ای است در برابر دشواری های روزگار، و شفای دل ها، و امان روز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یاد کردن و یاری خواستن از خدا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فَادْرُسُوا الْقُرْآنَ فَإِنَّهُ کَلَامُ الرَّحْمَنِ وَ حِرْزٌ مِنَ الشَّیْطَانِ وَ رُجْحَانٌ فِی الْمِیزَانِ</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 xml:space="preserve">قرآن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و تدرّس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کلام رحمان، و حرز از شیطان است، و در محشر رجحان میزان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عَلَمُ الْإِیمَانِ وَ بُرْءٌ مِنَ النِّفَاقِ وَ حِصْنٌ مِنَ الشَّیْطَانِ وَ حِرْزٌ مِنَ النَّارِ</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ذکر و یاد کردن خدا، پرچم ایمان است، و دوری از نفاق است، و حصنی است در برابر شر شیطان و حرز از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 حُسْنُ الظَّنِّ بِهِ حِصْنٌ لَا یَتَحَصَّنُ بِهِ إِلَّا کُلُّ مُؤْمِنٍ وَ التَّوَکُّلُ عَلَیْهِ نَجَاةٌ مِنْ کُلِّ سُوءٍ وَ حِرْزٌ مِنْ کُلِّ عَدُوٍّ</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اعتماد به خدا و حسن ظنّ به او حصنی است که در آن متحصّن نمی شود مگر هر کس که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نجات است از هر بدی و حرز است از هر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کَهْفُ الْإِجَابَةِ کَمَا أَنَّ السَّحَابَ کَهْفُ الْمَطَرِ</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دعا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 همانطور که ابرها مخزن باران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لَا إِلَهَ إِلَّا اللَّهُ حِصْنِی فَمَنْ دَخَلَ حِصْنِی أَمِنَ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است، هر کس به حصن من داخل شود، از عذاب من ایمن می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حِصْنِی فَمَنْ دَخَلَ حِصْنِی أَمِنَ مِنْ عَذَابِی</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ولایت علی بن ابی طالب حصن من است و هر کس به حصن من داخل شود از عذاب من ایمن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دِینِهِ وَ فِی حَدِیثٍ آخَرَ فَلْیَتَّقِ اللَّهَ فِی النِّصْفِ الْآخَرِ</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هر کس ازدواج کند نصف دینش را حرز و حفاظت کرده است پس در حفظ نصف دیگر از خدا بترسد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 الْإِیمَانِ لَا یَدْخُلُهُ إِلَّا مَنْ أَخَذَ اللَّهُ مِیثَاقَهُ، </w:t>
      </w:r>
    </w:p>
    <w:p>
      <w:pPr>
        <w:pStyle w:val="BookText"/>
        <w:rPr/>
      </w:pPr>
      <w:r>
        <w:rPr>
          <w:rFonts w:ascii="Amiri" w:hAnsi="Amiri" w:eastAsia="Amiri" w:cs="Amiri"/>
          <w:color w:val="111111"/>
          <w:sz w:val="28"/>
          <w:sz w:val="28"/>
          <w:szCs w:val="28"/>
          <w:rtl w:val="true"/>
          <w:lang w:bidi="ar-SA"/>
        </w:rPr>
        <w:t>وَ نَوَّرَ لَهُ فِی قَلْبِهِ وَ أَعَانَهُ عَلَی نَفْسِه</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داخل نمی شود به حصن ایمان مگر کسی که خداوند از او عهد گرفته باشد و قلبش را نورانی کرده و او را بر علیه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یاری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در خطبۀ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کَهْفٌ لِمَنْ وَعَاهَا</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موعظه حفاظ و کهف است برای کسی که آن را در قلبش جای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رَأْسُ مَالِهِ الرَّجَاءُ وَ سِلَاحُ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کن به کسی که سرمایه اش امید، و سلاحش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تلخیص سخن در شناختِ حرز، حصن، جُنّة، و اسلحه در برابر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حرزها</w:t>
      </w:r>
    </w:p>
    <w:p>
      <w:pPr>
        <w:pStyle w:val="BookText"/>
        <w:rPr/>
      </w:pPr>
      <w:r>
        <w:rPr>
          <w:rFonts w:ascii="IRNazanin" w:hAnsi="IRNazanin" w:eastAsia="IRNazanin"/>
          <w:color w:val="111111"/>
          <w:sz w:val="28"/>
          <w:sz w:val="28"/>
          <w:szCs w:val="28"/>
          <w:rtl w:val="true"/>
          <w:lang w:bidi="fa-IR"/>
        </w:rPr>
        <w:t>حصن ها</w:t>
      </w:r>
    </w:p>
    <w:p>
      <w:pPr>
        <w:pStyle w:val="BookText"/>
        <w:rPr/>
      </w:pPr>
      <w:r>
        <w:rPr>
          <w:rFonts w:ascii="IRNazanin" w:hAnsi="IRNazanin" w:eastAsia="IRNazanin"/>
          <w:color w:val="111111"/>
          <w:sz w:val="28"/>
          <w:sz w:val="28"/>
          <w:szCs w:val="28"/>
          <w:rtl w:val="true"/>
          <w:lang w:bidi="fa-IR"/>
        </w:rPr>
        <w:t>کهف ها</w:t>
      </w:r>
    </w:p>
    <w:p>
      <w:pPr>
        <w:pStyle w:val="BookText"/>
        <w:rPr/>
      </w:pPr>
      <w:r>
        <w:rPr>
          <w:rFonts w:ascii="Amiri" w:hAnsi="Amiri" w:eastAsia="Amiri" w:cs="Amiri"/>
          <w:color w:val="111111"/>
          <w:sz w:val="28"/>
          <w:sz w:val="28"/>
          <w:szCs w:val="28"/>
          <w:rtl w:val="true"/>
          <w:lang w:bidi="ar-SA"/>
        </w:rPr>
        <w:t>جُنّة ها</w:t>
      </w:r>
    </w:p>
    <w:p>
      <w:pPr>
        <w:pStyle w:val="BookText"/>
        <w:rPr/>
      </w:pPr>
      <w:r>
        <w:rPr>
          <w:rFonts w:ascii="IRNazanin" w:hAnsi="IRNazanin" w:eastAsia="IRNazanin"/>
          <w:color w:val="111111"/>
          <w:sz w:val="28"/>
          <w:sz w:val="28"/>
          <w:szCs w:val="28"/>
          <w:rtl w:val="true"/>
          <w:lang w:bidi="fa-IR"/>
        </w:rPr>
        <w:t>سلاح ها</w:t>
      </w:r>
    </w:p>
    <w:p>
      <w:pPr>
        <w:pStyle w:val="BookText"/>
        <w:rPr/>
      </w:pPr>
      <w:r>
        <w:rPr>
          <w:rFonts w:ascii="IRNazanin" w:hAnsi="IRNazanin" w:eastAsia="IRNazanin"/>
          <w:color w:val="111111"/>
          <w:sz w:val="28"/>
          <w:sz w:val="28"/>
          <w:szCs w:val="28"/>
          <w:rtl w:val="true"/>
          <w:lang w:bidi="fa-IR"/>
        </w:rPr>
        <w:t>پناه بردن به خدا</w:t>
      </w:r>
    </w:p>
    <w:p>
      <w:pPr>
        <w:pStyle w:val="BookText"/>
        <w:rPr/>
      </w:pP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پناه بردن به خدا</w:t>
      </w:r>
    </w:p>
    <w:p>
      <w:pPr>
        <w:pStyle w:val="BookText"/>
        <w:rPr/>
      </w:pPr>
      <w:r>
        <w:rPr>
          <w:rFonts w:ascii="IRNazanin" w:hAnsi="IRNazanin" w:eastAsia="IRNazanin"/>
          <w:color w:val="111111"/>
          <w:sz w:val="28"/>
          <w:sz w:val="28"/>
          <w:szCs w:val="28"/>
          <w:rtl w:val="true"/>
          <w:lang w:bidi="fa-IR"/>
        </w:rPr>
        <w:t>وفاء</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ذکر الله</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اعتماد به خدا</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دعاء</w:t>
      </w:r>
    </w:p>
    <w:p>
      <w:pPr>
        <w:pStyle w:val="BookText"/>
        <w:rPr/>
      </w:pPr>
      <w:r>
        <w:rPr>
          <w:rFonts w:ascii="IRNazanin" w:hAnsi="IRNazanin" w:eastAsia="IRNazanin"/>
          <w:color w:val="111111"/>
          <w:sz w:val="28"/>
          <w:sz w:val="28"/>
          <w:szCs w:val="28"/>
          <w:rtl w:val="true"/>
          <w:lang w:bidi="fa-IR"/>
        </w:rPr>
        <w:t>حسن ظنّ به خدا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موعظه پذیری</w:t>
      </w:r>
    </w:p>
    <w:p>
      <w:pPr>
        <w:pStyle w:val="BookText"/>
        <w:rPr/>
      </w:pPr>
      <w:r>
        <w:rPr>
          <w:rFonts w:ascii="IRNazanin" w:hAnsi="IRNazanin" w:eastAsia="IRNazanin"/>
          <w:color w:val="111111"/>
          <w:sz w:val="28"/>
          <w:sz w:val="28"/>
          <w:szCs w:val="28"/>
          <w:rtl w:val="true"/>
          <w:lang w:bidi="fa-IR"/>
        </w:rPr>
        <w:t>ورع</w:t>
      </w:r>
    </w:p>
    <w:p>
      <w:pPr>
        <w:pStyle w:val="BookText"/>
        <w:rPr/>
      </w:pPr>
      <w:r>
        <w:rPr>
          <w:rFonts w:ascii="IRNazanin" w:hAnsi="IRNazanin" w:eastAsia="IRNazanin"/>
          <w:color w:val="111111"/>
          <w:sz w:val="28"/>
          <w:sz w:val="28"/>
          <w:szCs w:val="28"/>
          <w:rtl w:val="true"/>
          <w:lang w:bidi="fa-IR"/>
        </w:rPr>
        <w:t>گریه برای بخشش گناهان</w:t>
      </w:r>
    </w:p>
    <w:p>
      <w:pPr>
        <w:pStyle w:val="BookText"/>
        <w:rPr/>
      </w:pPr>
      <w:r>
        <w:rPr>
          <w:rFonts w:ascii="IRNazanin" w:hAnsi="IRNazanin" w:eastAsia="IRNazanin"/>
          <w:color w:val="111111"/>
          <w:sz w:val="28"/>
          <w:sz w:val="28"/>
          <w:szCs w:val="28"/>
          <w:rtl w:val="true"/>
          <w:lang w:bidi="fa-IR"/>
        </w:rPr>
        <w:t>درس قرآن</w:t>
      </w:r>
    </w:p>
    <w:p>
      <w:pPr>
        <w:pStyle w:val="BookText"/>
        <w:rPr/>
      </w:pPr>
      <w:r>
        <w:rPr>
          <w:rFonts w:ascii="IRNazanin" w:hAnsi="IRNazanin" w:eastAsia="IRNazanin"/>
          <w:color w:val="111111"/>
          <w:sz w:val="28"/>
          <w:sz w:val="28"/>
          <w:szCs w:val="28"/>
          <w:rtl w:val="true"/>
          <w:lang w:bidi="fa-IR"/>
        </w:rPr>
        <w:t>ذکر الله</w:t>
      </w:r>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شهوت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صوم </w:t>
      </w:r>
      <w:bookmarkStart w:id="1035" w:name="pg14244_145427"/>
    </w:p>
    <w:p>
      <w:pPr>
        <w:pStyle w:val="BookText"/>
        <w:rPr/>
      </w:pPr>
      <w:bookmarkEnd w:id="1035"/>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اعتماد به خدا</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الظن به خدا</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خودپائی و پرهیز کاری</w:t>
      </w:r>
    </w:p>
    <w:p>
      <w:pPr>
        <w:pStyle w:val="BookText"/>
        <w:rPr/>
      </w:pPr>
      <w:r>
        <w:rPr>
          <w:rFonts w:ascii="IRNazanin" w:hAnsi="IRNazanin" w:eastAsia="IRNazanin"/>
          <w:color w:val="111111"/>
          <w:sz w:val="28"/>
          <w:sz w:val="28"/>
          <w:szCs w:val="28"/>
          <w:rtl w:val="true"/>
          <w:lang w:bidi="fa-IR"/>
        </w:rPr>
        <w:t>ولایت علی علیه السلام</w:t>
      </w:r>
    </w:p>
    <w:p>
      <w:pPr>
        <w:pStyle w:val="BookText"/>
        <w:rPr/>
      </w:pPr>
      <w:r>
        <w:rPr>
          <w:rFonts w:ascii="IRNazanin" w:hAnsi="IRNazanin" w:eastAsia="IRNazanin"/>
          <w:color w:val="111111"/>
          <w:sz w:val="28"/>
          <w:sz w:val="28"/>
          <w:szCs w:val="28"/>
          <w:rtl w:val="true"/>
          <w:lang w:bidi="fa-IR"/>
        </w:rPr>
        <w:t>میثاق الهی</w:t>
      </w:r>
    </w:p>
    <w:p>
      <w:pPr>
        <w:pStyle w:val="Heading5"/>
        <w:numPr>
          <w:ilvl w:val="4"/>
          <w:numId w:val="1"/>
        </w:numPr>
        <w:rPr/>
      </w:pPr>
      <w:bookmarkStart w:id="1036" w:name="__RefHeading___Toc5866096_3381743652"/>
      <w:bookmarkStart w:id="1037" w:name="_Toc387"/>
      <w:bookmarkEnd w:id="1036"/>
      <w:r>
        <w:rPr>
          <w:rtl w:val="true"/>
        </w:rPr>
        <w:t>آنچه امام می خواهد</w:t>
      </w:r>
      <w:bookmarkEnd w:id="1037"/>
    </w:p>
    <w:p>
      <w:pPr>
        <w:pStyle w:val="BookText"/>
        <w:rPr/>
      </w:pPr>
      <w:r>
        <w:rPr>
          <w:rFonts w:ascii="IRNazanin" w:hAnsi="IRNazanin" w:eastAsia="IRNazanin"/>
          <w:color w:val="111111"/>
          <w:sz w:val="28"/>
          <w:sz w:val="28"/>
          <w:szCs w:val="28"/>
          <w:rtl w:val="true"/>
          <w:lang w:bidi="fa-IR"/>
        </w:rPr>
        <w:t>آیا آنچه امام علیه السلام برای اولاد، اهل و عیال، ذوی الارحام و فامیل می خواهد، همین قبیل حرزها، حصن ها، کهف ها، جُنّه ها و سلاح ها است؟ که از خداوند می خواهد توفیق این خصلت ها و عمل ها را به آنان بدهد تا از این طریق از شر شیطان محفوظ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صرفاً یک حرز قضائی و حصن، کهف، جُنّه و سلاح قضائی می خواهد؟ که خداوند آنان را بدون این خصلت ها و بدون این اعمال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سبک، منطق و روند مکتب قرآن و اهل بیت علیهم السلام، صورت اول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کمال می رساند، عمل است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عمل چیزی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دست آوردن خصائل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 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اعمال بیرونی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علیه السلام می خواهد توفیق الهی، امداد و یاری و رحمت الهی است که انسان را در این راه عمل،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یک مرحمت قضائی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که آن قضاء ما را در بستر مثبت جریان قَدَرها قرار دهد</w:t>
      </w:r>
      <w:r>
        <w:rPr>
          <w:rFonts w:eastAsia="IRNazanin" w:cs="IRNazanin"/>
          <w:color w:val="111111"/>
          <w:sz w:val="28"/>
          <w:szCs w:val="28"/>
          <w:rtl w:val="true"/>
          <w:lang w:bidi="fa-IR"/>
        </w:rPr>
        <w:t>.</w:t>
      </w:r>
      <w:r>
        <w:rPr>
          <w:rStyle w:val="FootnoteAnchor"/>
          <w:rtl w:val="true"/>
        </w:rPr>
        <w:footnoteReference w:id="750"/>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دعا می کند و هر دعائی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1"/>
      </w:r>
      <w:bookmarkStart w:id="1038" w:name="pg14244_145428"/>
    </w:p>
    <w:p>
      <w:pPr>
        <w:pStyle w:val="Heading3"/>
        <w:numPr>
          <w:ilvl w:val="2"/>
          <w:numId w:val="1"/>
        </w:numPr>
        <w:rPr/>
      </w:pPr>
      <w:bookmarkStart w:id="1039" w:name="__RefHeading___Toc5866098_3381743652"/>
      <w:bookmarkStart w:id="1040" w:name="_Toc388"/>
      <w:bookmarkEnd w:id="1038"/>
      <w:bookmarkEnd w:id="1039"/>
      <w:r>
        <w:rPr>
          <w:rtl w:val="true"/>
        </w:rPr>
        <w:t>بخش دهم</w:t>
      </w:r>
      <w:bookmarkEnd w:id="1040"/>
    </w:p>
    <w:p>
      <w:pPr>
        <w:pStyle w:val="Heading4"/>
        <w:numPr>
          <w:ilvl w:val="3"/>
          <w:numId w:val="1"/>
        </w:numPr>
        <w:rPr/>
      </w:pPr>
      <w:bookmarkStart w:id="1041" w:name="__RefHeading___Toc5866100_3381743652"/>
      <w:bookmarkStart w:id="1042" w:name="_Toc389"/>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ربّ العالمین</w:t>
      </w:r>
    </w:p>
    <w:p>
      <w:pPr>
        <w:pStyle w:val="BookText"/>
        <w:rPr/>
      </w:pPr>
      <w:r>
        <w:rPr>
          <w:rFonts w:ascii="IRNazanin" w:hAnsi="IRNazanin" w:eastAsia="IRNazanin"/>
          <w:color w:val="111111"/>
          <w:sz w:val="28"/>
          <w:sz w:val="28"/>
          <w:szCs w:val="28"/>
          <w:rtl w:val="true"/>
          <w:lang w:bidi="fa-IR"/>
        </w:rPr>
        <w:t>ربّانی ترین علوم</w:t>
      </w:r>
    </w:p>
    <w:p>
      <w:pPr>
        <w:pStyle w:val="BookText"/>
        <w:rPr/>
      </w:pP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علوم انسانی</w:t>
      </w:r>
    </w:p>
    <w:p>
      <w:pPr>
        <w:pStyle w:val="BookText"/>
        <w:rPr/>
      </w:pPr>
      <w:r>
        <w:rPr>
          <w:rFonts w:ascii="IRNazanin" w:hAnsi="IRNazanin" w:eastAsia="IRNazanin"/>
          <w:color w:val="111111"/>
          <w:sz w:val="28"/>
          <w:sz w:val="28"/>
          <w:szCs w:val="28"/>
          <w:rtl w:val="true"/>
          <w:lang w:bidi="fa-IR"/>
        </w:rPr>
        <w:t>پیشنهاد به دانشمندان علوم تجربی</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در حدیث</w:t>
      </w:r>
    </w:p>
    <w:p>
      <w:pPr>
        <w:pStyle w:val="BookText"/>
        <w:rPr/>
      </w:pPr>
      <w:r>
        <w:rPr>
          <w:rFonts w:ascii="IRNazanin" w:hAnsi="IRNazanin" w:eastAsia="IRNazanin"/>
          <w:color w:val="111111"/>
          <w:sz w:val="28"/>
          <w:sz w:val="28"/>
          <w:szCs w:val="28"/>
          <w:rtl w:val="true"/>
          <w:lang w:bidi="fa-IR"/>
        </w:rPr>
        <w:t>اللَّهُمَّ وَ اعْمُمْ بِذَلِکَ مَنْ شَهِدَ لَکَ بِالرُّبُوبِیَّةِ، وَ أَخْلَصَ لَکَ بِالْوَحْدَانِیَّةِ، وَ عَادَاهُ لَکَ بِحَقِیقَةِ الْعُبُودِیَّةِ، وَ اسْتَظْهَرَ بِکَ عَلَیْهِ فِی مَعْرِفَةِ الْعُلُومِ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والدین، اولاد و فامیلم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شامل کن به هر کسی که به ربوبیت تو گواهی دهد، و در توحید تو مخلص باشد، و بخاطر تو با بندگی حقیقی بر تو با شیطان دشمنی کند، و در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دشمنی با شیطان از تو کمک بطلبد</w:t>
      </w:r>
      <w:r>
        <w:rPr>
          <w:rFonts w:eastAsia="IRNazanin" w:cs="IRNazanin"/>
          <w:color w:val="111111"/>
          <w:sz w:val="28"/>
          <w:szCs w:val="28"/>
          <w:rtl w:val="true"/>
          <w:lang w:bidi="fa-IR"/>
        </w:rPr>
        <w:t>.</w:t>
      </w:r>
    </w:p>
    <w:p>
      <w:pPr>
        <w:pStyle w:val="Heading4"/>
        <w:numPr>
          <w:ilvl w:val="3"/>
          <w:numId w:val="1"/>
        </w:numPr>
        <w:rPr/>
      </w:pPr>
      <w:bookmarkStart w:id="1043" w:name="__RefHeading___Toc5866102_3381743652"/>
      <w:bookmarkStart w:id="1044" w:name="_Toc390"/>
      <w:bookmarkEnd w:id="1043"/>
      <w:r>
        <w:rPr>
          <w:rtl w:val="true"/>
        </w:rPr>
        <w:t>شرح</w:t>
      </w:r>
      <w:bookmarkEnd w:id="1044"/>
    </w:p>
    <w:p>
      <w:pPr>
        <w:pStyle w:val="Heading5"/>
        <w:numPr>
          <w:ilvl w:val="4"/>
          <w:numId w:val="1"/>
        </w:numPr>
        <w:rPr/>
      </w:pPr>
      <w:bookmarkStart w:id="1045" w:name="__RefHeading___Toc5866104_3381743652"/>
      <w:bookmarkStart w:id="1046" w:name="_Toc391"/>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w:t>
      </w:r>
      <w:r>
        <w:rPr>
          <w:rFonts w:eastAsia="IRNazanin" w:cs="IRNazanin"/>
          <w:color w:val="111111"/>
          <w:sz w:val="28"/>
          <w:szCs w:val="28"/>
          <w:rtl w:val="true"/>
          <w:lang w:bidi="fa-IR"/>
        </w:rPr>
        <w:t xml:space="preserve">. </w:t>
      </w:r>
      <w:bookmarkStart w:id="1047" w:name="pg14244_145429"/>
    </w:p>
    <w:p>
      <w:pPr>
        <w:pStyle w:val="BookText"/>
        <w:rPr/>
      </w:pPr>
      <w:bookmarkEnd w:id="1047"/>
      <w:r>
        <w:rPr>
          <w:rFonts w:ascii="IRNazanin" w:hAnsi="IRNazanin" w:eastAsia="IRNazanin"/>
          <w:color w:val="111111"/>
          <w:sz w:val="28"/>
          <w:sz w:val="28"/>
          <w:szCs w:val="28"/>
          <w:rtl w:val="true"/>
          <w:lang w:bidi="fa-IR"/>
        </w:rPr>
        <w:t>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جریان پرورش در جهان کائنات را شناسائی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موضوع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چگونگی پرورش در عالَم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کاربرد اصطلاحی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جو و خدا 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به قدرتی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w:t>
      </w:r>
    </w:p>
    <w:p>
      <w:pPr>
        <w:pStyle w:val="Heading5"/>
        <w:numPr>
          <w:ilvl w:val="4"/>
          <w:numId w:val="1"/>
        </w:numPr>
        <w:rPr/>
      </w:pPr>
      <w:bookmarkStart w:id="1048" w:name="__RefHeading___Toc5866106_3381743652"/>
      <w:bookmarkStart w:id="1049" w:name="_Toc392"/>
      <w:bookmarkEnd w:id="1048"/>
      <w:r>
        <w:rPr>
          <w:rtl w:val="true"/>
        </w:rPr>
        <w:t>ربّ العالمین</w:t>
      </w:r>
      <w:bookmarkEnd w:id="1049"/>
    </w:p>
    <w:p>
      <w:pPr>
        <w:pStyle w:val="BookText"/>
        <w:rPr/>
      </w:pPr>
      <w:r>
        <w:rPr>
          <w:rFonts w:ascii="IRNazanin" w:hAnsi="IRNazanin" w:eastAsia="IRNazanin"/>
          <w:color w:val="111111"/>
          <w:sz w:val="28"/>
          <w:sz w:val="28"/>
          <w:szCs w:val="28"/>
          <w:rtl w:val="true"/>
          <w:lang w:bidi="fa-IR"/>
        </w:rPr>
        <w:t xml:space="preserve">اولین آیه قرآن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فقط خداوند را است که پرورندۀ عالم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هفت آسمان، عالَم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میلیاردها کهکشان در درون آن هستند، عالَم کهکشان ها، عالَم منظومه ها، عالَم منظومۀ شمسی ما، عالم کرۀ زمین ما و در این میان عالَم اتم ها، مولکول ها، میکروب ها، باکتری ها و ویروس ها، عالم گیاه، عالم حیوان، عالم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کائنات را خداوند می پروراند و اوست ربّ العالمین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چهارم قرآن سوره های مکّی هستند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استثناء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امام سجاد علیه السلام،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الْعُلُومِ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سخن می گویند؛ آن همه آیات کیهان شناسی، کلیّات فیزیک، حیات شناسی، آفرینش جمادات و جانداران، گسترش کائنات و حرکت شان به تکامل، انسان شناسی، نطفه شناسی، شخصیت شناسی، آسیب شناسی شخصیت، بهداشت و درمان شخصیت، جامعه شناسی، تحلیل تاریخ، تجسم عمل و شناختن ماهیت فیزیکی اعمال انسان، آخرت و سرانجام حیات انسانی،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سوره های مکّی که گفته شد موضوع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و چگونگی پرورش کائنات از ناحیه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آیه های سوره های مدنی نیز در محور همین موضوع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که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کل محتوای قرآن به محور ربوبیت است، حتی آیه های صرفاً اخلاقی که همۀ آنها بر انسان شناسی استوار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علوم دو نوع نیست که نوعی از آن ربّانی باشد و نوع دیگرش غیر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گیری علوم می تواند دو نوع باشد، آن هم نه جهت خود علوم بل جهت گیری کسی که کار علمی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حقیقت و ماهیت واحد دارد؛ متأسفانه خیلی از حوزویان نیز باورشان شده که 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و علم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تقسیم نادرست را ورد زبان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بدون استثناء؛ همۀ علوم در شناسائی چگونگی پرورش کائنات، انسان، تا برسد به شناخت چگونگی پرورش جامعه، ربّانی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جهت گیری است که ممکن است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بیاورد، و در اثر القائات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استقلال جهان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طبیعت پرست نیز کارش ربوبیت شناسی است که طبیعت را پرورندۀ خود طبیعت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ربّش خدا باشد و خواه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اصطلاح به آنان که به ربوبیت خدا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آنان که راه دیگر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نیز علم به ربّانی و غیر ربّانی تقسیم نشده، بل عالم است که به ربّانی و غیر ربّانی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در کار علمی خداگرا است، و عالمی که در کار علمی خداگرا نیست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امام علیه السلام این است که شناختن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دانستن چگونگی </w:t>
      </w:r>
      <w:bookmarkStart w:id="1050" w:name="pg14244_145431"/>
    </w:p>
    <w:p>
      <w:pPr>
        <w:pStyle w:val="BookText"/>
        <w:rPr/>
      </w:pPr>
      <w:bookmarkEnd w:id="1050"/>
      <w:r>
        <w:rPr>
          <w:rFonts w:ascii="IRNazanin" w:hAnsi="IRNazanin" w:eastAsia="IRNazanin"/>
          <w:color w:val="111111"/>
          <w:sz w:val="28"/>
          <w:sz w:val="28"/>
          <w:szCs w:val="28"/>
          <w:rtl w:val="true"/>
          <w:lang w:bidi="fa-IR"/>
        </w:rPr>
        <w:t>پرورش کائنات، و علم و دانش،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کمک و یاری خداوند نیاز هست تا دانشمند را از گرفتار شدن در دام شیطان حفظ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بِکَ عَلَیْهِ فِی مَعْرِفَةِ الْعُلُومِ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ربوبیت شناسی و پرورش شناسی او در جهت توحید باشد نه در مسیر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علم را به ربّانی و غیر ربّانی تقسیم نمی کند، علما را به دو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خدا یاری می طلبد، و عالمی که از خدا یاری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گروه اول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میان مراد امام علیه السلام که یک معنی کاملاً لغوی است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را به دو گروه تقسیم می کند و یک کاربرد صرفاً اصطلاحی است،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مورد نظر امام همۀ علوم بویژه علوم تجربی ربّانی و درصدد شناخت چگونگی ربوبیت و پرورش کائنات هستند</w:t>
      </w:r>
      <w:r>
        <w:rPr>
          <w:rFonts w:eastAsia="IRNazanin" w:cs="IRNazanin"/>
          <w:color w:val="111111"/>
          <w:sz w:val="28"/>
          <w:szCs w:val="28"/>
          <w:rtl w:val="true"/>
          <w:lang w:bidi="fa-IR"/>
        </w:rPr>
        <w:t>.</w:t>
      </w:r>
    </w:p>
    <w:p>
      <w:pPr>
        <w:pStyle w:val="Heading5"/>
        <w:numPr>
          <w:ilvl w:val="4"/>
          <w:numId w:val="1"/>
        </w:numPr>
        <w:rPr/>
      </w:pPr>
      <w:bookmarkStart w:id="1051" w:name="__RefHeading___Toc5866108_3381743652"/>
      <w:bookmarkStart w:id="1052" w:name="_Toc393"/>
      <w:bookmarkEnd w:id="1051"/>
      <w:r>
        <w:rPr>
          <w:rtl w:val="true"/>
        </w:rPr>
        <w:t>ربّانی ترین علوم</w:t>
      </w:r>
      <w:bookmarkEnd w:id="1052"/>
    </w:p>
    <w:p>
      <w:pPr>
        <w:pStyle w:val="BookText"/>
        <w:rPr/>
      </w:pPr>
      <w:r>
        <w:rPr>
          <w:rFonts w:ascii="IRNazanin" w:hAnsi="IRNazanin" w:eastAsia="IRNazanin"/>
          <w:color w:val="111111"/>
          <w:sz w:val="28"/>
          <w:sz w:val="28"/>
          <w:szCs w:val="28"/>
          <w:rtl w:val="true"/>
          <w:lang w:bidi="fa-IR"/>
        </w:rPr>
        <w:t>علوم تجربی ربّانی ترین علوم هستند که در اساس چگونگی پرورش کائنات؛ اسباب و علل و روند تکاملی پرورش جمادات، فضاء و زمان، نظام کائنات، از ریزترین موجود تا سترگ ترین و هنگفت ترین ها، از کهکشان ها تا بدن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کیهان شناس که می کوشد چگونگی مدیریت کیهان را بشناسد در مقام شناخت ربوبیت خداوند بر کیهان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فیزیک درصدد شناخت رگه های این ربوبیت است، همچنین یک محقق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شناس، یک میکروب شناس، یک فیزیولوژیست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درصدد شناخت این ربوبیت و این پرورندگی و پرورش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ربوبیت، امکان ندارد مگر با علوم تجربی،</w:t>
      </w:r>
      <w:r>
        <w:rPr>
          <w:rStyle w:val="FootnoteAnchor"/>
          <w:rtl w:val="true"/>
        </w:rPr>
        <w:footnoteReference w:id="752"/>
      </w:r>
      <w:r>
        <w:rPr>
          <w:rFonts w:ascii="IRNazanin" w:hAnsi="IRNazanin" w:eastAsia="IRNazanin"/>
          <w:color w:val="111111"/>
          <w:sz w:val="28"/>
          <w:sz w:val="28"/>
          <w:szCs w:val="28"/>
          <w:rtl w:val="true"/>
          <w:lang w:bidi="fa-IR"/>
        </w:rPr>
        <w:t>حتی آن فرد عامی غیر متخصص نیز با مشاهدات عینی و تجربی خود در جهان هستی، به خداوند و توحید خدا معتقد می شود، هر کسی بنسبت درک و برداشت خودش</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دست اندرکار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علوم تجربی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فرهنگ کابالیسم رها باشد، و از خیمۀ مشؤم جریان تاریخی قابیلیان که ابلیس بر سر علوم تجربی </w:t>
      </w:r>
      <w:bookmarkStart w:id="1053" w:name="pg14244_145432"/>
    </w:p>
    <w:p>
      <w:pPr>
        <w:pStyle w:val="BookText"/>
        <w:rPr/>
      </w:pPr>
      <w:bookmarkEnd w:id="1053"/>
      <w:r>
        <w:rPr>
          <w:rFonts w:ascii="IRNazanin" w:hAnsi="IRNazanin" w:eastAsia="IRNazanin"/>
          <w:color w:val="111111"/>
          <w:sz w:val="28"/>
          <w:sz w:val="28"/>
          <w:szCs w:val="28"/>
          <w:rtl w:val="true"/>
          <w:lang w:bidi="fa-IR"/>
        </w:rPr>
        <w:t>کشیده است رهیده باشد، موحّد ترین انسان و خدا شناس ترین آدم، و دشمن ترین کس با ابلیس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نوشته ها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اولین مدال را به دانشمندان علوم تجربی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آیه را ببینید که موضوع بحثش علوم تجربی، و ترکیبات شیمیائی مواد و رنگ ها در زمین شناسی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بزرگ مشکل امروز بشر این است که ابلیس علوم انسانی را مصادره کرده و مراکز قدرت کابالیسم آنها را تملک کرده و ربوبیت را بر علیه ربوبیت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خیمۀ شیطانی فرسوده شده و از بین می رود و کابالیسم به پایان تاریخ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ریختن این دیوار حائل میان حقیقت علوم تجربی و دین، شروع شده است، گرچه هنوز برخی از دست اندرکاران علوم تجربی در میان ما هنوز در خواب غفلت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آهنگ؛ سرعت و درنگ حرکت انسان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بشناسید، به حرکت و سرعت یا درنگ جریان رهائی علوم تجربی از خیمۀ ابلیس، بنگرید؛ وقتی این حرکت به کمال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 مکتب قرآن و اهل بیت علیهم السلام</w:t>
      </w:r>
      <w:r>
        <w:rPr>
          <w:rStyle w:val="FootnoteAnchor"/>
          <w:rtl w:val="true"/>
        </w:rPr>
        <w:footnoteReference w:id="755"/>
      </w:r>
      <w:r>
        <w:rPr>
          <w:rFonts w:ascii="Amiri" w:hAnsi="Amiri" w:eastAsia="Amiri" w:cs="Amiri"/>
          <w:color w:val="111111"/>
          <w:sz w:val="28"/>
          <w:sz w:val="28"/>
          <w:szCs w:val="28"/>
          <w:rtl w:val="true"/>
          <w:lang w:bidi="ar-SA"/>
        </w:rPr>
        <w:t>عَجَّلَ اللَّهُ تَعَالَی فَرَجَهُمْ وَ فَرَجَنَا فِی فَرَجَهُمْ</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5866110_3381743652"/>
      <w:bookmarkStart w:id="1055" w:name="_Toc394"/>
      <w:bookmarkEnd w:id="1054"/>
      <w:r>
        <w:rPr>
          <w:rtl w:val="true"/>
        </w:rPr>
        <w:t>متأسفانه</w:t>
      </w:r>
      <w:bookmarkEnd w:id="105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مصادرۀ علوم تجربی توسط ابلیس و قابیلیسم، منشأ یک برداشت و تفسیر نادرست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دعای امام علیه السلام نیز آمده، شده است، شارحان صحیفه یا مطلب را نشکافته و با کلّی گوئی از آن رد شده اند و یا علوم ربّانی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عقائد ذهنی،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اخلاق غیر علمی و صرفاً تعبدی اندرزی، تفسیر کرده </w:t>
      </w:r>
      <w:bookmarkStart w:id="1056" w:name="pg14244_145433"/>
    </w:p>
    <w:p>
      <w:pPr>
        <w:pStyle w:val="BookText"/>
        <w:rPr/>
      </w:pPr>
      <w:bookmarkEnd w:id="1056"/>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ما چنان از علوم تجربی وحشت می کنند که از خود ابلیس این قدر وحشت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تخیلات ارسطوئی و بودائی تحت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عامل این مصادره هستند که جریان افکار و اندیشه ها را از بستر واقعیت گرائی قرآن و اهل بیت</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علیهم السلام، خارج کرده و در بستر ذهن گرائی و خیال پردازی قرار داده اند، بحدّی که گوئی نه تنها دین نیازی به علوم تجربی ندارد، بل این علوم بر علیه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 سوره های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چهارم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بانتفاء موضوع، هستند و یا دیگر بخش هائی از قرآن از سوره های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باختگی به حدّی رسیده است که برخی اساساً به معنی لغوی، و معنی قرآنی و معنی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کنند</w:t>
      </w:r>
      <w:r>
        <w:rPr>
          <w:rFonts w:eastAsia="IRNazanin" w:cs="IRNazanin"/>
          <w:color w:val="111111"/>
          <w:sz w:val="28"/>
          <w:szCs w:val="28"/>
          <w:rtl w:val="true"/>
          <w:lang w:bidi="fa-IR"/>
        </w:rPr>
        <w:t>.</w:t>
      </w:r>
    </w:p>
    <w:p>
      <w:pPr>
        <w:pStyle w:val="Heading5"/>
        <w:numPr>
          <w:ilvl w:val="4"/>
          <w:numId w:val="1"/>
        </w:numPr>
        <w:rPr/>
      </w:pPr>
      <w:bookmarkStart w:id="1057" w:name="__RefHeading___Toc5866112_3381743652"/>
      <w:bookmarkStart w:id="1058" w:name="_Toc395"/>
      <w:bookmarkEnd w:id="1057"/>
      <w:r>
        <w:rPr>
          <w:rtl w:val="true"/>
        </w:rPr>
        <w:t>علوم انسانی</w:t>
      </w:r>
      <w:bookmarkEnd w:id="1058"/>
    </w:p>
    <w:p>
      <w:pPr>
        <w:pStyle w:val="BookText"/>
        <w:rPr/>
      </w:pPr>
      <w:r>
        <w:rPr>
          <w:rFonts w:ascii="IRNazanin" w:hAnsi="IRNazanin" w:eastAsia="IRNazanin"/>
          <w:color w:val="111111"/>
          <w:sz w:val="28"/>
          <w:sz w:val="28"/>
          <w:szCs w:val="28"/>
          <w:rtl w:val="true"/>
          <w:lang w:bidi="fa-IR"/>
        </w:rPr>
        <w:t>در روند نزول قرآن در مرحلۀ دوم، نوبت به علوم انسانی می رسد؛ دلیل این سخن روند نزول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بحدّی بدیهی است که اگر کسی غافل از آن باشد، بی تردید قرآن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تکلیف احادیث اهل بیت را نیز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قفسه ها خاک بخورند که حضرات به ارسطوئیات و بودائیات مشغولند، و دست بالا به متون تفسیری مشغولند که ریشه اش به تمیم داری قابیلیست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آیات و احادیث که به محور علوم انسانی هستند، بخوبی نگریسته شود، می بینیم که این آیات و احادیث نیز بریده و جراحی شده از علوم تجربی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سبک، شیوه و منطق قرآن و اهل بیت، در بالاترین حدّ ممکن</w:t>
      </w:r>
      <w:r>
        <w:rPr>
          <w:rStyle w:val="FootnoteAnchor"/>
          <w:rtl w:val="true"/>
        </w:rPr>
        <w:footnoteReference w:id="757"/>
      </w:r>
      <w:r>
        <w:rPr>
          <w:rFonts w:ascii="IRNazanin" w:hAnsi="IRNazanin" w:eastAsia="IRNazanin"/>
          <w:color w:val="111111"/>
          <w:sz w:val="28"/>
          <w:sz w:val="28"/>
          <w:szCs w:val="28"/>
          <w:rtl w:val="true"/>
          <w:lang w:bidi="fa-IR"/>
        </w:rPr>
        <w:t>از جراّحی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غربی ها از 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تنها و تنها احکام فقهی است که تا حدودی از عرصۀ تجربیات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این مکتب، اخلاق را نیز تجربی شروع می کند؛ از آفرینش جسم انسان، سپس به </w:t>
      </w:r>
      <w:bookmarkStart w:id="1059" w:name="pg14244_145434"/>
    </w:p>
    <w:p>
      <w:pPr>
        <w:pStyle w:val="BookText"/>
        <w:rPr/>
      </w:pPr>
      <w:bookmarkEnd w:id="1059"/>
      <w:r>
        <w:rPr>
          <w:rFonts w:ascii="IRNazanin" w:hAnsi="IRNazanin" w:eastAsia="IRNazanin"/>
          <w:color w:val="111111"/>
          <w:sz w:val="28"/>
          <w:sz w:val="28"/>
          <w:szCs w:val="28"/>
          <w:rtl w:val="true"/>
          <w:lang w:bidi="fa-IR"/>
        </w:rPr>
        <w:t>آثار تجربی حیات غریزی، آنگاه به دمیدن روح دیگر بر آدم بنام روح فطرت که منشأ تشخیص هنجار و ناهنجار و منشأ اخلاق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آفرینشی تجربی را تحریف کردند؛ چه غوغاهائی به پا کردند که روح خدا بر انسان دمیده شده، و هرگز از خود نپرسیدند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 مگر وجود خدا مرکب از ذات و روح است؟ که روحش تجزیه شود و از آن به آدم هم برسد؟ خدا روح ندارد او خالق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حدیث های اهل بیت را دربارۀ این مسئله واقعاً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مصادره می کند ما را باصطلاح به دنبال نخود سیاه ارسطوئیات و بودائیات می فرستد به حدّی که دشمن علوم تجربی می شویم و این همه علوم تجربی قرآن و اهل بیت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آنگاه می گوئیم قرائت قرآن فلان 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سلب و سلخ معانی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کیهان شناسی لغو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در چنین قرائتی هست؟</w:t>
      </w:r>
    </w:p>
    <w:p>
      <w:pPr>
        <w:pStyle w:val="Heading5"/>
        <w:numPr>
          <w:ilvl w:val="4"/>
          <w:numId w:val="1"/>
        </w:numPr>
        <w:rPr/>
      </w:pPr>
      <w:bookmarkStart w:id="1060" w:name="__RefHeading___Toc5866114_3381743652"/>
      <w:bookmarkStart w:id="1061" w:name="_Toc396"/>
      <w:bookmarkEnd w:id="1060"/>
      <w:r>
        <w:rPr>
          <w:rtl w:val="true"/>
        </w:rPr>
        <w:t>پیشنهاد به دانشمندان علوم تجربی</w:t>
      </w:r>
      <w:bookmarkEnd w:id="106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برای دست اندرکاران علوم تجربی خیلی آسان است؛ تنها به این جملۀ امام سجاد علیه السلام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بِکَ عَلَیْهِ فِی مَعْرِفَةِ الْعُلُومِ الرَّبَّانِیَّة، امام برای شما دعا کرده که خداوند شما را از شر ابلیس حفاظت کند، و دعای امام مستجاب است 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یک شرط گذاشته است؛ یعنی به هر کسی از شما دعا نکرده، بر کسی دعا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تنها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از ته دل از خدا کمک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بی تردید خدا شناس ترین و موحدترین بندۀ خدا خواهد شد،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اعلای انسانیت قرار خواهد گرفت، از زیبائی ربوبیت خدا، از ربوبیت خدا، از زیبائی ره آورد علم خود، لذّتی خواهد برد که انسان برای آن لذّت آفریده شده است؛ لذّتی که بالاتر از آن برای انسان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خشیت ها و خوف های معمولی بشر نیست که آرامش و </w:t>
      </w:r>
      <w:bookmarkStart w:id="1062" w:name="pg14244_145435"/>
    </w:p>
    <w:p>
      <w:pPr>
        <w:pStyle w:val="BookText"/>
        <w:rPr/>
      </w:pPr>
      <w:bookmarkEnd w:id="1062"/>
      <w:r>
        <w:rPr>
          <w:rFonts w:ascii="IRNazanin" w:hAnsi="IRNazanin" w:eastAsia="IRNazanin"/>
          <w:color w:val="111111"/>
          <w:sz w:val="28"/>
          <w:sz w:val="28"/>
          <w:szCs w:val="28"/>
          <w:rtl w:val="true"/>
          <w:lang w:bidi="fa-IR"/>
        </w:rPr>
        <w:t>سکون روحی را از او سلب کند، این خشیت نهایت آرامش و سکون روح و لذّت انسان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اسفا، عدّه ای چه نعمت و سعادت و لذّت عالی که محصول کار خودشان است را به آسانی و بی دلیل از دست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برخی از خودمان گمان می کنند که اگر خدا و دین و ایمان را در دانش خود مشاهده کنند، امّل می شوند نه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امّلترین کس آن است که محصول اندیشۀ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بردگی ابلیس و کابالیسم، روشنفکری است؟</w:t>
      </w:r>
      <w:r>
        <w:rPr>
          <w:rFonts w:eastAsia="IRNazanin" w:cs="IRNazanin"/>
          <w:color w:val="111111"/>
          <w:sz w:val="28"/>
          <w:szCs w:val="28"/>
          <w:rtl w:val="true"/>
          <w:lang w:bidi="fa-IR"/>
        </w:rPr>
        <w:t>!</w:t>
      </w:r>
    </w:p>
    <w:p>
      <w:pPr>
        <w:pStyle w:val="Heading5"/>
        <w:numPr>
          <w:ilvl w:val="4"/>
          <w:numId w:val="1"/>
        </w:numPr>
        <w:rPr/>
      </w:pPr>
      <w:bookmarkStart w:id="1063" w:name="__RefHeading___Toc5866116_3381743652"/>
      <w:bookmarkStart w:id="1064" w:name="_Toc397"/>
      <w:bookmarkEnd w:id="1063"/>
      <w:r>
        <w:rPr>
          <w:rtl w:val="true"/>
        </w:rPr>
        <w:t>در قرآن</w:t>
      </w:r>
      <w:bookmarkEnd w:id="1064"/>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بیش از تعداد انگشتان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 از بحث ما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پرورنده و پرورندگی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نیز به همان معنی اصطلاحی آمده است</w:t>
      </w:r>
      <w:r>
        <w:rPr>
          <w:rFonts w:eastAsia="IRNazanin" w:cs="IRNazanin"/>
          <w:color w:val="111111"/>
          <w:sz w:val="28"/>
          <w:szCs w:val="28"/>
          <w:rtl w:val="true"/>
          <w:lang w:bidi="fa-IR"/>
        </w:rPr>
        <w:t>.</w:t>
      </w:r>
    </w:p>
    <w:p>
      <w:pPr>
        <w:pStyle w:val="Heading5"/>
        <w:numPr>
          <w:ilvl w:val="4"/>
          <w:numId w:val="1"/>
        </w:numPr>
        <w:rPr/>
      </w:pPr>
      <w:bookmarkStart w:id="1065" w:name="__RefHeading___Toc5866118_3381743652"/>
      <w:bookmarkStart w:id="1066" w:name="_Toc398"/>
      <w:bookmarkEnd w:id="1065"/>
      <w:r>
        <w:rPr>
          <w:rtl w:val="true"/>
        </w:rPr>
        <w:t>در حدیث</w:t>
      </w:r>
      <w:bookmarkEnd w:id="1066"/>
    </w:p>
    <w:p>
      <w:pPr>
        <w:pStyle w:val="BookText"/>
        <w:rPr/>
      </w:pPr>
      <w:r>
        <w:rPr>
          <w:rFonts w:ascii="IRNazanin" w:hAnsi="IRNazanin" w:eastAsia="IRNazanin"/>
          <w:color w:val="111111"/>
          <w:sz w:val="28"/>
          <w:sz w:val="28"/>
          <w:szCs w:val="28"/>
          <w:rtl w:val="true"/>
          <w:lang w:bidi="fa-IR"/>
        </w:rPr>
        <w:t>در حدیث نیز عالم به ربّانی و غیر ربّانی تقسیم شده است نه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از جمله درس هائی که به هشام بن حکم می دهد،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إِلَّا مِنْ عَالِمٍ رَبَّانِیٍّ</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ای در توقیع ناحیۀ مقدسه؛ السَّلَامُ عَلَیْکَ یَا دَاعِیَ اللَّهِ وَ رَبَّانِیَّ آیَاتِهِ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الْعَالِمُ الرَّبَّانِیُّ</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 مُتَعَلِّمٌ عَلَی سَبِیلِ نَجَاةٍ وَ هَمَجٌ رَعَاعٌ</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رَبَّانِیِّکُمْ</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اما علم در حدیث به ربّانی و غیر ربّانی تقسیم نشده است، 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مراد تقسیم علم به ربّانی و غیر ربّانی نیست، مراد علمی است که از طرف خدا اعطا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علم خدادادی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مَا أَعْطَاهُ اللَّهُ عَلِیّاً أَخَا رَسُولِ اللَّهِ وَ زَوْجَ ابْنَتِهِ مِنَ الْعِلْمِ الرَّبَّانِیِّ فَلْیَخْرُجْ</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انْظُرُوا إِلَی مَا أَعْطَاهُ اللَّهُ عَلِیّاً مِنَ الْعِلْمِ النَّبَوِیِّ وَ الَّذِی أَوْدَعَهُ اللَّهُ وَ رَسُولُهُ مِنَ الْعِلْمِ الرَّبَّانِی‌</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 گویند، هیچکدام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 احکام یا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اوّلی دربارۀ زنده شدن یک مرده است، و دومی دربارۀ تشخیص حامله بودن و حامله نبودن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حدیث دقیقاً بر علیه آن اصطلاح است که علوم را به ربّانی و غیر ربّانی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تأسف که این اصطلاح نادرست رواج هم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علیه السلام در این بخش از دعا در مقام دعا به کسانی نیست که علم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 تحصیلی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برای کسانی دعا می کند که در تحصیل علم می کوشند و از خدا نیز یاری می طلبند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این موضوع را شرح دادم برای اینکه غلط بودن این اصطلاح را که به آن دچار شده ایم، روشن کنم و این اصطلاح موجب شده برخی از علوم را مقدس بدانیم و برخی از علوم را نا مقدس بل پلید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منطق کلیسائی است، نه بینش و منطق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شرح و بیان ربوبیّت و جریان پرورش کائنات است، قداست و عدم قداست آن مربوط به نیّت و جهت گیری شخص دانشمند است، حتی ممکن است کسی از دانش اصول عقاید و دانش فقه نیز سوء استفادۀ </w:t>
      </w:r>
      <w:bookmarkStart w:id="1067" w:name="pg14244_145437"/>
    </w:p>
    <w:p>
      <w:pPr>
        <w:pStyle w:val="BookText"/>
        <w:rPr/>
      </w:pPr>
      <w:bookmarkEnd w:id="1067"/>
      <w:r>
        <w:rPr>
          <w:rFonts w:ascii="IRNazanin" w:hAnsi="IRNazanin" w:eastAsia="IRNazanin"/>
          <w:color w:val="111111"/>
          <w:sz w:val="28"/>
          <w:sz w:val="28"/>
          <w:szCs w:val="28"/>
          <w:rtl w:val="true"/>
          <w:lang w:bidi="fa-IR"/>
        </w:rPr>
        <w:t>ابلیسی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علم در جهت نادرست و ابلیسی، ارزش ندارد و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العلم من دون التّقی شرف، لکان ابلیس اشرف الخلائق</w:t>
      </w:r>
      <w:r>
        <w:rPr>
          <w:rFonts w:eastAsia="IRNazanin" w:cs="IRNazanin"/>
          <w:color w:val="111111"/>
          <w:sz w:val="28"/>
          <w:szCs w:val="28"/>
          <w:rtl w:val="true"/>
          <w:lang w:bidi="fa-IR"/>
        </w:rPr>
        <w:t>.</w:t>
      </w:r>
    </w:p>
    <w:p>
      <w:pPr>
        <w:pStyle w:val="Heading3"/>
        <w:numPr>
          <w:ilvl w:val="2"/>
          <w:numId w:val="1"/>
        </w:numPr>
        <w:rPr/>
      </w:pPr>
      <w:bookmarkStart w:id="1068" w:name="__RefHeading___Toc5866120_3381743652"/>
      <w:bookmarkStart w:id="1069" w:name="_Toc399"/>
      <w:bookmarkEnd w:id="1068"/>
      <w:r>
        <w:rPr>
          <w:rtl w:val="true"/>
        </w:rPr>
        <w:t>بخش یازدهم</w:t>
      </w:r>
      <w:bookmarkEnd w:id="1069"/>
    </w:p>
    <w:p>
      <w:pPr>
        <w:pStyle w:val="Heading4"/>
        <w:numPr>
          <w:ilvl w:val="3"/>
          <w:numId w:val="1"/>
        </w:numPr>
        <w:rPr/>
      </w:pPr>
      <w:bookmarkStart w:id="1070" w:name="__RefHeading___Toc5866122_3381743652"/>
      <w:bookmarkStart w:id="1071" w:name="_Toc400"/>
      <w:bookmarkEnd w:id="1070"/>
      <w:r>
        <w:rPr>
          <w:rtl w:val="true"/>
        </w:rPr>
        <w:t>اشاره</w:t>
      </w:r>
      <w:bookmarkEnd w:id="1071"/>
    </w:p>
    <w:p>
      <w:pPr>
        <w:pStyle w:val="BookText"/>
        <w:rPr/>
      </w:pPr>
      <w:r>
        <w:rPr>
          <w:rFonts w:ascii="IRNazanin" w:hAnsi="IRNazanin" w:eastAsia="IRNazanin"/>
          <w:color w:val="111111"/>
          <w:sz w:val="28"/>
          <w:sz w:val="28"/>
          <w:szCs w:val="28"/>
          <w:rtl w:val="true"/>
          <w:lang w:bidi="fa-IR"/>
        </w:rPr>
        <w:t>دعای ممنوع و دعای نکوهیده</w:t>
      </w:r>
    </w:p>
    <w:p>
      <w:pPr>
        <w:pStyle w:val="BookText"/>
        <w:rPr/>
      </w:pPr>
      <w:r>
        <w:rPr>
          <w:rFonts w:ascii="IRNazanin" w:hAnsi="IRNazanin" w:eastAsia="IRNazanin"/>
          <w:color w:val="111111"/>
          <w:sz w:val="28"/>
          <w:sz w:val="28"/>
          <w:szCs w:val="28"/>
          <w:rtl w:val="true"/>
          <w:lang w:bidi="fa-IR"/>
        </w:rPr>
        <w:t>مواردی که دعا جایز است اما مستجاب نمی شود</w:t>
      </w:r>
    </w:p>
    <w:p>
      <w:pPr>
        <w:pStyle w:val="BookText"/>
        <w:rPr/>
      </w:pPr>
      <w:r>
        <w:rPr>
          <w:rFonts w:ascii="IRNazanin" w:hAnsi="IRNazanin" w:eastAsia="IRNazanin"/>
          <w:color w:val="111111"/>
          <w:sz w:val="28"/>
          <w:sz w:val="28"/>
          <w:szCs w:val="28"/>
          <w:rtl w:val="true"/>
          <w:lang w:bidi="fa-IR"/>
        </w:rPr>
        <w:t xml:space="preserve">دعا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دعای معصوم مستجاب نشود؟</w:t>
      </w:r>
    </w:p>
    <w:p>
      <w:pPr>
        <w:pStyle w:val="BookText"/>
        <w:rPr/>
      </w:pPr>
      <w:r>
        <w:rPr>
          <w:rFonts w:ascii="IRNazanin" w:hAnsi="IRNazanin" w:eastAsia="IRNazanin"/>
          <w:color w:val="111111"/>
          <w:sz w:val="28"/>
          <w:sz w:val="28"/>
          <w:szCs w:val="28"/>
          <w:rtl w:val="true"/>
          <w:lang w:bidi="fa-IR"/>
        </w:rPr>
        <w:t>دعای حضرت نوح دربارۀ پسرش</w:t>
      </w:r>
    </w:p>
    <w:p>
      <w:pPr>
        <w:pStyle w:val="BookText"/>
        <w:rPr/>
      </w:pPr>
      <w:r>
        <w:rPr>
          <w:rFonts w:ascii="IRNazanin" w:hAnsi="IRNazanin" w:eastAsia="IRNazanin"/>
          <w:color w:val="111111"/>
          <w:sz w:val="28"/>
          <w:sz w:val="28"/>
          <w:szCs w:val="28"/>
          <w:rtl w:val="true"/>
          <w:lang w:bidi="fa-IR"/>
        </w:rPr>
        <w:t>لشکر شیطان</w:t>
      </w:r>
    </w:p>
    <w:p>
      <w:pPr>
        <w:pStyle w:val="BookText"/>
        <w:rPr/>
      </w:pPr>
      <w:r>
        <w:rPr>
          <w:rFonts w:ascii="IRNazanin" w:hAnsi="IRNazanin" w:eastAsia="IRNazanin"/>
          <w:color w:val="111111"/>
          <w:sz w:val="28"/>
          <w:sz w:val="28"/>
          <w:szCs w:val="28"/>
          <w:rtl w:val="true"/>
          <w:lang w:bidi="fa-IR"/>
        </w:rPr>
        <w:t>اللَّهُمَّ احْلُلْ مَا عَقَدَ، وَ افْتُقْ مَا رَتَقَ، وَ افْسَخْ مَا دَبَّرَ، وَ ثَبِّطْهُ إِذَا عَزَمَ، وَ انْقُضْ مَا أَبْرَمَ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اهْزِمْ جُنْدَهُ، وَ أَبْطِلْ کَیْدَهُ وَ اهْدِمْ کَهْفَهُ، وَ أَرْغِمْ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بزند تو بازکن، و هر چه او پیوند دهد تو گسسته کن، و هر چه او تدبیر کند تو باطل و سترون کن، و چون قصدی کند متوقّفش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لشکرش را شکست ده،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باطل گردان، سنگر و پناهگاهش را منهدم کن، و بینی او را به خاک بمال</w:t>
      </w:r>
      <w:r>
        <w:rPr>
          <w:rFonts w:eastAsia="IRNazanin" w:cs="IRNazanin"/>
          <w:color w:val="111111"/>
          <w:sz w:val="28"/>
          <w:szCs w:val="28"/>
          <w:rtl w:val="true"/>
          <w:lang w:bidi="fa-IR"/>
        </w:rPr>
        <w:t>.</w:t>
      </w:r>
    </w:p>
    <w:p>
      <w:pPr>
        <w:pStyle w:val="Heading4"/>
        <w:numPr>
          <w:ilvl w:val="3"/>
          <w:numId w:val="1"/>
        </w:numPr>
        <w:rPr/>
      </w:pPr>
      <w:bookmarkStart w:id="1072" w:name="__RefHeading___Toc5866124_3381743652"/>
      <w:bookmarkStart w:id="1073" w:name="_Toc401"/>
      <w:bookmarkEnd w:id="1072"/>
      <w:r>
        <w:rPr>
          <w:rtl w:val="true"/>
        </w:rPr>
        <w:t>شرح</w:t>
      </w:r>
      <w:bookmarkEnd w:id="1073"/>
    </w:p>
    <w:p>
      <w:pPr>
        <w:pStyle w:val="Heading5"/>
        <w:numPr>
          <w:ilvl w:val="4"/>
          <w:numId w:val="1"/>
        </w:numPr>
        <w:rPr/>
      </w:pPr>
      <w:bookmarkStart w:id="1074" w:name="__RefHeading___Toc5866126_3381743652"/>
      <w:bookmarkStart w:id="1075" w:name="_Toc402"/>
      <w:bookmarkEnd w:id="1074"/>
      <w:r>
        <w:rPr>
          <w:rtl w:val="true"/>
        </w:rPr>
        <w:t>اشاره</w:t>
      </w:r>
      <w:bookmarkEnd w:id="107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 زمین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 زمین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کن، زمین گیر کن</w:t>
      </w:r>
      <w:r>
        <w:rPr>
          <w:rFonts w:eastAsia="IRNazanin" w:cs="IRNazanin"/>
          <w:color w:val="111111"/>
          <w:sz w:val="28"/>
          <w:szCs w:val="28"/>
          <w:rtl w:val="true"/>
          <w:lang w:bidi="fa-IR"/>
        </w:rPr>
        <w:t xml:space="preserve">. </w:t>
      </w:r>
      <w:bookmarkStart w:id="1076" w:name="pg14244_145438"/>
    </w:p>
    <w:p>
      <w:pPr>
        <w:pStyle w:val="Heading5"/>
        <w:numPr>
          <w:ilvl w:val="4"/>
          <w:numId w:val="1"/>
        </w:numPr>
        <w:rPr/>
      </w:pPr>
      <w:bookmarkStart w:id="1077" w:name="__RefHeading___Toc5866128_3381743652"/>
      <w:bookmarkStart w:id="1078" w:name="_Toc403"/>
      <w:bookmarkEnd w:id="1076"/>
      <w:bookmarkEnd w:id="1077"/>
      <w:r>
        <w:rPr>
          <w:rtl w:val="true"/>
        </w:rPr>
        <w:t>دعای ممنوع و دعای نکوهیده</w:t>
      </w:r>
      <w:bookmarkEnd w:id="1078"/>
    </w:p>
    <w:p>
      <w:pPr>
        <w:pStyle w:val="BookText"/>
        <w:rPr/>
      </w:pPr>
      <w:r>
        <w:rPr>
          <w:rFonts w:ascii="IRNazanin" w:hAnsi="IRNazanin" w:eastAsia="IRNazanin"/>
          <w:color w:val="111111"/>
          <w:sz w:val="28"/>
          <w:sz w:val="28"/>
          <w:szCs w:val="28"/>
          <w:rtl w:val="true"/>
          <w:lang w:bidi="fa-IR"/>
        </w:rPr>
        <w:t>امام علیه السلام که این همه بر علیه شیطان دعا می کند، چرا به یکباره نمی گوید خدایا شیطان را بمیران و 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هیچ پیامبر و امامی از خداوند مرگ شیطان را نخواسته است؟ برای اینکه اوّلین اصل از اصول دعا این است که خواستۀ دعا کننده مخالف نظر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نباید دعا کند که خدایا تکلیف را از ما بردار؛ نماز را یا جهاد را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بخواهد که خداوند او را به انجام تکالیف راغب کند و انجام تکالیف را بر او آسان گرداند تا به جای احساس سنگینی تکلیف، از عمل به آن لذّت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یَسّر و لا تُعَسِّر</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خدایا آسان گردان و سخت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حالت و خصلت روحی و روانی را به ما بده که عمل به تکلیف برایمان سهل و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سختگیر است و نه سخت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اسلام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اقتضاهای 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والامنش، و آئین سهله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الحنفیة السّمحة السّهلة</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اگر عمل به تکلیفی از تکالیف به نظر ما سخت آید در اثر ضعف روح فطرت و تعدّی روح غریزه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مرگ شیطان نیز مانند آرزوی حذف تکالیف، بر خلاف نظر خداوند است زیرا به شیطان وعدۀ تداوم حیات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 قبلاً دربارۀ چرائی وجود شیطان و دشمنی او با انسان، بحثی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تعادل میان دو جانب انسان به شرح رفت که در یک جانب عقل و نبوت است و در جانب دیگر هوی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تفضّل خدا بر </w:t>
      </w:r>
    </w:p>
    <w:p>
      <w:pPr>
        <w:pStyle w:val="BookText"/>
        <w:rPr/>
      </w:pPr>
      <w:r>
        <w:rPr>
          <w:rFonts w:ascii="Amiri" w:hAnsi="Amiri" w:eastAsia="Amiri" w:cs="Amiri"/>
          <w:color w:val="111111"/>
          <w:sz w:val="28"/>
          <w:sz w:val="28"/>
          <w:szCs w:val="28"/>
          <w:rtl w:val="true"/>
          <w:lang w:bidi="ar-SA"/>
        </w:rPr>
        <w:t>انسان، بالاتر از عدل و تعادل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الْفَضْلِ الْعَظیمِ</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راه اسلام، عمل به اسلام سهل و آسان است بشرط سلامت شخصیت، که روح فطرت بتواند روح غریزه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بر خلاف نظر خدا ممنوع است و برخی دعاها ممنوع نیست اما نکوهیده و مکروه است، با هر رنجشی نباید بر علیه کسی دعا کرد، بهتر است برای هدایت آن کس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مشروحتر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کسی از کسی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بخاطر امور شخصی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بخاطر یک رفتار بد ناآگاهانه و غیر متعمّدانه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بخاطر یک رفتار بد آگاهانه و متعمدانه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الف، بهتر است برای او از خداوند هدایت و آگاهی خواست، و دعا بر علیه او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الْکاظِمینَ الْغَیْظَ وَ الْعافینَ عَنِ النَّاسِ</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اما صورت ب از مصادیق ظلم و ستم است و دعا بر علیه ستمگر حق مسلّم مظلوم است و این حق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نتوانست دفاع کند بر علیه او دعا می کند و اگر بتواند باید دفاع کند و زیر بار ظلم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حتی می تواند و حق دارد باصطلاح داد و فریاد راه بیندازد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خداوند گفتاری را که برای بدی بلند شود، دوست ندارد مگر از کسی که مورد ستم واقع شده باشد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رنجش بخاطر امور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برگشتش به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ابتدا مرحلۀ امر به معروف و نهی از منکر است و اگر سودی نداد نوبت به دعا بر علیه او می رسد و بهتر است که دعای مشروط کرده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قابل هدایت است هدایتش </w:t>
      </w:r>
      <w:bookmarkStart w:id="1079" w:name="pg14244_145440"/>
    </w:p>
    <w:p>
      <w:pPr>
        <w:pStyle w:val="BookText"/>
        <w:rPr/>
      </w:pPr>
      <w:bookmarkEnd w:id="1079"/>
      <w:r>
        <w:rPr>
          <w:rFonts w:ascii="IRNazanin" w:hAnsi="IRNazanin" w:eastAsia="IRNazanin"/>
          <w:color w:val="111111"/>
          <w:sz w:val="28"/>
          <w:sz w:val="28"/>
          <w:szCs w:val="28"/>
          <w:rtl w:val="true"/>
          <w:lang w:bidi="fa-IR"/>
        </w:rPr>
        <w:t>کن و اگر قابل هدایت نیست</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چنین شخصی نیز مصداق ظالم است که بر جامعه ستم کرده است</w:t>
      </w:r>
      <w:r>
        <w:rPr>
          <w:rFonts w:eastAsia="IRNazanin" w:cs="IRNazanin"/>
          <w:color w:val="111111"/>
          <w:sz w:val="28"/>
          <w:szCs w:val="28"/>
          <w:rtl w:val="true"/>
          <w:lang w:bidi="fa-IR"/>
        </w:rPr>
        <w:t>.</w:t>
      </w:r>
    </w:p>
    <w:p>
      <w:pPr>
        <w:pStyle w:val="Heading5"/>
        <w:numPr>
          <w:ilvl w:val="4"/>
          <w:numId w:val="1"/>
        </w:numPr>
        <w:rPr/>
      </w:pPr>
      <w:bookmarkStart w:id="1080" w:name="__RefHeading___Toc5866130_3381743652"/>
      <w:bookmarkStart w:id="1081" w:name="_Toc404"/>
      <w:bookmarkEnd w:id="1080"/>
      <w:r>
        <w:rPr>
          <w:rtl w:val="true"/>
        </w:rPr>
        <w:t>مواردی که دعا جایز است اما مستجاب نمی شود</w:t>
      </w:r>
      <w:bookmarkEnd w:id="1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جهاد بنشیند و بر علیه دشمن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جای جهاد، بر علیه جامعۀ کفر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فعالیت و کار، بنشیند برای رزق و روزی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جامعۀ تنبل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جای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ناسازگار و چموش دارد، به جای طلاق، برای سازگار شدن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نظر خداوند مبغوض ترین رفتار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اسلام جایگاهی بس مهم دارد و دارای نقش حیاتی،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متلاشی شدن آن لطمه بر شخصیت فرد، شخصیت خانواده و شخصیت جامعه و شخصیت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طلاق نشان از بیماری شخصیت جامعه و آفت زدگی جریان تاریخ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إِلَی اللَّهِ عَزَّ وَ جَلَّ مِنْ بَیْتٍ یُعْمَرُ بِالنِّکَاحِ وَ مَا مِنْ شَیْ‌ءٍ أَبْغَضَ إِلَی اللَّهِ عَزَّ وَ جَلَّ مِنْ بَیْتٍ یُخْرَبُ فِی الْإِسْلَامِ بِالْفُرْقَةِ یَعْنِی الطَّلَاقَ</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هیچ چیزی برای خداوند محبوبتر از خانواده ای نیست که با ازدواج آباد باشد، و هیچ چیزی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 از خانواده ای نیست که با طلاق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خداوند طلاق را جایز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هزینۀ بیشتری را برای جواز طلاق تحمل کرده است که به متلاشی شدن محبوبترین نهاد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w:t>
      </w:r>
    </w:p>
    <w:p>
      <w:pPr>
        <w:pStyle w:val="BookText"/>
        <w:rPr/>
      </w:pPr>
      <w:r>
        <w:rPr>
          <w:rFonts w:ascii="IRNazanin" w:hAnsi="IRNazanin" w:eastAsia="IRNazanin"/>
          <w:color w:val="111111"/>
          <w:sz w:val="28"/>
          <w:sz w:val="28"/>
          <w:szCs w:val="28"/>
          <w:rtl w:val="true"/>
          <w:lang w:bidi="fa-IR"/>
        </w:rPr>
        <w:t>بیش از خود آن شخص در تحمّل طلاق به خود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جائی برای خودداری از طلاق و خودداری از تلخی طلاق برای آن شخص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شبیه این است که پدری برای نجات فرزند زندانی خود زحمت و فعالیت را متحمل شود و حکم آزادی او را بگیرد، آنگاه فرزند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می مانم و دعا می کنم که آزاد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نشریع و تقنیس جواز طلاق، باز هم برای حفاظت از نهاد خانواده است که اگر طلاق نباشد به جای متلاشی شدن خانواده های معدود،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تضعیف می شود؛ در صورت ممنوعیت طلاق، تنفّر همسرانی که با همدیگر سازگار نیستند زمینه ساز رجوع آنان به افراد دیگر می گردد، زنا و فحشاء رواج می یابد و خانواده های دیگر نیز متلاشی و دستکم دچار ناسازگاری می گردند، یکی از عوامل اصلی سقوط خانواده در غرب، ممنوعیت طلاق بود که مسیحیت آن را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ممنوعیت طلاق یکی از مؤثرترین وسیله برای شیطان بود که جامعۀ غربی را به شهر لوط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 چه طلاق ظاهراً یک خانواده را متلاشی می کند، اما خانواده ای که دچار ناسازگاری است، پیش از طلاق متلاشی شده است و اگر طلاق نباشد خانواده های دیگر را نیز دچار ناسازگاری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اساس جواز طلاق برای حفظ نهاد خانواده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طلاق صحیح است و کدام طلاق خواستۀ شیطان است؟ طلاق بر سه نوع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با انگیزش های فطری باشد؛ مثلاً بخاطر عدم توافق در باورها و اعتقادات مکتبی باشد؛ امام باقر علیه السلام زنی را طلاق داد، علّت آن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عَلِیّاً ع فَتَنَقَّصَتْهُ فَکَرِهْتُ أَنْ أُلْصِقَ جَمْرَةً مِنْ جُمَرِ جَهَنَّمَ بِجِلْدِی</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من یادی از امیرالمؤمنین علیه السلام کردم، آن زن بر آن حضرت خرده و ایراد گرفت نخواستم تکّۀ آتشی از آتش دوزخ بر پوست من بچسبد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ناسازگاری در قبول و یا عمل به تکالیف دین باشد مثلاً بدلیل عدم رعایت عفّت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با انگیزش های غریزی لیکن با مدیریت روح فطرت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که صرفاً با انگیزش های غریزی مستقل از روح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اما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دست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کرد که دعا برای دوام و بقای خانواده که از ضروری ترین و مستجاب ترین دعاها است، با دعا به جای طلاق،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دو همسر از نعمت های اساسی و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نعمت بزرگ برای حضرت ذکریا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یَحْیی وَ أَصْلَحْنا لَهُ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به او یحیی را دادیم و همسرش را با او سازگار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عناصر روحی و روانی که دو همسر را به هم پیوند می دهند را از نشانه های قدرت خدا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متقابل 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خوبی ها بر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دو همسر بر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ویژۀ انسان و منشأشان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حیوانی نسبت به حیوان دیگر محبت داشته باشد، اما مودّت در عالم حیوان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رحمت و دلسوزی غیر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دو عنصر مودّت و رحمت است که انسان را برای ایجاد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واحد جامعه، انگیزش داده است و حیوان از آن محروم است</w:t>
      </w:r>
      <w:r>
        <w:rPr>
          <w:rFonts w:eastAsia="IRNazanin" w:cs="IRNazanin"/>
          <w:color w:val="111111"/>
          <w:sz w:val="28"/>
          <w:szCs w:val="28"/>
          <w:rtl w:val="true"/>
          <w:lang w:bidi="fa-IR"/>
        </w:rPr>
        <w:t>.</w:t>
      </w:r>
      <w:r>
        <w:rPr>
          <w:rStyle w:val="FootnoteAnchor"/>
          <w:rtl w:val="true"/>
        </w:rPr>
        <w:footnoteReference w:id="779"/>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شیطان همیشه می کوشد به مودت و رحمت میان دو همسر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مطابق همین دعای هفدهم از شر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از همین آسیب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استعاذه کرد و پناه برد تا از عَقدها و عُقده هائی که شیطان در دل همسران ایجاد می کند و دل ها را به جای دیگر </w:t>
      </w:r>
      <w:bookmarkStart w:id="1082" w:name="pg14244_145443"/>
    </w:p>
    <w:p>
      <w:pPr>
        <w:pStyle w:val="BookText"/>
        <w:rPr/>
      </w:pPr>
      <w:bookmarkEnd w:id="1082"/>
      <w:r>
        <w:rPr>
          <w:rFonts w:ascii="IRNazanin" w:hAnsi="IRNazanin" w:eastAsia="IRNazanin"/>
          <w:color w:val="111111"/>
          <w:sz w:val="28"/>
          <w:sz w:val="28"/>
          <w:szCs w:val="28"/>
          <w:rtl w:val="true"/>
          <w:lang w:bidi="fa-IR"/>
        </w:rPr>
        <w:t>گره می زند،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علاقه و پیوند هائی که قلب هر کدام از دو همسر را به چیز دیگر و به جای دیگر پیوند می زند،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شیطان تدبیر کند خداوند باطل و سترون کند، و قصد او را متوقف کند که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احْلُلْ مَا عَقَدَ، وَ افْتُقْ مَا رَتَقَ، وَ افْسَخْ مَا دَبَّرَ، وَ ثَبِّطْهُ إِذَا عَزَمَ، وَ انْقُضْ مَا أَبْرَمَ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امام علیه السلام منحصر و محدود به مسائل خانواده نیست، شامل همۀ امور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خانواده بعنوان نمونه آورده شد</w:t>
      </w:r>
      <w:r>
        <w:rPr>
          <w:rFonts w:eastAsia="IRNazanin" w:cs="IRNazanin"/>
          <w:color w:val="111111"/>
          <w:sz w:val="28"/>
          <w:szCs w:val="28"/>
          <w:rtl w:val="true"/>
          <w:lang w:bidi="fa-IR"/>
        </w:rPr>
        <w:t>.</w:t>
      </w:r>
    </w:p>
    <w:p>
      <w:pPr>
        <w:pStyle w:val="Heading5"/>
        <w:numPr>
          <w:ilvl w:val="4"/>
          <w:numId w:val="1"/>
        </w:numPr>
        <w:rPr/>
      </w:pPr>
      <w:bookmarkStart w:id="1083" w:name="__RefHeading___Toc5866132_3381743652"/>
      <w:bookmarkStart w:id="1084" w:name="_Toc405"/>
      <w:bookmarkEnd w:id="1083"/>
      <w:r>
        <w:rPr>
          <w:rtl w:val="true"/>
        </w:rPr>
        <w:t>آیا ممکن است دعای معصوم مستجاب نشود؟</w:t>
      </w:r>
      <w:bookmarkEnd w:id="1084"/>
    </w:p>
    <w:p>
      <w:pPr>
        <w:pStyle w:val="BookText"/>
        <w:rPr/>
      </w:pPr>
      <w:r>
        <w:rPr>
          <w:rFonts w:ascii="Amiri" w:hAnsi="Amiri" w:eastAsia="Amiri" w:cs="Amiri"/>
          <w:color w:val="111111"/>
          <w:sz w:val="28"/>
          <w:sz w:val="28"/>
          <w:szCs w:val="28"/>
          <w:rtl w:val="true"/>
          <w:lang w:bidi="ar-SA"/>
        </w:rPr>
        <w:t>اللَّهُمَّ وَ اهْزِمْ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لشکر شیطان را شکست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آقائی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دعای معصومین علیهم السلام مستجاب شود، اگر این همه دعاهای امام سجاد علیه السلام مستجاب می شد جهان گلستان می گشت، عدالت بر همۀ بشر حاکم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درسش را از این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معصوم دعای بی جا می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کرد، شاید جان مسئله برایش روشن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نابه جا کردن، یعنی جهل و نادانی، مقام معصوم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بجا و صحیح، حتماً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شرایط صحت دعا و شرایط استجابت آن را و نیز کجا و در چه موردی باید دعا کنیم و در کجا و در چه موردی نباید دعا کنیم را از معصومین یاد می گیریم، چگونه ممکن است خود آنان دعای لغو و بیهوده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درست است که خداوند برای هیچکس تعهد قطعی نداده است اما معصومین همین اصل را می دانند و بهتر می شناسند که چه دعائی را بکنند و چه دعائی را نکنند</w:t>
      </w:r>
      <w:r>
        <w:rPr>
          <w:rFonts w:eastAsia="IRNazanin" w:cs="IRNazanin"/>
          <w:color w:val="111111"/>
          <w:sz w:val="28"/>
          <w:szCs w:val="28"/>
          <w:rtl w:val="true"/>
          <w:lang w:bidi="fa-IR"/>
        </w:rPr>
        <w:t>.</w:t>
      </w:r>
    </w:p>
    <w:p>
      <w:pPr>
        <w:pStyle w:val="Heading5"/>
        <w:numPr>
          <w:ilvl w:val="4"/>
          <w:numId w:val="1"/>
        </w:numPr>
        <w:rPr/>
      </w:pPr>
      <w:bookmarkStart w:id="1085" w:name="__RefHeading___Toc5866134_3381743652"/>
      <w:bookmarkStart w:id="1086" w:name="_Toc406"/>
      <w:bookmarkEnd w:id="1085"/>
      <w:r>
        <w:rPr>
          <w:rtl w:val="true"/>
        </w:rPr>
        <w:t>دعای حضرت نوح دربارۀ پسرش</w:t>
      </w:r>
      <w:bookmarkEnd w:id="108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دربارۀ حضرت نوح و پسرش بحثی داشته باشیم سپس برگردیم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دعای معصوم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این که می گویند حضرت نوح دربارۀ پسرش دعا کرد و دعایش مستجاب نشد، از کجا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معلوم نیست از کجا آورده اند که طوفان نوح سرتاسر کره زمین را گرفته بود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احْمِلْ فیها مِنْ کُلٍّ زَوْجَیْنِ اثْنَیْنِ وَ أَهْلَکَ إِلاَّ مَنْ سَبَقَ عَلَیْهِ الْقَوْلُ وَ مَنْ آمَنَ وَ ما آمَنَ مَعَهُ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ارْکَبُوا فیها بِسْمِ اللَّهِ مَجْراها وَ مُرْساها إِنَّ رَبِّی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تَجْری بِهِمْ فی مَوْجٍ کَالْجِبالِ وَ نادی نُوحٌ ابْنَهُ وَ کانَ فی مَعْزِلٍ یا بُنَیَّ ارْکَبْ مَعَنا وَ لا تَکُنْ مَعَ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سَآوی إِلی جَبَلٍ یَعْصِمُنی مِنَ الْماءِ قالَ لا عاصِمَ الْیَوْمَ مِنْ أَمْرِ اللَّهِ إِلاَّ مَنْ رَحِمَ وَ حالَ بَیْنَهُمَا الْمَوْجُ فَکانَ مِنَ الْمُغْرَقینَ</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رَبَّهُ فَقالَ رَبِّ إِنَّ ابْنی مِنْ أَهْلی وَ إِنَّ وَعْدَکَ الْحَقُّ وَ 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معلوم نیست از کجای این آیه ها در آورده اند که نوح برای پسرش دعا کرد و از خدا نجات او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آیه اول تصریح شده که به نوح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فیها مِنْ کُلٍّ زَوْجَیْنِ اثْنَیْنِ وَ أَهْلَکَ إِلاَّ 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اعلام شده بود که پسرش و همسرش نباید سوار کشتی شوند و سخن خود حضرت نوح نصّ است بر اینکه هر کس سوار کشتی نشود غرق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چه جای دعا برای پسرش می ماند؟</w:t>
      </w:r>
    </w:p>
    <w:p>
      <w:pPr>
        <w:pStyle w:val="BookText"/>
        <w:rPr/>
      </w:pPr>
      <w:r>
        <w:rPr>
          <w:rFonts w:ascii="IRNazanin" w:hAnsi="IRNazanin" w:eastAsia="IRNazanin"/>
          <w:color w:val="111111"/>
          <w:sz w:val="28"/>
          <w:sz w:val="28"/>
          <w:szCs w:val="28"/>
          <w:rtl w:val="true"/>
          <w:lang w:bidi="fa-IR"/>
        </w:rPr>
        <w:t>حضرت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پسرم از اهل من است و وعدۀ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چیست؟ این وعده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اعلام کرده بود که پسرش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تو حق است و تو احکم الحاکمین هستی؛ پسرم که از اهل من است غرق خواهد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که پسر آخرین دعوت پدر را نیز رد می کند و کاملاً اتمام حجّت می شود، او 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خارج می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به نوح اعلام می شود که او از اهل تو هم خارج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مکالمۀ خدا و حضرت نوح، موضوع مکالمه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غرق شدن یا نجات از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نجات و غرق شدن پیشاپیش مشخص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که بر آیه ها تحمیل کرده اند وقتی درست می شد که خداوند به نوح وعدۀ نجات اهل او را داده باشد، در حالی که قضیه بر عکس است؛ به او وعده داده بود که برخی از اهلش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تفسیر تحمیلی دقیقاً بر خلاف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یا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نجات و غرق شدن پسر را اصطلاحاً وعده نمی گویند، وعید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تحمیل کنندگان تفسیر مذکور دربارۀ همین اصطلاح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اصطلاح فقط در مقام مرحمت و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مقام مطلق، آنجا که مقام نه مقام مرحمت است و نه مقام تحدید بل مقام بیان حقیقت و واقعیت است، کلمه وعده در هر دو مورد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های بسیار وعده به معنی وعدۀ بد و وعده بلا آمده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 الْمُنافِقاتِ وَ الْکُفَّارَ نارَ جَهَنَّمَ</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نُرِیَنَّکَ الَّذی وَعَدْناهُمْ فَإِنَّا عَلَیْهِمْ مُقْتَدِرُونَ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وَعَدَهَا اللَّهُ الَّذینَ کَفَرُوا وَ بِئْسَ الْمَصیرُ</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و حضرت نوح با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می کند که خدایا راضیم به حکم تو؛ در حال رضاء هستم نه در حال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احکم الحاکمین هستی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سخن خداوند که به حضرت نوح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تَسْئَلْنِ ما لَیْسَ لَکَ بِهِ عِلْمٌ إِنِّی أَعِظُکَ </w:t>
      </w:r>
    </w:p>
    <w:p>
      <w:pPr>
        <w:pStyle w:val="BookText"/>
        <w:rPr/>
      </w:pPr>
      <w:r>
        <w:rPr>
          <w:rFonts w:ascii="IRNazanin" w:hAnsi="IRNazanin" w:eastAsia="IRNazanin"/>
          <w:color w:val="111111"/>
          <w:sz w:val="28"/>
          <w:sz w:val="28"/>
          <w:szCs w:val="28"/>
          <w:rtl w:val="true"/>
          <w:lang w:bidi="fa-IR"/>
        </w:rPr>
        <w:t>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مخواه چیزی را که به آن علم نداری، من تو را موعظه می کنم که مبادا از نادانان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وحی و نبوت است، وحی و نبوت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جهان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جهان، گسترش جهان، اشیاء تا برسد به انسان شناسی و جامعه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مکتب بر اساس همان هستی شناسی و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است که مشخص و معین می شود که کافر اهل مؤمن نمی شود گرچه فرزند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و قوانین، باصطلاح؛ احکام فقه از طهارت تا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هم تبیین ها و هم احکام به تدریج وحی شده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نبوت های پیشین احکام یکجا می آمد مانند بخش احکام تورات، لیکن تبیین ها در همۀ نبوت ها بتدریج آمده اند و این ماهیت تبیین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تبیین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اهل مؤمن نمی شود گرچه فرزند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نوح در آن هنگام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اینکه این مکالمۀ حضرت نوح با خداوند، پس از غرق شدن پسرش بود که 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الْمُغْرَقینَ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پس از آن در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نوح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نوح پس از مرگ پسرش نجات او را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پسر است که اصلی از اصول مکتب تبیین می شود و به نوح توصیه می گردد که فرزند ناصالح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نگو که او از اهل من بود، زیرا این نوع فکر کردن کار جاهلان است که نژادپرستی می کنند، رابطۀ مکتبی مقدم بر رابطه نسلی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مکتبی است که مسلمان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أَعِظُکَ 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است که به همۀ پیامبران شده است که در واقع خطاب به امت ها است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می </w:t>
      </w:r>
    </w:p>
    <w:p>
      <w:pPr>
        <w:pStyle w:val="BookText"/>
        <w:rPr/>
      </w:pPr>
      <w:r>
        <w:rPr>
          <w:rFonts w:ascii="IRNazanin" w:hAnsi="IRNazanin" w:eastAsia="IRNazanin"/>
          <w:color w:val="111111"/>
          <w:sz w:val="28"/>
          <w:sz w:val="28"/>
          <w:szCs w:val="28"/>
          <w:rtl w:val="true"/>
          <w:lang w:bidi="fa-IR"/>
        </w:rPr>
        <w:t>گویم تا دیوار بشنود،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عَلَی الْهُدی فَلا تَکُونَنَّ مِنَ الْجاهِلینَ</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این اصل در همۀ ادیان هست که فرزند از اهل پدر است حتی اگر گرایشی به کفر داشته باشد، تا وقتی که 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اتمام حجت از شمول اهل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آیۀ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پسر و همسر نوح اهل او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أَهْلَکَ إِلاَّ 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اتمام حجت و غرق شدن،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بنقل از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نوح مخالف او بود خدا فرمود او از اهل تو نیست، و کسانی را که پیرو او بودند اهل او قرار داد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 نوح او از اهل تو نیست،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تا کمال و شدت عدالت او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غیر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نیز سخنان سخیفی آورده اند که ریشۀ آن به تفسیر افرادی مانند تمیم داری کابالیست و کعب الاحبار کابالیست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نقل های بدون سند، به برخی از ائمّه طاهرین نیز نسبت داده اند که فرموده باشند آن پسر از نطفۀ نوح نبود و از عمل ناصالح همسرش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هیچ دعائی برای نجات پسرش نکرده تا مستجاب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به اصل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دعای معصوم مستجاب نشود؟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معصومین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گمان می کنند ممکن است دعای معصوم پذیرفته نشود، به ماهیت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دو نوع است، استجابتش نیز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دربارۀ فردیت فردی خودش و والدینش و اهالی و ذوی الارحام و فامیلش؛ همانطور که در بیان امام علیه السلام دیدیم</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دعائی از هیچ معصومی ندیده ایم که مستجاب نشود، اگر چنین چیزی به ذهنمان بیاید، اشتباه از ماست مانند آن اشتباه که دربارۀ دعای حضرت نوح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پیروزی مکتب و از بین رفتن دولت ابلیس و اعتلای حق در جهان بشریت، این قبیل دعاهای معصومین علیهم السلام به دو طریق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قبیل دعاها نبود، نه حقی باقی می ماند و نه 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اگر نبوت ها و امامت ها نبودند انسان و جامعۀ بشری و تاریخ بشری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چیزی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کمی از انسانیت دارد، یا اندکی از حیوان فرق دارد در سایه همین نبوت ها، امامت ها و دعاها است والاّ انسان بدترین موجود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جامعه، زمانبر است و در دراز مدّت محقق می شود،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شخصیت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استجابت دعا دربارۀ شخص ها و فردها متناسب با عمر شخصیت فردی شان است، و استجابت دعا دربارۀ جامعه نیز متناسب با شخصیت جامعه است، بویژه دربارۀ شخصیت و عمر جامعه جهانی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 xml:space="preserve">و احادیث توضیح می دهند که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زمانبر است و تحقق آن از روز نزول این آیه تا فرا رسیدن جامعۀ واحد مهدوی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و هر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در نزد خدا بقدر یک روز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یَوْماً عِنْدَ رَبِّکَ کَأَلْفِ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دعاها مستجاب شده و می شوند که همۀ جهانیان فرا رسیدن جامعۀ واحد جهانی را مشاهده می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دهکده غیر از مکتب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bookmarkStart w:id="1087" w:name="pg14244_145449"/>
    </w:p>
    <w:p>
      <w:pPr>
        <w:pStyle w:val="BookText"/>
        <w:rPr/>
      </w:pPr>
      <w:bookmarkEnd w:id="1087"/>
      <w:r>
        <w:rPr>
          <w:rFonts w:ascii="IRNazanin" w:hAnsi="IRNazanin" w:eastAsia="IRNazanin"/>
          <w:color w:val="111111"/>
          <w:sz w:val="28"/>
          <w:sz w:val="28"/>
          <w:szCs w:val="28"/>
          <w:rtl w:val="true"/>
          <w:lang w:bidi="fa-IR"/>
        </w:rPr>
        <w:t>فکر و مکتب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دهکده نمی تواند با اندیشه های متعدد مدیریت شود، یا دهکدۀ الهی خواهد بود و یا دهکدۀ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مسلّم شده که اَبنان و توبرۀ نیرنگ های ابلیس و قابیلیسم به ته رسیده و دیگر برنامۀ جدیدی ندارد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امروز طلیعه های استجابت دعای امام سجاد علیه السلام،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احْلُلْ مَا عَقَدَ، وَ افْتُقْ مَا رَتَقَ، وَ افْسَخْ مَا دَبَّرَ، وَ ثَبِّطْهُ إِذَا عَزَمَ، وَ انْقُضْ مَا أَبْرَمَ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مشهود است و عقدهای ابلیس یکی پس از دیگری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که او تنظیم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متلاشی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بن 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تدبیرهائی که برای مدیریت جهانی بشر چیده بود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 او زمین گیر می گردد، و آنچه رشته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پنبه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استجابتی دربارۀ جامعۀ جهانی بالاتر از این</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088" w:name="__RefHeading___Toc5866136_3381743652"/>
      <w:bookmarkStart w:id="1089" w:name="_Toc407"/>
      <w:bookmarkEnd w:id="1088"/>
      <w:r>
        <w:rPr>
          <w:rtl w:val="true"/>
        </w:rPr>
        <w:t>لشکر شیطان</w:t>
      </w:r>
      <w:bookmarkEnd w:id="1089"/>
    </w:p>
    <w:p>
      <w:pPr>
        <w:pStyle w:val="BookText"/>
        <w:rPr/>
      </w:pPr>
      <w:r>
        <w:rPr>
          <w:rFonts w:ascii="Amiri" w:hAnsi="Amiri" w:eastAsia="Amiri" w:cs="Amiri"/>
          <w:color w:val="111111"/>
          <w:sz w:val="28"/>
          <w:sz w:val="28"/>
          <w:szCs w:val="28"/>
          <w:rtl w:val="true"/>
          <w:lang w:bidi="ar-SA"/>
        </w:rPr>
        <w:t>اللَّهُمَّ وَ اهْزِمْ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لشکر شیطان را شکست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شیطان از سه گروه تشکیل یافته و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خودش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 أَ فَتَتَّخِذُونَهُ وَ ذُرِّیَّتَهُ أَوْلِیاءَ مِنْ دُونی وَ هُمْ لَکُمْ عَدُوٌّ بِئْسَ لِلظَّالِمینَ بَدَلاً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های کافر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الْإِنْسِ وَ الْجِن</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های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آیه مذکور و امثالش، و نیز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در صورتی است که لفظ جن را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غیر قابل رؤیت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که معنی لغوی آن است، بدانیم، ابلیس و ذریّه اش را غیر از موجود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قول قوی نیز همین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اگر خود ابلیس و ذریّه اش را از جن ها بدانیم در اینصورت لشکر ابلیس تنها از دو گروه تشکیل می شود؛ جن های کافر و انسان های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آیه بالا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فَتَتَّخِذُونَهُ وَ ذُرِّیَّتَهُ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ذریّۀ ابلیس همگی کافر و متمرّد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نیز لشکر شیطان از سه گروه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او که نسل و جریانی در میان جن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دیگر از جن ها که پیرو شیطان و ذریّۀ او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شکست لشکر شیطان از روز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xml:space="preserve">شروع شده و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شعلۀ شمع ابلیس بود که به بن بست رسیده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بت ها را سرنگون می کرد و این آیه را می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الشِّرْکُ وَ أَهْلُهُ وَ الشَّیْطَانُ وَ أَهْلُهُ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اهل شرک، شیطان و اهل شیطان هلاک شدند و باطل زایل 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قُلْ جاءَ الْحَقُّ وَ زَهَقَ الْباطِلُ، قَالَ إِذَا قَامَ الْقَائِمُ ع ذَهَبَتْ دَوْلَةُ الْبَاطِلِ</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دربارۀ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قیام کند دولت باطل از بین می رود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و نور الثقلین در تولّد حضرت قائم عجّل الله تعالی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ذِرَاعِهِ الْأَیْمَنِ مَکْتُوبٌ 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این آیه به بازوی راست آن حضرت نوشته شده بود</w:t>
      </w:r>
      <w:r>
        <w:rPr>
          <w:rFonts w:eastAsia="IRNazanin" w:cs="IRNazanin"/>
          <w:color w:val="111111"/>
          <w:sz w:val="28"/>
          <w:szCs w:val="28"/>
          <w:rtl w:val="true"/>
          <w:lang w:bidi="fa-IR"/>
        </w:rPr>
        <w:t xml:space="preserve">. </w:t>
      </w:r>
      <w:bookmarkStart w:id="1090" w:name="pg14244_145451"/>
    </w:p>
    <w:p>
      <w:pPr>
        <w:pStyle w:val="BookText"/>
        <w:rPr/>
      </w:pPr>
      <w:bookmarkEnd w:id="1090"/>
      <w:r>
        <w:rPr>
          <w:rFonts w:ascii="Amiri" w:hAnsi="Amiri" w:eastAsia="Amiri" w:cs="Amiri"/>
          <w:color w:val="111111"/>
          <w:sz w:val="28"/>
          <w:sz w:val="28"/>
          <w:szCs w:val="28"/>
          <w:rtl w:val="true"/>
          <w:lang w:bidi="ar-SA"/>
        </w:rPr>
        <w:t xml:space="preserve">بحار، امام صادق علیه السلام در تفسیر 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آیۀ اول دولت ابلیس است و مراد از آیۀ دوم زمان قیام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w:t>
      </w:r>
    </w:p>
    <w:p>
      <w:pPr>
        <w:pStyle w:val="BookText"/>
        <w:rPr/>
      </w:pPr>
      <w:r>
        <w:rPr>
          <w:rFonts w:ascii="Amiri" w:hAnsi="Amiri" w:eastAsia="Amiri" w:cs="Amiri"/>
          <w:color w:val="111111"/>
          <w:sz w:val="28"/>
          <w:sz w:val="28"/>
          <w:szCs w:val="28"/>
          <w:rtl w:val="true"/>
          <w:lang w:bidi="ar-SA"/>
        </w:rPr>
        <w:t>أُنَاسٍ دَوْلَةٌ یَرْقَبُونَهَا</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دَوْلَتُنَا فِی آخِرِ الدَّهْرِ تَظْهَر</w:t>
      </w:r>
    </w:p>
    <w:p>
      <w:pPr>
        <w:pStyle w:val="BookText"/>
        <w:rPr/>
      </w:pPr>
      <w:r>
        <w:rPr>
          <w:rFonts w:ascii="Amiri" w:hAnsi="Amiri" w:eastAsia="Amiri" w:cs="Amiri"/>
          <w:color w:val="111111"/>
          <w:sz w:val="28"/>
          <w:sz w:val="28"/>
          <w:szCs w:val="28"/>
          <w:rtl w:val="true"/>
          <w:lang w:bidi="ar-SA"/>
        </w:rPr>
        <w:t>نورالثقلین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 ذَهَبَتْ دَوْلَةُ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مقرر است که تاریخ بشر در روی کرۀ زمین در دو دوره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دولت ابلیس که غلبه با قابیلیسم خواهد بود و دورۀ دولت حق که مقدمات آن از آغاز اسلام شروع شده و در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جامعۀ جهانی مدیریت خواهد کرد</w:t>
      </w:r>
      <w:r>
        <w:rPr>
          <w:rFonts w:eastAsia="IRNazanin" w:cs="IRNazanin"/>
          <w:color w:val="111111"/>
          <w:sz w:val="28"/>
          <w:szCs w:val="28"/>
          <w:rtl w:val="true"/>
          <w:lang w:bidi="fa-IR"/>
        </w:rPr>
        <w:t>.</w:t>
      </w:r>
    </w:p>
    <w:p>
      <w:pPr>
        <w:pStyle w:val="Heading5"/>
        <w:numPr>
          <w:ilvl w:val="4"/>
          <w:numId w:val="1"/>
        </w:numPr>
        <w:rPr/>
      </w:pPr>
      <w:bookmarkStart w:id="1091" w:name="__RefHeading___Toc5866138_3381743652"/>
      <w:bookmarkStart w:id="1092" w:name="_Toc408"/>
      <w:bookmarkEnd w:id="1091"/>
      <w:r>
        <w:rPr>
          <w:rtl w:val="true"/>
        </w:rPr>
        <w:t>چگونگی شکست جُند شیطان</w:t>
      </w:r>
      <w:bookmarkEnd w:id="1092"/>
    </w:p>
    <w:p>
      <w:pPr>
        <w:pStyle w:val="BookText"/>
        <w:rPr/>
      </w:pPr>
      <w:r>
        <w:rPr>
          <w:rFonts w:ascii="IRNazanin" w:hAnsi="IRNazanin" w:eastAsia="IRNazanin"/>
          <w:color w:val="111111"/>
          <w:sz w:val="28"/>
          <w:sz w:val="28"/>
          <w:szCs w:val="28"/>
          <w:rtl w:val="true"/>
          <w:lang w:bidi="fa-IR"/>
        </w:rPr>
        <w:t xml:space="preserve">مطابق حدیث ها، این شکست، در اصل شکست نظامی و اسلحه ای نیست، بل شکست فکری و بقول امام علیه السلام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نقشۀ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حرکت های نظامی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زمان محدود است و هم از نظر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تحوّل جهانی عظیم، تحرکات نظامی آن حضرت تنها در خاورمیانه آن هم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خواهد کشید</w:t>
      </w:r>
      <w:r>
        <w:rPr>
          <w:rFonts w:eastAsia="IRNazanin" w:cs="IRNazanin"/>
          <w:color w:val="111111"/>
          <w:sz w:val="28"/>
          <w:szCs w:val="28"/>
          <w:rtl w:val="true"/>
          <w:lang w:bidi="fa-IR"/>
        </w:rPr>
        <w:t>.</w:t>
      </w:r>
      <w:r>
        <w:rPr>
          <w:rStyle w:val="FootnoteAnchor"/>
          <w:rtl w:val="true"/>
        </w:rPr>
        <w:footnoteReference w:id="804"/>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کاملاً روشن است که شکست جهانی قابیلیسم یک شکست فکری و علمی است؛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مکتب ها، اندیشه ها و آئین ها به بن بست می رسند و جامعۀ متفکّر جهانی راهی غیر از مکتب قرآن و اهل بیت علیهم السلام نمی یابد و آن را می پذیرد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بِهِ أَحْلَامُهُمْ</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هنگام قیام قائم ما خداوند دستش را بر سر مردمان می گذارد بدینوسیله عقول آنان </w:t>
      </w:r>
      <w:bookmarkStart w:id="1093" w:name="pg14244_145452"/>
    </w:p>
    <w:p>
      <w:pPr>
        <w:pStyle w:val="BookText"/>
        <w:rPr/>
      </w:pPr>
      <w:bookmarkEnd w:id="1093"/>
      <w:r>
        <w:rPr>
          <w:rFonts w:ascii="IRNazanin" w:hAnsi="IRNazanin" w:eastAsia="IRNazanin"/>
          <w:color w:val="111111"/>
          <w:sz w:val="28"/>
          <w:sz w:val="28"/>
          <w:szCs w:val="28"/>
          <w:rtl w:val="true"/>
          <w:lang w:bidi="fa-IR"/>
        </w:rPr>
        <w:t xml:space="preserve">را جمع می کند و بدین سبب بینش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 و خواسته ها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آنان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بینش ها و گرایش های مردمان، همه در یک مسیر و در جهت کمال خواهد بود؛ جامعۀ واحد با آهنگ واحد روی به کمال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حرکت جامعۀ جهانی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روشن و مسلم و ملموس است، در این زمان، دیگر جائی برای افکار مختلف، مکتب های متعدد، آئین های رنگارنگ،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بشر نمی تواند به صورت جزیره های متعدد و تکّه تکّۀ فکری بماند؛ این بزرگترین و اولین ویژگی این زمان است 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بدیهی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دورۀ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دولت مهدوی تأسیس می شود و همۀ جهانیان با میل و رغبت خود آن را می پذیرند و این یعنی شکست جُند ابلیس در عرصۀ فکر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اهْزِمْ جُنْدَهُ، وَ أَبْطِلْ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جُند شیطان را شکست بده، و طرح و نقشه های او را باطل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پیدایش جامعۀ بشری، ابلیس طرح های گونه به گونه، نو به نو، با شکل ها و طرح های مختلف،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نسل انسان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باطل بودن نقشه های او برای همۀ انسان ها روشن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ابطل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و طرح های شیطان از اول باطل بود و هرگز شمّه ای از حق در آن نبوده و نیست، بدیهی است که مراد امام علیه السلام باطل شدن آن در نظر مردم جهان است که خلق خدا به بطلان کیدها، طرح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 پی ببرند</w:t>
      </w:r>
      <w:r>
        <w:rPr>
          <w:rFonts w:eastAsia="IRNazanin" w:cs="IRNazanin"/>
          <w:color w:val="111111"/>
          <w:sz w:val="28"/>
          <w:szCs w:val="28"/>
          <w:rtl w:val="true"/>
          <w:lang w:bidi="fa-IR"/>
        </w:rPr>
        <w:t>.</w:t>
      </w:r>
    </w:p>
    <w:p>
      <w:pPr>
        <w:pStyle w:val="Heading5"/>
        <w:numPr>
          <w:ilvl w:val="4"/>
          <w:numId w:val="1"/>
        </w:numPr>
        <w:rPr/>
      </w:pPr>
      <w:bookmarkStart w:id="1094" w:name="__RefHeading___Toc5866140_3381743652"/>
      <w:bookmarkStart w:id="1095" w:name="_Toc409"/>
      <w:bookmarkEnd w:id="1094"/>
      <w:r>
        <w:rPr>
          <w:rtl w:val="true"/>
        </w:rPr>
        <w:t>چرائی تقدّم دولت ابلیس</w:t>
      </w:r>
      <w:bookmarkEnd w:id="109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باید تکرار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w:t>
      </w:r>
      <w:bookmarkStart w:id="1096" w:name="pg14244_145453"/>
    </w:p>
    <w:p>
      <w:pPr>
        <w:pStyle w:val="BookText"/>
        <w:rPr/>
      </w:pPr>
      <w:bookmarkEnd w:id="1096"/>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این قبیل مسائل از همین دیدگاه نگریسته شود؛ جامعۀ جهانی بشر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واحد و موجودی که عمر دارد 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رو به تکامل است و با گذشت زمان بر کمال فکر و اندیشه اش افزوده می شود گرچه در این سیر فرودها و نشیب هائی در درون خودش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در یک نگاه کلّی، آیندۀ این شخصیت بهتر از گذشته 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نظر ماهیت وجود جامعۀ بشری است و نمونه ای از این سیر تکاملی را در سطرهای زیر مشاهده کنیم</w:t>
      </w:r>
      <w:r>
        <w:rPr>
          <w:rFonts w:eastAsia="IRNazanin" w:cs="IRNazanin"/>
          <w:color w:val="111111"/>
          <w:sz w:val="28"/>
          <w:szCs w:val="28"/>
          <w:rtl w:val="true"/>
          <w:lang w:bidi="fa-IR"/>
        </w:rPr>
        <w:t>.</w:t>
      </w:r>
    </w:p>
    <w:p>
      <w:pPr>
        <w:pStyle w:val="Heading5"/>
        <w:numPr>
          <w:ilvl w:val="4"/>
          <w:numId w:val="1"/>
        </w:numPr>
        <w:rPr/>
      </w:pPr>
      <w:bookmarkStart w:id="1097" w:name="__RefHeading___Toc5866142_3381743652"/>
      <w:bookmarkStart w:id="1098" w:name="_Toc410"/>
      <w:bookmarkEnd w:id="1097"/>
      <w:r>
        <w:rPr>
          <w:rtl w:val="true"/>
        </w:rPr>
        <w:t>پرهیز</w:t>
      </w:r>
      <w:r>
        <w:rPr>
          <w:rtl w:val="true"/>
        </w:rPr>
        <w:t xml:space="preserve">= </w:t>
      </w:r>
      <w:r>
        <w:rPr>
          <w:rtl w:val="true"/>
        </w:rPr>
        <w:t>حق گرائی</w:t>
      </w:r>
      <w:bookmarkEnd w:id="1098"/>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و اقتضاهای غریزی از جانب شیطان تحریک می شوند تا روح فطرت مقهور و منزوی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روح فطرت با نبوت ها تقویت می شود تا به مدیریت خود بر غرایز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باطل گرائی و حق گرائی بشر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غریزه</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وسوسات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باطل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فطرت</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های نبوت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حق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غرایز همیشه کار می کنند، همیشه بیدار هستند و بدون ارادۀ شخص، خواسته های خود را می خواهند؛ غریزۀ غذا خوراک می خواهد خواه شخص آن را اراده بکند یا نکند، و همچنین غریزۀ جنسی و دیگر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اقتضاهای فطری با اینکه مانند غرایز، از ذاتیات انسان هستند و ریشه در کانون وجودی انسان دارند، تحرّک شان به نوعی از آگاهی و اراده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نبوت بهره مند می شود که شناخت نبوت و محتوای آن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شیطان از غرایز برای منحرف کردن انسان، هیچ نیازی به آگاهی و ارادۀ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ناآگاه تر و بی اراده تر باشد به همان نسبت کار شیطان آسانتر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پیش از هر چیز باید اول انسان را دعوت کند، آگاه کند و او را بر سر اراده بیاورد تا او دربارۀ پیام نبوت به اندیشه بپردازد سپس بهره ای از آن ببرد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 بیان می کند امام صادق علیه السلام این اصل مهم انسان شناسی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یَقْظَانُ </w:t>
      </w:r>
    </w:p>
    <w:p>
      <w:pPr>
        <w:pStyle w:val="BookText"/>
        <w:rPr/>
      </w:pPr>
      <w:r>
        <w:rPr>
          <w:rFonts w:ascii="Amiri" w:hAnsi="Amiri" w:eastAsia="Amiri" w:cs="Amiri"/>
          <w:color w:val="111111"/>
          <w:sz w:val="28"/>
          <w:sz w:val="28"/>
          <w:szCs w:val="28"/>
          <w:rtl w:val="true"/>
          <w:lang w:bidi="ar-SA"/>
        </w:rPr>
        <w:t>وَ الْعَقْلُ نَائِمٌ</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است و عقل بیدار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یَقْظَانُ وَ الْعَقْلُ رَاقِد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غریزه گرائی شخصیت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بیداری همیشگی غرایز، و فعالیت همیشگی ناخودآگاه غرایز،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فطرت گرائیش خواهد بود و این یک امر طبیعی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باید دوره ای را طی کند و تکامل یابد تا دو کفۀ غریزه و فطرت، در آگاهی هم وزن همدیگر باشند، حتی در همین عصر مدرنیته دقیقاً مشاهده می کنیم که اگر بشر غریزه گرا است غریزه گرائیش نیز با نوعی آگاهی و گزینش در امور غریزه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غریزۀ غذا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اهمیت زیاد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دربارۀ هر غریزه ای نشان از اراده و گزینش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غریزه است برای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نیز مصادره شده و در خدمت غریزه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روحیه پرهیز گرائی انسان سر و سامان یابد و نظام مند گردد، سر از فطرت گرائی و حق گرائی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گرائی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نظام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که خواندیم همین موضوع را بیان می کند؛ بهتر است آن را دوباره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یَدَهُ عَلَی رُءُوسِ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هنگامی که قائم ما قیام می کند، خداوند دستش را بر سر مردمان می گذارد و بوسیلۀ آن عقل هایشان را جمع می کند و بدین سبب بینش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 آرزوها و انگیزه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گزینش ها و پرهیزهایشان نظام مند می گردد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قبیل زوایا به جامعۀ بشری امروز نگریسته شود، مشاهده می شود که جامعۀ </w:t>
      </w:r>
      <w:bookmarkStart w:id="1099" w:name="pg14244_145455"/>
    </w:p>
    <w:p>
      <w:pPr>
        <w:pStyle w:val="BookText"/>
        <w:rPr/>
      </w:pPr>
      <w:bookmarkEnd w:id="1099"/>
      <w:r>
        <w:rPr>
          <w:rFonts w:ascii="IRNazanin" w:hAnsi="IRNazanin" w:eastAsia="IRNazanin"/>
          <w:color w:val="111111"/>
          <w:sz w:val="28"/>
          <w:sz w:val="28"/>
          <w:szCs w:val="28"/>
          <w:rtl w:val="true"/>
          <w:lang w:bidi="fa-IR"/>
        </w:rPr>
        <w:t xml:space="preserve">بشری چقدر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جامعه همیشه درصدد پرهیز و مهار غرایز بوده، لیکن اقتضاهای غریزی افراد بحدّی نیرومند بود که شخصیت جامعه را در این راه دچار ضعف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ای نبوده و نیست که قتل را جایز، سرقت را روا، تجاوز به عنف را مجاز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فردی افراد مرتکب این اعمال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زندگی بشر باید به جائی رسد که گزینش های فردی در حدّ بالائی با گزینش ها و پرهیزهای شخصیت جامعه هماهنگ گردد و در این صورت است که دوران دولت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 و دوران دولت حق فرا می رسد</w:t>
      </w:r>
      <w:r>
        <w:rPr>
          <w:rFonts w:eastAsia="IRNazanin" w:cs="IRNazanin"/>
          <w:color w:val="111111"/>
          <w:sz w:val="28"/>
          <w:szCs w:val="28"/>
          <w:rtl w:val="true"/>
          <w:lang w:bidi="fa-IR"/>
        </w:rPr>
        <w:t>.</w:t>
      </w:r>
    </w:p>
    <w:p>
      <w:pPr>
        <w:pStyle w:val="Heading5"/>
        <w:numPr>
          <w:ilvl w:val="4"/>
          <w:numId w:val="1"/>
        </w:numPr>
        <w:rPr/>
      </w:pPr>
      <w:bookmarkStart w:id="1100" w:name="__RefHeading___Toc5866144_3381743652"/>
      <w:bookmarkStart w:id="1101" w:name="_Toc411"/>
      <w:bookmarkEnd w:id="1100"/>
      <w:r>
        <w:rPr>
          <w:rtl w:val="true"/>
        </w:rPr>
        <w:t>تجربۀ عینی</w:t>
      </w:r>
      <w:bookmarkEnd w:id="1101"/>
    </w:p>
    <w:p>
      <w:pPr>
        <w:pStyle w:val="BookText"/>
        <w:rPr/>
      </w:pPr>
      <w:r>
        <w:rPr>
          <w:rFonts w:ascii="IRNazanin" w:hAnsi="IRNazanin" w:eastAsia="IRNazanin"/>
          <w:color w:val="111111"/>
          <w:sz w:val="28"/>
          <w:sz w:val="28"/>
          <w:szCs w:val="28"/>
          <w:rtl w:val="true"/>
          <w:lang w:bidi="fa-IR"/>
        </w:rPr>
        <w:t>سخن بالا دربارۀ فرد و جامعه بدین معنی نیست که جامعه در گزینش هایش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بزرگترین اشتباه ها را شخصیت جامعه می کند؛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معنی و با هر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چگونگی شخصیت جامعه است؛ یک دولت مستبد و دیکتاتور نیز زائیچۀ چگونگی شخصیت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باید در این موضوع نیز با تجربۀ عینی و عملی به بلوغ خود برسد؛ انواع حاکمیت ها و دولت ها را به وجود آورد و بیازماید تا به این نتیجه برسد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مبتنی بر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خواسته های انسانی انسان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دورانی بر انسان بگذرد که همۀ انواع دولت های غیر نبوتی امتحان خود را پس داده و مردود شوند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هَذَا الْأَمْرُ حَتَّی لَا یَبْقَی صِنْفٌ مِنَ النَّاسِ إِلَّا قَدْ وُلُّوا عَلَی النَّاسِ حَتَّی لَا یَقُولَ قَائِلٌ إِنَّا لَوْ وُلِّینَا لَعَدَلْنَا ثُمَّ یَقُومُ الْقَائِمُ بِالْحَقِّ وَ الْعَدْلِ</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جامعۀ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نخواهد شد تا زمانی که هر صنف از اصناف مردم به حکومت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امتحان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حاکمیت می رسیدیم عدالت را بر پا می داشتیم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جایگاهی از تاریخ قرار داریم که هیچ صنفی از مردم نمانده که به حکومت نرسیده باشد کشاورزان، دامداران، صنعتگران، دلّالان، پیشه وران، تاجران، کارگران، </w:t>
      </w:r>
      <w:bookmarkStart w:id="1102" w:name="pg14244_145456"/>
    </w:p>
    <w:p>
      <w:pPr>
        <w:pStyle w:val="BookText"/>
        <w:rPr/>
      </w:pPr>
      <w:bookmarkEnd w:id="1102"/>
      <w:r>
        <w:rPr>
          <w:rFonts w:ascii="IRNazanin" w:hAnsi="IRNazanin" w:eastAsia="IRNazanin"/>
          <w:color w:val="111111"/>
          <w:sz w:val="28"/>
          <w:sz w:val="28"/>
          <w:szCs w:val="28"/>
          <w:rtl w:val="true"/>
          <w:lang w:bidi="fa-IR"/>
        </w:rPr>
        <w:t>روحانیان، همگی زمانی در جائی از جهان به حکومت رسیدند و هیچکدام نتوانستند عدالت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طی دورۀ تجربی و عینی لازم بود که بشر با این تجربه به بلوغ فکری شخصیت جامعه برسد، و دولت ابلیس به پایان برسد و دولت حق عدالت را برقرار کند</w:t>
      </w:r>
      <w:r>
        <w:rPr>
          <w:rFonts w:eastAsia="IRNazanin" w:cs="IRNazanin"/>
          <w:color w:val="111111"/>
          <w:sz w:val="28"/>
          <w:szCs w:val="28"/>
          <w:rtl w:val="true"/>
          <w:lang w:bidi="fa-IR"/>
        </w:rPr>
        <w:t>.</w:t>
      </w:r>
    </w:p>
    <w:p>
      <w:pPr>
        <w:pStyle w:val="Heading5"/>
        <w:numPr>
          <w:ilvl w:val="4"/>
          <w:numId w:val="1"/>
        </w:numPr>
        <w:rPr/>
      </w:pPr>
      <w:bookmarkStart w:id="1103" w:name="__RefHeading___Toc5866146_3381743652"/>
      <w:bookmarkStart w:id="1104" w:name="_Toc412"/>
      <w:bookmarkEnd w:id="1103"/>
      <w:r>
        <w:rPr>
          <w:rtl w:val="true"/>
        </w:rPr>
        <w:t>سنگر و ستاد مدیریت شیطان</w:t>
      </w:r>
      <w:bookmarkEnd w:id="1104"/>
    </w:p>
    <w:p>
      <w:pPr>
        <w:pStyle w:val="BookText"/>
        <w:rPr/>
      </w:pPr>
      <w:r>
        <w:rPr>
          <w:rFonts w:ascii="IRNazanin" w:hAnsi="IRNazanin" w:eastAsia="IRNazanin"/>
          <w:color w:val="111111"/>
          <w:sz w:val="28"/>
          <w:sz w:val="28"/>
          <w:szCs w:val="28"/>
          <w:rtl w:val="true"/>
          <w:lang w:bidi="fa-IR"/>
        </w:rPr>
        <w:t>وَ اهْدِمْ کَهْفَهُ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سنگر و ستاد شیطان را منهدم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برگ های پیش،</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دربارۀ معنای کهف، بحثی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آن قلعه و سنگر است که یا پناهگاه ایمنی و دفاعی است که در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کَهْفٍ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سنگر و ستاد برای تهاجم است که در این جملۀ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اهْدِمْ کَهْفَهُ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دربارۀ سنگر شیطان بحثی داشتیم</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لیکن به محور یکی از سنگرهای فرعی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 در اینجا ستاد اصلی و مرکزی شیطان،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ببینیم سنگر و ستاد مرکزی شیطان چیست؟ و کجاست؟</w:t>
      </w:r>
    </w:p>
    <w:p>
      <w:pPr>
        <w:pStyle w:val="BookText"/>
        <w:rPr/>
      </w:pPr>
      <w:r>
        <w:rPr>
          <w:rFonts w:ascii="IRNazanin" w:hAnsi="IRNazanin" w:eastAsia="IRNazanin"/>
          <w:color w:val="111111"/>
          <w:sz w:val="28"/>
          <w:sz w:val="28"/>
          <w:szCs w:val="28"/>
          <w:rtl w:val="true"/>
          <w:lang w:bidi="fa-IR"/>
        </w:rPr>
        <w:t>بر اساس حدیث جنود عقل و جنود جهل، مدخل ها و ورودگاه های شیطان برای منحرف کردن انسان به شرح رفت،</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جنود جهل همان جنود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داده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مراد از این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جهل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جنود آن جهل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ستاد مدیریت شیطان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اقتضاهای روح غریزه را و مرکز غرایز بشری را ستاد خود قرار داده، فرد و جامعۀ بشری را به محور غرایز مدیریت می کند و روح غریزه را بر روح فطرت عاصی کرده و مسلّط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که مدرنیته یک مدنیت هوس و عیش و شهوت را در نهایت امکان به وجود آورده، برای بشر روشن می شود که بنای مدنیت بر اساس غرایز، نادرست و غیر انسانی است و مطلوب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از متخصصین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عاقلی پرسیده شود که بزرگترین درد جامعۀ بشری که جان جامعه را رنج می دهد چیست؟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و سترون بودن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ها با قیافۀ رئالیست و ژست واقعیتگرائی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و بهتر از این نمی شود و بشر باید به همین قانع باشد و انسان برای همین آفریده شده است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اینان انسان بحدّی حقیر و پست است که باید این درد و رنج عظیم و سوزناک را تحمل کند و آمار خودکشی ها هر روز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با هر بینش و دیدگاه، آنچه مسلّم است تلخی زندگی برای جامعه بشری است گرچه برای عدّه ای همین شرایط مدرنیته شیرین هم باشد، محور بحث جامعۀ انسان است نه یک عدّه یا یک قشر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ترازوئی باشد و بتواند رنج و غصّۀ جامعۀ اولیّه را با رنج و غصۀ جامعه مدرنیته، بسنجد آن وقت معلوم می شود که کدام سنگین تر و دردناکتر و دلخراش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تنها چنین ترازوئی وجود ندارد بل بشر در اثر عادت حتی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 کند و آن را یک امر تقریباً معمولی تلقی می کند؛ خودکشی که یعنی مرگ را بر زندگی ترجیح دادن، آن دهشتناکی خود را در نظرها از دست داده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مدیریت شیطان، همجنس بازی را از حقوق مسلّم بشر می داند لیکن همان بشر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شناختن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افرادی که پدر خود را نمی شناسند بطور روز افزون بالا می رود، میلیون ها نفر که نمی دانند چه کسی آنان را به وجود آورده تا از او متشکر باشند یا نفرینش کنند که چرا به درد و رنج مدرنیته مبتلای 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زیاد است بگذریم تنها به این پرسش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انسان برای چنین زندگی </w:t>
      </w:r>
      <w:bookmarkStart w:id="1105" w:name="pg14244_145458"/>
    </w:p>
    <w:p>
      <w:pPr>
        <w:pStyle w:val="BookText"/>
        <w:rPr/>
      </w:pPr>
      <w:bookmarkEnd w:id="1105"/>
      <w:r>
        <w:rPr>
          <w:rFonts w:ascii="IRNazanin" w:hAnsi="IRNazanin" w:eastAsia="IRNazanin"/>
          <w:color w:val="111111"/>
          <w:sz w:val="28"/>
          <w:sz w:val="28"/>
          <w:szCs w:val="28"/>
          <w:rtl w:val="true"/>
          <w:lang w:bidi="fa-IR"/>
        </w:rPr>
        <w:t>پر اضطراب و دهشتناکی آفریده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اهْدِمْ کَهْفَهُ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ستاد شیطان را منهدم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روند جامعه طوری است که با همۀ امکانات رفاهی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رفاهی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بهره مندی از امکانات غریزی، به سوی ویرانی این ستاد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چگونگی شخصیت فردی افراد در این مسئله نیست، ممکن است همۀ افراد جامعه به تمایلات غریزی بپردازند و در راه به دست آوردن امکانات غریزی بطور سرسام آور کوشش کنند، و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مکرر بیان شده جامعه شخصیت دارد؛ جاذبه و دافعۀ شخصیت جامعه با جاذبه و دافعۀ شخصیت افراد کاملاً فرق می کند، حتی رضایت و عدم رضایت شخصیت جامعه، غیر از رضایت و عدم رضایت شخصیت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نشانه های ویران شدن ستاد شیطان، شکست بینش آن عده از دست اندرکاران علوم انسانی است که شخصیت جامعه را انکار می کردند و امروز آگاهان این علوم پی برده اند که لیبرالیسم و اصالت فرد یک باور غلط بوده است</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انهدام ستاد شیطان، همان انهدام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شهوت و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دارد منهدم می شود</w:t>
      </w:r>
      <w:r>
        <w:rPr>
          <w:rFonts w:eastAsia="IRNazanin" w:cs="IRNazanin"/>
          <w:color w:val="111111"/>
          <w:sz w:val="28"/>
          <w:szCs w:val="28"/>
          <w:rtl w:val="true"/>
          <w:lang w:bidi="fa-IR"/>
        </w:rPr>
        <w:t>.</w:t>
      </w:r>
    </w:p>
    <w:p>
      <w:pPr>
        <w:pStyle w:val="Heading5"/>
        <w:numPr>
          <w:ilvl w:val="4"/>
          <w:numId w:val="1"/>
        </w:numPr>
        <w:rPr/>
      </w:pPr>
      <w:bookmarkStart w:id="1106" w:name="__RefHeading___Toc5866148_3381743652"/>
      <w:bookmarkStart w:id="1107" w:name="_Toc413"/>
      <w:bookmarkEnd w:id="1106"/>
      <w:r>
        <w:rPr>
          <w:rtl w:val="true"/>
        </w:rPr>
        <w:t>بینی شیطان به خاک مالیده می شود</w:t>
      </w:r>
      <w:bookmarkEnd w:id="1107"/>
    </w:p>
    <w:p>
      <w:pPr>
        <w:pStyle w:val="BookText"/>
        <w:rPr/>
      </w:pPr>
      <w:r>
        <w:rPr>
          <w:rFonts w:ascii="Amiri" w:hAnsi="Amiri" w:eastAsia="Amiri" w:cs="Amiri"/>
          <w:color w:val="111111"/>
          <w:sz w:val="28"/>
          <w:sz w:val="28"/>
          <w:szCs w:val="28"/>
          <w:rtl w:val="true"/>
          <w:lang w:bidi="ar-SA"/>
        </w:rPr>
        <w:t>وَ أَرْغِمْ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بینی شیطان را به خاک مالیده کن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تکرار کنم؛ منظور بنده این نیست که همین امروزها نظام کابالیسم سقوط خواهد کرد و جامعۀ جهانی غریزی بشر به جامعۀ جهان فطری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Style w:val="FootnoteAnchor"/>
          <w:rtl w:val="true"/>
        </w:rPr>
        <w:footnoteReference w:id="81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هَلَکَ الْمُسْتَعْجِلُونَ</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تحول جامعۀ جهانی تحول یک فرد یا یک قبیله یا یک جامعه محدود، نیست، زمانبر و بس درنگ آمیز است؛ صد سال؟ پنجاه سال؟ پنج سال؟ چقدر طول خواهد کشید؟ که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 هَلَکَ الْمُسْتَعْجِلُونَ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عیب های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گمان می کنند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صرفاً قضائی است و روند قَدَرها را در آن در نظر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معنی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 کردن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جبری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اصطلاحی آن یعنی پست و خوار کردن شخصیت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مالیدن بینی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عضوی است در صورت انسان که نقش اصلی آن مجرای اخلاط مغز است و یک نقش فرعی نیز دارد که مجرای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رضا علیه السلام نقش سومی نیز برای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لَا یُحْسِنُ إِلَّا بِتَرْجِیعِهِ فِی الْأَنْفِ لِأَنَّ الْأَنْفَ یُزَیِّنُ الْکَلَامَ کَمَا یُزَیِّنُ النَّافِخُ فِی الْمِزْمَارِ</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سخن زیبا نمی شود مگر با برگردانیدن آن در بینی، زیرا بینی زیبا می کند سخن را همانطور که شخص نی زن صدای 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سوراخ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بویژه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غنّة بینی می آیند، افراد ظریف نسبت به شنیدن این دو حرف بشدت حساس هستند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چهارم بینی، نقش تعیین کنندۀ آن در زیبائی و نازیبائی سیمای انسان است؛ نازیبائی بینی سقراط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زیبا می تواند عضوهای دیگر صورت را زیبا جلوه دهد، و بینی نازیبا می تواند زیبائی دیگر عضوهای صورت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بیشتر کار جراحان زیبائی پرداختن به جراحی این مجرای اخلاط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پنجم بینی، حس شامّه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اشک چشم از مسیر بینی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مخاط و صدای بینی نشان دهنده وضعیت مزاج بدن است بویژه در سرماخوردگی و تهیج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نقش جسمانی و فیزیکی بینی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بینی با اینکه یک عضو توخالی است، می تواند حاکی از چگونگی احساسات روحی نیز باشد از آن جمله است احساس حیاء و شرم، حس مالکیت، حس محبوب بودن بویژه برای جنس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موفقیت و پیروزی و تهیّج شهوت،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پرباد میشود، و در حالت شکست و غم و غصه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ورافتاده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سمبل شخصیت شناخته شده، برای اینکه واقعاً با شخصیت درونی انسان رابطه دارد حتی در برخی افراد به حدّی می رسد که توهم می شود شخصیتش در بینی اش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مردمی کوبیده شدن بینی بیش از کوبیده شدن چشم، بمعنی کوبیده شدن شخصیت،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دماغش را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اهمیتی است که بینش مردمی به این عضو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عرب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جلدة ما بین عینی و 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پوست میان چشم و بینی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با این بیان شدت محبت شان را ابراز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ها وقتی که در معرض خطر قرار می گیرند پیش از هر عضوی با دو دست شان درصدد حفاظت چشم و بینی بر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رعَّمَ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شخصیت او را خوار کرد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خوار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اصطلاح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اش را به خاک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پایان دولت ابلیس و فرا رسیدن دولت حق، شیطان با شدیدترین خواری و ذلّتش روبه رو خواهد شد</w:t>
      </w:r>
      <w:r>
        <w:rPr>
          <w:rFonts w:eastAsia="IRNazanin" w:cs="IRNazanin"/>
          <w:color w:val="111111"/>
          <w:sz w:val="28"/>
          <w:szCs w:val="28"/>
          <w:rtl w:val="true"/>
          <w:lang w:bidi="fa-IR"/>
        </w:rPr>
        <w:t xml:space="preserve">. </w:t>
      </w:r>
      <w:bookmarkStart w:id="1108" w:name="pg14244_145461"/>
    </w:p>
    <w:p>
      <w:pPr>
        <w:pStyle w:val="Heading3"/>
        <w:numPr>
          <w:ilvl w:val="2"/>
          <w:numId w:val="1"/>
        </w:numPr>
        <w:rPr/>
      </w:pPr>
      <w:bookmarkStart w:id="1109" w:name="__RefHeading___Toc5866150_3381743652"/>
      <w:bookmarkStart w:id="1110" w:name="_Toc414"/>
      <w:bookmarkEnd w:id="1108"/>
      <w:bookmarkEnd w:id="1109"/>
      <w:r>
        <w:rPr>
          <w:rtl w:val="true"/>
        </w:rPr>
        <w:t>بخش دوازدهم</w:t>
      </w:r>
      <w:bookmarkEnd w:id="1110"/>
    </w:p>
    <w:p>
      <w:pPr>
        <w:pStyle w:val="Heading4"/>
        <w:numPr>
          <w:ilvl w:val="3"/>
          <w:numId w:val="1"/>
        </w:numPr>
        <w:rPr/>
      </w:pPr>
      <w:bookmarkStart w:id="1111" w:name="__RefHeading___Toc5866152_3381743652"/>
      <w:bookmarkStart w:id="1112" w:name="_Toc415"/>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هر فردی یا در صف حزب الله است و یا در صف حزب شیطان، مگر مستضعفین فکری</w:t>
      </w:r>
    </w:p>
    <w:p>
      <w:pPr>
        <w:pStyle w:val="BookText"/>
        <w:rPr/>
      </w:pPr>
      <w:r>
        <w:rPr>
          <w:rFonts w:ascii="IRNazanin" w:hAnsi="IRNazanin" w:eastAsia="IRNazanin"/>
          <w:color w:val="111111"/>
          <w:sz w:val="28"/>
          <w:sz w:val="28"/>
          <w:szCs w:val="28"/>
          <w:rtl w:val="true"/>
          <w:lang w:bidi="fa-IR"/>
        </w:rPr>
        <w:t>کار شیطان تحریک غرایز است</w:t>
      </w:r>
    </w:p>
    <w:p>
      <w:pPr>
        <w:pStyle w:val="BookText"/>
        <w:rPr/>
      </w:pPr>
      <w:r>
        <w:rPr>
          <w:rFonts w:ascii="IRNazanin" w:hAnsi="IRNazanin" w:eastAsia="IRNazanin"/>
          <w:color w:val="111111"/>
          <w:sz w:val="28"/>
          <w:sz w:val="28"/>
          <w:szCs w:val="28"/>
          <w:rtl w:val="true"/>
          <w:lang w:bidi="fa-IR"/>
        </w:rPr>
        <w:t>دعوت شیطان بر عصیان در برابر روح فطرت است</w:t>
      </w:r>
    </w:p>
    <w:p>
      <w:pPr>
        <w:pStyle w:val="BookText"/>
        <w:rPr/>
      </w:pPr>
      <w:r>
        <w:rPr>
          <w:rFonts w:ascii="Amiri" w:hAnsi="Amiri" w:eastAsia="Amiri" w:cs="Amiri"/>
          <w:color w:val="111111"/>
          <w:sz w:val="28"/>
          <w:sz w:val="28"/>
          <w:szCs w:val="28"/>
          <w:rtl w:val="true"/>
          <w:lang w:bidi="ar-SA"/>
        </w:rPr>
        <w:t>حبّ و بغض</w:t>
      </w:r>
    </w:p>
    <w:p>
      <w:pPr>
        <w:pStyle w:val="BookText"/>
        <w:rPr/>
      </w:pPr>
      <w:r>
        <w:rPr>
          <w:rFonts w:ascii="IRNazanin" w:hAnsi="IRNazanin" w:eastAsia="IRNazanin"/>
          <w:color w:val="111111"/>
          <w:sz w:val="28"/>
          <w:sz w:val="28"/>
          <w:szCs w:val="28"/>
          <w:rtl w:val="true"/>
          <w:lang w:bidi="fa-IR"/>
        </w:rPr>
        <w:t>رئالیسم بر علیه رئالیسم</w:t>
      </w:r>
    </w:p>
    <w:p>
      <w:pPr>
        <w:pStyle w:val="BookText"/>
        <w:rPr/>
      </w:pPr>
      <w:r>
        <w:rPr>
          <w:rFonts w:ascii="IRNazanin" w:hAnsi="IRNazanin" w:eastAsia="IRNazanin"/>
          <w:color w:val="111111"/>
          <w:sz w:val="28"/>
          <w:sz w:val="28"/>
          <w:szCs w:val="28"/>
          <w:rtl w:val="true"/>
          <w:lang w:bidi="fa-IR"/>
        </w:rPr>
        <w:t>انسان اسیر دست ره آوردهای مدرنیته</w:t>
      </w:r>
    </w:p>
    <w:p>
      <w:pPr>
        <w:pStyle w:val="BookText"/>
        <w:rPr/>
      </w:pPr>
      <w:r>
        <w:rPr>
          <w:rFonts w:ascii="IRNazanin" w:hAnsi="IRNazanin" w:eastAsia="IRNazanin"/>
          <w:color w:val="111111"/>
          <w:sz w:val="28"/>
          <w:sz w:val="28"/>
          <w:szCs w:val="28"/>
          <w:rtl w:val="true"/>
          <w:lang w:bidi="fa-IR"/>
        </w:rPr>
        <w:t>آیا می توان علم را محکوم کرد؟</w:t>
      </w:r>
    </w:p>
    <w:p>
      <w:pPr>
        <w:pStyle w:val="BookText"/>
        <w:rPr/>
      </w:pPr>
      <w:r>
        <w:rPr>
          <w:rFonts w:ascii="Amiri" w:hAnsi="Amiri" w:eastAsia="Amiri" w:cs="Amiri"/>
          <w:color w:val="111111"/>
          <w:sz w:val="28"/>
          <w:sz w:val="28"/>
          <w:szCs w:val="28"/>
          <w:rtl w:val="true"/>
          <w:lang w:bidi="ar-SA"/>
        </w:rPr>
        <w:t>الْحُبِّ فِی اللَّهِ وَ الْبُغْضِ فِی اللَّهِ</w:t>
      </w:r>
    </w:p>
    <w:p>
      <w:pPr>
        <w:pStyle w:val="BookText"/>
        <w:rPr/>
      </w:pPr>
      <w:r>
        <w:rPr>
          <w:rFonts w:ascii="IRNazanin" w:hAnsi="IRNazanin" w:eastAsia="IRNazanin"/>
          <w:color w:val="111111"/>
          <w:sz w:val="28"/>
          <w:sz w:val="28"/>
          <w:szCs w:val="28"/>
          <w:rtl w:val="true"/>
          <w:lang w:bidi="fa-IR"/>
        </w:rPr>
        <w:t>ویژگی حبّ و بغض غریزی</w:t>
      </w:r>
    </w:p>
    <w:p>
      <w:pPr>
        <w:pStyle w:val="BookText"/>
        <w:rPr/>
      </w:pPr>
      <w:r>
        <w:rPr>
          <w:rFonts w:ascii="IRNazanin" w:hAnsi="IRNazanin" w:eastAsia="IRNazanin"/>
          <w:color w:val="111111"/>
          <w:sz w:val="28"/>
          <w:sz w:val="28"/>
          <w:szCs w:val="28"/>
          <w:rtl w:val="true"/>
          <w:lang w:bidi="fa-IR"/>
        </w:rPr>
        <w:t>اللَّهُمَّ اجْعَلْنَا فِی نَظْمِ أَعْدَائِهِ، وَ اعْزِلْنَا عَنْ عِدَادِ أَوْلِیَائِهِ، لَا نُطِیعُ لَهُ إِذَا اسْتَهْوَانَ، وَ لَا نَسْتَجِیبُ لَهُ إِذَا 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صف دشمنان شیطان قرارده، و ما را از شمار دوستانش بر کنار کن، که از او اطاعت نکنیم هرگاه ما را تحریک غریزی بکند، و اجابتش نکنیم آنگاه که ما را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هوای نفس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هائی از همین دعا به شرح رفت که هوی راهکار روح غریزه است و در قبال آن عقل راهکار روح فطرت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بیانش همۀ انسان ها را به دو بخش تقسیم می کند و اعلام می کند که انسان ها یا در صف دشمنان شیطان قرار دارند، یا در صف دوستان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 سومی وجود ندارد که نه از دشمنان شیطان باشند و نه از دوستان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گروهی وجود ندارد که هم از دشمنان او باشند و هم از دوستان او</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یا در زمرۀ حزب الله است یا در زمرۀ حزب شیطان، و صورت سوم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انیکه مسئلۀ دوستی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حبّ و بغض شخصی خودش، نسبت به کسی نه حب داشته باشد و نه بغض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فکری و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لیبرال 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فکر، بینش و جهانبینی خودش، حب دارد و خلاف آن را غلط و مبغوض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لیبرال ها در این مسئله با مکتبی ها دارند، این است که آنان در مقام ادّعا و شعار، انتخاب راه غلط را حق هر فرد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در عمل نمی توانند به این ادّعا عمل کنند، زیرا برای بشر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بویژه در مقام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غریزه نیز نمی گنجد حتی هیچ حیوانی نیز آنچه را که غلط می داند نمی تواند دوست داشته باشد و بشدت از آن ابراز نفرت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به یک مطلب بس مهم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مدعی است چون انسان موجود متکاملتر و حیوان برتر است پس باید بر غریزۀ خود مسلط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دیدۀ حق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خود دچار غلط 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نیروئی که انسان باید بوسیلۀ آن بر غریزۀ خود مسلط شود، چیست؟ مگر انسان در نظر آنان غیر از غریزه نیروی دیگری هم دارد؟</w:t>
      </w:r>
    </w:p>
    <w:p>
      <w:pPr>
        <w:pStyle w:val="BookText"/>
        <w:rPr/>
      </w:pPr>
      <w:r>
        <w:rPr>
          <w:rFonts w:ascii="IRNazanin" w:hAnsi="IRNazanin" w:eastAsia="IRNazanin"/>
          <w:color w:val="111111"/>
          <w:sz w:val="28"/>
          <w:sz w:val="28"/>
          <w:szCs w:val="28"/>
          <w:rtl w:val="true"/>
          <w:lang w:bidi="fa-IR"/>
        </w:rPr>
        <w:t>و چگونه می تواند بوسیلۀ غریزه بر غریزه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غریزه بر غریزه، نقض خود غریزه است</w:t>
      </w:r>
      <w:r>
        <w:rPr>
          <w:rFonts w:eastAsia="IRNazanin" w:cs="IRNazanin"/>
          <w:color w:val="111111"/>
          <w:sz w:val="28"/>
          <w:szCs w:val="28"/>
          <w:rtl w:val="true"/>
          <w:lang w:bidi="fa-IR"/>
        </w:rPr>
        <w:t>.</w:t>
      </w:r>
      <w:r>
        <w:rPr>
          <w:rStyle w:val="FootnoteAnchor"/>
          <w:rtl w:val="true"/>
        </w:rPr>
        <w:footnoteReference w:id="81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 برتر است، پس باید گسترش فعالیت غریزیش، و تکامل غریزیش بر </w:t>
      </w:r>
    </w:p>
    <w:p>
      <w:pPr>
        <w:pStyle w:val="BookText"/>
        <w:rPr/>
      </w:pPr>
      <w:r>
        <w:rPr>
          <w:rFonts w:ascii="IRNazanin" w:hAnsi="IRNazanin" w:eastAsia="IRNazanin"/>
          <w:color w:val="111111"/>
          <w:sz w:val="28"/>
          <w:sz w:val="28"/>
          <w:szCs w:val="28"/>
          <w:rtl w:val="true"/>
          <w:lang w:bidi="fa-IR"/>
        </w:rPr>
        <w:t>اساس غرایز باشد، نه اینکه اساس غرایز را متلاشی کند و به همجنس گرائی برسد که حیوان از آن منزّه است و هیچ علمی نیز آن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تکامل و کمال یعنی گسترش امور ضد علمی و ضد اندیشه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بیماری روانی و عمل بر ضد غریزه، کمال غریزه است یا نقض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واژۀ حیوان هست و یک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لیبرال ها که برای انسان جواز اعمال خلاف غریزه را صادر می کنند، واژۀ دوم واژۀ اول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که برتر است پس حیوان نیست و می تواند از دایرۀ ماهیت حیوانی خارج شود و رفتارهای ضد حیوانی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هیچ جایگاه و نقشی ندارد و این تعریف ناقض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تناقض در هیچ بینشی جای نمی گیرد مگر در القائات ابلیسی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تعریف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انسان موجودی است دارای دو نیروی درونی، دارای دو جنبۀ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غریزی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جنبۀ فطری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با نیروی روح فطرت بر غرایز خود مسلط باشد و آنها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انسان نیز در هدایت و مدیریت غرایز است که مورد تأیید علم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سرکوبی غرایز است و نه نقض غریزه بوسیله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کدام دانش است که در خدمت شیطان است؟ و آن کدام انسان شناسی است که مصداق تلبیس ابلیس است؟ و آن کدام دانش و انسان شناسی است که درست است؟ و آن کدام دانش است که مطابق واقعیت است و آن کدام دانشی است که بر ضد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و بطور واضح، علوم انسانی غربی در عین ادعای رئالیسم بر علیه رئالیسم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بالاترین و فرازترین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کارگیری مفهومات اساسی بر علیه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بر علیه دانش، واقعیت بر علیه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بر علیه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بر علیه دین، حق بر علیه حق، انسانیت بر علیه انسانیت، عقل بر </w:t>
      </w:r>
      <w:bookmarkStart w:id="1113" w:name="pg14244_145464"/>
    </w:p>
    <w:p>
      <w:pPr>
        <w:pStyle w:val="BookText"/>
        <w:rPr/>
      </w:pPr>
      <w:bookmarkEnd w:id="1113"/>
      <w:r>
        <w:rPr>
          <w:rFonts w:ascii="IRNazanin" w:hAnsi="IRNazanin" w:eastAsia="IRNazanin"/>
          <w:color w:val="111111"/>
          <w:sz w:val="28"/>
          <w:sz w:val="28"/>
          <w:szCs w:val="28"/>
          <w:rtl w:val="true"/>
          <w:lang w:bidi="fa-IR"/>
        </w:rPr>
        <w:t>علیه عقل، آزادی بر علیه آزادی انسانی،</w:t>
      </w:r>
      <w:r>
        <w:rPr>
          <w:rStyle w:val="FootnoteAnchor"/>
          <w:rtl w:val="true"/>
        </w:rPr>
        <w:footnoteReference w:id="8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حب بر علیه حب و بغض بر علیه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یک دانشمند علوم انسانی این تناقضات را در فکر و اندیشۀ خود نمی بیند؟ برای اینکه او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شعارش کنار گذاشتن حب و بغض از عرصۀ علم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حب بر علیه حب، و بغض بر علیه بغض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باید بفهمیم این است که انسان هرگز بدون حب و بغض نمی شود و نمی تواند باشد، یا حب و بغض صحیح خواهد داشت و یا حب و بغض معکوس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 و مصیبتی بر سر جامعۀ بشر آمده، از غلط ها و معکوس اندیشی های دست اندرکاران علوم انسانی است نه از ناحیۀ دانشمندان علوم تجربی، تجربیان در این مسائل دنباله رو دانشمندان علوم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کلامش، 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پایۀ سخنش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فِی نَظْمِ أَعْدَائِهِ، وَ اعْزِلْنَا عَنْ عِدَادِ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حب موجب اطاعت و پیروی می شود، و بغض موجب کناره گیری</w:t>
      </w:r>
      <w:r>
        <w:rPr>
          <w:rFonts w:eastAsia="IRNazanin" w:cs="IRNazanin"/>
          <w:color w:val="111111"/>
          <w:sz w:val="28"/>
          <w:szCs w:val="28"/>
          <w:rtl w:val="true"/>
          <w:lang w:bidi="fa-IR"/>
        </w:rPr>
        <w:t>.</w:t>
      </w:r>
    </w:p>
    <w:p>
      <w:pPr>
        <w:pStyle w:val="Heading4"/>
        <w:numPr>
          <w:ilvl w:val="3"/>
          <w:numId w:val="1"/>
        </w:numPr>
        <w:rPr/>
      </w:pPr>
      <w:bookmarkStart w:id="1114" w:name="__RefHeading___Toc5866154_3381743652"/>
      <w:bookmarkStart w:id="1115" w:name="_Toc416"/>
      <w:bookmarkEnd w:id="1114"/>
      <w:r>
        <w:rPr>
          <w:rtl w:val="true"/>
        </w:rPr>
        <w:t>گزینش و انتخاب انسان بر یکی از دو عامل است</w:t>
      </w:r>
      <w:bookmarkEnd w:id="1115"/>
    </w:p>
    <w:p>
      <w:pPr>
        <w:pStyle w:val="BookText"/>
        <w:rPr/>
      </w:pPr>
      <w:r>
        <w:rPr>
          <w:rFonts w:ascii="IRNazanin" w:hAnsi="IRNazanin" w:eastAsia="IRNazanin"/>
          <w:color w:val="111111"/>
          <w:sz w:val="28"/>
          <w:sz w:val="28"/>
          <w:szCs w:val="28"/>
          <w:rtl w:val="true"/>
          <w:lang w:bidi="fa-IR"/>
        </w:rPr>
        <w:t>انسان انتخاب ها و گزینش های خود را یا بر اساس حب و بغض می کند و یا بر اساس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اندکی در این مسئله درنگ کنیم، زیرا مسئله تا حدودی پیچیده است چون حب و بغض بر دو نوع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انگیزش ها و خواسته های غریزی دارد و هم دافعه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خواسته هایش حب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حبّ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موارد دافعه </w:t>
      </w:r>
    </w:p>
    <w:p>
      <w:pPr>
        <w:pStyle w:val="BookText"/>
        <w:rPr/>
      </w:pPr>
      <w:r>
        <w:rPr>
          <w:rFonts w:ascii="IRNazanin" w:hAnsi="IRNazanin" w:eastAsia="IRNazanin"/>
          <w:color w:val="111111"/>
          <w:sz w:val="28"/>
          <w:sz w:val="28"/>
          <w:szCs w:val="28"/>
          <w:rtl w:val="true"/>
          <w:lang w:bidi="fa-IR"/>
        </w:rPr>
        <w:t>اش بغض دارد بطور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غریزه کور عمل می کند و هرگز دغدغۀ مصالح و مفاسد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جاذبۀ غریزی نه تنها هیچ نیازی به عقل و علم ندارد بل ضد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 و دافعه های فطری همان جاذبه ها و دافعه های غریزی را دارد اما با معیار مصالح و مفاسد؛ آنچه را که دارای مصالح است دوست می دارد و از آنچه دارای مفاسد است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دافعه و جاذبۀ فطری بشدت نیازمند عقل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دانشمند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کند و از وجود روح فطرت غافل می شود، بدیهی است که دانش او در انحصار و اختیار غریزه قرار می گیرد و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علم نیز از دست فطرت مصادره شده و به استخدام غرایز در می آید و بقول حدیث</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به نکراء و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چهار عامل نیرومند برای غریزه پرستی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نکرائی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از عقل نکرائی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بر اساس این چهار نیروی قوی که هیچ نیروئی نیز در مقابلش باقی نمانده، تمدن ناشی از چنین دانش و دانشمندی تمدن شیطانی خواهد بود؛ همه چیز در خدمت غرایز و چون غریزه محدود است و نیز کمیت گرا است، تمدن حاصل از چهار نیروی قوی مذکور، اشباء و اشباع می گردد بحدّی که دیواره هایش می ترکد و از دایرۀ غریزه خارج شده به ضد غریزه می رسد که نمونۀ بارزش همجنس گرائی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نتیجۀ قهری جمع و ادغام شدن هر دو نوع حب و بغض در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w:t>
      </w:r>
    </w:p>
    <w:p>
      <w:pPr>
        <w:pStyle w:val="BookText"/>
        <w:rPr/>
      </w:pPr>
      <w:r>
        <w:rPr>
          <w:rFonts w:ascii="IRNazanin" w:hAnsi="IRNazanin" w:eastAsia="IRNazanin"/>
          <w:color w:val="111111"/>
          <w:sz w:val="28"/>
          <w:sz w:val="28"/>
          <w:szCs w:val="28"/>
          <w:rtl w:val="true"/>
          <w:lang w:bidi="fa-IR"/>
        </w:rPr>
        <w:t>قرار بود دافعه و جاذبۀ غریزیش تحت مدیریت دافعه و جاذبۀ فطری قرار گیرد اینک قضیه معکوس شده و حب و بغض انسانی به حب و بغض شیطانی مبدل شده است گرچه خود دانشمند به این واقعیت ماهوی راه و کار خود هیچ توجهی ندارد و شعار می دهد که حب و بغض را در علوم دخالت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مشخص نمی کند که آن کدام حب و بغض است که می توان آن را در علوم دخالت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که علم بر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پایه و اساس علم است؛ و در الفبای علم اولین حرف همین است که علم محبوب است و جهل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حب و بغض نبود، علمی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ذاتی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تلخی ذاتی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بقیۀ حروف این الفباء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و بغض را نمی توان از عرصۀ علم کنار گذاشت زیرا که ذات علم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در استنتاج های علمی و داوری در گزاره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 می توان و باید به عرصۀ علم دخالت نداد که در اینصورت علم جهل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اول نه قابل حذف است و نه قابل کنار گذاشتن و نه قابل تفکیک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نوع دوم کاری ندارد و این شعار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رئالیست تر از هر رئالیست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نوع اول است که سرچشمۀ علم و تعیین کنندۀ ماهیت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استخدام غرایز، و علم در خدمت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افراد و جامعۀ جهانی در برابر مدرنیته دچار گیجی و بلاتکلیفی شدیدی شده است؛ از جانبی مضرّات مدرنیته را بوضوح درک می کند و از فشارهای جسمی، روانی، محیط زیستی، فردی و اجتماعی بشدت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نمی تواند مدرنیته را محکوم کند چون مدرنیته محصول علم است، مگر می شود علم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 ترین گرفتاری و خفه کننده ترین تضاد است که انسان امروزی در آن وا مانده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مدرنیته تن را می پروراند جان را می سوزاند؛ نه فقط روح فطرت را محبوس و بایکوت </w:t>
      </w:r>
    </w:p>
    <w:p>
      <w:pPr>
        <w:pStyle w:val="BookText"/>
        <w:rPr/>
      </w:pPr>
      <w:r>
        <w:rPr>
          <w:rFonts w:ascii="IRNazanin" w:hAnsi="IRNazanin" w:eastAsia="IRNazanin"/>
          <w:color w:val="111111"/>
          <w:sz w:val="28"/>
          <w:sz w:val="28"/>
          <w:szCs w:val="28"/>
          <w:rtl w:val="true"/>
          <w:lang w:bidi="fa-IR"/>
        </w:rPr>
        <w:t>کرده، بل مادر انسان، مهد پر محبت انسان یعنی طبیعت و محیط زیست را نیز از بین می برد؛ چنگال های دیوگونۀ خود را چنان بر گلوی این مادر می فشارد که طبیعت با زبان هزاران پدیده اش، حتی با زبان مار و عقربش و حتی با زبان پلانکتون های</w:t>
      </w:r>
      <w:r>
        <w:rPr>
          <w:rStyle w:val="FootnoteAnchor"/>
          <w:rtl w:val="true"/>
        </w:rPr>
        <w:footnoteReference w:id="822"/>
      </w:r>
      <w:r>
        <w:rPr>
          <w:rFonts w:ascii="IRNazanin" w:hAnsi="IRNazanin" w:eastAsia="IRNazanin"/>
          <w:color w:val="111111"/>
          <w:sz w:val="28"/>
          <w:sz w:val="28"/>
          <w:szCs w:val="28"/>
          <w:rtl w:val="true"/>
          <w:lang w:bidi="fa-IR"/>
        </w:rPr>
        <w:t>ریز روی آب اقیانوس هایش، با فریاد بلند برای نجات از دست این دیو مادرکش،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قطار مدرنیته چنان با سرعت و غرّش عالمگیر پیش می رود که فعلاً هیچ عاملی و هیچ عاقلی جلودارش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سترگ کمیت گرائی بر عقل و علم بشر چیره شده و اگر بوئی از کیفیت گرائی مشاهده شود، باز در خدمت کمیت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که هنراست، یعنی مقدس ترین احساس عملی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شناسی و زیبا خواهی بشر است و گفته شد که حیوان فاقد زیبا شناسی و زیبا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شهوت محض، سیاست و سلطه،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علم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نوع است، علمی که بر حذف روح فطرت و مصادرۀ عقل از دست فطرت به نفع غریزه، مبتنی باشد، باید محکوم شود، و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محکومیت را نمی بیند و نمی شنود، اشکال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اسیر محصولات علمی خودش است؛ غولی ساخته و بر خودش مسلط کرده است که نمی تواند آن را کنترل کند، بل این غول است که انسان و اراده های انسان را در اختیار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همه بمب های اتمی انباشته شده چه می تواند بکند؟ اگر قابیل هابیل را با کوبیدن یک سنگ بر سرش کشت، انسان مدرن با فشار یک دگمه می تواند میلیون ها نفر را بکشد، آن هم بطوری بسوزاند که نیازی به حمل جنازه برادر بر دوش خود نداشته باشد تا درسی از غراب بگیرد و زحمت دفن برادر را به خود بدهد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در کاربرد بمب اتم نیست، حتی در جزئیات زندگی فردی، خانوادگی و اجتماعی، همگی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علمش طوری در دام شیطان گرفتار شده که فعلاً نه راه پیش دارد و نه راه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واقعیت نیست؟ آیا این واقعیت از واقعیت گرائی و رئالیسم </w:t>
      </w:r>
      <w:bookmarkStart w:id="1116" w:name="pg14244_145468"/>
    </w:p>
    <w:p>
      <w:pPr>
        <w:pStyle w:val="BookText"/>
        <w:rPr/>
      </w:pPr>
      <w:bookmarkEnd w:id="1116"/>
      <w:r>
        <w:rPr>
          <w:rFonts w:ascii="IRNazanin" w:hAnsi="IRNazanin" w:eastAsia="IRNazanin"/>
          <w:color w:val="111111"/>
          <w:sz w:val="28"/>
          <w:sz w:val="28"/>
          <w:szCs w:val="28"/>
          <w:rtl w:val="true"/>
          <w:lang w:bidi="fa-IR"/>
        </w:rPr>
        <w:t>رئالیست ها ناشی نشده؟ پس این است معنای رئالیسم بر علیه رئالیسم</w:t>
      </w:r>
      <w:r>
        <w:rPr>
          <w:rFonts w:eastAsia="IRNazanin" w:cs="IRNazanin"/>
          <w:color w:val="111111"/>
          <w:sz w:val="28"/>
          <w:szCs w:val="28"/>
          <w:rtl w:val="true"/>
          <w:lang w:bidi="fa-IR"/>
        </w:rPr>
        <w:t>.</w:t>
      </w:r>
    </w:p>
    <w:p>
      <w:pPr>
        <w:pStyle w:val="Heading4"/>
        <w:numPr>
          <w:ilvl w:val="3"/>
          <w:numId w:val="1"/>
        </w:numPr>
        <w:rPr/>
      </w:pPr>
      <w:bookmarkStart w:id="1117" w:name="__RefHeading___Toc5866156_3381743652"/>
      <w:bookmarkStart w:id="1118" w:name="_Toc417"/>
      <w:bookmarkEnd w:id="1117"/>
      <w:r>
        <w:rPr>
          <w:rtl w:val="true"/>
        </w:rPr>
        <w:t>الْحُبِّ فِی اللَّهِ وَ الْبُغْضِ فِی اللَّهِ</w:t>
      </w:r>
      <w:bookmarkEnd w:id="1118"/>
    </w:p>
    <w:p>
      <w:pPr>
        <w:pStyle w:val="BookText"/>
        <w:rPr/>
      </w:pPr>
      <w:r>
        <w:rPr>
          <w:rFonts w:ascii="IRNazanin" w:hAnsi="IRNazanin" w:eastAsia="IRNazanin"/>
          <w:color w:val="111111"/>
          <w:sz w:val="28"/>
          <w:sz w:val="28"/>
          <w:szCs w:val="28"/>
          <w:rtl w:val="true"/>
          <w:lang w:bidi="fa-IR"/>
        </w:rPr>
        <w:t xml:space="preserve">دافعه و جاذبه، رد و قبول، حب و بغض از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تفکیک از ذات انسان نیست، و اگر در آن سرچشمه، مورد غفلت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خدمت و در اختیار شیطان قرار می گیرد، انسانیت انسان و دین انسان در همان سرچشمۀ اولیّه، از بین می رود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الْإِیمَانُ إِلَّا الْحُبُّ وَ الْبُغْضُ</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مگر ایمان غیر از حب و بغض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و بغض فطری در آن آغاز و سرچشمۀ علم مورد غفلت باشد، جای خود را به جاذبه و دافعه و حب و بغض غریزی خواهد داد و دانش و دانشمند هر دو ماهیت غریزی پیدا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دوستی، از خصایل ذاتی انسان است، اما کدام علم؟ علمی که در خدمت فطرت است یا علمی که در استخدام غریزه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یَکُونُ حُبٌّ فِی اللَّهِ وَ رَسُولِهِ وَ حُبٌّ فِی الدُّنْیَا فَمَا کَانَ فِی اللَّهِ وَ رَسُولِهِ فَثَوَابُهُ عَلَی اللَّهِ وَ مَا کَانَ فِی الدُّنْیَا فَلَیْسَ بِشَیْ‌ءٍ</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گاهی در جهت دنیا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خط خدا و نبوت می شود پس ثواب آن بر عهدۀ خداوند است و آنچه در جهت دنیا گرائی است، هیچ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قرآن و اهل بیت علیهم السلام، دنیا گرائی یعنی غریزه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حدیث هم شامل دوست داشتن افراد و هم شامل دوست داشتن هر چیز از آن جمله دوست داشتن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دوستی با معیار فطرت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فطرت غفلت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علمی که مدرنیته از آن ناشی شده بدینگونه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حدیث مطلق آمده و شامل ثواب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فردی و </w:t>
      </w:r>
      <w:bookmarkStart w:id="1119" w:name="pg14244_145469"/>
    </w:p>
    <w:p>
      <w:pPr>
        <w:pStyle w:val="BookText"/>
        <w:rPr/>
      </w:pPr>
      <w:bookmarkEnd w:id="1119"/>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فردی و اجتماعی بحثی داشتیم</w:t>
      </w:r>
      <w:r>
        <w:rPr>
          <w:rFonts w:eastAsia="IRNazanin" w:cs="IRNazanin"/>
          <w:color w:val="111111"/>
          <w:sz w:val="28"/>
          <w:szCs w:val="28"/>
          <w:rtl w:val="true"/>
          <w:lang w:bidi="fa-IR"/>
        </w:rPr>
        <w:t>.</w:t>
      </w:r>
    </w:p>
    <w:p>
      <w:pPr>
        <w:pStyle w:val="Heading4"/>
        <w:numPr>
          <w:ilvl w:val="3"/>
          <w:numId w:val="1"/>
        </w:numPr>
        <w:rPr/>
      </w:pPr>
      <w:bookmarkStart w:id="1120" w:name="__RefHeading___Toc5866158_3381743652"/>
      <w:bookmarkStart w:id="1121" w:name="_Toc418"/>
      <w:bookmarkEnd w:id="1120"/>
      <w:r>
        <w:rPr>
          <w:rtl w:val="true"/>
        </w:rPr>
        <w:t>ویژگی حب و بغض غریزی</w:t>
      </w:r>
      <w:bookmarkEnd w:id="1121"/>
    </w:p>
    <w:p>
      <w:pPr>
        <w:pStyle w:val="BookText"/>
        <w:rPr/>
      </w:pPr>
      <w:r>
        <w:rPr>
          <w:rFonts w:ascii="IRNazanin" w:hAnsi="IRNazanin" w:eastAsia="IRNazanin"/>
          <w:color w:val="111111"/>
          <w:sz w:val="28"/>
          <w:sz w:val="28"/>
          <w:szCs w:val="28"/>
          <w:rtl w:val="true"/>
          <w:lang w:bidi="fa-IR"/>
        </w:rPr>
        <w:t>روح فطرت که راهکارش عقل است، حب و بغضش بر اساس تفکّر و آگاهی است؛ هر چیزی یا هر کسی را که دوست می دارد، چرائی آن را با اندیشه و عقل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غریزه کور عمل می کند؛ هیچ رابطه ای با چون و چرا ندارد و چون کور عمل می کند شخص را نیز کور می کند که در مثل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بشر را 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قالب کلّی این مَثل را نمی پذیرد 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یُعْمِی وَ یُصِمُّ وَ یُبْکِمُ وَ یُذِلُّ الرِّقَابَ</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کر، و گنگ می کند و گردن ها را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 فطری چنین نیست زیرا حبّ فطری آگاهی بخش و نیز ابتدا مسؤلیت آور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حبّ غریزی پیروی آور است اما مسؤلیت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فطری مسؤلیت آور و پیروی آور است، حبّ غریزی تنها پیروی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فِی نَظْمِ أَعْدَائِهِ، وَ اعْزِلْنَا عَنْ عِدَادِ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صف منظّم دشمنان شیطان قرار ده، و ما را از شمار دوستان او کنار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نظام غیر از دقت و حساب، معنائی ندارد، نظم اولین تبلور مسؤلیت است، امام دشمنان شیطان را اهل نظم می نامد که اهل دقت، اهل حساب و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دوستان شیطان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که دربارۀ هر چیز اعم از جماد و جاندار و حیوان به کار می رود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نُطِیعُ لَهُ إِذَا اسْتَهْوَانَا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پیروی و اطاعت نکنیم از او وقتی که هوای نفس ما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نَسْتَجِیبُ لَهُ إِذَا 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نکنیم او را وقتی که ما را دعوت می کند</w:t>
      </w:r>
      <w:r>
        <w:rPr>
          <w:rFonts w:eastAsia="IRNazanin" w:cs="IRNazanin"/>
          <w:color w:val="111111"/>
          <w:sz w:val="28"/>
          <w:szCs w:val="28"/>
          <w:rtl w:val="true"/>
          <w:lang w:bidi="fa-IR"/>
        </w:rPr>
        <w:t xml:space="preserve">. </w:t>
      </w:r>
      <w:bookmarkStart w:id="1122" w:name="pg14244_145470"/>
    </w:p>
    <w:p>
      <w:pPr>
        <w:pStyle w:val="BookText"/>
        <w:rPr/>
      </w:pPr>
      <w:bookmarkEnd w:id="1122"/>
      <w:r>
        <w:rPr>
          <w:rFonts w:ascii="IRNazanin" w:hAnsi="IRNazanin" w:eastAsia="IRNazanin"/>
          <w:color w:val="111111"/>
          <w:sz w:val="28"/>
          <w:sz w:val="28"/>
          <w:szCs w:val="28"/>
          <w:rtl w:val="true"/>
          <w:lang w:bidi="fa-IR"/>
        </w:rPr>
        <w:t>حیوان که فاقد روح فطرت است، غیر از پیروی از انگیزش های غریزی کاری ندارد و هیچ مسؤلیتی را نیز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آسوده است زیرا او درصدد انحراف حیوانات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نظم زنبور عسل نیز شرحی گذشت و همچنین است نظم مورچگان و موریانه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دافعه و جاذبه انسانی، و حب و بغض انسانی باید با محاسبات فطرت باشد؛ و باید حب و بغض غریزی اش نیز تحت مدیریت روح فطرت قرار گیرد که خود مدیریت یک مسؤلیت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حبّ پیگیری آور، پیروی آور و اطاعت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فطری پیش از پیگیری و پیروی و اطاعت، مسؤلیت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بارزترین مصداق مسؤلیت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Heading3"/>
        <w:numPr>
          <w:ilvl w:val="2"/>
          <w:numId w:val="1"/>
        </w:numPr>
        <w:rPr/>
      </w:pPr>
      <w:bookmarkStart w:id="1123" w:name="__RefHeading___Toc5866160_3381743652"/>
      <w:bookmarkStart w:id="1124" w:name="_Toc419"/>
      <w:bookmarkEnd w:id="1123"/>
      <w:r>
        <w:rPr>
          <w:rtl w:val="true"/>
        </w:rPr>
        <w:t>بخش سیزدهم</w:t>
      </w:r>
      <w:bookmarkEnd w:id="1124"/>
    </w:p>
    <w:p>
      <w:pPr>
        <w:pStyle w:val="Heading4"/>
        <w:numPr>
          <w:ilvl w:val="3"/>
          <w:numId w:val="1"/>
        </w:numPr>
        <w:rPr/>
      </w:pPr>
      <w:bookmarkStart w:id="1125" w:name="__RefHeading___Toc5866162_3381743652"/>
      <w:bookmarkStart w:id="1126" w:name="_Toc420"/>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حبّ فطری قابل توصیه و انتقال به دیگران است حبّ غریزی چنین نیست</w:t>
      </w:r>
    </w:p>
    <w:p>
      <w:pPr>
        <w:pStyle w:val="BookText"/>
        <w:rPr/>
      </w:pPr>
      <w:r>
        <w:rPr>
          <w:rFonts w:ascii="IRNazanin" w:hAnsi="IRNazanin" w:eastAsia="IRNazanin"/>
          <w:color w:val="111111"/>
          <w:sz w:val="28"/>
          <w:sz w:val="28"/>
          <w:szCs w:val="28"/>
          <w:rtl w:val="true"/>
          <w:lang w:bidi="fa-IR"/>
        </w:rPr>
        <w:t>لیبرالیسم</w:t>
      </w:r>
    </w:p>
    <w:p>
      <w:pPr>
        <w:pStyle w:val="BookText"/>
        <w:rPr/>
      </w:pPr>
      <w:r>
        <w:rPr>
          <w:rFonts w:ascii="IRNazanin" w:hAnsi="IRNazanin" w:eastAsia="IRNazanin"/>
          <w:color w:val="111111"/>
          <w:sz w:val="28"/>
          <w:sz w:val="28"/>
          <w:szCs w:val="28"/>
          <w:rtl w:val="true"/>
          <w:lang w:bidi="fa-IR"/>
        </w:rPr>
        <w:t>اصلاح جامعه</w:t>
      </w:r>
    </w:p>
    <w:p>
      <w:pPr>
        <w:pStyle w:val="BookText"/>
        <w:rPr/>
      </w:pPr>
      <w:r>
        <w:rPr>
          <w:rFonts w:ascii="Amiri" w:hAnsi="Amiri" w:eastAsia="Amiri" w:cs="Amiri"/>
          <w:color w:val="111111"/>
          <w:sz w:val="28"/>
          <w:sz w:val="28"/>
          <w:szCs w:val="28"/>
          <w:rtl w:val="true"/>
          <w:lang w:bidi="ar-SA"/>
        </w:rPr>
        <w:t>تعصّب</w:t>
      </w:r>
    </w:p>
    <w:p>
      <w:pPr>
        <w:pStyle w:val="BookText"/>
        <w:rPr/>
      </w:pPr>
      <w:r>
        <w:rPr>
          <w:rFonts w:ascii="IRNazanin" w:hAnsi="IRNazanin" w:eastAsia="IRNazanin"/>
          <w:color w:val="111111"/>
          <w:sz w:val="28"/>
          <w:sz w:val="28"/>
          <w:szCs w:val="28"/>
          <w:rtl w:val="true"/>
          <w:lang w:bidi="fa-IR"/>
        </w:rPr>
        <w:t>جنگ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نَأْمُرُ بِمُنَاوَأَتِهِ، مَنْ أَطَاعَ أَمْرَنَا، وَ نَعِظُ عَنْ مُتَابَعَتِهِ مَنِ اتَّبَعَ زَجْرَنَا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چنان کن که 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حرف ما را می شنود به مناوات شیطان امر کنیم، و هر کسی را که به نهی ما عمل می کند از پیروی شیطان نهی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مفتخرانه</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امام واژگانی از قبیل عداوت و کینه را در این جمله به کار نبرده است بل لفظ ویژۀ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یک عداوت آگاهانه و با چون و چرا باشد، نه عداوت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حبّ غریزی قابل توصیه و انتقال به دیگران است و نه بغض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شاه حمیری دستور داد تا لیلی را که مجنون را مجنون کرده بود، به پیش او بیاورند تا ببیند حسن او چیست، وقتی که آوردند دختری را دید سیاه چرده، با چشم های ریز و بدون هر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مجنون را نیز پیدا کرده و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سلیقه ای بخاطر یک زن نازیبا به این روز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اگر از دیدۀ من نگاه کنی محسنات لیلی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دوست داشتن صرفاً غریزی فرزند، کسی نمی تواند دیگری را توصیه کند که او نیز فرزند او را مانند خودش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حب و بغض فطری را می توان هم به دیگران توصیه کرد و هم به آنان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اسلام حب و بغض فطری به حدّی تقویت شد که حب و بغض غریزی را از بین برد؛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کُنَّا مَعَ رَسُولِ اللَّهِ صَلَّی اللَّهُ عَلَیْهِ وَ آلِه نَقْتُلُ آبَاءَنَا وَ أَبْنَاءَنَا وَ إِخْوَانَنَا وَ أَعْمَامَنَا مَا یَزِیدُنَا ذَلِکَ إِلَّا إِیمَاناً وَ تَسْلِیماً</w:t>
      </w:r>
      <w:r>
        <w:rPr>
          <w:rFonts w:eastAsia="IRNazanin" w:cs="IRNazanin"/>
          <w:color w:val="111111"/>
          <w:sz w:val="28"/>
          <w:szCs w:val="28"/>
          <w:rtl w:val="true"/>
          <w:lang w:bidi="fa-IR"/>
        </w:rPr>
        <w:t>.</w:t>
      </w:r>
      <w:r>
        <w:rPr>
          <w:rStyle w:val="FootnoteAnchor"/>
          <w:rtl w:val="true"/>
        </w:rPr>
        <w:footnoteReference w:id="827"/>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نیز تصریح می کند که حب و بغض فطری می تواند حب و بغض غریزی را منکوب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آنان را که به خدا و روز قیامت ایمان دارند نمی یابی که با دشمنان خدا و رسولش دوستی کنند هر چند پدران یا فرزندان یا برادران یا خویشاوندان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1127" w:name="pg14244_145472"/>
    </w:p>
    <w:p>
      <w:pPr>
        <w:pStyle w:val="BookText"/>
        <w:rPr/>
      </w:pPr>
      <w:bookmarkEnd w:id="1127"/>
      <w:r>
        <w:rPr>
          <w:rFonts w:ascii="Amiri" w:hAnsi="Amiri" w:eastAsia="Amiri" w:cs="Amiri"/>
          <w:color w:val="111111"/>
          <w:sz w:val="28"/>
          <w:sz w:val="28"/>
          <w:szCs w:val="28"/>
          <w:rtl w:val="true"/>
          <w:lang w:bidi="ar-SA"/>
        </w:rPr>
        <w:t>تَتَّخِذُوا آباءَکُمْ وَ إِخْوانَکُمْ أَوْلِیاءَ إِنِ اسْتَحَبُّوا الْکُفْرَ عَلَی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اسْتَحَبُّوا الْحَیاةَ الدُّنْیا عَلَی الْآخِرَةِ</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حبّ غریزی وقتی انسانی می شود که تحت مدیریت روح فطرت و عقل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کلامش به ما یاد می دهد که اول از خدا بخواهیم که ما را از دوستان شیطان قرار ندهد و ما را در نظم دشمنان او قرار دهد سپس از خدا بخواهیم که ما را توفیق دهد تا این بغض بر شیطان را به دیگران هم توصیه کنیم و هم منتقل کنیم؛ یعنی امر به معروف و نهی از منکر کنیم؛ یعنی لیبرال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لیبرالیسم سزاوار شأن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بیان شد انسان هرگز نمی تواند بدون حب و بغض باشد و تفکیک شخصیت بشر از حب و بغض محال است؛ لیبرالیست ها شدیدترین حب و بغض را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بقدری در این حب مصرّ هستند که همگان را به غریزه پرستی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لیبرالیسم غیر از غریزه پرستی معنائی دارد؟ لیبرالیسم یعنی سرکوب کردن روح فطرت و ترویج سلطۀ غریزه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اینجا می رسیم به آن خلاء دهشتناک علوم انسانی غربی یعنی غفلت از وجود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دربارۀ لیبرالیسم بحث مشروحی داشتیم</w:t>
      </w:r>
      <w:r>
        <w:rPr>
          <w:rFonts w:eastAsia="IRNazanin" w:cs="IRNazanin"/>
          <w:color w:val="111111"/>
          <w:sz w:val="28"/>
          <w:szCs w:val="28"/>
          <w:rtl w:val="true"/>
          <w:lang w:bidi="fa-IR"/>
        </w:rPr>
        <w:t>.</w:t>
      </w:r>
    </w:p>
    <w:p>
      <w:pPr>
        <w:pStyle w:val="Heading4"/>
        <w:numPr>
          <w:ilvl w:val="3"/>
          <w:numId w:val="1"/>
        </w:numPr>
        <w:rPr/>
      </w:pPr>
      <w:bookmarkStart w:id="1128" w:name="__RefHeading___Toc5866164_3381743652"/>
      <w:bookmarkStart w:id="1129" w:name="_Toc421"/>
      <w:bookmarkEnd w:id="1128"/>
      <w:r>
        <w:rPr>
          <w:rtl w:val="true"/>
        </w:rPr>
        <w:t>اصلاح جامعه</w:t>
      </w:r>
      <w:bookmarkEnd w:id="1129"/>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ما یاد می دهد که اولین وظیفۀ مان حفاظت خودمان از شیطان است، و دومین وظیفۀ مان حفاظت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موجودی فطری است و فطرت جامعه خواه است و موجودی که روح فطرتش منشأ جامعه است نمی تواند بدون جامعه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واجب و ضروری است و در جایگاه دومین وظیفة او است؛ بی تفاوتی و عدم احساس مسؤلیت دربارۀ جامعه، عین غریزه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تارک امر به معروف و نهی از منکر هستند دوستان شیطان هستند</w:t>
      </w:r>
      <w:r>
        <w:rPr>
          <w:rFonts w:eastAsia="IRNazanin" w:cs="IRNazanin"/>
          <w:color w:val="111111"/>
          <w:sz w:val="28"/>
          <w:szCs w:val="28"/>
          <w:rtl w:val="true"/>
          <w:lang w:bidi="fa-IR"/>
        </w:rPr>
        <w:t xml:space="preserve">. </w:t>
      </w:r>
      <w:bookmarkStart w:id="1130" w:name="pg14244_145473"/>
    </w:p>
    <w:p>
      <w:pPr>
        <w:pStyle w:val="Heading4"/>
        <w:numPr>
          <w:ilvl w:val="3"/>
          <w:numId w:val="1"/>
        </w:numPr>
        <w:rPr/>
      </w:pPr>
      <w:bookmarkStart w:id="1131" w:name="__RefHeading___Toc5866166_3381743652"/>
      <w:bookmarkStart w:id="1132" w:name="_Toc422"/>
      <w:bookmarkEnd w:id="1130"/>
      <w:bookmarkEnd w:id="1131"/>
      <w:r>
        <w:rPr>
          <w:rtl w:val="true"/>
        </w:rPr>
        <w:t>تعصّب</w:t>
      </w:r>
      <w:bookmarkEnd w:id="1132"/>
    </w:p>
    <w:p>
      <w:pPr>
        <w:pStyle w:val="BookText"/>
        <w:rPr/>
      </w:pPr>
      <w:r>
        <w:rPr>
          <w:rFonts w:ascii="IRNazanin" w:hAnsi="IRNazanin" w:eastAsia="IRNazanin"/>
          <w:color w:val="111111"/>
          <w:sz w:val="28"/>
          <w:sz w:val="28"/>
          <w:szCs w:val="28"/>
          <w:rtl w:val="true"/>
          <w:lang w:bidi="fa-IR"/>
        </w:rPr>
        <w:t>گفته شد که انسان نمی تواند بدون حب و بغض و بدون جاذبه و دافعه باشد و تفکیک حبّ و بغض از انسان محال است؛ خواه یک فرد غریزه گرا باشد و خواه یک فرد فطرت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انسانی یافت نمی شود که تعصب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بغض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حب و بغض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نزغات، کید، مکائد و مصائد</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بزرگ شیطان این است که تعصبات غریزی بل غریزه پرستی را در نظرها از مصداق تعصب خارج می کند و تعصب فطری را محکوم می کند، در نتیجه آنان که سخت به غریزه گرائی تعصب می ورزند، فطرت گرایان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کنند، باصطلاح نام خود را بر دیگران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پایۀ ابلیسی است پایگاه اصلی لیبرالیسم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محکوم شود تعصب غریزی است نه تعصب فطری؛ تعصب فطری کورکورانه نمی شود بل بر طبق عقل و علم است، تعصب بر انسانیت انسان است و انسان بدون تعصب به انسانیت، انسان نیست، مرحوم شیخ حرّ عاملی در وسائل الشیعه یک باب دربارۀ تعصب آورده و عنوان آن را اینگونه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تحریم التعصّب علی غیر الحق</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یعنی تعصب بر دو نوع است؛ تعصب بر حق و حقیقت و تعصب بر غیر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از همین امام سجاد علیه السلام آورده است که تعصب را بر دو نوع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تعصب از عصبیت و یک مقولۀ نسلی و نژادی است و در این معنی هم پیروان مکتب آن را محکوم می کنند و هم الیبرالیست ها، لیکن لیبرالیست ها تعصب به این معنی را فدای غرایز می کنند و مکتبی ها آن را فدای فطریات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گروه به همین فدا کردن مطابق نظر خودشان تعصب نشان می دهند و هر دو گروه، گروه دیگر را به راه خود دعوت می کنند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لیبرالست ها برای پیشبرد بینش خودشان آن همه جنگ ها، قتل عام ها و تجاوزها را بر </w:t>
      </w:r>
      <w:bookmarkStart w:id="1133" w:name="pg14244_145474"/>
    </w:p>
    <w:p>
      <w:pPr>
        <w:pStyle w:val="BookText"/>
        <w:rPr/>
      </w:pPr>
      <w:bookmarkEnd w:id="1133"/>
      <w:r>
        <w:rPr>
          <w:rFonts w:ascii="IRNazanin" w:hAnsi="IRNazanin" w:eastAsia="IRNazanin"/>
          <w:color w:val="111111"/>
          <w:sz w:val="28"/>
          <w:sz w:val="28"/>
          <w:szCs w:val="28"/>
          <w:rtl w:val="true"/>
          <w:lang w:bidi="fa-IR"/>
        </w:rPr>
        <w:t>تاریخ بشر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افروزان تاریخ غریزه گرایان بوده اند یا فطرت 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3"/>
      </w:r>
    </w:p>
    <w:p>
      <w:pPr>
        <w:pStyle w:val="Heading4"/>
        <w:numPr>
          <w:ilvl w:val="3"/>
          <w:numId w:val="1"/>
        </w:numPr>
        <w:rPr/>
      </w:pPr>
      <w:bookmarkStart w:id="1134" w:name="__RefHeading___Toc5866168_3381743652"/>
      <w:bookmarkStart w:id="1135" w:name="_Toc423"/>
      <w:bookmarkEnd w:id="1134"/>
      <w:r>
        <w:rPr>
          <w:rtl w:val="true"/>
        </w:rPr>
        <w:t>جنگ</w:t>
      </w:r>
      <w:bookmarkEnd w:id="1135"/>
    </w:p>
    <w:p>
      <w:pPr>
        <w:pStyle w:val="BookText"/>
        <w:rPr/>
      </w:pPr>
      <w:r>
        <w:rPr>
          <w:rFonts w:ascii="IRNazanin" w:hAnsi="IRNazanin" w:eastAsia="IRNazanin"/>
          <w:color w:val="111111"/>
          <w:sz w:val="28"/>
          <w:sz w:val="28"/>
          <w:szCs w:val="28"/>
          <w:rtl w:val="true"/>
          <w:lang w:bidi="fa-IR"/>
        </w:rPr>
        <w:t>آیا جنگ از خصیصه های ذاتی انسان است؟ این پرسش یکی از مسائل بزرگی است که در محافل علوم انسانی غربی مطرح است، و در عین حال یکی از گرداب هائی است که دست اندرکاران علوم انسانی غربی در آن فرو مانده اند؛ نه می توانند جنگ را خصلت ذاتی و آفرینشی انسان بدانند و نه می توانند آن را در واقعیت تاریخ انسان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پرسش بس مهم و سرنوشت ساز علمی همچنان بدون 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فروماندگی نیز یکی دیگر از آثار سترگ غفلت از وجود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مطابق مکتب قرآن و اهل بیت علیهم السلام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دارای روح غریزه است، جنگ نیز از ذاتیات غریزه است، اما انسان دارای روح فطرت هم هست که باید غریزۀ جنگ را مدیریت کند و جنگ را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کند، زیرا همیشه غریزه گرایانی خواهند بود که جنگ را ایجاد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فطرت گرایان چاره ای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اگر خداوند برخی از مردم را بوسیلۀ برخی دیگر دفع نکند، صومعه ها و دیرها و نمازها و مساجدی که نام خدا در آنها بسیار یاد می شود، منهدم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تاریخ بشر چیزی بنام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شناسی نبود، ماهیت تاریخ چگونه می گشت؟ با وجود عنصری بس قدرتمند بنام دین و خدا شناسی، این بشر این همه جنگ افروزی کرده است اگر دین و خدا شناسی نبود چه می کرد؟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گاهی خود دین ها در اثر تحریف و انحرافات، منشأ جنگ شده اند مانند </w:t>
      </w:r>
      <w:bookmarkStart w:id="1136" w:name="pg14244_145475"/>
    </w:p>
    <w:p>
      <w:pPr>
        <w:pStyle w:val="BookText"/>
        <w:rPr/>
      </w:pPr>
      <w:bookmarkEnd w:id="1136"/>
      <w:r>
        <w:rPr>
          <w:rFonts w:ascii="IRNazanin" w:hAnsi="IRNazanin" w:eastAsia="IRNazanin"/>
          <w:color w:val="111111"/>
          <w:sz w:val="28"/>
          <w:sz w:val="28"/>
          <w:szCs w:val="28"/>
          <w:rtl w:val="true"/>
          <w:lang w:bidi="fa-IR"/>
        </w:rPr>
        <w:t>جنگ 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جنگ ها در طول تاریخ چقدر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جنگ ها نیز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صومعه و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نشده اند، بل 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بارون ها، دوک ها، سناتورها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صومعه و دیر را ابزار دست خودشان کرده و به میدان جنگ آورده اند، والاّ آن کدام دین است که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دفع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137" w:name="__RefHeading___Toc5866170_3381743652"/>
      <w:bookmarkStart w:id="1138" w:name="_Toc424"/>
      <w:bookmarkEnd w:id="1137"/>
      <w:r>
        <w:rPr>
          <w:rtl w:val="true"/>
        </w:rPr>
        <w:t>بخش چهاردهم</w:t>
      </w:r>
      <w:bookmarkEnd w:id="1138"/>
    </w:p>
    <w:p>
      <w:pPr>
        <w:pStyle w:val="Heading4"/>
        <w:numPr>
          <w:ilvl w:val="3"/>
          <w:numId w:val="1"/>
        </w:numPr>
        <w:rPr/>
      </w:pPr>
      <w:bookmarkStart w:id="1139" w:name="__RefHeading___Toc5866172_3381743652"/>
      <w:bookmarkStart w:id="1140" w:name="_Toc425"/>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خاتمیت</w:t>
      </w:r>
    </w:p>
    <w:p>
      <w:pPr>
        <w:pStyle w:val="BookText"/>
        <w:rPr/>
      </w:pPr>
      <w:r>
        <w:rPr>
          <w:rFonts w:ascii="IRNazanin" w:hAnsi="IRNazanin" w:eastAsia="IRNazanin"/>
          <w:color w:val="111111"/>
          <w:sz w:val="28"/>
          <w:sz w:val="28"/>
          <w:szCs w:val="28"/>
          <w:rtl w:val="true"/>
          <w:lang w:bidi="fa-IR"/>
        </w:rPr>
        <w:t>سرور پیامبران</w:t>
      </w:r>
    </w:p>
    <w:p>
      <w:pPr>
        <w:pStyle w:val="BookText"/>
        <w:rPr/>
      </w:pPr>
      <w:r>
        <w:rPr>
          <w:rFonts w:ascii="IRNazanin" w:hAnsi="IRNazanin" w:eastAsia="IRNazanin"/>
          <w:color w:val="111111"/>
          <w:sz w:val="28"/>
          <w:sz w:val="28"/>
          <w:szCs w:val="28"/>
          <w:rtl w:val="true"/>
          <w:lang w:bidi="fa-IR"/>
        </w:rPr>
        <w:t>اهل بیت</w:t>
      </w:r>
    </w:p>
    <w:p>
      <w:pPr>
        <w:pStyle w:val="BookText"/>
        <w:rPr/>
      </w:pPr>
      <w:r>
        <w:rPr>
          <w:rFonts w:ascii="Amiri" w:hAnsi="Amiri" w:eastAsia="Amiri" w:cs="Amiri"/>
          <w:color w:val="111111"/>
          <w:sz w:val="28"/>
          <w:sz w:val="28"/>
          <w:szCs w:val="28"/>
          <w:rtl w:val="true"/>
          <w:lang w:bidi="ar-SA"/>
        </w:rPr>
        <w:t>طیّبین</w:t>
      </w:r>
    </w:p>
    <w:p>
      <w:pPr>
        <w:pStyle w:val="BookText"/>
        <w:rPr/>
      </w:pPr>
      <w:r>
        <w:rPr>
          <w:rFonts w:ascii="IRNazanin" w:hAnsi="IRNazanin" w:eastAsia="IRNazanin"/>
          <w:color w:val="111111"/>
          <w:sz w:val="28"/>
          <w:sz w:val="28"/>
          <w:szCs w:val="28"/>
          <w:rtl w:val="true"/>
          <w:lang w:bidi="fa-IR"/>
        </w:rPr>
        <w:t>طاهرین</w:t>
      </w:r>
    </w:p>
    <w:p>
      <w:pPr>
        <w:pStyle w:val="BookText"/>
        <w:rPr/>
      </w:pPr>
      <w:r>
        <w:rPr>
          <w:rFonts w:ascii="Amiri" w:hAnsi="Amiri" w:eastAsia="Amiri" w:cs="Amiri"/>
          <w:color w:val="111111"/>
          <w:sz w:val="28"/>
          <w:sz w:val="28"/>
          <w:szCs w:val="28"/>
          <w:rtl w:val="true"/>
          <w:lang w:bidi="ar-SA"/>
        </w:rPr>
        <w:t>اللَّهُمَّ صَلِّ عَلَی مُحَمَّدٍ خَاتَمِ النَّبِیِّینَ وَ سَیِّدِ الْمُرْسَلِینَ وَ عَلَی أَهْلِ بَیْتِهِ الطَّیِّبِینَ الطَّاهِرِینَ</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5866174_3381743652"/>
      <w:bookmarkStart w:id="1142" w:name="_Toc426"/>
      <w:bookmarkEnd w:id="1141"/>
      <w:r>
        <w:rPr>
          <w:rtl w:val="true"/>
        </w:rPr>
        <w:t>صلوات</w:t>
      </w:r>
      <w:bookmarkEnd w:id="1142"/>
    </w:p>
    <w:p>
      <w:pPr>
        <w:pStyle w:val="BookText"/>
        <w:rPr/>
      </w:pPr>
      <w:r>
        <w:rPr>
          <w:rFonts w:ascii="IRNazanin" w:hAnsi="IRNazanin" w:eastAsia="IRNazanin"/>
          <w:color w:val="111111"/>
          <w:sz w:val="28"/>
          <w:sz w:val="28"/>
          <w:szCs w:val="28"/>
          <w:rtl w:val="true"/>
          <w:lang w:bidi="fa-IR"/>
        </w:rPr>
        <w:t>دربارۀ صلوات، در شرح دعای دوم بحث مشروحی گذشت</w:t>
      </w:r>
      <w:r>
        <w:rPr>
          <w:rStyle w:val="FootnoteAnchor"/>
          <w:rtl w:val="true"/>
        </w:rPr>
        <w:footnoteReference w:id="836"/>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اینجا باید افزود توجه به نقش و جایگاه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طرف این امتحان، متعادل است؛ روح غریزه با نیروی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و شیطان در یک جانب، و روح فطرت با نیروی عقل و نبوت در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انسان خودش را از نبوت محروم کند، جانب غریزه و شیطان بر او مسلط خواهد شد و نیروی فطرت در برابر آن ضعیف شده عقل نیز به تصرف غریزه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w:t>
      </w:r>
      <w:bookmarkStart w:id="1143" w:name="pg14244_145476"/>
    </w:p>
    <w:p>
      <w:pPr>
        <w:pStyle w:val="BookText"/>
        <w:rPr/>
      </w:pPr>
      <w:bookmarkEnd w:id="1143"/>
      <w:r>
        <w:rPr>
          <w:rFonts w:ascii="IRNazanin" w:hAnsi="IRNazanin" w:eastAsia="IRNazanin"/>
          <w:color w:val="111111"/>
          <w:sz w:val="28"/>
          <w:sz w:val="28"/>
          <w:szCs w:val="28"/>
          <w:rtl w:val="true"/>
          <w:lang w:bidi="fa-IR"/>
        </w:rPr>
        <w:t>هم شده که تا امروز ابلیس تاریخ را تملک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صلوات تنها قدردانی و سپاس از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جنبۀ تربیتی نیز برای ما دارد و در تقویت روح فطرت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رابطۀ امت با پیامبر و امام را مستحکم می کند، هم در شخصیت فردی افراد و هم در شخصیت جامعه</w:t>
      </w:r>
      <w:r>
        <w:rPr>
          <w:rFonts w:eastAsia="IRNazanin" w:cs="IRNazanin"/>
          <w:color w:val="111111"/>
          <w:sz w:val="28"/>
          <w:szCs w:val="28"/>
          <w:rtl w:val="true"/>
          <w:lang w:bidi="fa-IR"/>
        </w:rPr>
        <w:t>.</w:t>
      </w:r>
    </w:p>
    <w:p>
      <w:pPr>
        <w:pStyle w:val="Heading4"/>
        <w:numPr>
          <w:ilvl w:val="3"/>
          <w:numId w:val="1"/>
        </w:numPr>
        <w:rPr/>
      </w:pPr>
      <w:bookmarkStart w:id="1144" w:name="__RefHeading___Toc5866176_3381743652"/>
      <w:bookmarkStart w:id="1145" w:name="_Toc427"/>
      <w:bookmarkEnd w:id="1144"/>
      <w:r>
        <w:rPr>
          <w:rtl w:val="true"/>
        </w:rPr>
        <w:t>خاتمیت</w:t>
      </w:r>
      <w:bookmarkEnd w:id="1145"/>
    </w:p>
    <w:p>
      <w:pPr>
        <w:pStyle w:val="BookText"/>
        <w:rPr/>
      </w:pPr>
      <w:r>
        <w:rPr>
          <w:rFonts w:ascii="IRNazanin" w:hAnsi="IRNazanin" w:eastAsia="IRNazanin"/>
          <w:color w:val="111111"/>
          <w:sz w:val="28"/>
          <w:sz w:val="28"/>
          <w:szCs w:val="28"/>
          <w:rtl w:val="true"/>
          <w:lang w:bidi="fa-IR"/>
        </w:rPr>
        <w:t>امام علیه السلام در این بخش از دعا خاتمیت را نیز یاد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شرحی در این باره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بعدی از ابعاد جامعه، و نسبت به هر نهادی از نهادهای جامعه، مدعیانی پیدا شده اند و خیلی از آنها در ادعای خود موفق شده اند؛ کسان بسیاری در طول تاریخ مدعی سلطنت بر جامعه ای شده و موفق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یک مدعی کاذب نبوت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که امروز در روی زمین هست یک دین حق و اصیل بوده و مؤسس آن واقعاً پیامبر خدا بوده است گرچه بعدها دچار تحریف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دربارۀ ادیان مجوسی، زردشتی، هندو، بودائی، یهودی و مسیحی توضیح داده ام و در اینجا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مدعی کاذب نبوت در تاریخ آمده اند و هرگز نتوانسته اند امّتی را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قضای الهی چنین است که امکان موفقیت برای انسان ها در هر کذبی باشد مگر در نبوت، خداوند خواسته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افترائی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حقیقت مسلّم و تجربی عینی تاریخ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همین اساس قضای الهی است که خاتمیت نیز یکی از مسلّمات و تجربیات عینی تاریخ است که 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دیگری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نبوت که ادعایشان بر علیه خاتمیت بوده همگی شکست خورده اند و هیچ امّتی پس از امت اسلام تأسیس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نبوت و خاتمیت که مورد حفاظت ویژۀ الهی هستند، خود دلیل بزرگی برای حقانیت ادیان هستند و بر هر متفکّر آگاه همین دو اصل مسلّم تاریخی کافی است برای درک حقانیت ادیان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محمد پدر هیچکدام از مردان شما نیست ولی رسول خدا و ختم کنندۀ پیامبران است و خداوند به هر چیز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خاتمیت را اعلام کرده و عملاً نیز واقعیت آن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تکاملی نبوت از آغاز تا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از انبیای اولوالعزم،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اولوالعزم آن پیامبرانی هستند که دین جدید آورده و امّت جدیدی تأسیس کرده اند؟ یا پیامبرانی هستند که هم دین جدید آورده و امّت جدید تأسیس کرده اند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دربارۀ هیچ پیامبری تا حضرت ابراهیم سخن از کتاب نگفته است، و دربارۀ آن حضرت نیز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القرطاس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نوشته شده، ورقه ای از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صحف می تواند ورقه هائی از یک کتاب باشد چنانکه دربارۀ حضرت موسی مراد ورقه های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حضرت ابراهیم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نه نام کتابش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و شیوه و جریان کلام قرآن بر می آید که تا حضرت ابراهیم چیز مکتوبی که با خط قراردادی نوشته شده باشد به هیچ پیامبری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حضرت ابراهیم نیز تنها برگ هائی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کتاب از زمان حضرت موسی با آمدن تورات شروع شده است، و لذا دربارۀ کتاب حضرت موسی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آمده است؛ بویژه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در قرآن، با تاریخ پیدایش خط از نظر احادیث نیز مطابقت دارد که در حدیث </w:t>
      </w:r>
    </w:p>
    <w:p>
      <w:pPr>
        <w:pStyle w:val="BookText"/>
        <w:rPr/>
      </w:pPr>
      <w:r>
        <w:rPr>
          <w:rFonts w:ascii="IRNazanin" w:hAnsi="IRNazanin" w:eastAsia="IRNazanin"/>
          <w:color w:val="111111"/>
          <w:sz w:val="28"/>
          <w:sz w:val="28"/>
          <w:szCs w:val="28"/>
          <w:rtl w:val="true"/>
          <w:lang w:bidi="fa-IR"/>
        </w:rPr>
        <w:t>ها تصریح شده حضرت ادریس</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مخترع خط بوده است</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می دانیم که او از پیامبران پیش از حضرت ابراهیم و بعد از حضرت نوح بوده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در برخی حدیث ها آمده است که حضرت نوح نیز کتاب داشته است، اما این دلیل نمی شود که او یک کتاب مخطوط به مردم ارائه داده است، ممکن است تعلیمات او با ابزارهای دیگر از آنجمله ابزارهای هنری و یا نقاشی شکل ها ثبت و ضبط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حدیث ها آمده که نوح اسامی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 حسن و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سینۀ کشتی نوشته بود، در کشفیات الوار فسیل شدۀ کشتی نیز همین اسامی کشف شده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بدیهی است که هر پیامبری می توانسته بنویسد و بخواند، لیکن آوردن کتاب برای مردم لازم گرفته که دستکم عدّه ای از مردم توان خواندن و نوشتن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نوشتۀ حضرت نوح برای آیندگان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پیدایش خط نیز که در جامعه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مسئله را تأیید می کند، و با انتساب اختراع خط به حضرت ادریس نیز کاملاً مطابقت دارد زیرا حضرت ادریس از مردم بین النهرین و سومر بود که سپس به مصر مهاجرت کرده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بنابراین نمی توان قاطعانه گفت که حضرت نوح کتاب مخطوط داشته است، اما اولوالعزم بودنش قطعی است، پس آنچه در معنی اولوالعزم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دین جدید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سیر تکاملی دربارۀ نبوت ها را نشان می دهد، بل از جهات دیگر نیز این موضوع مسلّم است؛ دین حضرت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بهداشتی هستند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44"/>
      </w:r>
      <w:r>
        <w:rPr>
          <w:rFonts w:ascii="IRNazanin" w:hAnsi="IRNazanin" w:eastAsia="IRNazanin"/>
          <w:color w:val="111111"/>
          <w:sz w:val="28"/>
          <w:sz w:val="28"/>
          <w:szCs w:val="28"/>
          <w:rtl w:val="true"/>
          <w:lang w:bidi="fa-IR"/>
        </w:rPr>
        <w:t xml:space="preserve">و پیش از او </w:t>
      </w:r>
    </w:p>
    <w:p>
      <w:pPr>
        <w:pStyle w:val="BookText"/>
        <w:rPr/>
      </w:pPr>
      <w:r>
        <w:rPr>
          <w:rFonts w:ascii="IRNazanin" w:hAnsi="IRNazanin" w:eastAsia="IRNazanin"/>
          <w:color w:val="111111"/>
          <w:sz w:val="28"/>
          <w:sz w:val="28"/>
          <w:szCs w:val="28"/>
          <w:rtl w:val="true"/>
          <w:lang w:bidi="fa-IR"/>
        </w:rPr>
        <w:t>چنین سنّتی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ای است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عضو تناسلی برای حفاظت از آن آفریده شده بود تا آن عضو حساس را از برخورد اشیاء از قبیل خار، بوته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جامعۀ بشری به حدّی از تأمین لباس و پوشش رسید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که اولاً نیازی به آن غلاف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لباس و پوشش موجب می گشت که میکروب ها در درون غلاف محیط مساعدی پیدا کنند و امراض متعددی را به بار بیاورند، لذا تکلیف به ختنه نازل شد و اولین کسی که به آن اقدام کرد خود حضرت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نبوت نه تنها در جهت پیام یک روند تکاملی داشته تا برسد به پیام مکتوب و مخطوط، در خیلی از موضوعات نیز همین روند وجود داشته است و می توان گفت زمان حضرت ابراهیم یک مقطع فراز از تاریخ نبوت است همچنانکه یک مقطع فراز در حرکت تکاملی جامعه است؛ ادیان ماقبل و ما بعد او کاملاً با همدیگر فرق دارند که می توان گفت تاریخ دین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ابراهیم و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ادیان از ابراهیم تا اسلام به کمال نهائی خود رسید، زیرا که جامعۀ بشری به بلوغ خود رسیده بود، وقت آن بود که کاملترین دین نازل شود و نبوت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جامعه بشری به حدّی رسیده بود که قرآن برایش نازل شود؛ کتاب الله که در کمال نهائی برای بشر و ابدی است، و دیگر نیازی به بعثت و نبوت جدید نبوده و نیست، خواه انسان به قرآن عمل کند و خواه از آن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پیام سورۀ قدر است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خلط عجیب دربارۀ سورۀ قدر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لیلة القدر در دو جای از قرآن سخن آمده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هیچ سخنی از تقدیر امور و تقدیر سرنوشت ها، نیامده است؛ این سوره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انسان از ناحیه خداوند به رسمیت شناخته شد و سند بلوغ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ماهیت هدایتی، </w:t>
      </w:r>
    </w:p>
    <w:p>
      <w:pPr>
        <w:pStyle w:val="BookText"/>
        <w:rPr/>
      </w:pPr>
      <w:r>
        <w:rPr>
          <w:rFonts w:ascii="IRNazanin" w:hAnsi="IRNazanin" w:eastAsia="IRNazanin"/>
          <w:color w:val="111111"/>
          <w:sz w:val="28"/>
          <w:sz w:val="28"/>
          <w:szCs w:val="28"/>
          <w:rtl w:val="true"/>
          <w:lang w:bidi="fa-IR"/>
        </w:rPr>
        <w:t>علمی، عقلی و انسانی، در کلیّت خود یک سند است؛ سند بلوغ جامعۀ انسان، بحدّی که دیگر نیازی به تکرار نبوت نیست و 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انسان از قرآن پیروی کند و 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نبوت برای انسان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دوباره به متن سورۀ قدر نگاه کنید؛ در مقام بیان یک واقعۀ عظیم در آن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کتاب و کاملترین کتاب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با چه بیانی می شود که تو به اهمیت این شب 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عمر مفید بشر هزار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 و اهمیت شب قدر بیش از اهمیت یک عمر است؛ یک شب با قرآن زیستن بهتر از یک عمر طولانی بدون قرآن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 الثقلین ذیل همین آیه حدیث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آمده است که شب قدر افضل از یک عمر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حدیث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 لَیْسَ فِیهَا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را تحت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از اصول کافی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می کنیم که حدیث 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شأن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جدید،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به روند تکاملی جامعه و نظر به حوادث و مسائل جدید که در جامعه پیش می آید، احکام آنها هر ساله در شب قدر به امام و حجّت خدا نازل و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تداوم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با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تشریع شرایع پایان نمی یابد؛ نبوت و رسالت ختم می شود اما ولایت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بر این، حدیث های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اوامر خدا که در شب قدر به حجت زمان نازل می شود بر همان اصول که در قرآن و سنّت پیامبر آمده، متفرّع و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w:t>
      </w:r>
    </w:p>
    <w:p>
      <w:pPr>
        <w:pStyle w:val="BookText"/>
        <w:rPr/>
      </w:pPr>
      <w:r>
        <w:rPr>
          <w:rFonts w:ascii="IRNazanin" w:hAnsi="IRNazanin" w:eastAsia="IRNazanin"/>
          <w:color w:val="111111"/>
          <w:sz w:val="28"/>
          <w:sz w:val="28"/>
          <w:szCs w:val="28"/>
          <w:rtl w:val="true"/>
          <w:lang w:bidi="fa-IR"/>
        </w:rPr>
        <w:t xml:space="preserve">مطلب است که 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قدر اوامری که از هر کدام از اوامر قبلی باشد و فرع جدیدی از فروع آنها باشد، به حجت خدا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شب قدر نازل شده، و احکام مستحدثات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عصر رسول و خواه در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قرآن رابطۀ انسان با سر چشمۀ نبوت پایان نمی یابد زیرا قرآن تبیان کل شیئ است اما این تبیان را باید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تا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اول این سوره نزول قرآن را می گوید، و این آیه تداوم نیاز به حجت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در سورۀ قدر هیچ کلمه و جمله ای نیست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و قَدر غیر از تقدیر و قضای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فقط به محور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شان و منزلت انسان که در آن شب با نزول قرآن که آخرین کتاب خدا است، سند بلوغ و تکامل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دیگر کتاب جدیدی برایش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نماینده انسان یعنی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ختم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مضارع که در اصل تتنرّلُ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نبوت نیز ولایت امر ادامه دارد، زیرا در هر سال شب قدر هست و ملائکه اوامر جدیدی می آورند که فروعات اوامر قبلی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قدر ارجمندترین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های اول سورۀ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دومین مورد از قرآن که سخن از شب قدر آمده آیه های اول سورۀ دخان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لفظی از قدر و مشتقات آن نیامده،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و قضاء های الهی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حدیث ها نیز آمده که شب قدر، شب تقدیر است پیام این آیه است نه پیام کلمۀ قدر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مفسرین حدیث های تقدیر را نیز در ذیل سورۀ قدر آورده اند، ربطی به کلمۀ </w:t>
      </w:r>
      <w:bookmarkStart w:id="1146" w:name="pg14244_145482"/>
    </w:p>
    <w:p>
      <w:pPr>
        <w:pStyle w:val="BookText"/>
        <w:rPr/>
      </w:pPr>
      <w:bookmarkEnd w:id="1146"/>
      <w:r>
        <w:rPr>
          <w:rFonts w:ascii="IRNazanin" w:hAnsi="IRNazanin" w:eastAsia="IRNazanin"/>
          <w:color w:val="111111"/>
          <w:sz w:val="28"/>
          <w:sz w:val="28"/>
          <w:szCs w:val="28"/>
          <w:rtl w:val="true"/>
          <w:lang w:bidi="fa-IR"/>
        </w:rPr>
        <w:t>قدر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و مترجمین به این نکتۀ مهم توجه نکرده اند، لفظ قدر را به تقدیر معنی کرده اند که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قدر سند انسانیت انسان است، سند ختم نبوت است، و سند تداوم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شب، شب تقدیر هم هست پیام آیه های سورۀ دخان است نه سورۀ قدر</w:t>
      </w:r>
      <w:r>
        <w:rPr>
          <w:rFonts w:eastAsia="IRNazanin" w:cs="IRNazanin"/>
          <w:color w:val="111111"/>
          <w:sz w:val="28"/>
          <w:szCs w:val="28"/>
          <w:rtl w:val="true"/>
          <w:lang w:bidi="fa-IR"/>
        </w:rPr>
        <w:t>.</w:t>
      </w:r>
    </w:p>
    <w:p>
      <w:pPr>
        <w:pStyle w:val="Heading4"/>
        <w:numPr>
          <w:ilvl w:val="3"/>
          <w:numId w:val="1"/>
        </w:numPr>
        <w:rPr/>
      </w:pPr>
      <w:bookmarkStart w:id="1147" w:name="__RefHeading___Toc5866178_3381743652"/>
      <w:bookmarkStart w:id="1148" w:name="_Toc428"/>
      <w:bookmarkEnd w:id="1147"/>
      <w:r>
        <w:rPr>
          <w:rtl w:val="true"/>
        </w:rPr>
        <w:t>سرور پیامبران</w:t>
      </w:r>
      <w:bookmarkEnd w:id="1148"/>
    </w:p>
    <w:p>
      <w:pPr>
        <w:pStyle w:val="BookText"/>
        <w:rPr/>
      </w:pPr>
      <w:r>
        <w:rPr>
          <w:rFonts w:ascii="IRNazanin" w:hAnsi="IRNazanin" w:eastAsia="IRNazanin"/>
          <w:color w:val="111111"/>
          <w:sz w:val="28"/>
          <w:sz w:val="28"/>
          <w:szCs w:val="28"/>
          <w:rtl w:val="true"/>
          <w:lang w:bidi="fa-IR"/>
        </w:rPr>
        <w:t xml:space="preserve">امام سجاد علیه السلام در این دعا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پیامبران،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وَ سَیِّدُ عِبَادِهِ،</w:t>
      </w:r>
      <w:r>
        <w:rPr>
          <w:rStyle w:val="FootnoteAnchor"/>
          <w:rtl w:val="true"/>
        </w:rPr>
        <w:footnoteReference w:id="846"/>
      </w:r>
      <w:r>
        <w:rPr>
          <w:rFonts w:ascii="IRNazanin" w:hAnsi="IRNazanin" w:eastAsia="IRNazanin"/>
          <w:color w:val="111111"/>
          <w:sz w:val="28"/>
          <w:sz w:val="28"/>
          <w:szCs w:val="28"/>
          <w:rtl w:val="true"/>
          <w:lang w:bidi="fa-IR"/>
        </w:rPr>
        <w:t>و آن حضرت را سرور همۀ بندگان خدا از آن جمله پیامبران،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خاتمیت دلیل افضلیت آن حضرت است؛ همانطور که گفته شد نبوت همگام با سیر تکاملی جامعۀ بشری گام به گام متکامل شده و کاملترین دین، دین این پیامبر است؛ کمالی که خاتمیت را ایجاب کرده است و گفته شد که خاتمیت یک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افضلیت و اشرفیت آن حضرت یک موضوع عینی و تجربی تاریخ است که نه نیازمند بحث نظری است و نه نیازمند استدلال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که هیچ موضوع و واقعۀ مسلّم تاریخی مسلّمتر از آن نیست گرچه وسوسه های ابلیس هم در ذهن فردی افراد و هم در ذهن اجتماعی جامعه در پوشیده نگه داشتن آن می کوشد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بحث نظری نیز، قرآنی که او آورده است همیشه زنده و جاوید است؛ در مرکز میدان اندیشه ایستاده و ندای تحدّی سر می 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فی رَیْبٍ مِمَّا نَزَّلْنا عَلی عَبْدِنا </w:t>
      </w:r>
    </w:p>
    <w:p>
      <w:pPr>
        <w:pStyle w:val="BookText"/>
        <w:rPr/>
      </w:pPr>
      <w:r>
        <w:rPr>
          <w:rFonts w:ascii="Amiri" w:hAnsi="Amiri" w:eastAsia="Amiri" w:cs="Amiri"/>
          <w:color w:val="111111"/>
          <w:sz w:val="28"/>
          <w:sz w:val="28"/>
          <w:szCs w:val="28"/>
          <w:rtl w:val="true"/>
          <w:lang w:bidi="ar-SA"/>
        </w:rPr>
        <w:t>فَأْتُوا بِسُورَةٍ مِنْ مِثْلِهِ وَ ادْعُوا شُهَداءَکُمْ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ندائی که توجّه خیلی از مغزهای متفکّر و دانشمندان نامی را به خود جلب کرد تا چیزی شبیه قرآن بیاورند و به نام و آوازه ای برسند؛ از زندیق های کهن تا برسد به امثال نولدکۀ آلمانی و بلاشیر فرانسوی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درعصر مدرنیته که دوران تخصص ها نام گرفته که آشپزی یک علم ارجمند گشته و دارای مدرک علمی پی، اچ، دی، شده است؛ هر نوآوری بی اهمیت، مهم شده و آورندۀ آن بعنوان دانشمند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بزرگی با هوس رسیدن به شأن و شهرت، عمرشان را در راه رسیدن به مقام قهرمانی در شکستن این تحدّی قرآن مصرف کردند اما به جای شکستن آن به مدح و تمجید قرآن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در حالی است که ما مسلمانان، اعجاز قرآن را تنها در جنبۀ هنری آن دانستیم و فقط از جهت معانی و بیان به آن پرداختیم، از اعجاز علمی آن بویژه در علوم تجربی کاملاً غافل ماندیم و به تصوف یا به یازده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عقول 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مشغول شدیم 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است نه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خیال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شناسی و تبیین 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از قرآن آنچه او در هستی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 جهان شناسی، انسان شناسی، روان شناسی، روان شناسی اجتماعی، جامعه شناسی، تبیین ماهیت تاریخ، تربیت و اخلاق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عرصه ای حرف اول را می زند و علوم روز هنوز باید مسافت زیادی را بپیماید تا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اوست اهل بیت او که همین صحیفۀ سجادیّه یکی از نمونه های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نه دانشگاه دیده و نه در حوزۀ علمیه ای تحصیل کرده اما همیشه در اوج عظمت علمی بوده اند و هستند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کدام اندیشمند سلیم النفس است که ایرادی به یکی از اصول یا فروع اسلام گرفته باشد؟ خواه در مسائل عبادی و خواه در امور فردی و اجتماعی</w:t>
      </w:r>
      <w:r>
        <w:rPr>
          <w:rFonts w:eastAsia="IRNazanin" w:cs="IRNazanin"/>
          <w:color w:val="111111"/>
          <w:sz w:val="28"/>
          <w:szCs w:val="28"/>
          <w:rtl w:val="true"/>
          <w:lang w:bidi="fa-IR"/>
        </w:rPr>
        <w:t xml:space="preserve">. </w:t>
      </w:r>
      <w:bookmarkStart w:id="1149" w:name="pg14244_145484"/>
    </w:p>
    <w:p>
      <w:pPr>
        <w:pStyle w:val="BookText"/>
        <w:rPr/>
      </w:pPr>
      <w:bookmarkEnd w:id="1149"/>
      <w:r>
        <w:rPr>
          <w:rFonts w:ascii="IRNazanin" w:hAnsi="IRNazanin" w:eastAsia="IRNazanin"/>
          <w:color w:val="111111"/>
          <w:sz w:val="28"/>
          <w:sz w:val="28"/>
          <w:szCs w:val="28"/>
          <w:rtl w:val="true"/>
          <w:lang w:bidi="fa-IR"/>
        </w:rPr>
        <w:t>به هر اصل، به هر فرع حتی فرعی ترین فروعات در این دین بنگرید خاتمیت، افضلیت اشرفیت 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قدرت کابالیسم جهانی همیشه و بطور مداوم در متهم کردن و سرکوبی این دین کوشیده است و می کوشد، که شیطان و قابیلیسم جهانی غیر از این کاری نداشته و ندارد</w:t>
      </w:r>
      <w:r>
        <w:rPr>
          <w:rFonts w:eastAsia="IRNazanin" w:cs="IRNazanin"/>
          <w:color w:val="111111"/>
          <w:sz w:val="28"/>
          <w:szCs w:val="28"/>
          <w:rtl w:val="true"/>
          <w:lang w:bidi="fa-IR"/>
        </w:rPr>
        <w:t>.</w:t>
      </w:r>
    </w:p>
    <w:p>
      <w:pPr>
        <w:pStyle w:val="Heading4"/>
        <w:numPr>
          <w:ilvl w:val="3"/>
          <w:numId w:val="1"/>
        </w:numPr>
        <w:rPr/>
      </w:pPr>
      <w:bookmarkStart w:id="1150" w:name="__RefHeading___Toc5866180_3381743652"/>
      <w:bookmarkStart w:id="1151" w:name="_Toc429"/>
      <w:bookmarkEnd w:id="1150"/>
      <w:r>
        <w:rPr>
          <w:rtl w:val="true"/>
        </w:rPr>
        <w:t>اهل بیت</w:t>
      </w:r>
      <w:bookmarkEnd w:id="1151"/>
    </w:p>
    <w:p>
      <w:pPr>
        <w:pStyle w:val="BookText"/>
        <w:rPr/>
      </w:pPr>
      <w:r>
        <w:rPr>
          <w:rFonts w:ascii="IRNazanin" w:hAnsi="IRNazanin" w:eastAsia="IRNazanin"/>
          <w:color w:val="111111"/>
          <w:sz w:val="28"/>
          <w:sz w:val="28"/>
          <w:szCs w:val="28"/>
          <w:rtl w:val="true"/>
          <w:lang w:bidi="fa-IR"/>
        </w:rPr>
        <w:t>امام علیه السلام در این بخش از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خَاتَمِ النَّبِیِّینَ وَ سَیِّدِ الْمُرْسَلِینَ وَ عَلَی أَهْلِ بَیْتِهِ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سبب شده که ماها نتوانیم چنانکه باید دربارۀ اهل بیت علیهم السلام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تا نعمتی را در اختیار دارد به ارزش و اهمیت آن چنانکه باید توجه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رابطۀ احساساتی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احساساتی با اهل بیت بسی ارزنده و حیاتبخش است و آنچه ما را در دین و مذهب مان پایدار نگه داشته همین رابطه است، لیکن نباید این رابطه را از هر جهت کافی دانست و نباید مانند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رابطۀ علمی و اندیشه ای با عیسی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احساسات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ما رهبران فکری و علمی بشر هستند نه قدیسانی که فقط قداست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بزرگی دربارۀ تعیین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حدیث ها درمانده، در محاسبه ای که کرده به این نتیجه رسیده که آنچه در حدیث بعنوان حجم هندسی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وجب و نیم در سه وجب و نیم در سه وجب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با آنچه که بعنوان وزن آب تعیین شده،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بعدی آمدند و روشن کردند که این آقا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و اشتباه خود را به ائمّه طاهرین نسبت داده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و معوّج اندیشی این آقا هنوز هم در حوزه های علمیۀ ما تأثیرات منفی خود را تا </w:t>
      </w:r>
    </w:p>
    <w:p>
      <w:pPr>
        <w:pStyle w:val="BookText"/>
        <w:rPr/>
      </w:pPr>
      <w:r>
        <w:rPr>
          <w:rFonts w:ascii="IRNazanin" w:hAnsi="IRNazanin" w:eastAsia="IRNazanin"/>
          <w:color w:val="111111"/>
          <w:sz w:val="28"/>
          <w:sz w:val="28"/>
          <w:szCs w:val="28"/>
          <w:rtl w:val="true"/>
          <w:lang w:bidi="fa-IR"/>
        </w:rPr>
        <w:t>حدودی دارد؛ در جوانی به درس استاد محترمی می رفتم، روزی بحث را به محور همین مسئله کشانید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موضوعات علم امامتی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بدون علم به موضوعات،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ائمّه مثلاً می دانستند که گوسفندان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 داشتند؟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امیرالمؤمنین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من چند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دعای هفدهم دربارۀ شیطان است؛ شیطان کاری می کند که استاد بزرگی در یک امر بدیهی دچار جهل می شود، مقام امام معصوم به جای خود، اگر یک فرد معمولی برای تعیین مقدار آب کر دو معیار بدهد که با همدیگر سازگار نباشند، از نادانی بل نشان از حماقت اوست، تا چه رسد به افراد متفکّر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چنین سخنی دربارۀ هیچ عاقلی پذیرفته نیست تا چه رسد به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ساده ای نیست، منشأ اینگونه اعوجاج فکری چیست؟ چرا بزرگی از بزرگان، یا استادی از استادان به این سخافت فکری دچار می شود و تأثیر شوُمی در عرصۀ علمی می گذارد؟ وقتی که قرآن خدا را فقط کتاب احکام و اخلاق دانستیم و قرآن را از علوم انسانی و تجربی معزول کردیم، و همچنین پیامبر و امام را، افرادی پیدا می شوند و چنین باور سخیف را پیدا می کنند و چیزی را که به هیچ آدم عاقلی نمی توان نسبت داد به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شکرش باقی است که کسانی پیدا نشدند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موضوعات علم ندارد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قفسه ها بماند و خاک بخورد و آقای فقیه فقط با احادیث فقهی آشنا باشد، و یا دیگری همۀ آیه ها و حدیث ها را به امور اخلاقی تفسیر کند، خود دچار این بیماری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بقول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سوادان شده است؛ هر کسی که استعداد علمی ندارد یا به تفسیر نویسی می پردازد، یا به عرفانگری و یا به 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به ذهنش می آید با آب و تاب بیان می کند که بگویند فلانی تفسیر قرآن نوشته است، یا عارف است و یا استاد اخلاق است آن هم اخلاق بر علیه علم اخلاق، </w:t>
      </w:r>
    </w:p>
    <w:p>
      <w:pPr>
        <w:pStyle w:val="BookText"/>
        <w:rPr/>
      </w:pPr>
      <w:r>
        <w:rPr>
          <w:rFonts w:ascii="IRNazanin" w:hAnsi="IRNazanin" w:eastAsia="IRNazanin"/>
          <w:color w:val="111111"/>
          <w:sz w:val="28"/>
          <w:sz w:val="28"/>
          <w:szCs w:val="28"/>
          <w:rtl w:val="true"/>
          <w:lang w:bidi="fa-IR"/>
        </w:rPr>
        <w:t>اخلاقی که زمینۀ انسان شناسی 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اینان بس کوچک است تا چه رسد به امامی که در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هیاهوی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اش کوشیده بود تا ثابت کند امام حسین علیه السلام به سرانجام قیامش علم نداشت و برای تأسیس خلافت قیام کرده بود که شکست خورد، در رد آن کتاب های قطوری نوشته شد و مطالب عریض و طویل نوشتند اما هیچ کسی نگفت و ننوشت که بینش نویسندۀ شهید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وصایتیان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ولایتیان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وصایتیان که در نظرشان فرقی میان امامت زید و امامت امام صادق علیه السلام نیست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دکتر شریعتی که خود از وصایتیان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علم غیب ندارم؛ کسی که اینگونه قیام می کند معلوم و روشن است که برای شهادت می رود، مگر هدف از هر قیام فقط پیروزی است؟ گاهی هدف قیام کننده شهادت می شود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چیزی که یک وصایتی آن را درک می کند چرا یک روحانی حوزوی آن را درک نمی کند و کتاب شهید جاوید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خیلی بزرگ است؛ تا زمانی که فقط به فقه و اخلاق موعظه ای می پردازیم و دیگر احادیث و تبیینات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گذاشته ایم هر سخافتی در میان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پدیدۀ شعف انگیز این است که در این اواخر به احادیث و تبیینات غیر فقهی نیز توجّه می شود، پدیده ای بس مبارک است اگر از آن طرف بام سقوط نکنیم و گرفتار علوم ناقص غربی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هایمان را با سبک و ادبیات غرب ننویسیم زیرا تا از اسارت ادبیات غربیان آزاد نشویم از بستر فکری شان آزاد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بس مهم است؛ متأسفانه آن عده از محققین ما که می کوشند تقلید از غرب را در هم بشکنند در بستر ادبیات غربیان می نویسند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و طاهر بودن اهل بیت نیز یک موضوع مسلّمِ تجربی تاریخ است </w:t>
      </w:r>
    </w:p>
    <w:p>
      <w:pPr>
        <w:pStyle w:val="BookText"/>
        <w:rPr/>
      </w:pPr>
      <w:r>
        <w:rPr>
          <w:rFonts w:ascii="IRNazanin" w:hAnsi="IRNazanin" w:eastAsia="IRNazanin"/>
          <w:color w:val="111111"/>
          <w:sz w:val="28"/>
          <w:sz w:val="28"/>
          <w:szCs w:val="28"/>
          <w:rtl w:val="true"/>
          <w:lang w:bidi="fa-IR"/>
        </w:rPr>
        <w:t xml:space="preserve">درست مانند خاتمیت و افضلیت که شرحش گذشت؛ هیچ انسان سالمی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طیّب و طاهر بودن اهل بیت تردیدی داشته باشد، این مسئلۀ کوچکی نیست، از بزرگترین و مهمترین مسائل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اندیشه در این موضوع عظمت و استثنائی بودن آن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کوته فکر اند کسانی که به محور آیه تطهیر ایجاد تردید کرده و هنوز هم می کنند که آیا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آیۀ تطهیر هستند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هر سخنی جریان تاریخی مسئله روشن کرده است که مراد از اهل بیت چه کسانی هستند؛ در عینیت و جریان عینی تاریخ مسلّم شده است که چه کسانی به اجماع جهانی مردمان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مسلمان و خواه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آیه هستند و هرگز به خلاف و تخلّف متهم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چه کسانی را خواسته که طاهر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طهارت نیازمند علم است؛ هر کس بحدّی می تواند طاهر باشد که علم و دانش آن را داشته باشد، هر فرد معمولی نمی تواند در حدّی طاهر باشد که خداوند طهارت او را تضمین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این طهارت به دیگران، آیه را شامل افرادی می کند که نسبت به دیگران امتیازی علمی ندارند تا امتیاز طهارتی داشته باشند، آن هم در حدّی که طهارت شان مورد تضمین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تعمیم آیۀ تطهیر یکی از اقدامات بزرگ جریان مداوم تاریخی قابیلیان است که هابیل کشی در شکل اهل بیت کشی تکرار شد و هنوز هم ادامه دارد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عیناً و عملاً و تجربتاً روشن کرده است که مراد از اهل بیت حضرت فاطمه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علاوه احادیث فراوان</w:t>
      </w:r>
      <w:r>
        <w:rPr>
          <w:rFonts w:eastAsia="IRNazanin" w:cs="IRNazanin"/>
          <w:color w:val="111111"/>
          <w:sz w:val="28"/>
          <w:szCs w:val="28"/>
          <w:rtl w:val="true"/>
          <w:lang w:bidi="fa-IR"/>
        </w:rPr>
        <w:t xml:space="preserve">. </w:t>
      </w:r>
      <w:bookmarkStart w:id="1152" w:name="pg14244_145488"/>
    </w:p>
    <w:p>
      <w:pPr>
        <w:pStyle w:val="Heading3"/>
        <w:numPr>
          <w:ilvl w:val="2"/>
          <w:numId w:val="1"/>
        </w:numPr>
        <w:rPr/>
      </w:pPr>
      <w:bookmarkStart w:id="1153" w:name="__RefHeading___Toc5866182_3381743652"/>
      <w:bookmarkStart w:id="1154" w:name="_Toc430"/>
      <w:bookmarkEnd w:id="1152"/>
      <w:bookmarkEnd w:id="1153"/>
      <w:r>
        <w:rPr>
          <w:rtl w:val="true"/>
        </w:rPr>
        <w:t>بخش پانزدهم</w:t>
      </w:r>
      <w:bookmarkEnd w:id="1154"/>
    </w:p>
    <w:p>
      <w:pPr>
        <w:pStyle w:val="Heading4"/>
        <w:numPr>
          <w:ilvl w:val="3"/>
          <w:numId w:val="1"/>
        </w:numPr>
        <w:rPr/>
      </w:pPr>
      <w:bookmarkStart w:id="1155" w:name="__RefHeading___Toc5866184_3381743652"/>
      <w:bookmarkStart w:id="1156" w:name="_Toc431"/>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در برابر شیطان، پاسداری از خود و پاسداری از جامعه</w:t>
      </w:r>
    </w:p>
    <w:p>
      <w:pPr>
        <w:pStyle w:val="BookText"/>
        <w:rPr/>
      </w:pPr>
      <w:r>
        <w:rPr>
          <w:rFonts w:ascii="IRNazanin" w:hAnsi="IRNazanin" w:eastAsia="IRNazanin"/>
          <w:color w:val="111111"/>
          <w:sz w:val="28"/>
          <w:sz w:val="28"/>
          <w:szCs w:val="28"/>
          <w:rtl w:val="true"/>
          <w:lang w:bidi="fa-IR"/>
        </w:rPr>
        <w:t>جوار بالاتر از پناه است</w:t>
      </w:r>
    </w:p>
    <w:p>
      <w:pPr>
        <w:pStyle w:val="BookText"/>
        <w:rPr/>
      </w:pPr>
      <w:r>
        <w:rPr>
          <w:rFonts w:ascii="IRNazanin" w:hAnsi="IRNazanin" w:eastAsia="IRNazanin"/>
          <w:color w:val="111111"/>
          <w:sz w:val="28"/>
          <w:sz w:val="28"/>
          <w:szCs w:val="28"/>
          <w:rtl w:val="true"/>
          <w:lang w:bidi="fa-IR"/>
        </w:rPr>
        <w:t>گاهی در مقام دعا خواستۀ مهمی را فراموش می کنیم</w:t>
      </w:r>
    </w:p>
    <w:p>
      <w:pPr>
        <w:pStyle w:val="BookText"/>
        <w:rPr/>
      </w:pPr>
      <w:r>
        <w:rPr>
          <w:rFonts w:ascii="IRNazanin" w:hAnsi="IRNazanin" w:eastAsia="IRNazanin"/>
          <w:color w:val="111111"/>
          <w:sz w:val="28"/>
          <w:sz w:val="28"/>
          <w:szCs w:val="28"/>
          <w:rtl w:val="true"/>
          <w:lang w:bidi="fa-IR"/>
        </w:rPr>
        <w:t xml:space="preserve">وَ أَعِذْنَا وَ أَهَالِیَنَا وَ إِخْوَانَنَا وَ جَمِیعَ الْمُؤْمِنِینَ وَ الْمُؤْمِنَاتِ مِمَّا اسْتَعَذْنَا مِنْهُ، وَ أَجِرْنَا مِمَّا اسْتَجَرْنَا بِکَ مِنْ خَوْفِهِ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 لَنَا مَا دَعَوْنَا بِهِ، وَ أَعْطِنَا مَا أَغْفَلْنَاهُ، وَ احْفَظْ لَنَا مَا نَسِینَاهُ، وَ صَیِّرْنَا بِذَلِکَ فِی دَرَجَاتِ الصَّالِحِینَ وَ مَرَاتِبِ الْمُؤْمِنِینَ،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 کسان ما و برادران ما و جمیع مؤمنین و مؤمنات را پناه ده از آنچه از آن به تو پناه آوردیم، و ما را در حمایت خود بگیر از آنچه از خوف آن از تو حمایت خواستیم، دعای ما را در آنچه درخواست کردیم بشنو،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غافل شدیم به ما بده، و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تو در نظر بگیر، و با پذیرش دعایمان ما را در درجات صالحین و مراتب مؤمنین قرار ده، اجابت فرما ای پرورندۀ همۀ عالم ها</w:t>
      </w:r>
      <w:r>
        <w:rPr>
          <w:rFonts w:eastAsia="IRNazanin" w:cs="IRNazanin"/>
          <w:color w:val="111111"/>
          <w:sz w:val="28"/>
          <w:szCs w:val="28"/>
          <w:rtl w:val="true"/>
          <w:lang w:bidi="fa-IR"/>
        </w:rPr>
        <w:t>.</w:t>
      </w:r>
    </w:p>
    <w:p>
      <w:pPr>
        <w:pStyle w:val="Heading4"/>
        <w:numPr>
          <w:ilvl w:val="3"/>
          <w:numId w:val="1"/>
        </w:numPr>
        <w:rPr/>
      </w:pPr>
      <w:bookmarkStart w:id="1157" w:name="__RefHeading___Toc5866186_3381743652"/>
      <w:bookmarkStart w:id="1158" w:name="_Toc432"/>
      <w:bookmarkEnd w:id="1157"/>
      <w:r>
        <w:rPr>
          <w:rtl w:val="true"/>
        </w:rPr>
        <w:t>شرح</w:t>
      </w:r>
      <w:bookmarkEnd w:id="1158"/>
    </w:p>
    <w:p>
      <w:pPr>
        <w:pStyle w:val="Heading5"/>
        <w:numPr>
          <w:ilvl w:val="4"/>
          <w:numId w:val="1"/>
        </w:numPr>
        <w:rPr/>
      </w:pPr>
      <w:bookmarkStart w:id="1159" w:name="__RefHeading___Toc5866188_3381743652"/>
      <w:bookmarkStart w:id="1160" w:name="_Toc433"/>
      <w:bookmarkEnd w:id="1159"/>
      <w:r>
        <w:rPr>
          <w:rtl w:val="true"/>
        </w:rPr>
        <w:t>اشاره</w:t>
      </w:r>
      <w:bookmarkEnd w:id="1160"/>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نهم همین دعا بحثی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برادران طبیعی و نسلی است و هم برادران دینی که علاوه بر همدین و هم مسلک بودن، علقۀ دوستی با آنان نیز هست، نه هر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برادران و خواهران دینی را با کلمه های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برادران طبیعی و نیز برادران دینی که روابط دوستی هم دارند، را بر عموم برادران و خواهران دینی مقدم می دارد و بدین طریق درجات مسؤلیت ها را تعیین می کند که نسبت به کدام گروه مسؤلیت مقدم داریم و باید در فکر آنان باشیم </w:t>
      </w:r>
      <w:bookmarkStart w:id="1161" w:name="pg14244_145489"/>
    </w:p>
    <w:p>
      <w:pPr>
        <w:pStyle w:val="BookText"/>
        <w:rPr/>
      </w:pPr>
      <w:bookmarkEnd w:id="1161"/>
      <w:r>
        <w:rPr>
          <w:rFonts w:ascii="IRNazanin" w:hAnsi="IRNazanin" w:eastAsia="IRNazanin"/>
          <w:color w:val="111111"/>
          <w:sz w:val="28"/>
          <w:sz w:val="28"/>
          <w:szCs w:val="28"/>
          <w:rtl w:val="true"/>
          <w:lang w:bidi="fa-IR"/>
        </w:rPr>
        <w:t>خواه در مقام دعا و خواه در هر مقام دیگر</w:t>
      </w:r>
      <w:r>
        <w:rPr>
          <w:rFonts w:eastAsia="IRNazanin" w:cs="IRNazanin"/>
          <w:color w:val="111111"/>
          <w:sz w:val="28"/>
          <w:szCs w:val="28"/>
          <w:rtl w:val="true"/>
          <w:lang w:bidi="fa-IR"/>
        </w:rPr>
        <w:t>.</w:t>
      </w:r>
    </w:p>
    <w:p>
      <w:pPr>
        <w:pStyle w:val="Heading5"/>
        <w:numPr>
          <w:ilvl w:val="4"/>
          <w:numId w:val="1"/>
        </w:numPr>
        <w:rPr/>
      </w:pPr>
      <w:bookmarkStart w:id="1162" w:name="__RefHeading___Toc5866190_3381743652"/>
      <w:bookmarkStart w:id="1163" w:name="_Toc434"/>
      <w:bookmarkEnd w:id="1162"/>
      <w:r>
        <w:rPr>
          <w:rtl w:val="true"/>
        </w:rPr>
        <w:t>در برابر شیطان، پاسداری از خود و پاسداری از جامعه</w:t>
      </w:r>
      <w:bookmarkEnd w:id="1163"/>
    </w:p>
    <w:p>
      <w:pPr>
        <w:pStyle w:val="BookText"/>
        <w:rPr/>
      </w:pPr>
      <w:r>
        <w:rPr>
          <w:rFonts w:ascii="IRNazanin" w:hAnsi="IRNazanin" w:eastAsia="IRNazanin"/>
          <w:color w:val="111111"/>
          <w:sz w:val="28"/>
          <w:sz w:val="28"/>
          <w:szCs w:val="28"/>
          <w:rtl w:val="true"/>
          <w:lang w:bidi="fa-IR"/>
        </w:rPr>
        <w:t>در برابر شیطان، پاسداری از خود و پاسداری از جامعه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دین اجتماعی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رهبانیت و دیر نشینی و صومعه گرائی را تحریم کرده است، جامعه گرائی را از ذاتیات آفرینشی انسان می داند حتی انسان منزوی و راهب دیر نشین را تحت تأثیر شخصیت جامعه می داند و پیشتر بیان شد که در مسئله اصالت فرد یا اصالت جامعه، به امر بین امرین معتقد است نه اصالت با فرد است و نه اصالت با جامعه، بل تعاطی و تعامل میان این دو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مسائلی هست که در آنها تقدم با فرد است مسائلی نیز هست که تقدم با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تقدم نه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جامعه در خطر باشد مصالح فردی باید فدای مصالح جامعه گردد مانند جهاد و تدارکات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اموری از قبیل اصلاح، اصلاح خود بر اصلاح جامعه مقدم است و همچنین در امور تربیتی اول فردیت خود فرد، سپس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اهالیش، فامیلش تا برسد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دین و ایمان فردی خود می پردازد و نسبت به وضعیت دین در جامعه اقدامی نمی کند سخت در اشتباه است زیرا هدف از آفرینش انسان جامعۀ انسانی است نه فرد انسان، نبوت ها نیز بر جامعه آمده اند نه بر افراد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پایانی استعاذه از شیطان، از خود شروع کرده و به مؤمنین و مؤمنات می رسد و به ما یاد می دهد که هم باید دین داشته باشیم و هم 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اندیشه دین جامعه نباشد، دین فردیش نیز نادرست است گرچه عابدترین و زاهدترین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درد دین داشته باشد و در حدّ توان خود برای اصلاح جامعه بکوشد در اینصورت اگر در جامعۀ فاسد نیز زندگی کند فساد جامعه ضرری به او و مقبولیت دینش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إِلَی اللَّهِ مَرْجِعُکُمْ جَمیعاً فَیُنَبِّئُکُمْ بِما کُنْتُمْ </w:t>
      </w:r>
      <w:bookmarkStart w:id="1164" w:name="pg14244_145490"/>
    </w:p>
    <w:p>
      <w:pPr>
        <w:pStyle w:val="BookText"/>
        <w:rPr/>
      </w:pPr>
      <w:bookmarkEnd w:id="1164"/>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ای کسانی که ایمان آورده اید در اندیشۀ نفس خودتان باشید، زیرا اگر خودتان هدایت بیابید، گمراهی دیگران ضرری به شما ندارد، بازگشت همۀ شما به سوی خدا است و از آنچه عمل می کنید برایتان بازگوئی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برخی نظرها، این آیه در مقام اصالت دادن به فردیت فرد نیست، بل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دادن به فردیت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ایمان و هدایت، است یعنی همان ترتیب و تقدمی که امام سجاد علیه السلام در این سخنش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نیست که نسبت به صلاح و فساد و نسبت به دین و بی دینی جامعه بی اعتنا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از وضعیت جامعه تأثیر می پذیرد، شیوع فسق و فجور در جامعه، او را به تسامح در منکرات می کشاند، چنانکه رواج تقوی در جامعه تقوی را در نظرش محبوبتر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اگر جامعه فاسد بود و فعالیت اصلاحی شما نیز مؤثر نگشت مراقب باشید که تحت تأثیر بدی های جامعه قرار نگیرید و در دین تان متسامح نباشید؛ افراد را از همگرائی با گرایش های منفی جامعه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یاد می دهد تا همانطور که برای خودمان از شر شیطان پناه می طلبیم، برای افراد جامعه و شخصیت جامعه نیز همین پناه را طلب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الْمُؤْمِنِینَ وَ الْمُؤْمِنَاتِ مِمَّا اسْتَعَذْنَا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جمیع مؤمنین و مؤمنات را از آنچه ما پناه می خواهیم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باشد، فرد سالم در جامعۀ سالم می شویم</w:t>
      </w:r>
      <w:r>
        <w:rPr>
          <w:rFonts w:eastAsia="IRNazanin" w:cs="IRNazanin"/>
          <w:color w:val="111111"/>
          <w:sz w:val="28"/>
          <w:szCs w:val="28"/>
          <w:rtl w:val="true"/>
          <w:lang w:bidi="fa-IR"/>
        </w:rPr>
        <w:t>.</w:t>
      </w:r>
    </w:p>
    <w:p>
      <w:pPr>
        <w:pStyle w:val="Heading5"/>
        <w:numPr>
          <w:ilvl w:val="4"/>
          <w:numId w:val="1"/>
        </w:numPr>
        <w:rPr/>
      </w:pPr>
      <w:bookmarkStart w:id="1165" w:name="__RefHeading___Toc5866192_3381743652"/>
      <w:bookmarkStart w:id="1166" w:name="_Toc435"/>
      <w:bookmarkEnd w:id="1165"/>
      <w:r>
        <w:rPr>
          <w:rtl w:val="true"/>
        </w:rPr>
        <w:t>جوار بالاتر از پناه است</w:t>
      </w:r>
      <w:bookmarkEnd w:id="1166"/>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عرب یک مقولۀ اجتماعی و حقوقی بوده، بحثی گذشت؛ اگر فردی از قبیلۀ خود رانده می شد به قبیلۀ دیگر پناه می برد و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جوار از همان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قبیلۀ دوم او را به </w:t>
      </w:r>
      <w:bookmarkStart w:id="1167" w:name="pg14244_145491"/>
    </w:p>
    <w:p>
      <w:pPr>
        <w:pStyle w:val="BookText"/>
        <w:rPr/>
      </w:pPr>
      <w:bookmarkEnd w:id="1167"/>
      <w:r>
        <w:rPr>
          <w:rFonts w:ascii="IRNazanin" w:hAnsi="IRNazanin" w:eastAsia="IRNazanin"/>
          <w:color w:val="111111"/>
          <w:sz w:val="28"/>
          <w:sz w:val="28"/>
          <w:szCs w:val="28"/>
          <w:rtl w:val="true"/>
          <w:lang w:bidi="fa-IR"/>
        </w:rPr>
        <w:t>عنوان عضو قبیله می پذیرفت، نه فقط به او پناه می داد مسؤلیت دفاع از او را نیز به عهده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ابتدا از شرّ شیطان پناه می خواهد سپس از خداوند طلب جوار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أَجِرْنَا مِمَّا اسْتَجَرْنَا بِکَ 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جوار بده از آنچه از ترسش از تو جوار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نه فقط به ما پناه بده بل در برابر شیطان دفاع از ما را نیز به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خداوند کسی را به جوار خود بپذیرد، دیگر راهی برای شیطان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جوار بالاتر از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مجیر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أَجِرْنَا مِنَ النَّارِ یَا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شیرین تر و زیباتر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دهد که یکی از اسماء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از خداوند جوار طلبید</w:t>
      </w:r>
      <w:r>
        <w:rPr>
          <w:rFonts w:eastAsia="IRNazanin" w:cs="IRNazanin"/>
          <w:color w:val="111111"/>
          <w:sz w:val="28"/>
          <w:szCs w:val="28"/>
          <w:rtl w:val="true"/>
          <w:lang w:bidi="fa-IR"/>
        </w:rPr>
        <w:t>.</w:t>
      </w:r>
    </w:p>
    <w:p>
      <w:pPr>
        <w:pStyle w:val="Heading5"/>
        <w:numPr>
          <w:ilvl w:val="4"/>
          <w:numId w:val="1"/>
        </w:numPr>
        <w:rPr/>
      </w:pPr>
      <w:bookmarkStart w:id="1168" w:name="__RefHeading___Toc5866194_3381743652"/>
      <w:bookmarkStart w:id="1169" w:name="_Toc436"/>
      <w:bookmarkEnd w:id="1168"/>
      <w:r>
        <w:rPr>
          <w:rtl w:val="true"/>
        </w:rPr>
        <w:t>گاهی در مقام دعا خواستۀ مهمی را فراموش می کنیم</w:t>
      </w:r>
      <w:bookmarkEnd w:id="1169"/>
    </w:p>
    <w:p>
      <w:pPr>
        <w:pStyle w:val="BookText"/>
        <w:rPr/>
      </w:pPr>
      <w:r>
        <w:rPr>
          <w:rFonts w:ascii="IRNazanin" w:hAnsi="IRNazanin" w:eastAsia="IRNazanin"/>
          <w:color w:val="111111"/>
          <w:sz w:val="28"/>
          <w:sz w:val="28"/>
          <w:szCs w:val="28"/>
          <w:rtl w:val="true"/>
          <w:lang w:bidi="fa-IR"/>
        </w:rPr>
        <w:t>گاهی در مقام دعا از خواسته مهمی غافل می شویم، و نیز گاهی خواستۀ مهمی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و نیز این فراموشی در زیارت ائمّۀ طاهرین نیز پیش می آید؛ مثلاً در زیارت امام رضا علیه السلام چیزهائی را در مقام توسل عنوان می کنیم در حالی که چیز مهمی هست که باید بخواهیم و از آن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در مقام دعا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خواستۀ مهمتری باید بخواهم و اکنون از آن غافل هستم آن را نیز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أَعْطِنَا مَا أَغْفَلْنَاهُ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پیشاپیش در نظر داریم که فلان خواسته را عنوان کنیم لیکن در مقام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مقام توسل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می کنیم، ای بسا کسانی که وقتی از زیارت برگشته و به خانه می رسند به یاد می آورند که فلان مطلب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یاد می دهد که در مقام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 لَنَا مَا نَسِینَاهُ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که ما فراموش کرده ایم تو در نظر داشته باش تا پس از فراغت از دعا و خروج از حالت دعا، تاسّف نخوریم که چرا فلان مطلب را فراموش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صَیِّرْنَا بِذَلِکَ فِی دَرَجَاتِ الصَّالِحِینَ وَ مَرَاتِبِ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یعنی با پناه دادن و جوار دادن به ما، و با در نظر داشتن آنچه ما از آن غفلت می کنیم، و نیز با در نظر داشتن آنچه ما خواستن آن را از تو فراموش می کنیم، ما را در درجات صالحان و مراتب مؤمنان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مجلد سوم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در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مجلد دوم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در برخی منابع جمله ای بر این حدیث افزوده شده که معنی حدیث را تخریب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کتبی گرچه باصطلاح ثبتی باشد، صرفاً به منزلۀ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باید صحت آن اثبات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گنجینه ها، در عقل ها دفن و دفینه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دفینه هائی هستند در ضمیر فطرت برای عقل، که باید به دست عقل برسند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غاشیه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همزه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غاشیه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به محور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گذشت؛ مجلد اول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این موضوع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استیفان هاوکینگ این اصل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 از قرآن و احادیث استخراج کرده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سرقت کرد و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 هُوَ وَضْعُ الشَّیْ‌ءِ فِی غَیْرِ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ابواب السجود،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سورۀ حجرات سیاسی ترین سوره است و تنها سوره ای است که از آغاز تا پایان فقط دربارۀ امور سیاسی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آن را به امور اخلاقی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چهار جریان تقسیم می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و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تالیف علی بن عیسی 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بنی هاشمی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منجر می شود، علاقمندان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آنان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کرده اند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اواسط دعا آمده تکیه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شرح آن روشن خواهد شد که این دو لفظ ربطی به هم ندارند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مرکز نشر آثار، چاپ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ابواب السجود،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بخش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خُذْ ظَالِمِی وَ عَدُوِّی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یا کیفاً یا هر دو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همان کتاب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قانون و فرمول، قَدَرها یعنی قوانین و فرمول هائی که جهان هستی بر اساس آنها اداره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اکسیژن بعلاوۀ هیدروژن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همه قوانین کیهانی، فیزیکی، حیاتی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قضاء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 قَدَرها در اثر قضاء به وجود آمده اند و با خواست خدا کار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های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بنام شیعه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فرید وجدی، واژۀ اشعری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و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تفویض، بل امر بین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نیز در این باره بحث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قضاء خدا دربارۀ انسان فقط در توفیق و عدم توفیق نیست، 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مسئله عمیق تر و پیچیده تر از این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 سُخُط، سَخَط، هر سه به یک معنی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ناراضی بودن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شرط که قبلاً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از اهل ظَلَمه نباشد یا نسبت به ستم ها که به دیگران وارد می شود، بی تفاوت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تارک امر به معروف و نهی از منکر نباشد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به شرح رفت که در ادبیات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ابزار کار روح فطرت است و هویا ابزار کار روح غریزه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همانطور که مکرر به شرح رفت، خود جامعه یک پدیدۀ طبیعی است نه قرار دادی و منشأ آن روح فطرت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نکرائی و نکیر، که در شرح دعای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حدیث طوری است که هم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کرد و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دعای چهاردهم نیز حدیث امام رضا علیه السلام را در این باره دیدیم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سرکوب کردن غرایز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خیر خواهی یک فرد، با خیر خواهی فرد دیگر، تزاحم داشته باشد، یا یکی از آنها دچار تمایلات غریزی است، یا هر دوی آنها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ظلم و جور پیش از آمدن قرآن نیز در زبان عرب بوده و معنایشان نیز ستم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خیلی از واژه هائی را که پیش از خودش بوده، عوض کرده و یا به معنی متفاوت به کار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دو از مواردی است که آن ها را تایید کرده است به دلیل همین 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و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که انسان ها با احساس فطری خود حقایقی را درک می کنند و منشأ کاربرد صحیح این گونه الفاظ، همین احساس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آرون، مراحل اساسی اندیشه در جامعه شناسی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است سبک و شیوه آن مرحوم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 قرآن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آرون، مراحل اساسی در اندیشۀ جامعه شناسی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کابالیسم جهانی بی کار ننشسته و می کوشد در قالب علم به عالَم حیوان بهتان بسته وانمود کند که برخی از جانداران همجنس گرائی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 اولین سوء استفاده آنان در علم است و نه آخرین 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گفته شد که منشأ خنده و گریه، روح فطرت است، اما گاهی غریزه آن را از دست فطرت گرفته و در اقضاهای خودش به کار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از عناصر انسانیت انسان است مشروط بر اینکه غریزه آن را مصادره نکند که در اینصورت نشان از ضعف، پستی و نقص شخصیتی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مباحث گفته شد که مردان شجاع راحتتر و بدون پنهانکاری گریه می کنند و آنان که شجاع نیستند و ژست شجاعت می گیرند گریۀ خود را پنهان می کنند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حیوان نیز متاسف و اندوهگین می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جامعه یک پدیدۀ صرفاً قراردادی نیست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یک دلیل آورده ام که محی الدین نه شیعه است و نه سنّی بل یک مسیحی اسپانیائی است و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ام که او یک کابالیست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است و موفقترین جاسوس است در میان مسلمانان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در این باره بسیار است که همه آنها را تخلیص کرده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مجهولتان الصّحة و الامان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الاسلامیه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معنی فضل به شرح رفت و فرق میان فضل و عدل بیان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گذشته به شرح رفت که در اصل ایجاد کائنات و در به وجود آوردن آن مادّۀ اولیه کائنات، هیچ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به هر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نداشت زیرا کارهای خداوند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امری و کار خلقی ایجاد آن مادۀ اولیه فعل امری خدا است نه فعل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روان و شخصیت فرق است؛ شخصیت شاکله ای است که از تعامل چگونگی اندیشه، روان، جسم و باورهای علمی، حاصل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بیان دیگر شخصیت از چگونگی تعامل میان روح غریزه و روح فطرت حاصل می گردد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اگر محاسبۀ محورهای طیّب و محورهای طاهر را درست استخراج کرده باشم این تساوی محورها که در هر کدام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می شود، یکی از شگفتی های قرآن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چیزی در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نیز خوردن هیچ چیزی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 گریزی شان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کاخ قدیمی ورسای در فرانسه به بزرگی یک شهر است همه چیز دارد غیر از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شوئی مسیحیان فقط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تعمید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 است که در یک چالۀ کوچک در دیوار کلیساها می ساختند و با چند لیوان آب غسل تعمید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استحمام درست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دو نوع است خطای تکوینی و خطای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شرحش در همین سطرها خواهد آمد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از صحیفۀ علویه،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از دعای سیزدهم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فواید تقریر لسانی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بهترین ذکر لسانی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برترین توسّل صلوات و مقرّب ترین ذکر استغفار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از دعای دوازدهم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و چرائی 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گذشت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همسر واقعی با صداقت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همسری که روح غریزۀ شان بر روح فطرت شان، مسلط نشده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ابن ابی الحدید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کاربرد تک واژۀ الرّحمن در انهدام توتمیسم 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که یک کابالیست گستاخ بوده و مأموریتش متلاشی کردن نظام دین بود، نظام عقل و تعقل را نیز ویران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انکار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دانست که شتر سواری دولا دولا نمی شود، باید اساس حقیقت را از ریشه زد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دربارۀ این آیه که از فرازترین و عمیقترین آیه های انسان شناسی است بطور نسبتاً مشروح بحث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صحیفۀ سجادیه، نهج البلاغه و کافی، همگی حدیث و سخنان معصوم هستند، از این جهت هیچ فرقی با هم ندارند مگر از نظر سند و انتساب به معصوم که برخی از احادیث کافی ضعیف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جهت دیگر کافی همه بُعدی تر از آن دو است زیرا آن دو فقط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می گویند اما کافی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کار تمام و کامل 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میان حدیث هائی هستند که در کافی آمده اند لیکن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از منابع دیگر آورده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امیرالمومنین علیه السلام در حدیثی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هَوَاکَ بِعَقْلِک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عقلت با هوایت مبارزه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و حدیث در این باره بسیار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ضبط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با ترجمه و شرح علامه آیة الله میرزا ابوالحسن 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ویرایش جدید، چاپ قلم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فقط یک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 هَوَاکَ بِعَقْلِک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بوسیلۀ عقلت با هوایت مبارزه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کتاب العقل کافی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بدلیل خفقان و قتل عام ها و ستم ها نتوانست در برخی از علوم در حد لازم و کافی کار کند از آنجمله در تاریخ، تفسیر و معانی و بیان و 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توانست دقیقترین و عظیمترین فقه را بپروراند، آنهم با پذیرش خطرها و شهید شدن ها و لذا احادیث ما در متون تفسیری حضور ندارند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باش از زاری و نزاری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اول از دعای پانزدهم به شرح رفت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کمک خواهی شاگرد از استاد در زدودن جهلش و یا کمک خواهی برای نجات جان از مرگ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بعدی باز هم دربارۀ توکل بحث خواهد 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و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و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بودند که بقایای خوارج پس از جنگ نهروان و پس از شهادت امیرالمومنین علیه السلام، در زمان معاویه، بذر آن را کاشتند و چون چنین اندیشه ای به نفع معاویه بود، دربار اموی آن را تشویق کرد و به صورت نحله های فکری در جامعه رواج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بنیانگذاری این اندیشه را به 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خودش در همانجا یکی از شاخه های مرجئه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مجلد توجه کنید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اولین پی نویس همین مبحث به شرح رفت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أَسْلَما وَ تَلَّهُ لِلْجَبین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هر دو تسلیم شدند و ابراهیم جبین اسماعیل را در خاک نهاد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فَأَوْحَیْنا إِلی مُوسی أَنِ اضْرِبْ بِعَصاکَ الْبَحْرَ فَانْفَلَقَ فَکانَ کُلُّ فِرْقٍ کَالطَّوْدِ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دربارۀ چیستی و چرائی گریه بحث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نوعی از حیاء که بیماری است بحثی خواهد آمد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مقدار که از حقایق کاسته شود به همان مقدار از حقوق کاسته می شود، و هر مقدار از حقوق کاسته شود به همان مقدار جرم معنای خود را از دست می دهد و از تعداد جرم ها کاسته می شود و بار مسؤلیت دولت ها کمتر می گردد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آقایان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توحید مفضّل یک تناقض به نظر می رسد؛ در جائی می گوید خداوند حیاء را فقط به انسان داده، پس از آن در جای دیگر دربارۀ دُم حیوان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بِمَنْزِلَةِ الطَّبَقِ عَلَی الدُّبُرِ وَ الْحَیَاءِ جَمِیعاً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همراه حدیث و ادلّۀ مربوطه اش، گذشت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جهل بمعنی امر وجودی ضد عقل که قبلاً به شرح رفت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متسلسل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 پوشش جوئی انسان به شرح رفته است و اشاره ای نیز در بخش پنجم همین دعا گذشت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پیشتر نیز اشاره رفت که بنیانگذاران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تجربۀ دینی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قبیل هایدگر و برگسون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ره آوردهای مفید اساسی دارند اما از معرفی منشأ این تجربیات دینی، عاجزند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برخی شارحان، حمد را به سپاس و شکر معنی کرده اند که درست نیست، فرق میان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با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در مباحث گذشته به شرح رفت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 حرص، طمع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 یکی از اصول اعتقادی همۀ مسلمانان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گسترش دائمی جهان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السَّماواتِ وَ الْأَرْضَ کانَتا رَتْقاً فَفَتَقْناهُما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 گونه ای از فلق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فالِقُ الْحَبِّ وَ النَّوی یُخْرِجُ الْحَیَّ مِنَ الْمَیِّتِ وَ مُخْرِجُ الْمَیِّتِ مِنَ 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 إِلی غَسَقِ اللَّیْلِ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نظام کیهانی را بر اساس قانون جاذبه نیوتن بدانید و خواه بر اساس قانون دافعه که بندۀ حقیر آن را از قرآن و حدیث استخراج کرده و در نوشته هایم توضیح داده 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و بررسی حدیث ها رجوع کنید؛ تفسیر نور الثقلین، ذیل همین آیه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ذیل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و نیز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همان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أُوتُوا نَصیباً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آیه از قرآن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که مراد افرادی از یهودیان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و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مراد از هر دو افرادی از مسلمانان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یاوری های خداوند است که با آنهمه کشتارها و قتل عام ها در طول قرن ها، امروز مکتب اهل بیت، کابالیسم جهانی را به لرزه آورده و همگی دست به دست داده اند تا شاید این مکتب را از بین ببرند؛ خیلی عریان و با عجلۀ تمام به کشتار پیروان این مکتب مشغول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 وَ اللَّهُ مُتِمُّ نُورِهِ وَ لَوْ کَرِهَ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که پیش از سورۀ نساء نازل شده، رابطه مسلمانان با یهود را بشدت ممنوع کرده است و همچنین با نهی های مکرر از زبان رسول خدا صلی الله علیه و آله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درّ المنثور، ذیل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ذیل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و نیز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با چندین حدیث تصریح می کند که آقای عمر با یهودیان ارتباط صمیمانه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رابطه تا اواخر عمر پیامبر اکرم ادامه داشت در سورۀ مائده که آخرین سوره است در نزول،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فَتَرَی الَّذینَ فی قُلُوبِهِمْ مَرَضٌ یُسارِعُونَ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 کسانی که در قلب شان بیماری است در گرایش به یهودیان سرعت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خواسته باشید این موضوع را بطور مشروح و مفصّل مشاهده کنید،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کتاب یعنی تا 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آنجمله آیۀ اول سورۀ بیّنه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الَّذینَ کَفَرُوا مِنْ أَهْلِ الْکِتابِ وَ الْمُشْرِکینَ مُنْفَکِّینَ حَتَّی تَأْتِیَهُمُ الْبَیِّنَةُ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بزرگان دربارۀ شهادت برخی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تردید ایشان پاسخ داده 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بخش دوم از همین دعا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اول سورۀ قیامت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سوره عصر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هفدهم که به محور شیطان است خواهد آمد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 حضرت موسی خطاب به فرعون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لَکَ إِلی أَنْ تَزَکَّی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صیغۀ مضارع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فرعون می 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گذشته توبه 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آینده پاکی گرا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مباحث گذشته در این موضوع بحث شده، در اینجا به همین مقدار بسنده می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همان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اشکالات این بینش در بسیاری از مباحث این کتاب به شرح رفته از جمله در مقدمات مجلد اول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شرح رفت که شخصیت از چگونگی تعامل روح غریزه و روح فطرت حاصل می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حدیث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کتاب العقل اصول کافی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صیغه ماضی کاربرد صیغۀ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بخش قبلی دیدیم که انسان با کرامت آفریده شده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سوم از کتاب العقل اصول کافی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نبوت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أَسْئَلُکُمْ عَلَیْهِ أَجْراً إِنْ هُوَ إِلاَّ ذِکْری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نبوت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أَهْلَکْنا مِنْ قَرْیَةٍ إِلاَّ لَها مُنْذِرُونَ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وَ ما کُنَّا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أَنْزَلَ اللَّهُ إِلَیْکُمْ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ذِکْرٌ مُبارَکٌ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إِنَّهُ 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 دربارۀ نبوت ها و کتاب های منزل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خصلت ذاتی است و انسان در ذات و درون خود این خصلت را دارد و هیچ عامل بیرونی آن را در وجود انسان ایجاد نمی کند؛ امیرالمومنین علیه السلام در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شماره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الْإِنْسانُ ما غَرَّکَ بِرَبِّکَ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انسان چه چیز تو را بر گناه کردن جریئ کرده، و چه چیز تو را به پروردگارت مغرور کرده، و چه چیز تو را به تباه کردن خود مأنوس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شمارش کرامت های خدا بر انسان،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حق می گویم این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دنیاگران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که تو را مغرور کرده، لیکن این توئی که بر دنیا مغرور 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تو را موعظه ها کرد، و آشکارا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اعلان کرده، و با وعیدهائی که به تو داده از قبیل رسیدن بلاء بر جسمت و کم شدن توانائیت، دنیا راستگوتر از آن است که با تو دروغ گفته باشد یا تو را مغرور کند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گناهانی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گرفتار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خطر آفرین هستند و از عیب های نفرت آور، دوری کنید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همین دعا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عنوان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نیز بحثی گذشت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فقط یک تعبیر است والاّ خداوند نه دل دارد و نه سوزش، همانطور که انسان دلسوز تا جائی که در توان دارد برای فرد گرفتار کمک می کند، خدا بالاتر از آن و با آن توان بی نهایت خود به فرد گرفتار کمک می کند، اگر او دعا کرده و بخواهد خواستن با طمع و خواستن درست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دربارۀ اسلام و برده داری بحث نسبتاً مشروحی گذشت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تسخیر کرده؛ خدا تسخیر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یکی از بزرگان بدینصورت ترجمه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مسخّرِ شما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آیه و امثالش، مراد سلطه و تصرف انسان در جهان و مخلوقات نیست، بل با صرفنظر از تصرفات بشر همه چیز در جهت منافع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آیه بعد خواهیم دید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حرفه، صنعت و 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دیگر به درجاتی برتری دادیم تا برخی از شما برخی دیگر را به کار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تقسیم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های تخصصی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مترجمان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گردنم را باریک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گفته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اصطلاح یعنی برده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دقیقاً دلالت می کند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معنی برده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ذیل همین آیه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بعدی باز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پوک شدن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پنجم از دعای دوازدهم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و چرائی 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گذشت و در اینجا تکمیل می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شرح رفته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ها و ادلّۀ تحریم شطرنج، قمار بودن شرط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شطرنج یکی از اصول اساسی کابالیسم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صوفیان و صدرویان گمان کردند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ناقص است، عشق را اساسی ترین وسیله در خدا شناسی و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کسی که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هوای ضد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وسیله خدا شناسی قرار دهد قهراً سر از بیماری جنسی نیز در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المصطفوی، و همجنس گرائی ملا صدرا را مطالعه کنید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اصل و اساس این مسئله از موضوع علم و دانش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همانطور که در مباحث پیشین به شرح رفت؛ روح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پدیدۀ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پدیدۀ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موضوع علم و عرصۀ علم است عالَم خلق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چیستی روح و چگونگی فعالیت آن، قابل درک علمی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الرُّوحُ مِنْ أَمْرِ رَبِّی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تعریف هر دو نوع پدیده به شرح رفت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پدیدۀ امری با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پدیدۀ خلقی پدید آوردن چیزی است از چیز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الْخَلْقُ وَ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کارهای خداوند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 از همین دعا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اصل و اساس این کیهان شناسی فردوسی درست نیست،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سوم از همین دعا نیز بحثی در این باره گذشت، و پیش از آن نیز بحثی داشتیم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دعا باز بحثی دربارۀ حیاء خواهد آمد همانطور که در مباحث پیشین نیز گذشت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و روان درمانی غربی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نباید سر و راز پنهان در درونش داشته باشد زیرا همین رازها و سرها و کوشش برای پنهان داشتن آنها است که فرد را بیمار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انسان هیچ سر و رازی نداشته باشد همه چیز را بیرون بریزد تا درونش آسوده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بهداشت و یا نجات از بیماری، بی حیائی نیست بل راه آن شرح اسرار، عیوب و گناهان در پیشگاه خداوند در جلسۀ توبه است و این است که روح و جان را پاکیزه و شاداب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بی حیائی یا رسوا کردن خود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شرح رفت که منشأ لباس و پوشش از نظر قرآن، حس زیبا خواهی انسان است، نه سرما و گرما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میان به پوشش سؤات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عقب و جلو بیشتر حساس است که برهنه بودن آنها را عامل زشتی خود می داند؛ شدیدترین زشتی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الامر بالمعروف و النهی عن المنکر،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 های این باب دو گروه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در ذات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می کنند، و حدیث هائی مباحثات و مجادلات کلامی مرسوم را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وارداتی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این جمله است حدیث های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فرق که مراد 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مراد غربیان شامل هر قرارداد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دو در حقیقی نبودن و اعتباری محض بودن، مشترک هستند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غریزی ضد انسانیت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علوم انسانی غریزی امروز کاملاً به بن بست رسیده؛ نه نسخه ای برای مدیریت یک جامعه دارد و نه برای مدیریت جهان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بیان شد که مکتب قرآن و اهل بیت علیهم السلام، هم به شخصیت فرد و هم به شخصیت جامعه معتقد است، و هیچکدام را بر دیگری اصالت نمی دهد، نه اصالت فرد و نه اصالت جامعه، بل امر بین امرین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 آزادی گفته شد که آزادی غریزی با آزادی فطری فرق دارد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مناقشه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مردی در هوای شدید زمستان از روستائی می گذشت؛ سگ ها به او حمله آوردند، به هر سنگی دست زد که بردارد و از خود دفاع کند، دید که یخ زده و به زمین چسبیده است و کنده نمی 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این روستا چه مردمی هستند که سنگ ها را بسته و سگ ها را رها کرده اند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شخصیت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از تعامل میان غریزه و فطرت حاصل می شود و چگونگی آن بسته به چگونگی این تعامل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به شرح 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راهکار و راهبر اقتضاهای غریزی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راهکار و راهبر اقتضاهای فطری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لفظ در استعمال واحد، در دو معنی به کار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درست است لیکن گزینش یک واژه و ترجیح آن به واژۀ دیگر نیز بی حکمت نیست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معرّب آکد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که در قرآن آمده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جامعۀ عاد سومین مردم هستند که پس از قوم نوح و قوم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سومر، در بین النهرین تمدن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کابالیست احقاف را به احقاف یمن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هود و عاد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وقت هنوز خلقت آدم و حوّا تکمیل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شرح رفت که قَدَر یعنی قانون، فرمول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قَدَرها یعنی قوانین و فرمول های جهان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و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خواستۀ امام رشد فکری و علمی است که خواستۀ حضرت ابراهیم 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لِیَطْمَئِنَّ قَلْبی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همین آیه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ذیل همان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های دیگر نیز در این باره داریم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خطبۀ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از امام رضا علیه السلام،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قرآن اسماء الله را صرفاً عنوان ها و مفاهیم دانسته و لذا به جای ضمیر جمع، ضمیر مفرد آورده و حتی ضمیرها را مؤنث آورده که در غیر ذوی العقول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بن عربی هر کدام از اسماء خدا را یک خدای با اراده می داند که همگی تحت مدیریت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می کنند و هر کدام مدیریت بخشی از عالم هستی را به عهده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علاوه بر همۀ اصول توحید و آنهمه آیه ها و احادیث حتی به اصول ادبیات قرآن نیز بی اعتنائی کرده و به وجود خدایان متعدد که تعدادشان به هزار نیز می رسد، رسمیت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 مأمور و موفقترین جاسوس اسپانیائی در میان مسلمانان، لطمۀ بزرگی بر بینش و فرهنگ مسلمانان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مجلد 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قسم خورده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شیطان مانده است که او سمبل این عنوان است؛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فَبِعِزَّتِکَ لَأُغْوِیَنَّهُمْ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بصورت ویژه و نصّ، در عنوان دعای دوازدهم و متنش و در موارد دیگر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شرح رفت که اعتراف در اسلام با اعتراف در مسیحیت فرق اساسی دارد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گریه و چیستی و چرائی آن قبلاً در دو جا بحث شده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همین آیه با جمله اخیر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سورۀ ناس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فلق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آیات، و عام شمول بودن شان،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کتاب العقل اصول کافی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بر دو نوع است؛ واقعیات غریزی و واقعیات 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واقعیتی که مطابق حقیقت است و واقعیتی که بر علیه حقیقت؛ و چون علوم انسانی غربی از وجود روح فطرت غافل است، لذا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غربیان، همان غریزه گرائی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منابع لغت بر می آید که میعاد فقط به معنی اسم زمان و اسم مکان است و کاربرد مصدر میمی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قرآن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مصدر است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لا یُخْلِفُ اللَّهُ الْمیعادَ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إِنَّ اللَّهَ لا یُخْلِفُ الْمیعادَ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همین بخش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و خصوصیت زمان و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دید که این صیغه به هر صورت و در هر حال، خالی از معنی زمان و مکان نیست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یک استثناء دارد که خواهد آمد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نگاه مرد به زن و نگاه زن به مرد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نزعاً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نزعاً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بصیغۀ ماضی مجهول؛ 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دعای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نوع تکبر و منشأ هر کدام از آنها با شرح بیشتر خواهد آمد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های متعدد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سرایت بیماری های روانی و جسمانی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دربارۀ دام و دامداری است، پیامبر اکرم صلی الله علیه و آله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عَدْوَی وَ لَا طِیَرَةَ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سرایت نیست، طیره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حسد قبلاً بحث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همین اساس، کمّ و کیف عبادات واجب و عبادات مستحب در اسلام بر اساس زمان و مکان، تعیین شده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 دربارۀ ویژگی های زمان و مکان و مسائل متعدد این موضوع حتی آلودگی هوا از نظر اسلام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نسبتاً مشروح آمده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خوئی، خ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برخی از مترجمین اینگونه ترجمه کرده اند که درست نیست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دو ردیف مشمول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 هستند که خداوند وعدۀ بخشش آنها را داده است، به شرحی که در سطرهای بالاتر بیان شد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و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مسئله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نسبیّت در اینجا دو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یک نوع در درون خودشان، در درجات مختلف قرار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نیز نسبت به انواع دیگر مشمول درجات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و تحرک هر چیز با چیز دیگر فرق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و تحرک هر چیز نسبت به تغییرات کلی جهان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با تغییر چیزهای دیگر متفاوت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آنچه بنده از آیات و احادیث استخراج و محاسبه کرده ام، امروز حدود بیش از چهار میلیارد سال تا قیامت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عمر جهان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کلام ویژه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این دو با هم فرق دارند و در مباحث گذشته بیان شد که اهل بیت از پرداختن به کلام وارداتی نهی کرده اند نه از کلام ویژۀ خودشان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اینگونه مباحث هیچ کاری با آخرت ندارم تنها زیست دنیوی انسان محور بحث من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 از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که کشتن و اذیت کردن مارها نیز حرام است مگر با دلیل عقلانی مشخص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بحثی در این باره داشتیم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درست آزادی از نظر مکتب قرآن و اهل بیت علیهم السلام، به مبحث آزادی در مجلد دوم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حیاء و منشأ آن بحث مشروحی در این مجلد گذشت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شرح رفت که هوی یعنی انگیزش صرفاً غریزی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و نیز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از کنز جامع الفوائد، و امالی ابن الشیخ آورده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ابن ابی الحدید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و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مباحث متعدد امر بین امرین در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فَتَبارَکَ اللَّهُ أَحْسَنُ الْخالِقینَ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خود یکی از ادلّه است بر اینکه منطق ارسطو منطق فلسفه و هستی شناسی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ذهن شناسی و مفاهیم شناسی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لغوی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نامشهود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ندانیم و آن را به معنی موجود معروف به این نام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خطبه قاصعۀ، امیرالمومنین علیه السلام بطور نصّ شیطان را از ملائکه دانسته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اللَّهُ سُبْحَانَهُ لِیُدْخِلَ الْجَنَّةَ بَشَراً بِأَمْرٍ أَخْرَجَ بِهِ مِنْهَا 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این لفظ مَلَک را با توجه به اینکه ملک نمی تواند گناه کند، تاویل کنیم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مردم کهن و دیرین عرب به جای مانده است، و نقش بسزائی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شناخت دین ایرانی دارد، دین ایرانی که به دین زردشتی معروف است، بنیانگذار آن زردشت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 کادوسی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حوالی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و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آمدن آریایی ها به ایران، در میان کادوسیان بومی ایران در حوالی رود ارس مبعوث شد که در 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شده اند، مردمش او را محکوم به اعدام کردند اما سپس دین او را پذیرفتند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ماجرای حضرت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جاماسب کتابی آورده بود که به هزار تکّه از چرم گاو نوشته شده بود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 ادبیات و زبان امّی مردمی آمده است، گاهی نفرین های مادرانه نیز دارد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جمله آیاتی است که دلالت دارند جامعه شخصیت دارد، عمر دارد و اجل دارد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به شرح رفت که مراد از این جهل که در مقابل عقل قرار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یک امر وجودی است نه عدمی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جنود این جهل است که در شمارش آمده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رفق آمیز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ابزار کاری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شرح داده 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ابن ابی الحدید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الفهم آمده که درست نیست، همانطور که در علل الشرایع، الفطنة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بحثی دربارۀ حیاء داشتیم و به شرح رفت که منشأ حیاء روح فطرت است و وجود غریزی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ندارد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شرح رفت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دقیقاً نظر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 کابالیسم همیشه و در طول تاریخ، هم به خدا و توحید ایمان داشتند و هم به نبوت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قضا و قدر،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اسب خود را پی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قوی ترین رگ محرّک آن را که در پاهای عقبش هست، برید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اند که محور بحث در اینجا هنر پیام دار است نه هنر محض که با خودآگاه مخاطب کار دارد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در اینجا صریحاً عرض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اسلام، بخش خصوصی در امور تربیتی، حق تأسیس رادیو و تلویزیون را ندارد، زیرا فاقد هر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دولت اسلامی نمی تواند حق ولایت خود را به بخش خصوصی واگذار کند حتی به عادل ترین مؤمن ها، آنچه در برخی موارد کارهائی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می شود در صورت اضطرار است که یا دولت مشروع وجود ندارد و یا بدلایلی توان انجام وظیفۀ خود را ندارد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با اصطلاح رایج امروزی باید گفت مراد از معلّم در این بحث، معلم پرورشی نیست، معلم آموزشی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به ناخودآگاه متعلّم، تنها در علوم انسانی امکان دارد، در علوم تجربی جائی برای این القاء نیست، مگر استاد تجربی درصدد بهره گیری غیر تجربی و مربوط به عرصۀ علوم انسانی، باشد که مصداق کید اندر کید ابلیسی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برخی از اساتید تجربی با شاگردان شان چنین رفتاری را دارند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بطور مکرر به شرح رفت که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کل 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آن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ناس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جمله خواهد آمد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یک شناخت کلی از قیافه، تیپ، سن و سال، و چگونگی رفتار او باشد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عناوین سیاسی احزاب که امروز در ایران هست، اشتباه نشود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همین مجلد آمده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توبۀ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است نه رفع؛ یعنی توبۀ افراد غیر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توبه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سخن نادرست است و همانطور که قبلاً بیان شد حضرات معصومین خودشان را در برابر خدا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دریای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واقعاً توبه کرده و درصدد کاهش آن نقائص هستند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ذیل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پادشاهان،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آپیس گاو مورد پرستش مصریان بود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برخی از مترجمین توجه نکرده اند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کن؛ پیشگیری کن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این موضوع مشروحاً بیان شده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قرآن در حدود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به صبر توصیه کرده و صابران را ستوده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توکل را توصیه و ستوده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دربارۀ این آیه شرحی گذشت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اصل و اساس این کتاب،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نوشته 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دربارۀ ولایت فقیه بحثی داشتیم این قسمت در تکمیل آن آورده شد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البهجة المرضیة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شرح همین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دربارۀ امانیسم و لیبرالیسم گذشت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کوچک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جالب این که این آیه با فاصله چند آیه، پس از آیه 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تعلیمات شیطان و شیاطین به کابالیست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می کند آمده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انتساب این بیت به فردوسی جای تردید هست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جامع الشتات،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بتصحیح این بنده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الجمل،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قاصعه، ابن ابی الحدید، 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در فرق میان قضاء و قَدَر، بحث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بیشتر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ندارد باید دعا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همان کتاب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قرآن و اهل بیت علیهم السلام، انسان را به مطالعه و بررسی طبیعت دعوت می کنند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منان را شاکرم که به این بنده جاهل و ناچیزش توفیق داد که در این باره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نظام رشته ای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دانشجویان فیزیک و کیهان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مقالات متعدد تقدیم کنم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مجلد اول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قرآن و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آمده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بالاترین حدّ ممکن که انسان بعنوان مخاطب آن را درک کند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هندسه شناخت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ابن ابی الحدید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دعاهای علمای بزرگ شیعه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 البته جایگاه قانون و وظیفۀ حاکمیت چیز دیگر است؛ حاکمیت نمی تواند به جای اجرای احکام بنشیند به دعا و نفرین بپردازد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اولین حدیث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الطلاق، ابواب مقدمات طلاق،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نهم از همین دعا بحثی دربارۀ شخصیت خانواده گذشت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طوفان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همین آیه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نهم همین دعا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همان کتابچه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آیه قرآن در آخرین سوره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شرح همین دعا بحثی در موضوع گذشت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غیبت شیخ</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اکمال الدین صدوق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نهم از همین دعا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 همین دعا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 همین دعا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فوکویاما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تئوریسین آمریکائی ژاپنی الاصل،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قرآن و اهل بیت علیهم السلام 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است و نه مانند مارکسیسم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بین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پیش گفته شد که هر انسان یا زیر چتر ولایت الله قرار دارد و یا زیر چتر ولایت ابلیس، و حالت سومی وجود ندارد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 البته این پرسش ها به متفکّرین و محققین مسلمان نیز متوجه است؛ آنان که انسان را تنها دارای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روح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بویژه ارسطوئیان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پاسخی به این پرسش ها دارند؟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و نیز در مقالۀ مستقلی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آزادی در همین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 که تعریف آزادی در علوم انسانی غربی دچار تناقض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بخش عمده ای از تولید اکسیژن به عهدۀ آنها است، امروز در اثر آلودگی اقیانوس ها از بین می روند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نیز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انسان افتخار می کند که انسان است حیوان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افتخار می کند که پیرو شیطان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افتخار بر اساس معیار فطرت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به زور بازو، قدرت مالی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افتخار بر اساس غریزه گرائی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هائی که امام علیه السلام در آغاز همین دعا به کار برده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ابواب جهاد النّفس،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نیز دربارۀ تعصب بحث شده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جائی از شرح همین دعا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بهترین توسل صلوات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یونانیان و اروپا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نقل ها آمده که ادریس جد نوح بوده که قابل اعتماد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زندگی ادریس در دسترس تاریخ است، البته متون افسانه ای چیز دیگر هستند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کتابچۀ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حکیم سیالکوتی و ترجمۀ مختاری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نیز بیان شد، انسان هرگز بدون پوشش دو عضو عقب و جلو نبوده، مراد تکامل لباس است تا حدّی که دیگر نیاز به آن حفاظ طبیعی نباشد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بیان شد که افلاطون بت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بی شمار یونانیان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نظام خیالی قرار داد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ایده های 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ارسطو آمد و آنها را در یازده بت محدود کرد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ولایتیان و وصایتیان،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شریعتی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image" Target="media/image2.jpeg"/><Relationship Id="rId645" Type="http://schemas.openxmlformats.org/officeDocument/2006/relationships/image" Target="media/image2.jpeg"/><Relationship Id="rId646" Type="http://schemas.openxmlformats.org/officeDocument/2006/relationships/footer" Target="footer639.xml"/><Relationship Id="rId647" Type="http://schemas.openxmlformats.org/officeDocument/2006/relationships/footnotes" Target="footnotes.xml"/><Relationship Id="rId648" Type="http://schemas.openxmlformats.org/officeDocument/2006/relationships/numbering" Target="numbering.xml"/><Relationship Id="rId649" Type="http://schemas.openxmlformats.org/officeDocument/2006/relationships/fontTable" Target="fontTable.xml"/><Relationship Id="rId650" Type="http://schemas.openxmlformats.org/officeDocument/2006/relationships/settings" Target="settings.xml"/><Relationship Id="rId6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151316</Words>
  <Characters>554636</Characters>
  <CharactersWithSpaces>702337</CharactersWithSpaces>
  <Paragraphs>4117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2026-08-28T14:12:50Z</dcterms:created>
  <dc:creator>ghaemiyeh.com</dc:creator>
  <dc:description/>
  <dc:language>en-US</dc:language>
  <cp:lastModifiedBy/>
  <dcterms:modified xsi:type="dcterms:W3CDTF">2026-08-28T17:43:07Z</dcterms:modified>
  <cp:revision>1</cp:revision>
  <dc:subject/>
  <dc:title>انسان و علوم انسانی در صحیفه سجادیه جلد 3</dc:title>
</cp:coreProperties>
</file>

<file path=docProps/custom.xml><?xml version="1.0" encoding="utf-8"?>
<Properties xmlns="http://schemas.openxmlformats.org/officeDocument/2006/custom-properties" xmlns:vt="http://schemas.openxmlformats.org/officeDocument/2006/docPropsVTypes"/>
</file>