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معین الخطباء محاضرات فی العقیدة والأخلاق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09277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09279_338174365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709281_3381743652">
            <w:r>
              <w:rPr>
                <w:webHidden/>
                <w:rStyle w:val="IndexLink"/>
                <w:rtl w:val="true"/>
              </w:rPr>
              <w:t>المحاضرة الأُولی</w:t>
            </w:r>
            <w:r>
              <w:rPr>
                <w:rStyle w:val="IndexLink"/>
                <w:rtl w:val="true"/>
              </w:rPr>
              <w:t xml:space="preserve">: </w:t>
            </w:r>
            <w:r>
              <w:rPr>
                <w:rStyle w:val="IndexLink"/>
                <w:rtl w:val="true"/>
              </w:rPr>
              <w:t>التوبة</w:t>
            </w:r>
            <w:r>
              <w:rPr>
                <w:rStyle w:val="IndexLink"/>
                <w:rtl w:val="true"/>
              </w:rPr>
              <w:tab/>
            </w:r>
            <w:r>
              <w:rPr>
                <w:rStyle w:val="IndexLink"/>
              </w:rPr>
              <w:t>12</w:t>
            </w:r>
          </w:hyperlink>
        </w:p>
        <w:p>
          <w:pPr>
            <w:pStyle w:val="Contents2"/>
            <w:tabs>
              <w:tab w:val="clear" w:pos="8743"/>
              <w:tab w:val="right" w:pos="9026" w:leader="dot"/>
            </w:tabs>
            <w:rPr/>
          </w:pPr>
          <w:hyperlink w:anchor="__RefHeading___Toc3709283_3381743652">
            <w:r>
              <w:rPr>
                <w:webHidden/>
                <w:rStyle w:val="IndexLink"/>
                <w:rtl w:val="true"/>
              </w:rPr>
              <w:t>المحاضرة الثانیة</w:t>
            </w:r>
            <w:r>
              <w:rPr>
                <w:rStyle w:val="IndexLink"/>
                <w:rtl w:val="true"/>
              </w:rPr>
              <w:t xml:space="preserve">: </w:t>
            </w:r>
            <w:r>
              <w:rPr>
                <w:rStyle w:val="IndexLink"/>
                <w:rtl w:val="true"/>
              </w:rPr>
              <w:t>التقوی</w:t>
            </w:r>
            <w:r>
              <w:rPr>
                <w:rStyle w:val="IndexLink"/>
                <w:rtl w:val="true"/>
              </w:rPr>
              <w:tab/>
            </w:r>
            <w:r>
              <w:rPr>
                <w:rStyle w:val="IndexLink"/>
              </w:rPr>
              <w:t>23</w:t>
            </w:r>
          </w:hyperlink>
        </w:p>
        <w:p>
          <w:pPr>
            <w:pStyle w:val="Contents2"/>
            <w:tabs>
              <w:tab w:val="clear" w:pos="8743"/>
              <w:tab w:val="right" w:pos="9026" w:leader="dot"/>
            </w:tabs>
            <w:rPr/>
          </w:pPr>
          <w:hyperlink w:anchor="__RefHeading___Toc3709285_3381743652">
            <w:r>
              <w:rPr>
                <w:webHidden/>
                <w:rStyle w:val="IndexLink"/>
                <w:rtl w:val="true"/>
              </w:rPr>
              <w:t>المحاضرة الثالثة</w:t>
            </w:r>
            <w:r>
              <w:rPr>
                <w:rStyle w:val="IndexLink"/>
                <w:rtl w:val="true"/>
              </w:rPr>
              <w:t xml:space="preserve">: </w:t>
            </w:r>
            <w:r>
              <w:rPr>
                <w:rStyle w:val="IndexLink"/>
                <w:rtl w:val="true"/>
              </w:rPr>
              <w:t>الاستغفار وآثاره</w:t>
            </w:r>
            <w:r>
              <w:rPr>
                <w:rStyle w:val="IndexLink"/>
                <w:rtl w:val="true"/>
              </w:rPr>
              <w:tab/>
            </w:r>
            <w:r>
              <w:rPr>
                <w:rStyle w:val="IndexLink"/>
              </w:rPr>
              <w:t>33</w:t>
            </w:r>
          </w:hyperlink>
        </w:p>
        <w:p>
          <w:pPr>
            <w:pStyle w:val="Contents3"/>
            <w:tabs>
              <w:tab w:val="clear" w:pos="8459"/>
              <w:tab w:val="right" w:pos="9026" w:leader="dot"/>
            </w:tabs>
            <w:rPr/>
          </w:pPr>
          <w:hyperlink w:anchor="__RefHeading___Toc3709287_3381743652">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709289_3381743652">
            <w:r>
              <w:rPr>
                <w:webHidden/>
                <w:rStyle w:val="IndexLink"/>
                <w:rtl w:val="true"/>
              </w:rPr>
              <w:t>حقیقة الاستغفار</w:t>
            </w:r>
            <w:r>
              <w:rPr>
                <w:rStyle w:val="IndexLink"/>
                <w:rtl w:val="true"/>
              </w:rPr>
              <w:tab/>
            </w:r>
            <w:r>
              <w:rPr>
                <w:rStyle w:val="IndexLink"/>
              </w:rPr>
              <w:t>37</w:t>
            </w:r>
          </w:hyperlink>
        </w:p>
        <w:p>
          <w:pPr>
            <w:pStyle w:val="Contents3"/>
            <w:tabs>
              <w:tab w:val="clear" w:pos="8459"/>
              <w:tab w:val="right" w:pos="9026" w:leader="dot"/>
            </w:tabs>
            <w:rPr/>
          </w:pPr>
          <w:hyperlink w:anchor="__RefHeading___Toc3709291_3381743652">
            <w:r>
              <w:rPr>
                <w:webHidden/>
                <w:rStyle w:val="IndexLink"/>
                <w:rtl w:val="true"/>
              </w:rPr>
              <w:t>آثار الاستغفار</w:t>
            </w:r>
            <w:r>
              <w:rPr>
                <w:rStyle w:val="IndexLink"/>
                <w:rtl w:val="true"/>
              </w:rPr>
              <w:tab/>
            </w:r>
            <w:r>
              <w:rPr>
                <w:rStyle w:val="IndexLink"/>
              </w:rPr>
              <w:t>38</w:t>
            </w:r>
          </w:hyperlink>
        </w:p>
        <w:p>
          <w:pPr>
            <w:pStyle w:val="Contents4"/>
            <w:tabs>
              <w:tab w:val="clear" w:pos="8176"/>
              <w:tab w:val="right" w:pos="9026" w:leader="dot"/>
            </w:tabs>
            <w:rPr/>
          </w:pPr>
          <w:hyperlink w:anchor="__RefHeading___Toc3709293_3381743652">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709295_3381743652">
            <w:r>
              <w:rPr>
                <w:webHidden/>
                <w:rStyle w:val="IndexLink"/>
                <w:rtl w:val="true"/>
              </w:rPr>
              <w:t>الأثر الأوّل</w:t>
            </w:r>
            <w:r>
              <w:rPr>
                <w:rStyle w:val="IndexLink"/>
                <w:rtl w:val="true"/>
              </w:rPr>
              <w:t xml:space="preserve">: </w:t>
            </w:r>
            <w:r>
              <w:rPr>
                <w:rStyle w:val="IndexLink"/>
                <w:rtl w:val="true"/>
              </w:rPr>
              <w:t>غفران الذنوب</w:t>
            </w:r>
            <w:r>
              <w:rPr>
                <w:rStyle w:val="IndexLink"/>
                <w:rtl w:val="true"/>
              </w:rPr>
              <w:tab/>
            </w:r>
            <w:r>
              <w:rPr>
                <w:rStyle w:val="IndexLink"/>
              </w:rPr>
              <w:t>39</w:t>
            </w:r>
          </w:hyperlink>
        </w:p>
        <w:p>
          <w:pPr>
            <w:pStyle w:val="Contents4"/>
            <w:tabs>
              <w:tab w:val="clear" w:pos="8176"/>
              <w:tab w:val="right" w:pos="9026" w:leader="dot"/>
            </w:tabs>
            <w:rPr/>
          </w:pPr>
          <w:hyperlink w:anchor="__RefHeading___Toc3709297_3381743652">
            <w:r>
              <w:rPr>
                <w:webHidden/>
                <w:rStyle w:val="IndexLink"/>
                <w:rtl w:val="true"/>
              </w:rPr>
              <w:t>الأثر الثانی</w:t>
            </w:r>
            <w:r>
              <w:rPr>
                <w:rStyle w:val="IndexLink"/>
                <w:rtl w:val="true"/>
              </w:rPr>
              <w:t xml:space="preserve">: </w:t>
            </w:r>
            <w:r>
              <w:rPr>
                <w:rStyle w:val="IndexLink"/>
                <w:rtl w:val="true"/>
              </w:rPr>
              <w:t>کثرة الأمطار</w:t>
            </w:r>
            <w:r>
              <w:rPr>
                <w:rStyle w:val="IndexLink"/>
                <w:rtl w:val="true"/>
              </w:rPr>
              <w:tab/>
            </w:r>
            <w:r>
              <w:rPr>
                <w:rStyle w:val="IndexLink"/>
              </w:rPr>
              <w:t>40</w:t>
            </w:r>
          </w:hyperlink>
        </w:p>
        <w:p>
          <w:pPr>
            <w:pStyle w:val="Contents4"/>
            <w:tabs>
              <w:tab w:val="clear" w:pos="8176"/>
              <w:tab w:val="right" w:pos="9026" w:leader="dot"/>
            </w:tabs>
            <w:rPr/>
          </w:pPr>
          <w:hyperlink w:anchor="__RefHeading___Toc3709299_3381743652">
            <w:r>
              <w:rPr>
                <w:webHidden/>
                <w:rStyle w:val="IndexLink"/>
                <w:rtl w:val="true"/>
              </w:rPr>
              <w:t>الأثر الثالث</w:t>
            </w:r>
            <w:r>
              <w:rPr>
                <w:rStyle w:val="IndexLink"/>
                <w:rtl w:val="true"/>
              </w:rPr>
              <w:t xml:space="preserve">: </w:t>
            </w:r>
            <w:r>
              <w:rPr>
                <w:rStyle w:val="IndexLink"/>
                <w:rtl w:val="true"/>
              </w:rPr>
              <w:t>المدُّ المالی</w:t>
            </w:r>
            <w:r>
              <w:rPr>
                <w:rStyle w:val="IndexLink"/>
                <w:rtl w:val="true"/>
              </w:rPr>
              <w:tab/>
            </w:r>
            <w:r>
              <w:rPr>
                <w:rStyle w:val="IndexLink"/>
              </w:rPr>
              <w:t>41</w:t>
            </w:r>
          </w:hyperlink>
        </w:p>
        <w:p>
          <w:pPr>
            <w:pStyle w:val="Contents4"/>
            <w:tabs>
              <w:tab w:val="clear" w:pos="8176"/>
              <w:tab w:val="right" w:pos="9026" w:leader="dot"/>
            </w:tabs>
            <w:rPr/>
          </w:pPr>
          <w:hyperlink w:anchor="__RefHeading___Toc3709301_3381743652">
            <w:r>
              <w:rPr>
                <w:webHidden/>
                <w:rStyle w:val="IndexLink"/>
                <w:rtl w:val="true"/>
              </w:rPr>
              <w:t>الأثر الرابع</w:t>
            </w:r>
            <w:r>
              <w:rPr>
                <w:rStyle w:val="IndexLink"/>
                <w:rtl w:val="true"/>
              </w:rPr>
              <w:t xml:space="preserve">: </w:t>
            </w:r>
            <w:r>
              <w:rPr>
                <w:rStyle w:val="IndexLink"/>
                <w:rtl w:val="true"/>
              </w:rPr>
              <w:t>المدّ بالبنین</w:t>
            </w:r>
            <w:r>
              <w:rPr>
                <w:rStyle w:val="IndexLink"/>
                <w:rtl w:val="true"/>
              </w:rPr>
              <w:tab/>
            </w:r>
            <w:r>
              <w:rPr>
                <w:rStyle w:val="IndexLink"/>
              </w:rPr>
              <w:t>42</w:t>
            </w:r>
          </w:hyperlink>
        </w:p>
        <w:p>
          <w:pPr>
            <w:pStyle w:val="Contents4"/>
            <w:tabs>
              <w:tab w:val="clear" w:pos="8176"/>
              <w:tab w:val="right" w:pos="9026" w:leader="dot"/>
            </w:tabs>
            <w:rPr/>
          </w:pPr>
          <w:hyperlink w:anchor="__RefHeading___Toc3709303_3381743652">
            <w:r>
              <w:rPr>
                <w:webHidden/>
                <w:rStyle w:val="IndexLink"/>
                <w:rtl w:val="true"/>
              </w:rPr>
              <w:t>الأثر الخامس والسادس</w:t>
            </w:r>
            <w:r>
              <w:rPr>
                <w:rStyle w:val="IndexLink"/>
                <w:rtl w:val="true"/>
              </w:rPr>
              <w:t xml:space="preserve">: </w:t>
            </w:r>
            <w:r>
              <w:rPr>
                <w:rStyle w:val="IndexLink"/>
                <w:rtl w:val="true"/>
              </w:rPr>
              <w:t>جعل الجنّات والأنهار</w:t>
            </w:r>
            <w:r>
              <w:rPr>
                <w:rStyle w:val="IndexLink"/>
                <w:rtl w:val="true"/>
              </w:rPr>
              <w:tab/>
            </w:r>
            <w:r>
              <w:rPr>
                <w:rStyle w:val="IndexLink"/>
              </w:rPr>
              <w:t>43</w:t>
            </w:r>
          </w:hyperlink>
        </w:p>
        <w:p>
          <w:pPr>
            <w:pStyle w:val="Contents2"/>
            <w:tabs>
              <w:tab w:val="clear" w:pos="8743"/>
              <w:tab w:val="right" w:pos="9026" w:leader="dot"/>
            </w:tabs>
            <w:rPr/>
          </w:pPr>
          <w:hyperlink w:anchor="__RefHeading___Toc3709305_3381743652">
            <w:r>
              <w:rPr>
                <w:webHidden/>
                <w:rStyle w:val="IndexLink"/>
                <w:rtl w:val="true"/>
              </w:rPr>
              <w:t>المحاضرة الرابعة</w:t>
            </w:r>
            <w:r>
              <w:rPr>
                <w:rStyle w:val="IndexLink"/>
                <w:rtl w:val="true"/>
              </w:rPr>
              <w:t xml:space="preserve">: </w:t>
            </w:r>
            <w:r>
              <w:rPr>
                <w:rStyle w:val="IndexLink"/>
                <w:rtl w:val="true"/>
              </w:rPr>
              <w:t>عداوة الشیطان لبنی آدم</w:t>
            </w:r>
            <w:r>
              <w:rPr>
                <w:rStyle w:val="IndexLink"/>
                <w:rtl w:val="true"/>
              </w:rPr>
              <w:tab/>
            </w:r>
            <w:r>
              <w:rPr>
                <w:rStyle w:val="IndexLink"/>
              </w:rPr>
              <w:t>45</w:t>
            </w:r>
          </w:hyperlink>
        </w:p>
        <w:p>
          <w:pPr>
            <w:pStyle w:val="Contents3"/>
            <w:tabs>
              <w:tab w:val="clear" w:pos="8459"/>
              <w:tab w:val="right" w:pos="9026" w:leader="dot"/>
            </w:tabs>
            <w:rPr/>
          </w:pPr>
          <w:hyperlink w:anchor="__RefHeading___Toc3709307_3381743652">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709309_3381743652">
            <w:r>
              <w:rPr>
                <w:webHidden/>
                <w:rStyle w:val="IndexLink"/>
                <w:rtl w:val="true"/>
              </w:rPr>
              <w:t>إبلیس عدوٌ لا کالأعداء</w:t>
            </w:r>
            <w:r>
              <w:rPr>
                <w:rStyle w:val="IndexLink"/>
                <w:rtl w:val="true"/>
              </w:rPr>
              <w:tab/>
            </w:r>
            <w:r>
              <w:rPr>
                <w:rStyle w:val="IndexLink"/>
              </w:rPr>
              <w:t>49</w:t>
            </w:r>
          </w:hyperlink>
        </w:p>
        <w:p>
          <w:pPr>
            <w:pStyle w:val="Contents3"/>
            <w:tabs>
              <w:tab w:val="clear" w:pos="8459"/>
              <w:tab w:val="right" w:pos="9026" w:leader="dot"/>
            </w:tabs>
            <w:rPr/>
          </w:pPr>
          <w:hyperlink w:anchor="__RefHeading___Toc3709311_3381743652">
            <w:r>
              <w:rPr>
                <w:webHidden/>
                <w:rStyle w:val="IndexLink"/>
                <w:rtl w:val="true"/>
              </w:rPr>
              <w:t>طُرُق الشیطان وخطواته</w:t>
            </w:r>
            <w:r>
              <w:rPr>
                <w:rStyle w:val="IndexLink"/>
                <w:rtl w:val="true"/>
              </w:rPr>
              <w:tab/>
            </w:r>
            <w:r>
              <w:rPr>
                <w:rStyle w:val="IndexLink"/>
              </w:rPr>
              <w:t>50</w:t>
            </w:r>
          </w:hyperlink>
        </w:p>
        <w:p>
          <w:pPr>
            <w:pStyle w:val="Contents2"/>
            <w:tabs>
              <w:tab w:val="clear" w:pos="8743"/>
              <w:tab w:val="right" w:pos="9026" w:leader="dot"/>
            </w:tabs>
            <w:rPr/>
          </w:pPr>
          <w:hyperlink w:anchor="__RefHeading___Toc3709313_3381743652">
            <w:r>
              <w:rPr>
                <w:webHidden/>
                <w:rStyle w:val="IndexLink"/>
                <w:rtl w:val="true"/>
              </w:rPr>
              <w:t>المحاضرة الخامسة</w:t>
            </w:r>
            <w:r>
              <w:rPr>
                <w:rStyle w:val="IndexLink"/>
                <w:rtl w:val="true"/>
              </w:rPr>
              <w:t xml:space="preserve">: </w:t>
            </w:r>
            <w:r>
              <w:rPr>
                <w:rStyle w:val="IndexLink"/>
                <w:rtl w:val="true"/>
              </w:rPr>
              <w:t>هَجْرُ القرآن</w:t>
            </w:r>
            <w:r>
              <w:rPr>
                <w:rStyle w:val="IndexLink"/>
                <w:rtl w:val="true"/>
              </w:rPr>
              <w:tab/>
            </w:r>
            <w:r>
              <w:rPr>
                <w:rStyle w:val="IndexLink"/>
              </w:rPr>
              <w:t>57</w:t>
            </w:r>
          </w:hyperlink>
        </w:p>
        <w:p>
          <w:pPr>
            <w:pStyle w:val="Contents3"/>
            <w:tabs>
              <w:tab w:val="clear" w:pos="8459"/>
              <w:tab w:val="right" w:pos="9026" w:leader="dot"/>
            </w:tabs>
            <w:rPr/>
          </w:pPr>
          <w:hyperlink w:anchor="__RefHeading___Toc3709315_3381743652">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709317_3381743652">
            <w:r>
              <w:rPr>
                <w:webHidden/>
                <w:rStyle w:val="IndexLink"/>
                <w:rtl w:val="true"/>
              </w:rPr>
              <w:t>الهَجْر لغة</w:t>
            </w:r>
            <w:r>
              <w:rPr>
                <w:rStyle w:val="IndexLink"/>
                <w:rtl w:val="true"/>
              </w:rPr>
              <w:t>:</w:t>
              <w:tab/>
            </w:r>
            <w:r>
              <w:rPr>
                <w:rStyle w:val="IndexLink"/>
              </w:rPr>
              <w:t>62</w:t>
            </w:r>
          </w:hyperlink>
        </w:p>
        <w:p>
          <w:pPr>
            <w:pStyle w:val="Contents3"/>
            <w:tabs>
              <w:tab w:val="clear" w:pos="8459"/>
              <w:tab w:val="right" w:pos="9026" w:leader="dot"/>
            </w:tabs>
            <w:rPr/>
          </w:pPr>
          <w:hyperlink w:anchor="__RefHeading___Toc3709319_3381743652">
            <w:r>
              <w:rPr>
                <w:webHidden/>
                <w:rStyle w:val="IndexLink"/>
                <w:rtl w:val="true"/>
              </w:rPr>
              <w:t>الهَجر اصطلاحاً</w:t>
            </w:r>
            <w:r>
              <w:rPr>
                <w:rStyle w:val="IndexLink"/>
                <w:rtl w:val="true"/>
              </w:rPr>
              <w:tab/>
            </w:r>
            <w:r>
              <w:rPr>
                <w:rStyle w:val="IndexLink"/>
              </w:rPr>
              <w:t>62</w:t>
            </w:r>
          </w:hyperlink>
        </w:p>
        <w:p>
          <w:pPr>
            <w:pStyle w:val="Contents4"/>
            <w:tabs>
              <w:tab w:val="clear" w:pos="8176"/>
              <w:tab w:val="right" w:pos="9026" w:leader="dot"/>
            </w:tabs>
            <w:rPr/>
          </w:pPr>
          <w:hyperlink w:anchor="__RefHeading___Toc3709321_3381743652">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3709323_3381743652">
            <w:r>
              <w:rPr>
                <w:webHidden/>
                <w:rStyle w:val="IndexLink"/>
                <w:rtl w:val="true"/>
              </w:rPr>
              <w:t>النحو الأول</w:t>
            </w:r>
            <w:r>
              <w:rPr>
                <w:rStyle w:val="IndexLink"/>
                <w:rtl w:val="true"/>
              </w:rPr>
              <w:t xml:space="preserve">: </w:t>
            </w:r>
            <w:r>
              <w:rPr>
                <w:rStyle w:val="IndexLink"/>
                <w:rtl w:val="true"/>
              </w:rPr>
              <w:t>عدم قراءته</w:t>
            </w:r>
            <w:r>
              <w:rPr>
                <w:rStyle w:val="IndexLink"/>
                <w:rtl w:val="true"/>
              </w:rPr>
              <w:tab/>
            </w:r>
            <w:r>
              <w:rPr>
                <w:rStyle w:val="IndexLink"/>
              </w:rPr>
              <w:t>62</w:t>
            </w:r>
          </w:hyperlink>
        </w:p>
        <w:p>
          <w:pPr>
            <w:pStyle w:val="Contents4"/>
            <w:tabs>
              <w:tab w:val="clear" w:pos="8176"/>
              <w:tab w:val="right" w:pos="9026" w:leader="dot"/>
            </w:tabs>
            <w:rPr/>
          </w:pPr>
          <w:hyperlink w:anchor="__RefHeading___Toc3709325_3381743652">
            <w:r>
              <w:rPr>
                <w:webHidden/>
                <w:rStyle w:val="IndexLink"/>
                <w:rtl w:val="true"/>
              </w:rPr>
              <w:t>النحو الثانی</w:t>
            </w:r>
            <w:r>
              <w:rPr>
                <w:rStyle w:val="IndexLink"/>
                <w:rtl w:val="true"/>
              </w:rPr>
              <w:t xml:space="preserve">: </w:t>
            </w:r>
            <w:r>
              <w:rPr>
                <w:rStyle w:val="IndexLink"/>
                <w:rtl w:val="true"/>
              </w:rPr>
              <w:t>عدم التدبّر فیه</w:t>
            </w:r>
            <w:r>
              <w:rPr>
                <w:rStyle w:val="IndexLink"/>
                <w:rtl w:val="true"/>
              </w:rPr>
              <w:tab/>
            </w:r>
            <w:r>
              <w:rPr>
                <w:rStyle w:val="IndexLink"/>
              </w:rPr>
              <w:t>63</w:t>
            </w:r>
          </w:hyperlink>
        </w:p>
        <w:p>
          <w:pPr>
            <w:pStyle w:val="Contents4"/>
            <w:tabs>
              <w:tab w:val="clear" w:pos="8176"/>
              <w:tab w:val="right" w:pos="9026" w:leader="dot"/>
            </w:tabs>
            <w:rPr/>
          </w:pPr>
          <w:hyperlink w:anchor="__RefHeading___Toc3709327_3381743652">
            <w:r>
              <w:rPr>
                <w:webHidden/>
                <w:rStyle w:val="IndexLink"/>
                <w:rtl w:val="true"/>
              </w:rPr>
              <w:t>النحو الثالث</w:t>
            </w:r>
            <w:r>
              <w:rPr>
                <w:rStyle w:val="IndexLink"/>
                <w:rtl w:val="true"/>
              </w:rPr>
              <w:t xml:space="preserve">: </w:t>
            </w:r>
            <w:r>
              <w:rPr>
                <w:rStyle w:val="IndexLink"/>
                <w:rtl w:val="true"/>
              </w:rPr>
              <w:t>عدم التطبیق وترک العمل بالمضمون</w:t>
            </w:r>
            <w:r>
              <w:rPr>
                <w:rStyle w:val="IndexLink"/>
                <w:rtl w:val="true"/>
              </w:rPr>
              <w:tab/>
            </w:r>
            <w:r>
              <w:rPr>
                <w:rStyle w:val="IndexLink"/>
              </w:rPr>
              <w:t>65</w:t>
            </w:r>
          </w:hyperlink>
        </w:p>
        <w:p>
          <w:pPr>
            <w:pStyle w:val="Contents2"/>
            <w:tabs>
              <w:tab w:val="clear" w:pos="8743"/>
              <w:tab w:val="right" w:pos="9026" w:leader="dot"/>
            </w:tabs>
            <w:rPr/>
          </w:pPr>
          <w:hyperlink w:anchor="__RefHeading___Toc3709329_3381743652">
            <w:r>
              <w:rPr>
                <w:webHidden/>
                <w:rStyle w:val="IndexLink"/>
                <w:rtl w:val="true"/>
              </w:rPr>
              <w:t>المحاضرة السادسة</w:t>
            </w:r>
            <w:r>
              <w:rPr>
                <w:rStyle w:val="IndexLink"/>
                <w:rtl w:val="true"/>
              </w:rPr>
              <w:t xml:space="preserve">: </w:t>
            </w:r>
            <w:r>
              <w:rPr>
                <w:rStyle w:val="IndexLink"/>
                <w:rtl w:val="true"/>
              </w:rPr>
              <w:t>التوسّل حقیقة قرآنیة</w:t>
            </w:r>
            <w:r>
              <w:rPr>
                <w:rStyle w:val="IndexLink"/>
                <w:rtl w:val="true"/>
              </w:rPr>
              <w:tab/>
            </w:r>
            <w:r>
              <w:rPr>
                <w:rStyle w:val="IndexLink"/>
              </w:rPr>
              <w:t>71</w:t>
            </w:r>
          </w:hyperlink>
        </w:p>
        <w:p>
          <w:pPr>
            <w:pStyle w:val="Contents3"/>
            <w:tabs>
              <w:tab w:val="clear" w:pos="8459"/>
              <w:tab w:val="right" w:pos="9026" w:leader="dot"/>
            </w:tabs>
            <w:rPr/>
          </w:pPr>
          <w:hyperlink w:anchor="__RefHeading___Toc3709331_3381743652">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3709333_3381743652">
            <w:r>
              <w:rPr>
                <w:webHidden/>
                <w:rStyle w:val="IndexLink"/>
                <w:rtl w:val="true"/>
              </w:rPr>
              <w:t>الوسیلة لُغةً</w:t>
            </w:r>
            <w:r>
              <w:rPr>
                <w:rStyle w:val="IndexLink"/>
                <w:rtl w:val="true"/>
              </w:rPr>
              <w:tab/>
            </w:r>
            <w:r>
              <w:rPr>
                <w:rStyle w:val="IndexLink"/>
              </w:rPr>
              <w:t>74</w:t>
            </w:r>
          </w:hyperlink>
        </w:p>
        <w:p>
          <w:pPr>
            <w:pStyle w:val="Contents3"/>
            <w:tabs>
              <w:tab w:val="clear" w:pos="8459"/>
              <w:tab w:val="right" w:pos="9026" w:leader="dot"/>
            </w:tabs>
            <w:rPr/>
          </w:pPr>
          <w:hyperlink w:anchor="__RefHeading___Toc3709335_3381743652">
            <w:r>
              <w:rPr>
                <w:webHidden/>
                <w:rStyle w:val="IndexLink"/>
                <w:rtl w:val="true"/>
              </w:rPr>
              <w:t>الوسیلة اصطلاحاً</w:t>
            </w:r>
            <w:r>
              <w:rPr>
                <w:rStyle w:val="IndexLink"/>
                <w:rtl w:val="true"/>
              </w:rPr>
              <w:tab/>
            </w:r>
            <w:r>
              <w:rPr>
                <w:rStyle w:val="IndexLink"/>
              </w:rPr>
              <w:t>75</w:t>
            </w:r>
          </w:hyperlink>
        </w:p>
        <w:p>
          <w:pPr>
            <w:pStyle w:val="Contents2"/>
            <w:tabs>
              <w:tab w:val="clear" w:pos="8743"/>
              <w:tab w:val="right" w:pos="9026" w:leader="dot"/>
            </w:tabs>
            <w:rPr/>
          </w:pPr>
          <w:hyperlink w:anchor="__RefHeading___Toc3709337_3381743652">
            <w:r>
              <w:rPr>
                <w:webHidden/>
                <w:rStyle w:val="IndexLink"/>
                <w:rtl w:val="true"/>
              </w:rPr>
              <w:t>المحاضرة السابعة</w:t>
            </w:r>
            <w:r>
              <w:rPr>
                <w:rStyle w:val="IndexLink"/>
                <w:rtl w:val="true"/>
              </w:rPr>
              <w:t xml:space="preserve">: </w:t>
            </w:r>
            <w:r>
              <w:rPr>
                <w:rStyle w:val="IndexLink"/>
                <w:rtl w:val="true"/>
              </w:rPr>
              <w:t>الصبر</w:t>
            </w:r>
            <w:r>
              <w:rPr>
                <w:rStyle w:val="IndexLink"/>
                <w:rtl w:val="true"/>
              </w:rPr>
              <w:tab/>
            </w:r>
            <w:r>
              <w:rPr>
                <w:rStyle w:val="IndexLink"/>
              </w:rPr>
              <w:t>82</w:t>
            </w:r>
          </w:hyperlink>
        </w:p>
        <w:p>
          <w:pPr>
            <w:pStyle w:val="Contents3"/>
            <w:tabs>
              <w:tab w:val="clear" w:pos="8459"/>
              <w:tab w:val="right" w:pos="9026" w:leader="dot"/>
            </w:tabs>
            <w:rPr/>
          </w:pPr>
          <w:hyperlink w:anchor="__RefHeading___Toc3709339_3381743652">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3709341_3381743652">
            <w:r>
              <w:rPr>
                <w:webHidden/>
                <w:rStyle w:val="IndexLink"/>
                <w:rtl w:val="true"/>
              </w:rPr>
              <w:t>الصبر</w:t>
            </w:r>
            <w:r>
              <w:rPr>
                <w:rStyle w:val="IndexLink"/>
                <w:rtl w:val="true"/>
              </w:rPr>
              <w:tab/>
            </w:r>
            <w:r>
              <w:rPr>
                <w:rStyle w:val="IndexLink"/>
              </w:rPr>
              <w:t>85</w:t>
            </w:r>
          </w:hyperlink>
        </w:p>
        <w:p>
          <w:pPr>
            <w:pStyle w:val="Contents4"/>
            <w:tabs>
              <w:tab w:val="clear" w:pos="8176"/>
              <w:tab w:val="right" w:pos="9026" w:leader="dot"/>
            </w:tabs>
            <w:rPr/>
          </w:pPr>
          <w:hyperlink w:anchor="__RefHeading___Toc3709343_3381743652">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3709345_3381743652">
            <w:r>
              <w:rPr>
                <w:webHidden/>
                <w:rStyle w:val="IndexLink"/>
              </w:rPr>
              <w:t>1</w:t>
            </w:r>
            <w:r>
              <w:rPr>
                <w:rStyle w:val="IndexLink"/>
                <w:rtl w:val="true"/>
              </w:rPr>
              <w:t xml:space="preserve"> - </w:t>
            </w:r>
            <w:r>
              <w:rPr>
                <w:rStyle w:val="IndexLink"/>
                <w:rtl w:val="true"/>
              </w:rPr>
              <w:t>الصبر علی الطاعة</w:t>
            </w:r>
            <w:r>
              <w:rPr>
                <w:rStyle w:val="IndexLink"/>
                <w:rtl w:val="true"/>
              </w:rPr>
              <w:tab/>
            </w:r>
            <w:r>
              <w:rPr>
                <w:rStyle w:val="IndexLink"/>
              </w:rPr>
              <w:t>85</w:t>
            </w:r>
          </w:hyperlink>
        </w:p>
        <w:p>
          <w:pPr>
            <w:pStyle w:val="Contents4"/>
            <w:tabs>
              <w:tab w:val="clear" w:pos="8176"/>
              <w:tab w:val="right" w:pos="9026" w:leader="dot"/>
            </w:tabs>
            <w:rPr/>
          </w:pPr>
          <w:hyperlink w:anchor="__RefHeading___Toc3709347_3381743652">
            <w:r>
              <w:rPr>
                <w:webHidden/>
                <w:rStyle w:val="IndexLink"/>
              </w:rPr>
              <w:t>2</w:t>
            </w:r>
            <w:r>
              <w:rPr>
                <w:rStyle w:val="IndexLink"/>
                <w:rtl w:val="true"/>
              </w:rPr>
              <w:t xml:space="preserve"> - </w:t>
            </w:r>
            <w:r>
              <w:rPr>
                <w:rStyle w:val="IndexLink"/>
                <w:rtl w:val="true"/>
              </w:rPr>
              <w:t>الصبر علی عدم معصیة الله</w:t>
            </w:r>
            <w:r>
              <w:rPr>
                <w:rStyle w:val="IndexLink"/>
                <w:rtl w:val="true"/>
              </w:rPr>
              <w:tab/>
            </w:r>
            <w:r>
              <w:rPr>
                <w:rStyle w:val="IndexLink"/>
              </w:rPr>
              <w:t>86</w:t>
            </w:r>
          </w:hyperlink>
        </w:p>
        <w:p>
          <w:pPr>
            <w:pStyle w:val="Contents4"/>
            <w:tabs>
              <w:tab w:val="clear" w:pos="8176"/>
              <w:tab w:val="right" w:pos="9026" w:leader="dot"/>
            </w:tabs>
            <w:rPr/>
          </w:pPr>
          <w:hyperlink w:anchor="__RefHeading___Toc3709349_3381743652">
            <w:r>
              <w:rPr>
                <w:webHidden/>
                <w:rStyle w:val="IndexLink"/>
              </w:rPr>
              <w:t>3</w:t>
            </w:r>
            <w:r>
              <w:rPr>
                <w:rStyle w:val="IndexLink"/>
                <w:rtl w:val="true"/>
              </w:rPr>
              <w:t xml:space="preserve"> - </w:t>
            </w:r>
            <w:r>
              <w:rPr>
                <w:rStyle w:val="IndexLink"/>
                <w:rtl w:val="true"/>
              </w:rPr>
              <w:t>الصبر علی البلاء والمصائب</w:t>
            </w:r>
            <w:r>
              <w:rPr>
                <w:rStyle w:val="IndexLink"/>
                <w:rtl w:val="true"/>
              </w:rPr>
              <w:tab/>
            </w:r>
            <w:r>
              <w:rPr>
                <w:rStyle w:val="IndexLink"/>
              </w:rPr>
              <w:t>86</w:t>
            </w:r>
          </w:hyperlink>
        </w:p>
        <w:p>
          <w:pPr>
            <w:pStyle w:val="Contents2"/>
            <w:tabs>
              <w:tab w:val="clear" w:pos="8743"/>
              <w:tab w:val="right" w:pos="9026" w:leader="dot"/>
            </w:tabs>
            <w:rPr/>
          </w:pPr>
          <w:hyperlink w:anchor="__RefHeading___Toc3709351_3381743652">
            <w:r>
              <w:rPr>
                <w:webHidden/>
                <w:rStyle w:val="IndexLink"/>
                <w:rtl w:val="true"/>
              </w:rPr>
              <w:t>المحاضرة الثامنة</w:t>
            </w:r>
            <w:r>
              <w:rPr>
                <w:rStyle w:val="IndexLink"/>
                <w:rtl w:val="true"/>
              </w:rPr>
              <w:t xml:space="preserve">: </w:t>
            </w:r>
            <w:r>
              <w:rPr>
                <w:rStyle w:val="IndexLink"/>
                <w:rtl w:val="true"/>
              </w:rPr>
              <w:t>العبادة</w:t>
            </w:r>
            <w:r>
              <w:rPr>
                <w:rStyle w:val="IndexLink"/>
                <w:rtl w:val="true"/>
              </w:rPr>
              <w:tab/>
            </w:r>
            <w:r>
              <w:rPr>
                <w:rStyle w:val="IndexLink"/>
              </w:rPr>
              <w:t>93</w:t>
            </w:r>
          </w:hyperlink>
        </w:p>
        <w:p>
          <w:pPr>
            <w:pStyle w:val="Contents3"/>
            <w:tabs>
              <w:tab w:val="clear" w:pos="8459"/>
              <w:tab w:val="right" w:pos="9026" w:leader="dot"/>
            </w:tabs>
            <w:rPr/>
          </w:pPr>
          <w:hyperlink w:anchor="__RefHeading___Toc3709353_3381743652">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709355_3381743652">
            <w:r>
              <w:rPr>
                <w:webHidden/>
                <w:rStyle w:val="IndexLink"/>
                <w:rtl w:val="true"/>
              </w:rPr>
              <w:t>فما هو الهدف إذن ؟</w:t>
            </w:r>
            <w:r>
              <w:rPr>
                <w:rStyle w:val="IndexLink"/>
                <w:rtl w:val="true"/>
              </w:rPr>
              <w:tab/>
            </w:r>
            <w:r>
              <w:rPr>
                <w:rStyle w:val="IndexLink"/>
              </w:rPr>
              <w:t>96</w:t>
            </w:r>
          </w:hyperlink>
        </w:p>
        <w:p>
          <w:pPr>
            <w:pStyle w:val="Contents2"/>
            <w:tabs>
              <w:tab w:val="clear" w:pos="8743"/>
              <w:tab w:val="right" w:pos="9026" w:leader="dot"/>
            </w:tabs>
            <w:rPr/>
          </w:pPr>
          <w:hyperlink w:anchor="__RefHeading___Toc3709357_3381743652">
            <w:r>
              <w:rPr>
                <w:webHidden/>
                <w:rStyle w:val="IndexLink"/>
                <w:rtl w:val="true"/>
              </w:rPr>
              <w:t>المحاضرة التاسعة</w:t>
            </w:r>
            <w:r>
              <w:rPr>
                <w:rStyle w:val="IndexLink"/>
                <w:rtl w:val="true"/>
              </w:rPr>
              <w:t xml:space="preserve">: </w:t>
            </w:r>
            <w:r>
              <w:rPr>
                <w:rStyle w:val="IndexLink"/>
                <w:rtl w:val="true"/>
              </w:rPr>
              <w:t>عبادة الحَرْف</w:t>
            </w:r>
            <w:r>
              <w:rPr>
                <w:rStyle w:val="IndexLink"/>
                <w:rtl w:val="true"/>
              </w:rPr>
              <w:tab/>
            </w:r>
            <w:r>
              <w:rPr>
                <w:rStyle w:val="IndexLink"/>
              </w:rPr>
              <w:t>104</w:t>
            </w:r>
          </w:hyperlink>
        </w:p>
        <w:p>
          <w:pPr>
            <w:pStyle w:val="Contents3"/>
            <w:tabs>
              <w:tab w:val="clear" w:pos="8459"/>
              <w:tab w:val="right" w:pos="9026" w:leader="dot"/>
            </w:tabs>
            <w:rPr/>
          </w:pPr>
          <w:hyperlink w:anchor="__RefHeading___Toc3709359_338174365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3709361_3381743652">
            <w:r>
              <w:rPr>
                <w:webHidden/>
                <w:rStyle w:val="IndexLink"/>
                <w:rtl w:val="true"/>
              </w:rPr>
              <w:t>المجموعة الأُولی</w:t>
            </w:r>
            <w:r>
              <w:rPr>
                <w:rStyle w:val="IndexLink"/>
                <w:rtl w:val="true"/>
              </w:rPr>
              <w:t xml:space="preserve">: </w:t>
            </w:r>
            <w:r>
              <w:rPr>
                <w:rStyle w:val="IndexLink"/>
                <w:rtl w:val="true"/>
              </w:rPr>
              <w:t>المتّقون</w:t>
            </w:r>
            <w:r>
              <w:rPr>
                <w:rStyle w:val="IndexLink"/>
                <w:rtl w:val="true"/>
              </w:rPr>
              <w:tab/>
            </w:r>
            <w:r>
              <w:rPr>
                <w:rStyle w:val="IndexLink"/>
              </w:rPr>
              <w:t>107</w:t>
            </w:r>
          </w:hyperlink>
        </w:p>
        <w:p>
          <w:pPr>
            <w:pStyle w:val="Contents3"/>
            <w:tabs>
              <w:tab w:val="clear" w:pos="8459"/>
              <w:tab w:val="right" w:pos="9026" w:leader="dot"/>
            </w:tabs>
            <w:rPr/>
          </w:pPr>
          <w:hyperlink w:anchor="__RefHeading___Toc3709363_3381743652">
            <w:r>
              <w:rPr>
                <w:webHidden/>
                <w:rStyle w:val="IndexLink"/>
                <w:rtl w:val="true"/>
              </w:rPr>
              <w:t>المجموعة الثانیة</w:t>
            </w:r>
            <w:r>
              <w:rPr>
                <w:rStyle w:val="IndexLink"/>
                <w:rtl w:val="true"/>
              </w:rPr>
              <w:t xml:space="preserve">: </w:t>
            </w:r>
            <w:r>
              <w:rPr>
                <w:rStyle w:val="IndexLink"/>
                <w:rtl w:val="true"/>
              </w:rPr>
              <w:t>الکافرون</w:t>
            </w:r>
            <w:r>
              <w:rPr>
                <w:rStyle w:val="IndexLink"/>
                <w:rtl w:val="true"/>
              </w:rPr>
              <w:tab/>
            </w:r>
            <w:r>
              <w:rPr>
                <w:rStyle w:val="IndexLink"/>
              </w:rPr>
              <w:t>107</w:t>
            </w:r>
          </w:hyperlink>
        </w:p>
        <w:p>
          <w:pPr>
            <w:pStyle w:val="Contents3"/>
            <w:tabs>
              <w:tab w:val="clear" w:pos="8459"/>
              <w:tab w:val="right" w:pos="9026" w:leader="dot"/>
            </w:tabs>
            <w:rPr/>
          </w:pPr>
          <w:hyperlink w:anchor="__RefHeading___Toc3709365_3381743652">
            <w:r>
              <w:rPr>
                <w:webHidden/>
                <w:rStyle w:val="IndexLink"/>
                <w:rtl w:val="true"/>
              </w:rPr>
              <w:t>المجموعة الثالثة</w:t>
            </w:r>
            <w:r>
              <w:rPr>
                <w:rStyle w:val="IndexLink"/>
                <w:rtl w:val="true"/>
              </w:rPr>
              <w:t xml:space="preserve">: </w:t>
            </w:r>
            <w:r>
              <w:rPr>
                <w:rStyle w:val="IndexLink"/>
                <w:rtl w:val="true"/>
              </w:rPr>
              <w:t>المنافقون</w:t>
            </w:r>
            <w:r>
              <w:rPr>
                <w:rStyle w:val="IndexLink"/>
                <w:rtl w:val="true"/>
              </w:rPr>
              <w:tab/>
            </w:r>
            <w:r>
              <w:rPr>
                <w:rStyle w:val="IndexLink"/>
              </w:rPr>
              <w:t>107</w:t>
            </w:r>
          </w:hyperlink>
        </w:p>
        <w:p>
          <w:pPr>
            <w:pStyle w:val="Contents4"/>
            <w:tabs>
              <w:tab w:val="clear" w:pos="8176"/>
              <w:tab w:val="right" w:pos="9026" w:leader="dot"/>
            </w:tabs>
            <w:rPr/>
          </w:pPr>
          <w:hyperlink w:anchor="__RefHeading___Toc3709367_3381743652">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3709369_3381743652">
            <w:r>
              <w:rPr>
                <w:webHidden/>
                <w:rStyle w:val="IndexLink"/>
                <w:rtl w:val="true"/>
              </w:rPr>
              <w:t>ما هو الحرف؟</w:t>
            </w:r>
            <w:r>
              <w:rPr>
                <w:rStyle w:val="IndexLink"/>
                <w:rtl w:val="true"/>
              </w:rPr>
              <w:tab/>
            </w:r>
            <w:r>
              <w:rPr>
                <w:rStyle w:val="IndexLink"/>
              </w:rPr>
              <w:t>108</w:t>
            </w:r>
          </w:hyperlink>
        </w:p>
        <w:p>
          <w:pPr>
            <w:pStyle w:val="Contents4"/>
            <w:tabs>
              <w:tab w:val="clear" w:pos="8176"/>
              <w:tab w:val="right" w:pos="9026" w:leader="dot"/>
            </w:tabs>
            <w:rPr/>
          </w:pPr>
          <w:hyperlink w:anchor="__RefHeading___Toc3709371_3381743652">
            <w:r>
              <w:rPr>
                <w:webHidden/>
                <w:rStyle w:val="IndexLink"/>
                <w:rtl w:val="true"/>
              </w:rPr>
              <w:t>ما هو السبب فی عبادة الحرف؟</w:t>
            </w:r>
            <w:r>
              <w:rPr>
                <w:rStyle w:val="IndexLink"/>
                <w:rtl w:val="true"/>
              </w:rPr>
              <w:tab/>
            </w:r>
            <w:r>
              <w:rPr>
                <w:rStyle w:val="IndexLink"/>
              </w:rPr>
              <w:t>110</w:t>
            </w:r>
          </w:hyperlink>
        </w:p>
        <w:p>
          <w:pPr>
            <w:pStyle w:val="Contents4"/>
            <w:tabs>
              <w:tab w:val="clear" w:pos="8176"/>
              <w:tab w:val="right" w:pos="9026" w:leader="dot"/>
            </w:tabs>
            <w:rPr/>
          </w:pPr>
          <w:hyperlink w:anchor="__RefHeading___Toc3709373_3381743652">
            <w:r>
              <w:rPr>
                <w:webHidden/>
                <w:rStyle w:val="IndexLink"/>
                <w:rtl w:val="true"/>
              </w:rPr>
              <w:t>ما المقصود من الخیر والفتنة فی الآیة الشریفة؟</w:t>
            </w:r>
            <w:r>
              <w:rPr>
                <w:rStyle w:val="IndexLink"/>
                <w:rtl w:val="true"/>
              </w:rPr>
              <w:tab/>
            </w:r>
            <w:r>
              <w:rPr>
                <w:rStyle w:val="IndexLink"/>
              </w:rPr>
              <w:t>112</w:t>
            </w:r>
          </w:hyperlink>
        </w:p>
        <w:p>
          <w:pPr>
            <w:pStyle w:val="Contents4"/>
            <w:tabs>
              <w:tab w:val="clear" w:pos="8176"/>
              <w:tab w:val="right" w:pos="9026" w:leader="dot"/>
            </w:tabs>
            <w:rPr/>
          </w:pPr>
          <w:hyperlink w:anchor="__RefHeading___Toc3709375_3381743652">
            <w:r>
              <w:rPr>
                <w:webHidden/>
                <w:rStyle w:val="IndexLink"/>
                <w:rtl w:val="true"/>
              </w:rPr>
              <w:t>الخُسران المبین</w:t>
            </w:r>
            <w:r>
              <w:rPr>
                <w:rStyle w:val="IndexLink"/>
                <w:rtl w:val="true"/>
              </w:rPr>
              <w:tab/>
            </w:r>
            <w:r>
              <w:rPr>
                <w:rStyle w:val="IndexLink"/>
              </w:rPr>
              <w:t>113</w:t>
            </w:r>
          </w:hyperlink>
        </w:p>
        <w:p>
          <w:pPr>
            <w:pStyle w:val="Contents2"/>
            <w:tabs>
              <w:tab w:val="clear" w:pos="8743"/>
              <w:tab w:val="right" w:pos="9026" w:leader="dot"/>
            </w:tabs>
            <w:rPr/>
          </w:pPr>
          <w:hyperlink w:anchor="__RefHeading___Toc3709377_3381743652">
            <w:r>
              <w:rPr>
                <w:webHidden/>
                <w:rStyle w:val="IndexLink"/>
                <w:rtl w:val="true"/>
              </w:rPr>
              <w:t>المحاضرة العاشرة</w:t>
            </w:r>
            <w:r>
              <w:rPr>
                <w:rStyle w:val="IndexLink"/>
                <w:rtl w:val="true"/>
              </w:rPr>
              <w:t xml:space="preserve">: </w:t>
            </w:r>
            <w:r>
              <w:rPr>
                <w:rStyle w:val="IndexLink"/>
                <w:rtl w:val="true"/>
              </w:rPr>
              <w:t>عباد الرحمن</w:t>
            </w:r>
            <w:r>
              <w:rPr>
                <w:rStyle w:val="IndexLink"/>
                <w:rtl w:val="true"/>
              </w:rPr>
              <w:tab/>
            </w:r>
            <w:r>
              <w:rPr>
                <w:rStyle w:val="IndexLink"/>
              </w:rPr>
              <w:t>117</w:t>
            </w:r>
          </w:hyperlink>
        </w:p>
        <w:p>
          <w:pPr>
            <w:pStyle w:val="Contents3"/>
            <w:tabs>
              <w:tab w:val="clear" w:pos="8459"/>
              <w:tab w:val="right" w:pos="9026" w:leader="dot"/>
            </w:tabs>
            <w:rPr/>
          </w:pPr>
          <w:hyperlink w:anchor="__RefHeading___Toc3709379_3381743652">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3709381_3381743652">
            <w:r>
              <w:rPr>
                <w:webHidden/>
                <w:rStyle w:val="IndexLink"/>
                <w:rtl w:val="true"/>
              </w:rPr>
              <w:t>وصف الله تبارک وتعالی</w:t>
            </w:r>
            <w:r>
              <w:rPr>
                <w:rStyle w:val="IndexLink"/>
                <w:rtl w:val="true"/>
              </w:rPr>
              <w:t>:</w:t>
              <w:tab/>
            </w:r>
            <w:r>
              <w:rPr>
                <w:rStyle w:val="IndexLink"/>
              </w:rPr>
              <w:t>120</w:t>
            </w:r>
          </w:hyperlink>
        </w:p>
        <w:p>
          <w:pPr>
            <w:pStyle w:val="Contents4"/>
            <w:tabs>
              <w:tab w:val="clear" w:pos="8176"/>
              <w:tab w:val="right" w:pos="9026" w:leader="dot"/>
            </w:tabs>
            <w:rPr/>
          </w:pPr>
          <w:hyperlink w:anchor="__RefHeading___Toc3709383_3381743652">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3709385_3381743652">
            <w:r>
              <w:rPr>
                <w:webHidden/>
                <w:rStyle w:val="IndexLink"/>
                <w:rtl w:val="true"/>
              </w:rPr>
              <w:t>الصفة الأُولی</w:t>
            </w:r>
            <w:r>
              <w:rPr>
                <w:rStyle w:val="IndexLink"/>
                <w:rtl w:val="true"/>
              </w:rPr>
              <w:t xml:space="preserve">: </w:t>
            </w:r>
            <w:r>
              <w:rPr>
                <w:rStyle w:val="IndexLink"/>
                <w:rtl w:val="true"/>
              </w:rPr>
              <w:t>عباد الرحمان</w:t>
            </w:r>
            <w:r>
              <w:rPr>
                <w:rStyle w:val="IndexLink"/>
                <w:rtl w:val="true"/>
              </w:rPr>
              <w:tab/>
            </w:r>
            <w:r>
              <w:rPr>
                <w:rStyle w:val="IndexLink"/>
              </w:rPr>
              <w:t>122</w:t>
            </w:r>
          </w:hyperlink>
        </w:p>
        <w:p>
          <w:pPr>
            <w:pStyle w:val="Contents4"/>
            <w:tabs>
              <w:tab w:val="clear" w:pos="8176"/>
              <w:tab w:val="right" w:pos="9026" w:leader="dot"/>
            </w:tabs>
            <w:rPr/>
          </w:pPr>
          <w:hyperlink w:anchor="__RefHeading___Toc3709387_3381743652">
            <w:r>
              <w:rPr>
                <w:webHidden/>
                <w:rStyle w:val="IndexLink"/>
                <w:rtl w:val="true"/>
              </w:rPr>
              <w:t>الصفة الثانیة</w:t>
            </w:r>
            <w:r>
              <w:rPr>
                <w:rStyle w:val="IndexLink"/>
                <w:rtl w:val="true"/>
              </w:rPr>
              <w:t xml:space="preserve">: </w:t>
            </w:r>
            <w:r>
              <w:rPr>
                <w:rStyle w:val="IndexLink"/>
                <w:rtl w:val="true"/>
              </w:rPr>
              <w:t>التواضع</w:t>
            </w:r>
            <w:r>
              <w:rPr>
                <w:rStyle w:val="IndexLink"/>
                <w:rtl w:val="true"/>
              </w:rPr>
              <w:tab/>
            </w:r>
            <w:r>
              <w:rPr>
                <w:rStyle w:val="IndexLink"/>
              </w:rPr>
              <w:t>124</w:t>
            </w:r>
          </w:hyperlink>
        </w:p>
        <w:p>
          <w:pPr>
            <w:pStyle w:val="Contents3"/>
            <w:tabs>
              <w:tab w:val="clear" w:pos="8459"/>
              <w:tab w:val="right" w:pos="9026" w:leader="dot"/>
            </w:tabs>
            <w:rPr/>
          </w:pPr>
          <w:hyperlink w:anchor="__RefHeading___Toc3709389_3381743652">
            <w:r>
              <w:rPr>
                <w:webHidden/>
                <w:rStyle w:val="IndexLink"/>
                <w:rtl w:val="true"/>
              </w:rPr>
              <w:t>علامات المتواضعین</w:t>
            </w:r>
            <w:r>
              <w:rPr>
                <w:rStyle w:val="IndexLink"/>
                <w:rtl w:val="true"/>
              </w:rPr>
              <w:t>:</w:t>
              <w:tab/>
            </w:r>
            <w:r>
              <w:rPr>
                <w:rStyle w:val="IndexLink"/>
              </w:rPr>
              <w:t>128</w:t>
            </w:r>
          </w:hyperlink>
        </w:p>
        <w:p>
          <w:pPr>
            <w:pStyle w:val="Contents2"/>
            <w:tabs>
              <w:tab w:val="clear" w:pos="8743"/>
              <w:tab w:val="right" w:pos="9026" w:leader="dot"/>
            </w:tabs>
            <w:rPr/>
          </w:pPr>
          <w:hyperlink w:anchor="__RefHeading___Toc3709391_3381743652">
            <w:r>
              <w:rPr>
                <w:webHidden/>
                <w:rStyle w:val="IndexLink"/>
                <w:rtl w:val="true"/>
              </w:rPr>
              <w:t>المحاضرة الحادیة عشرة</w:t>
            </w:r>
            <w:r>
              <w:rPr>
                <w:rStyle w:val="IndexLink"/>
                <w:rtl w:val="true"/>
              </w:rPr>
              <w:t xml:space="preserve">: </w:t>
            </w:r>
            <w:r>
              <w:rPr>
                <w:rStyle w:val="IndexLink"/>
                <w:rtl w:val="true"/>
              </w:rPr>
              <w:t>الإیثار</w:t>
            </w:r>
            <w:r>
              <w:rPr>
                <w:rStyle w:val="IndexLink"/>
                <w:rtl w:val="true"/>
              </w:rPr>
              <w:tab/>
            </w:r>
            <w:r>
              <w:rPr>
                <w:rStyle w:val="IndexLink"/>
              </w:rPr>
              <w:t>133</w:t>
            </w:r>
          </w:hyperlink>
        </w:p>
        <w:p>
          <w:pPr>
            <w:pStyle w:val="Contents3"/>
            <w:tabs>
              <w:tab w:val="clear" w:pos="8459"/>
              <w:tab w:val="right" w:pos="9026" w:leader="dot"/>
            </w:tabs>
            <w:rPr/>
          </w:pPr>
          <w:hyperlink w:anchor="__RefHeading___Toc3709393_3381743652">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3709395_3381743652">
            <w:r>
              <w:rPr>
                <w:webHidden/>
                <w:rStyle w:val="IndexLink"/>
                <w:rtl w:val="true"/>
              </w:rPr>
              <w:t>الإیثار</w:t>
            </w:r>
            <w:r>
              <w:rPr>
                <w:rStyle w:val="IndexLink"/>
                <w:rtl w:val="true"/>
              </w:rPr>
              <w:t>:</w:t>
              <w:tab/>
            </w:r>
            <w:r>
              <w:rPr>
                <w:rStyle w:val="IndexLink"/>
              </w:rPr>
              <w:t>137</w:t>
            </w:r>
          </w:hyperlink>
        </w:p>
        <w:p>
          <w:pPr>
            <w:pStyle w:val="Contents3"/>
            <w:tabs>
              <w:tab w:val="clear" w:pos="8459"/>
              <w:tab w:val="right" w:pos="9026" w:leader="dot"/>
            </w:tabs>
            <w:rPr/>
          </w:pPr>
          <w:hyperlink w:anchor="__RefHeading___Toc3709397_3381743652">
            <w:r>
              <w:rPr>
                <w:webHidden/>
                <w:rStyle w:val="IndexLink"/>
                <w:rtl w:val="true"/>
              </w:rPr>
              <w:t>ولهذا سُمّیت هذه اللیلة التاریخیة بلیلة المبیت</w:t>
            </w:r>
            <w:r>
              <w:rPr>
                <w:rStyle w:val="IndexLink"/>
                <w:rtl w:val="true"/>
              </w:rPr>
              <w:t>.</w:t>
              <w:tab/>
            </w:r>
            <w:r>
              <w:rPr>
                <w:rStyle w:val="IndexLink"/>
              </w:rPr>
              <w:t>137</w:t>
            </w:r>
          </w:hyperlink>
        </w:p>
        <w:p>
          <w:pPr>
            <w:pStyle w:val="Contents2"/>
            <w:tabs>
              <w:tab w:val="clear" w:pos="8743"/>
              <w:tab w:val="right" w:pos="9026" w:leader="dot"/>
            </w:tabs>
            <w:rPr/>
          </w:pPr>
          <w:hyperlink w:anchor="__RefHeading___Toc3709399_3381743652">
            <w:r>
              <w:rPr>
                <w:webHidden/>
                <w:rStyle w:val="IndexLink"/>
                <w:rtl w:val="true"/>
              </w:rPr>
              <w:t>المحاضرة الثانیة عشرة</w:t>
            </w:r>
            <w:r>
              <w:rPr>
                <w:rStyle w:val="IndexLink"/>
                <w:rtl w:val="true"/>
              </w:rPr>
              <w:t xml:space="preserve">: </w:t>
            </w:r>
            <w:r>
              <w:rPr>
                <w:rStyle w:val="IndexLink"/>
                <w:rtl w:val="true"/>
              </w:rPr>
              <w:t>الرحمة</w:t>
            </w:r>
            <w:r>
              <w:rPr>
                <w:rStyle w:val="IndexLink"/>
                <w:rtl w:val="true"/>
              </w:rPr>
              <w:tab/>
            </w:r>
            <w:r>
              <w:rPr>
                <w:rStyle w:val="IndexLink"/>
              </w:rPr>
              <w:t>144</w:t>
            </w:r>
          </w:hyperlink>
        </w:p>
        <w:p>
          <w:pPr>
            <w:pStyle w:val="Contents3"/>
            <w:tabs>
              <w:tab w:val="clear" w:pos="8459"/>
              <w:tab w:val="right" w:pos="9026" w:leader="dot"/>
            </w:tabs>
            <w:rPr/>
          </w:pPr>
          <w:hyperlink w:anchor="__RefHeading___Toc3709401_3381743652">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3709403_3381743652">
            <w:r>
              <w:rPr>
                <w:webHidden/>
                <w:rStyle w:val="IndexLink"/>
                <w:rtl w:val="true"/>
              </w:rPr>
              <w:t>الرَّحمة</w:t>
            </w:r>
            <w:r>
              <w:rPr>
                <w:rStyle w:val="IndexLink"/>
                <w:rtl w:val="true"/>
              </w:rPr>
              <w:t>:</w:t>
              <w:tab/>
            </w:r>
            <w:r>
              <w:rPr>
                <w:rStyle w:val="IndexLink"/>
              </w:rPr>
              <w:t>146</w:t>
            </w:r>
          </w:hyperlink>
        </w:p>
        <w:p>
          <w:pPr>
            <w:pStyle w:val="Contents3"/>
            <w:tabs>
              <w:tab w:val="clear" w:pos="8459"/>
              <w:tab w:val="right" w:pos="9026" w:leader="dot"/>
            </w:tabs>
            <w:rPr/>
          </w:pPr>
          <w:hyperlink w:anchor="__RefHeading___Toc3709405_3381743652">
            <w:r>
              <w:rPr>
                <w:webHidden/>
                <w:rStyle w:val="IndexLink"/>
                <w:rtl w:val="true"/>
              </w:rPr>
              <w:t>رحمة الله عزّ وجلَّ لمخلوقاته</w:t>
            </w:r>
            <w:r>
              <w:rPr>
                <w:rStyle w:val="IndexLink"/>
                <w:rtl w:val="true"/>
              </w:rPr>
              <w:t>:</w:t>
              <w:tab/>
            </w:r>
            <w:r>
              <w:rPr>
                <w:rStyle w:val="IndexLink"/>
              </w:rPr>
              <w:t>146</w:t>
            </w:r>
          </w:hyperlink>
        </w:p>
        <w:p>
          <w:pPr>
            <w:pStyle w:val="Contents3"/>
            <w:tabs>
              <w:tab w:val="clear" w:pos="8459"/>
              <w:tab w:val="right" w:pos="9026" w:leader="dot"/>
            </w:tabs>
            <w:rPr/>
          </w:pPr>
          <w:hyperlink w:anchor="__RefHeading___Toc3709407_3381743652">
            <w:r>
              <w:rPr>
                <w:webHidden/>
                <w:rStyle w:val="IndexLink"/>
                <w:rtl w:val="true"/>
              </w:rPr>
              <w:t>موجبات الرَّحمة ؟</w:t>
            </w:r>
            <w:r>
              <w:rPr>
                <w:rStyle w:val="IndexLink"/>
                <w:rtl w:val="true"/>
              </w:rPr>
              <w:tab/>
            </w:r>
            <w:r>
              <w:rPr>
                <w:rStyle w:val="IndexLink"/>
              </w:rPr>
              <w:t>147</w:t>
            </w:r>
          </w:hyperlink>
        </w:p>
        <w:p>
          <w:pPr>
            <w:pStyle w:val="Contents3"/>
            <w:tabs>
              <w:tab w:val="clear" w:pos="8459"/>
              <w:tab w:val="right" w:pos="9026" w:leader="dot"/>
            </w:tabs>
            <w:rPr/>
          </w:pPr>
          <w:hyperlink w:anchor="__RefHeading___Toc3709409_3381743652">
            <w:r>
              <w:rPr>
                <w:webHidden/>
                <w:rStyle w:val="IndexLink"/>
                <w:rtl w:val="true"/>
              </w:rPr>
              <w:t>موانع الرَّحمة ؟</w:t>
            </w:r>
            <w:r>
              <w:rPr>
                <w:rStyle w:val="IndexLink"/>
                <w:rtl w:val="true"/>
              </w:rPr>
              <w:tab/>
            </w:r>
            <w:r>
              <w:rPr>
                <w:rStyle w:val="IndexLink"/>
              </w:rPr>
              <w:t>148</w:t>
            </w:r>
          </w:hyperlink>
        </w:p>
        <w:p>
          <w:pPr>
            <w:pStyle w:val="Contents4"/>
            <w:tabs>
              <w:tab w:val="clear" w:pos="8176"/>
              <w:tab w:val="right" w:pos="9026" w:leader="dot"/>
            </w:tabs>
            <w:rPr/>
          </w:pPr>
          <w:hyperlink w:anchor="__RefHeading___Toc3709411_338174365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3709413_3381743652">
            <w:r>
              <w:rPr>
                <w:webHidden/>
                <w:rStyle w:val="IndexLink"/>
                <w:rtl w:val="true"/>
              </w:rPr>
              <w:t>الأمر الأول</w:t>
            </w:r>
            <w:r>
              <w:rPr>
                <w:rStyle w:val="IndexLink"/>
                <w:rtl w:val="true"/>
              </w:rPr>
              <w:t xml:space="preserve">: </w:t>
            </w:r>
            <w:r>
              <w:rPr>
                <w:rStyle w:val="IndexLink"/>
                <w:rtl w:val="true"/>
              </w:rPr>
              <w:t>رحمة الأیتام</w:t>
            </w:r>
            <w:r>
              <w:rPr>
                <w:rStyle w:val="IndexLink"/>
                <w:rtl w:val="true"/>
              </w:rPr>
              <w:tab/>
            </w:r>
            <w:r>
              <w:rPr>
                <w:rStyle w:val="IndexLink"/>
              </w:rPr>
              <w:t>148</w:t>
            </w:r>
          </w:hyperlink>
        </w:p>
        <w:p>
          <w:pPr>
            <w:pStyle w:val="Contents4"/>
            <w:tabs>
              <w:tab w:val="clear" w:pos="8176"/>
              <w:tab w:val="right" w:pos="9026" w:leader="dot"/>
            </w:tabs>
            <w:rPr/>
          </w:pPr>
          <w:hyperlink w:anchor="__RefHeading___Toc3709415_3381743652">
            <w:r>
              <w:rPr>
                <w:webHidden/>
                <w:rStyle w:val="IndexLink"/>
                <w:rtl w:val="true"/>
              </w:rPr>
              <w:t>الأمر الثانی</w:t>
            </w:r>
            <w:r>
              <w:rPr>
                <w:rStyle w:val="IndexLink"/>
                <w:rtl w:val="true"/>
              </w:rPr>
              <w:t xml:space="preserve">: </w:t>
            </w:r>
            <w:r>
              <w:rPr>
                <w:rStyle w:val="IndexLink"/>
                <w:rtl w:val="true"/>
              </w:rPr>
              <w:t>رحمة الضعیف</w:t>
            </w:r>
            <w:r>
              <w:rPr>
                <w:rStyle w:val="IndexLink"/>
                <w:rtl w:val="true"/>
              </w:rPr>
              <w:tab/>
            </w:r>
            <w:r>
              <w:rPr>
                <w:rStyle w:val="IndexLink"/>
              </w:rPr>
              <w:t>150</w:t>
            </w:r>
          </w:hyperlink>
        </w:p>
        <w:p>
          <w:pPr>
            <w:pStyle w:val="Contents4"/>
            <w:tabs>
              <w:tab w:val="clear" w:pos="8176"/>
              <w:tab w:val="right" w:pos="9026" w:leader="dot"/>
            </w:tabs>
            <w:rPr/>
          </w:pPr>
          <w:hyperlink w:anchor="__RefHeading___Toc3709417_3381743652">
            <w:r>
              <w:rPr>
                <w:webHidden/>
                <w:rStyle w:val="IndexLink"/>
                <w:rtl w:val="true"/>
              </w:rPr>
              <w:t>الأمر الثالث</w:t>
            </w:r>
            <w:r>
              <w:rPr>
                <w:rStyle w:val="IndexLink"/>
                <w:rtl w:val="true"/>
              </w:rPr>
              <w:t xml:space="preserve">: </w:t>
            </w:r>
            <w:r>
              <w:rPr>
                <w:rStyle w:val="IndexLink"/>
                <w:rtl w:val="true"/>
              </w:rPr>
              <w:t>الشفقة علی الوالدین</w:t>
            </w:r>
            <w:r>
              <w:rPr>
                <w:rStyle w:val="IndexLink"/>
                <w:rtl w:val="true"/>
              </w:rPr>
              <w:tab/>
            </w:r>
            <w:r>
              <w:rPr>
                <w:rStyle w:val="IndexLink"/>
              </w:rPr>
              <w:t>151</w:t>
            </w:r>
          </w:hyperlink>
        </w:p>
        <w:p>
          <w:pPr>
            <w:pStyle w:val="Contents2"/>
            <w:tabs>
              <w:tab w:val="clear" w:pos="8743"/>
              <w:tab w:val="right" w:pos="9026" w:leader="dot"/>
            </w:tabs>
            <w:rPr/>
          </w:pPr>
          <w:hyperlink w:anchor="__RefHeading___Toc3709419_3381743652">
            <w:r>
              <w:rPr>
                <w:webHidden/>
                <w:rStyle w:val="IndexLink"/>
                <w:rtl w:val="true"/>
              </w:rPr>
              <w:t>المحاضرة الثالثة عشرة</w:t>
            </w:r>
            <w:r>
              <w:rPr>
                <w:rStyle w:val="IndexLink"/>
                <w:rtl w:val="true"/>
              </w:rPr>
              <w:t xml:space="preserve">: </w:t>
            </w:r>
            <w:r>
              <w:rPr>
                <w:rStyle w:val="IndexLink"/>
                <w:rtl w:val="true"/>
              </w:rPr>
              <w:t>القناعة</w:t>
            </w:r>
            <w:r>
              <w:rPr>
                <w:rStyle w:val="IndexLink"/>
                <w:rtl w:val="true"/>
              </w:rPr>
              <w:tab/>
            </w:r>
            <w:r>
              <w:rPr>
                <w:rStyle w:val="IndexLink"/>
              </w:rPr>
              <w:t>153</w:t>
            </w:r>
          </w:hyperlink>
        </w:p>
        <w:p>
          <w:pPr>
            <w:pStyle w:val="Contents3"/>
            <w:tabs>
              <w:tab w:val="clear" w:pos="8459"/>
              <w:tab w:val="right" w:pos="9026" w:leader="dot"/>
            </w:tabs>
            <w:rPr/>
          </w:pPr>
          <w:hyperlink w:anchor="__RefHeading___Toc3709421_3381743652">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3709423_3381743652">
            <w:r>
              <w:rPr>
                <w:webHidden/>
                <w:rStyle w:val="IndexLink"/>
                <w:rtl w:val="true"/>
              </w:rPr>
              <w:t>القناعة</w:t>
            </w:r>
            <w:r>
              <w:rPr>
                <w:rStyle w:val="IndexLink"/>
                <w:rtl w:val="true"/>
              </w:rPr>
              <w:t>:</w:t>
              <w:tab/>
            </w:r>
            <w:r>
              <w:rPr>
                <w:rStyle w:val="IndexLink"/>
              </w:rPr>
              <w:t>155</w:t>
            </w:r>
          </w:hyperlink>
        </w:p>
        <w:p>
          <w:pPr>
            <w:pStyle w:val="Contents3"/>
            <w:tabs>
              <w:tab w:val="clear" w:pos="8459"/>
              <w:tab w:val="right" w:pos="9026" w:leader="dot"/>
            </w:tabs>
            <w:rPr/>
          </w:pPr>
          <w:hyperlink w:anchor="__RefHeading___Toc3709425_3381743652">
            <w:r>
              <w:rPr>
                <w:webHidden/>
                <w:rStyle w:val="IndexLink"/>
                <w:rtl w:val="true"/>
              </w:rPr>
              <w:t>فضل القناعة</w:t>
            </w:r>
            <w:r>
              <w:rPr>
                <w:rStyle w:val="IndexLink"/>
                <w:rtl w:val="true"/>
              </w:rPr>
              <w:t>:</w:t>
              <w:tab/>
            </w:r>
            <w:r>
              <w:rPr>
                <w:rStyle w:val="IndexLink"/>
              </w:rPr>
              <w:t>155</w:t>
            </w:r>
          </w:hyperlink>
        </w:p>
        <w:p>
          <w:pPr>
            <w:pStyle w:val="Contents3"/>
            <w:tabs>
              <w:tab w:val="clear" w:pos="8459"/>
              <w:tab w:val="right" w:pos="9026" w:leader="dot"/>
            </w:tabs>
            <w:rPr/>
          </w:pPr>
          <w:hyperlink w:anchor="__RefHeading___Toc3709427_3381743652">
            <w:r>
              <w:rPr>
                <w:webHidden/>
                <w:rStyle w:val="IndexLink"/>
                <w:rtl w:val="true"/>
              </w:rPr>
              <w:t>نتائج القناعة</w:t>
            </w:r>
            <w:r>
              <w:rPr>
                <w:rStyle w:val="IndexLink"/>
                <w:rtl w:val="true"/>
              </w:rPr>
              <w:t>:</w:t>
              <w:tab/>
            </w:r>
            <w:r>
              <w:rPr>
                <w:rStyle w:val="IndexLink"/>
              </w:rPr>
              <w:t>157</w:t>
            </w:r>
          </w:hyperlink>
        </w:p>
        <w:p>
          <w:pPr>
            <w:pStyle w:val="Contents3"/>
            <w:tabs>
              <w:tab w:val="clear" w:pos="8459"/>
              <w:tab w:val="right" w:pos="9026" w:leader="dot"/>
            </w:tabs>
            <w:rPr/>
          </w:pPr>
          <w:hyperlink w:anchor="__RefHeading___Toc3709429_3381743652">
            <w:r>
              <w:rPr>
                <w:webHidden/>
                <w:rStyle w:val="IndexLink"/>
                <w:rtl w:val="true"/>
              </w:rPr>
              <w:t>من قصص القناعة</w:t>
            </w:r>
            <w:r>
              <w:rPr>
                <w:rStyle w:val="IndexLink"/>
                <w:rtl w:val="true"/>
              </w:rPr>
              <w:t>:</w:t>
              <w:tab/>
            </w:r>
            <w:r>
              <w:rPr>
                <w:rStyle w:val="IndexLink"/>
              </w:rPr>
              <w:t>157</w:t>
            </w:r>
          </w:hyperlink>
        </w:p>
        <w:p>
          <w:pPr>
            <w:pStyle w:val="Contents2"/>
            <w:tabs>
              <w:tab w:val="clear" w:pos="8743"/>
              <w:tab w:val="right" w:pos="9026" w:leader="dot"/>
            </w:tabs>
            <w:rPr/>
          </w:pPr>
          <w:hyperlink w:anchor="__RefHeading___Toc3709431_3381743652">
            <w:r>
              <w:rPr>
                <w:webHidden/>
                <w:rStyle w:val="IndexLink"/>
                <w:rtl w:val="true"/>
              </w:rPr>
              <w:t>المحاضرة الرابعة عشرة</w:t>
            </w:r>
            <w:r>
              <w:rPr>
                <w:rStyle w:val="IndexLink"/>
                <w:rtl w:val="true"/>
              </w:rPr>
              <w:t xml:space="preserve">: </w:t>
            </w:r>
            <w:r>
              <w:rPr>
                <w:rStyle w:val="IndexLink"/>
                <w:rtl w:val="true"/>
              </w:rPr>
              <w:t>الرضا بقضاء الله</w:t>
            </w:r>
            <w:r>
              <w:rPr>
                <w:rStyle w:val="IndexLink"/>
                <w:rtl w:val="true"/>
              </w:rPr>
              <w:tab/>
            </w:r>
            <w:r>
              <w:rPr>
                <w:rStyle w:val="IndexLink"/>
              </w:rPr>
              <w:t>161</w:t>
            </w:r>
          </w:hyperlink>
        </w:p>
        <w:p>
          <w:pPr>
            <w:pStyle w:val="Contents2"/>
            <w:tabs>
              <w:tab w:val="clear" w:pos="8743"/>
              <w:tab w:val="right" w:pos="9026" w:leader="dot"/>
            </w:tabs>
            <w:rPr/>
          </w:pPr>
          <w:hyperlink w:anchor="__RefHeading___Toc3709433_3381743652">
            <w:r>
              <w:rPr>
                <w:webHidden/>
                <w:rStyle w:val="IndexLink"/>
                <w:rtl w:val="true"/>
              </w:rPr>
              <w:t>المحاضرة الخامسة عشرة</w:t>
            </w:r>
            <w:r>
              <w:rPr>
                <w:rStyle w:val="IndexLink"/>
                <w:rtl w:val="true"/>
              </w:rPr>
              <w:t xml:space="preserve">: </w:t>
            </w:r>
            <w:r>
              <w:rPr>
                <w:rStyle w:val="IndexLink"/>
                <w:rtl w:val="true"/>
              </w:rPr>
              <w:t>برّ الوالدین وعقوقهما</w:t>
            </w:r>
            <w:r>
              <w:rPr>
                <w:rStyle w:val="IndexLink"/>
                <w:rtl w:val="true"/>
              </w:rPr>
              <w:tab/>
            </w:r>
            <w:r>
              <w:rPr>
                <w:rStyle w:val="IndexLink"/>
              </w:rPr>
              <w:t>170</w:t>
            </w:r>
          </w:hyperlink>
        </w:p>
        <w:p>
          <w:pPr>
            <w:pStyle w:val="Contents2"/>
            <w:tabs>
              <w:tab w:val="clear" w:pos="8743"/>
              <w:tab w:val="right" w:pos="9026" w:leader="dot"/>
            </w:tabs>
            <w:rPr/>
          </w:pPr>
          <w:hyperlink w:anchor="__RefHeading___Toc3709435_3381743652">
            <w:r>
              <w:rPr>
                <w:webHidden/>
                <w:rStyle w:val="IndexLink"/>
                <w:rtl w:val="true"/>
              </w:rPr>
              <w:t>المحاضرة السادسة عشرة</w:t>
            </w:r>
            <w:r>
              <w:rPr>
                <w:rStyle w:val="IndexLink"/>
                <w:rtl w:val="true"/>
              </w:rPr>
              <w:t xml:space="preserve">: </w:t>
            </w:r>
            <w:r>
              <w:rPr>
                <w:rStyle w:val="IndexLink"/>
                <w:rtl w:val="true"/>
              </w:rPr>
              <w:t>صِلَة الرَحِم</w:t>
            </w:r>
            <w:r>
              <w:rPr>
                <w:rStyle w:val="IndexLink"/>
                <w:rtl w:val="true"/>
              </w:rPr>
              <w:tab/>
            </w:r>
            <w:r>
              <w:rPr>
                <w:rStyle w:val="IndexLink"/>
              </w:rPr>
              <w:t>182</w:t>
            </w:r>
          </w:hyperlink>
        </w:p>
        <w:p>
          <w:pPr>
            <w:pStyle w:val="Contents3"/>
            <w:tabs>
              <w:tab w:val="clear" w:pos="8459"/>
              <w:tab w:val="right" w:pos="9026" w:leader="dot"/>
            </w:tabs>
            <w:rPr/>
          </w:pPr>
          <w:hyperlink w:anchor="__RefHeading___Toc3709437_3381743652">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3709439_3381743652">
            <w:r>
              <w:rPr>
                <w:webHidden/>
                <w:rStyle w:val="IndexLink"/>
                <w:rtl w:val="true"/>
              </w:rPr>
              <w:t>مَن هم الأرحام ؟</w:t>
            </w:r>
            <w:r>
              <w:rPr>
                <w:rStyle w:val="IndexLink"/>
                <w:rtl w:val="true"/>
              </w:rPr>
              <w:tab/>
            </w:r>
            <w:r>
              <w:rPr>
                <w:rStyle w:val="IndexLink"/>
              </w:rPr>
              <w:t>185</w:t>
            </w:r>
          </w:hyperlink>
        </w:p>
        <w:p>
          <w:pPr>
            <w:pStyle w:val="Contents3"/>
            <w:tabs>
              <w:tab w:val="clear" w:pos="8459"/>
              <w:tab w:val="right" w:pos="9026" w:leader="dot"/>
            </w:tabs>
            <w:rPr/>
          </w:pPr>
          <w:hyperlink w:anchor="__RefHeading___Toc3709441_3381743652">
            <w:r>
              <w:rPr>
                <w:webHidden/>
                <w:rStyle w:val="IndexLink"/>
                <w:rtl w:val="true"/>
              </w:rPr>
              <w:t>آثار قطیعة الرحم</w:t>
            </w:r>
            <w:r>
              <w:rPr>
                <w:rStyle w:val="IndexLink"/>
                <w:rtl w:val="true"/>
              </w:rPr>
              <w:t>:</w:t>
              <w:tab/>
            </w:r>
            <w:r>
              <w:rPr>
                <w:rStyle w:val="IndexLink"/>
              </w:rPr>
              <w:t>186</w:t>
            </w:r>
          </w:hyperlink>
        </w:p>
        <w:p>
          <w:pPr>
            <w:pStyle w:val="Contents3"/>
            <w:tabs>
              <w:tab w:val="clear" w:pos="8459"/>
              <w:tab w:val="right" w:pos="9026" w:leader="dot"/>
            </w:tabs>
            <w:rPr/>
          </w:pPr>
          <w:hyperlink w:anchor="__RefHeading___Toc3709443_3381743652">
            <w:r>
              <w:rPr>
                <w:webHidden/>
                <w:rStyle w:val="IndexLink"/>
                <w:rtl w:val="true"/>
              </w:rPr>
              <w:t>آثار صلة الرحم</w:t>
            </w:r>
            <w:r>
              <w:rPr>
                <w:rStyle w:val="IndexLink"/>
                <w:rtl w:val="true"/>
              </w:rPr>
              <w:tab/>
            </w:r>
            <w:r>
              <w:rPr>
                <w:rStyle w:val="IndexLink"/>
              </w:rPr>
              <w:t>188</w:t>
            </w:r>
          </w:hyperlink>
        </w:p>
        <w:p>
          <w:pPr>
            <w:pStyle w:val="Contents3"/>
            <w:tabs>
              <w:tab w:val="clear" w:pos="8459"/>
              <w:tab w:val="right" w:pos="9026" w:leader="dot"/>
            </w:tabs>
            <w:rPr/>
          </w:pPr>
          <w:hyperlink w:anchor="__RefHeading___Toc3709445_3381743652">
            <w:r>
              <w:rPr>
                <w:webHidden/>
                <w:rStyle w:val="IndexLink"/>
                <w:rtl w:val="true"/>
              </w:rPr>
              <w:t>أقل ما یتحقق به صلة الرحم</w:t>
            </w:r>
            <w:r>
              <w:rPr>
                <w:rStyle w:val="IndexLink"/>
                <w:rtl w:val="true"/>
              </w:rPr>
              <w:tab/>
            </w:r>
            <w:r>
              <w:rPr>
                <w:rStyle w:val="IndexLink"/>
              </w:rPr>
              <w:t>189</w:t>
            </w:r>
          </w:hyperlink>
        </w:p>
        <w:p>
          <w:pPr>
            <w:pStyle w:val="Contents3"/>
            <w:tabs>
              <w:tab w:val="clear" w:pos="8459"/>
              <w:tab w:val="right" w:pos="9026" w:leader="dot"/>
            </w:tabs>
            <w:rPr/>
          </w:pPr>
          <w:hyperlink w:anchor="__RefHeading___Toc3709447_3381743652">
            <w:r>
              <w:rPr>
                <w:webHidden/>
                <w:rStyle w:val="IndexLink"/>
                <w:rtl w:val="true"/>
              </w:rPr>
              <w:t>أفضل صور صلة الرحم</w:t>
            </w:r>
            <w:r>
              <w:rPr>
                <w:rStyle w:val="IndexLink"/>
                <w:rtl w:val="true"/>
              </w:rPr>
              <w:tab/>
            </w:r>
            <w:r>
              <w:rPr>
                <w:rStyle w:val="IndexLink"/>
              </w:rPr>
              <w:t>189</w:t>
            </w:r>
          </w:hyperlink>
        </w:p>
        <w:p>
          <w:pPr>
            <w:pStyle w:val="Contents2"/>
            <w:tabs>
              <w:tab w:val="clear" w:pos="8743"/>
              <w:tab w:val="right" w:pos="9026" w:leader="dot"/>
            </w:tabs>
            <w:rPr/>
          </w:pPr>
          <w:hyperlink w:anchor="__RefHeading___Toc3709449_3381743652">
            <w:r>
              <w:rPr>
                <w:webHidden/>
                <w:rStyle w:val="IndexLink"/>
                <w:rtl w:val="true"/>
              </w:rPr>
              <w:t>المحاضرة السابعة عشرة</w:t>
            </w:r>
            <w:r>
              <w:rPr>
                <w:rStyle w:val="IndexLink"/>
                <w:rtl w:val="true"/>
              </w:rPr>
              <w:t xml:space="preserve">: </w:t>
            </w:r>
            <w:r>
              <w:rPr>
                <w:rStyle w:val="IndexLink"/>
                <w:rtl w:val="true"/>
              </w:rPr>
              <w:t>وجوب تنصیب الإمام</w:t>
            </w:r>
            <w:r>
              <w:rPr>
                <w:rStyle w:val="IndexLink"/>
                <w:rtl w:val="true"/>
              </w:rPr>
              <w:tab/>
            </w:r>
            <w:r>
              <w:rPr>
                <w:rStyle w:val="IndexLink"/>
              </w:rPr>
              <w:t>193</w:t>
            </w:r>
          </w:hyperlink>
        </w:p>
        <w:p>
          <w:pPr>
            <w:pStyle w:val="Contents3"/>
            <w:tabs>
              <w:tab w:val="clear" w:pos="8459"/>
              <w:tab w:val="right" w:pos="9026" w:leader="dot"/>
            </w:tabs>
            <w:rPr/>
          </w:pPr>
          <w:hyperlink w:anchor="__RefHeading___Toc3709451_3381743652">
            <w:r>
              <w:rPr>
                <w:webHidden/>
                <w:rStyle w:val="IndexLink"/>
                <w:rtl w:val="true"/>
              </w:rPr>
              <w:t>اشارة</w:t>
            </w:r>
            <w:r>
              <w:rPr>
                <w:rStyle w:val="IndexLink"/>
                <w:rtl w:val="true"/>
              </w:rPr>
              <w:tab/>
            </w:r>
            <w:r>
              <w:rPr>
                <w:rStyle w:val="IndexLink"/>
              </w:rPr>
              <w:t>193</w:t>
            </w:r>
          </w:hyperlink>
        </w:p>
        <w:p>
          <w:pPr>
            <w:pStyle w:val="Contents3"/>
            <w:tabs>
              <w:tab w:val="clear" w:pos="8459"/>
              <w:tab w:val="right" w:pos="9026" w:leader="dot"/>
            </w:tabs>
            <w:rPr/>
          </w:pPr>
          <w:hyperlink w:anchor="__RefHeading___Toc3709453_3381743652">
            <w:r>
              <w:rPr>
                <w:webHidden/>
                <w:rStyle w:val="IndexLink"/>
                <w:rtl w:val="true"/>
              </w:rPr>
              <w:t>الإمامة عند الشیعة</w:t>
            </w:r>
            <w:r>
              <w:rPr>
                <w:rStyle w:val="IndexLink"/>
                <w:rtl w:val="true"/>
              </w:rPr>
              <w:t>:</w:t>
              <w:tab/>
            </w:r>
            <w:r>
              <w:rPr>
                <w:rStyle w:val="IndexLink"/>
              </w:rPr>
              <w:t>197</w:t>
            </w:r>
          </w:hyperlink>
        </w:p>
        <w:p>
          <w:pPr>
            <w:pStyle w:val="Contents3"/>
            <w:tabs>
              <w:tab w:val="clear" w:pos="8459"/>
              <w:tab w:val="right" w:pos="9026" w:leader="dot"/>
            </w:tabs>
            <w:rPr/>
          </w:pPr>
          <w:hyperlink w:anchor="__RefHeading___Toc3709455_3381743652">
            <w:r>
              <w:rPr>
                <w:webHidden/>
                <w:rStyle w:val="IndexLink"/>
                <w:rtl w:val="true"/>
              </w:rPr>
              <w:t>الأدلّة علی هذا الأصل</w:t>
            </w:r>
            <w:r>
              <w:rPr>
                <w:rStyle w:val="IndexLink"/>
                <w:rtl w:val="true"/>
              </w:rPr>
              <w:tab/>
            </w:r>
            <w:r>
              <w:rPr>
                <w:rStyle w:val="IndexLink"/>
              </w:rPr>
              <w:t>198</w:t>
            </w:r>
          </w:hyperlink>
        </w:p>
        <w:p>
          <w:pPr>
            <w:pStyle w:val="Contents2"/>
            <w:tabs>
              <w:tab w:val="clear" w:pos="8743"/>
              <w:tab w:val="right" w:pos="9026" w:leader="dot"/>
            </w:tabs>
            <w:rPr/>
          </w:pPr>
          <w:hyperlink w:anchor="__RefHeading___Toc3709457_3381743652">
            <w:r>
              <w:rPr>
                <w:webHidden/>
                <w:rStyle w:val="IndexLink"/>
                <w:rtl w:val="true"/>
              </w:rPr>
              <w:t>المحاضرة الثامنة عشرة</w:t>
            </w:r>
            <w:r>
              <w:rPr>
                <w:rStyle w:val="IndexLink"/>
                <w:rtl w:val="true"/>
              </w:rPr>
              <w:t xml:space="preserve">: </w:t>
            </w:r>
            <w:r>
              <w:rPr>
                <w:rStyle w:val="IndexLink"/>
                <w:rtl w:val="true"/>
              </w:rPr>
              <w:t>سورة العصر</w:t>
            </w:r>
            <w:r>
              <w:rPr>
                <w:rStyle w:val="IndexLink"/>
                <w:rtl w:val="true"/>
              </w:rPr>
              <w:tab/>
            </w:r>
            <w:r>
              <w:rPr>
                <w:rStyle w:val="IndexLink"/>
              </w:rPr>
              <w:t>205</w:t>
            </w:r>
          </w:hyperlink>
        </w:p>
        <w:p>
          <w:pPr>
            <w:pStyle w:val="Contents3"/>
            <w:tabs>
              <w:tab w:val="clear" w:pos="8459"/>
              <w:tab w:val="right" w:pos="9026" w:leader="dot"/>
            </w:tabs>
            <w:rPr/>
          </w:pPr>
          <w:hyperlink w:anchor="__RefHeading___Toc3709459_3381743652">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3709461_3381743652">
            <w:r>
              <w:rPr>
                <w:webHidden/>
                <w:rStyle w:val="IndexLink"/>
                <w:rtl w:val="true"/>
              </w:rPr>
              <w:t>القَسَم ومعناه</w:t>
            </w:r>
            <w:r>
              <w:rPr>
                <w:rStyle w:val="IndexLink"/>
                <w:rtl w:val="true"/>
              </w:rPr>
              <w:t>:</w:t>
              <w:tab/>
            </w:r>
            <w:r>
              <w:rPr>
                <w:rStyle w:val="IndexLink"/>
              </w:rPr>
              <w:t>207</w:t>
            </w:r>
          </w:hyperlink>
        </w:p>
        <w:p>
          <w:pPr>
            <w:pStyle w:val="Contents3"/>
            <w:tabs>
              <w:tab w:val="clear" w:pos="8459"/>
              <w:tab w:val="right" w:pos="9026" w:leader="dot"/>
            </w:tabs>
            <w:rPr/>
          </w:pPr>
          <w:hyperlink w:anchor="__RefHeading___Toc3709463_3381743652">
            <w:r>
              <w:rPr>
                <w:webHidden/>
                <w:rStyle w:val="IndexLink"/>
                <w:rtl w:val="true"/>
              </w:rPr>
              <w:t>أرکان القسم</w:t>
            </w:r>
            <w:r>
              <w:rPr>
                <w:rStyle w:val="IndexLink"/>
                <w:rtl w:val="true"/>
              </w:rPr>
              <w:t>:</w:t>
              <w:tab/>
            </w:r>
            <w:r>
              <w:rPr>
                <w:rStyle w:val="IndexLink"/>
              </w:rPr>
              <w:t>208</w:t>
            </w:r>
          </w:hyperlink>
        </w:p>
        <w:p>
          <w:pPr>
            <w:pStyle w:val="Contents3"/>
            <w:tabs>
              <w:tab w:val="clear" w:pos="8459"/>
              <w:tab w:val="right" w:pos="9026" w:leader="dot"/>
            </w:tabs>
            <w:rPr/>
          </w:pPr>
          <w:hyperlink w:anchor="__RefHeading___Toc3709465_3381743652">
            <w:r>
              <w:rPr>
                <w:webHidden/>
                <w:rStyle w:val="IndexLink"/>
                <w:rtl w:val="true"/>
              </w:rPr>
              <w:t>القسم فی سورة العصر</w:t>
            </w:r>
            <w:r>
              <w:rPr>
                <w:rStyle w:val="IndexLink"/>
                <w:rtl w:val="true"/>
              </w:rPr>
              <w:t>:</w:t>
              <w:tab/>
            </w:r>
            <w:r>
              <w:rPr>
                <w:rStyle w:val="IndexLink"/>
              </w:rPr>
              <w:t>209</w:t>
            </w:r>
          </w:hyperlink>
        </w:p>
        <w:p>
          <w:pPr>
            <w:pStyle w:val="Contents3"/>
            <w:tabs>
              <w:tab w:val="clear" w:pos="8459"/>
              <w:tab w:val="right" w:pos="9026" w:leader="dot"/>
            </w:tabs>
            <w:rPr/>
          </w:pPr>
          <w:hyperlink w:anchor="__RefHeading___Toc3709467_3381743652">
            <w:r>
              <w:rPr>
                <w:webHidden/>
                <w:rStyle w:val="IndexLink"/>
                <w:rtl w:val="true"/>
              </w:rPr>
              <w:t>ما هو العصر</w:t>
            </w:r>
            <w:r>
              <w:rPr>
                <w:rStyle w:val="IndexLink"/>
                <w:rtl w:val="true"/>
              </w:rPr>
              <w:t>:</w:t>
              <w:tab/>
            </w:r>
            <w:r>
              <w:rPr>
                <w:rStyle w:val="IndexLink"/>
              </w:rPr>
              <w:t>209</w:t>
            </w:r>
          </w:hyperlink>
        </w:p>
        <w:p>
          <w:pPr>
            <w:pStyle w:val="Contents3"/>
            <w:tabs>
              <w:tab w:val="clear" w:pos="8459"/>
              <w:tab w:val="right" w:pos="9026" w:leader="dot"/>
            </w:tabs>
            <w:rPr/>
          </w:pPr>
          <w:hyperlink w:anchor="__RefHeading___Toc3709469_3381743652">
            <w:r>
              <w:rPr>
                <w:webHidden/>
                <w:rStyle w:val="IndexLink"/>
                <w:rtl w:val="true"/>
              </w:rPr>
              <w:t>جواب القسم فی السورة المبارکة</w:t>
            </w:r>
            <w:r>
              <w:rPr>
                <w:rStyle w:val="IndexLink"/>
                <w:rtl w:val="true"/>
              </w:rPr>
              <w:t>:</w:t>
              <w:tab/>
            </w:r>
            <w:r>
              <w:rPr>
                <w:rStyle w:val="IndexLink"/>
              </w:rPr>
              <w:t>212</w:t>
            </w:r>
          </w:hyperlink>
        </w:p>
        <w:p>
          <w:pPr>
            <w:pStyle w:val="Contents3"/>
            <w:tabs>
              <w:tab w:val="clear" w:pos="8459"/>
              <w:tab w:val="right" w:pos="9026" w:leader="dot"/>
            </w:tabs>
            <w:rPr/>
          </w:pPr>
          <w:hyperlink w:anchor="__RefHeading___Toc3709471_3381743652">
            <w:r>
              <w:rPr>
                <w:webHidden/>
                <w:rStyle w:val="IndexLink"/>
                <w:rtl w:val="true"/>
              </w:rPr>
              <w:t>الإستثناء فی السورة المبارکة</w:t>
            </w:r>
            <w:r>
              <w:rPr>
                <w:rStyle w:val="IndexLink"/>
                <w:rtl w:val="true"/>
              </w:rPr>
              <w:t>:</w:t>
              <w:tab/>
            </w:r>
            <w:r>
              <w:rPr>
                <w:rStyle w:val="IndexLink"/>
              </w:rPr>
              <w:t>214</w:t>
            </w:r>
          </w:hyperlink>
        </w:p>
        <w:p>
          <w:pPr>
            <w:pStyle w:val="Contents2"/>
            <w:tabs>
              <w:tab w:val="clear" w:pos="8743"/>
              <w:tab w:val="right" w:pos="9026" w:leader="dot"/>
            </w:tabs>
            <w:rPr/>
          </w:pPr>
          <w:hyperlink w:anchor="__RefHeading___Toc3709473_3381743652">
            <w:r>
              <w:rPr>
                <w:webHidden/>
                <w:rStyle w:val="IndexLink"/>
                <w:rtl w:val="true"/>
              </w:rPr>
              <w:t>المحاضرة التاسعة عشرة</w:t>
            </w:r>
            <w:r>
              <w:rPr>
                <w:rStyle w:val="IndexLink"/>
                <w:rtl w:val="true"/>
              </w:rPr>
              <w:t xml:space="preserve">: </w:t>
            </w:r>
            <w:r>
              <w:rPr>
                <w:rStyle w:val="IndexLink"/>
                <w:rtl w:val="true"/>
              </w:rPr>
              <w:t>قسوَة القلوب</w:t>
            </w:r>
            <w:r>
              <w:rPr>
                <w:rStyle w:val="IndexLink"/>
                <w:rtl w:val="true"/>
              </w:rPr>
              <w:tab/>
            </w:r>
            <w:r>
              <w:rPr>
                <w:rStyle w:val="IndexLink"/>
              </w:rPr>
              <w:t>220</w:t>
            </w:r>
          </w:hyperlink>
        </w:p>
        <w:p>
          <w:pPr>
            <w:pStyle w:val="Contents3"/>
            <w:tabs>
              <w:tab w:val="clear" w:pos="8459"/>
              <w:tab w:val="right" w:pos="9026" w:leader="dot"/>
            </w:tabs>
            <w:rPr/>
          </w:pPr>
          <w:hyperlink w:anchor="__RefHeading___Toc3709475_3381743652">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3709477_3381743652">
            <w:r>
              <w:rPr>
                <w:webHidden/>
                <w:rStyle w:val="IndexLink"/>
                <w:rtl w:val="true"/>
              </w:rPr>
              <w:t>قسوةُ القلوبِ وأسبابها</w:t>
            </w:r>
            <w:r>
              <w:rPr>
                <w:rStyle w:val="IndexLink"/>
                <w:rtl w:val="true"/>
              </w:rPr>
              <w:t>:</w:t>
              <w:tab/>
            </w:r>
            <w:r>
              <w:rPr>
                <w:rStyle w:val="IndexLink"/>
              </w:rPr>
              <w:t>223</w:t>
            </w:r>
          </w:hyperlink>
        </w:p>
        <w:p>
          <w:pPr>
            <w:pStyle w:val="Contents3"/>
            <w:tabs>
              <w:tab w:val="clear" w:pos="8459"/>
              <w:tab w:val="right" w:pos="9026" w:leader="dot"/>
            </w:tabs>
            <w:rPr/>
          </w:pPr>
          <w:hyperlink w:anchor="__RefHeading___Toc3709479_3381743652">
            <w:r>
              <w:rPr>
                <w:webHidden/>
                <w:rStyle w:val="IndexLink"/>
                <w:rtl w:val="true"/>
              </w:rPr>
              <w:t>قلوبٌ تشبه الحجارة</w:t>
            </w:r>
            <w:r>
              <w:rPr>
                <w:rStyle w:val="IndexLink"/>
                <w:rtl w:val="true"/>
              </w:rPr>
              <w:t>:</w:t>
              <w:tab/>
            </w:r>
            <w:r>
              <w:rPr>
                <w:rStyle w:val="IndexLink"/>
              </w:rPr>
              <w:t>226</w:t>
            </w:r>
          </w:hyperlink>
        </w:p>
        <w:p>
          <w:pPr>
            <w:pStyle w:val="Contents3"/>
            <w:tabs>
              <w:tab w:val="clear" w:pos="8459"/>
              <w:tab w:val="right" w:pos="9026" w:leader="dot"/>
            </w:tabs>
            <w:rPr/>
          </w:pPr>
          <w:hyperlink w:anchor="__RefHeading___Toc3709481_3381743652">
            <w:r>
              <w:rPr>
                <w:webHidden/>
                <w:rStyle w:val="IndexLink"/>
                <w:rtl w:val="true"/>
              </w:rPr>
              <w:t>الحجارةُ ألین من قلوبِ بنی إسرائیل</w:t>
            </w:r>
            <w:r>
              <w:rPr>
                <w:rStyle w:val="IndexLink"/>
                <w:rtl w:val="true"/>
              </w:rPr>
              <w:t>:</w:t>
              <w:tab/>
            </w:r>
            <w:r>
              <w:rPr>
                <w:rStyle w:val="IndexLink"/>
              </w:rPr>
              <w:t>227</w:t>
            </w:r>
          </w:hyperlink>
        </w:p>
        <w:p>
          <w:pPr>
            <w:pStyle w:val="Contents2"/>
            <w:tabs>
              <w:tab w:val="clear" w:pos="8743"/>
              <w:tab w:val="right" w:pos="9026" w:leader="dot"/>
            </w:tabs>
            <w:rPr/>
          </w:pPr>
          <w:hyperlink w:anchor="__RefHeading___Toc3709483_3381743652">
            <w:r>
              <w:rPr>
                <w:webHidden/>
                <w:rStyle w:val="IndexLink"/>
                <w:rtl w:val="true"/>
              </w:rPr>
              <w:t>المحاضرة العشرون</w:t>
            </w:r>
            <w:r>
              <w:rPr>
                <w:rStyle w:val="IndexLink"/>
                <w:rtl w:val="true"/>
              </w:rPr>
              <w:t xml:space="preserve">: </w:t>
            </w:r>
            <w:r>
              <w:rPr>
                <w:rStyle w:val="IndexLink"/>
                <w:rtl w:val="true"/>
              </w:rPr>
              <w:t>الدعاء سلاح المؤمن</w:t>
            </w:r>
            <w:r>
              <w:rPr>
                <w:rStyle w:val="IndexLink"/>
                <w:rtl w:val="true"/>
              </w:rPr>
              <w:tab/>
            </w:r>
            <w:r>
              <w:rPr>
                <w:rStyle w:val="IndexLink"/>
              </w:rPr>
              <w:t>233</w:t>
            </w:r>
          </w:hyperlink>
        </w:p>
        <w:p>
          <w:pPr>
            <w:pStyle w:val="Contents3"/>
            <w:tabs>
              <w:tab w:val="clear" w:pos="8459"/>
              <w:tab w:val="right" w:pos="9026" w:leader="dot"/>
            </w:tabs>
            <w:rPr/>
          </w:pPr>
          <w:hyperlink w:anchor="__RefHeading___Toc3709485_3381743652">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3709487_3381743652">
            <w:r>
              <w:rPr>
                <w:webHidden/>
                <w:rStyle w:val="IndexLink"/>
                <w:rtl w:val="true"/>
              </w:rPr>
              <w:t>سبب نزول الآیة المبارکة</w:t>
            </w:r>
            <w:r>
              <w:rPr>
                <w:rStyle w:val="IndexLink"/>
                <w:rtl w:val="true"/>
              </w:rPr>
              <w:tab/>
            </w:r>
            <w:r>
              <w:rPr>
                <w:rStyle w:val="IndexLink"/>
              </w:rPr>
              <w:t>236</w:t>
            </w:r>
          </w:hyperlink>
        </w:p>
        <w:p>
          <w:pPr>
            <w:pStyle w:val="Contents3"/>
            <w:tabs>
              <w:tab w:val="clear" w:pos="8459"/>
              <w:tab w:val="right" w:pos="9026" w:leader="dot"/>
            </w:tabs>
            <w:rPr/>
          </w:pPr>
          <w:hyperlink w:anchor="__RefHeading___Toc3709489_3381743652">
            <w:r>
              <w:rPr>
                <w:webHidden/>
                <w:rStyle w:val="IndexLink"/>
                <w:rtl w:val="true"/>
              </w:rPr>
              <w:t>أُسلوب الآیة وبیانها</w:t>
            </w:r>
            <w:r>
              <w:rPr>
                <w:rStyle w:val="IndexLink"/>
                <w:rtl w:val="true"/>
              </w:rPr>
              <w:tab/>
            </w:r>
            <w:r>
              <w:rPr>
                <w:rStyle w:val="IndexLink"/>
              </w:rPr>
              <w:t>236</w:t>
            </w:r>
          </w:hyperlink>
        </w:p>
        <w:p>
          <w:pPr>
            <w:pStyle w:val="Contents3"/>
            <w:tabs>
              <w:tab w:val="clear" w:pos="8459"/>
              <w:tab w:val="right" w:pos="9026" w:leader="dot"/>
            </w:tabs>
            <w:rPr/>
          </w:pPr>
          <w:hyperlink w:anchor="__RefHeading___Toc3709491_3381743652">
            <w:r>
              <w:rPr>
                <w:webHidden/>
                <w:rStyle w:val="IndexLink"/>
                <w:rtl w:val="true"/>
              </w:rPr>
              <w:t>الخلاصة</w:t>
            </w:r>
            <w:r>
              <w:rPr>
                <w:rStyle w:val="IndexLink"/>
                <w:rtl w:val="true"/>
              </w:rPr>
              <w:t>:</w:t>
              <w:tab/>
            </w:r>
            <w:r>
              <w:rPr>
                <w:rStyle w:val="IndexLink"/>
              </w:rPr>
              <w:t>237</w:t>
            </w:r>
          </w:hyperlink>
        </w:p>
        <w:p>
          <w:pPr>
            <w:pStyle w:val="Contents3"/>
            <w:tabs>
              <w:tab w:val="clear" w:pos="8459"/>
              <w:tab w:val="right" w:pos="9026" w:leader="dot"/>
            </w:tabs>
            <w:rPr/>
          </w:pPr>
          <w:hyperlink w:anchor="__RefHeading___Toc3709493_3381743652">
            <w:r>
              <w:rPr>
                <w:webHidden/>
                <w:rStyle w:val="IndexLink"/>
                <w:rtl w:val="true"/>
              </w:rPr>
              <w:t>القُرب الإلهی</w:t>
            </w:r>
            <w:r>
              <w:rPr>
                <w:rStyle w:val="IndexLink"/>
                <w:rtl w:val="true"/>
              </w:rPr>
              <w:tab/>
            </w:r>
            <w:r>
              <w:rPr>
                <w:rStyle w:val="IndexLink"/>
              </w:rPr>
              <w:t>238</w:t>
            </w:r>
          </w:hyperlink>
        </w:p>
        <w:p>
          <w:pPr>
            <w:pStyle w:val="Contents3"/>
            <w:tabs>
              <w:tab w:val="clear" w:pos="8459"/>
              <w:tab w:val="right" w:pos="9026" w:leader="dot"/>
            </w:tabs>
            <w:rPr/>
          </w:pPr>
          <w:hyperlink w:anchor="__RefHeading___Toc3709495_3381743652">
            <w:r>
              <w:rPr>
                <w:webHidden/>
                <w:rStyle w:val="IndexLink"/>
                <w:rtl w:val="true"/>
              </w:rPr>
              <w:t>شروط استجابة الدُعاء</w:t>
            </w:r>
            <w:r>
              <w:rPr>
                <w:rStyle w:val="IndexLink"/>
                <w:rtl w:val="true"/>
              </w:rPr>
              <w:tab/>
            </w:r>
            <w:r>
              <w:rPr>
                <w:rStyle w:val="IndexLink"/>
              </w:rPr>
              <w:t>239</w:t>
            </w:r>
          </w:hyperlink>
        </w:p>
        <w:p>
          <w:pPr>
            <w:pStyle w:val="Contents3"/>
            <w:tabs>
              <w:tab w:val="clear" w:pos="8459"/>
              <w:tab w:val="right" w:pos="9026" w:leader="dot"/>
            </w:tabs>
            <w:rPr/>
          </w:pPr>
          <w:hyperlink w:anchor="__RefHeading___Toc3709497_3381743652">
            <w:r>
              <w:rPr>
                <w:webHidden/>
                <w:rStyle w:val="IndexLink"/>
                <w:rtl w:val="true"/>
              </w:rPr>
              <w:t>الاستجابة لله والإیمان به عزّ وجلّ</w:t>
            </w:r>
            <w:r>
              <w:rPr>
                <w:rStyle w:val="IndexLink"/>
                <w:rtl w:val="true"/>
              </w:rPr>
              <w:tab/>
            </w:r>
            <w:r>
              <w:rPr>
                <w:rStyle w:val="IndexLink"/>
              </w:rPr>
              <w:t>245</w:t>
            </w:r>
          </w:hyperlink>
        </w:p>
        <w:p>
          <w:pPr>
            <w:pStyle w:val="Contents2"/>
            <w:tabs>
              <w:tab w:val="clear" w:pos="8743"/>
              <w:tab w:val="right" w:pos="9026" w:leader="dot"/>
            </w:tabs>
            <w:rPr/>
          </w:pPr>
          <w:hyperlink w:anchor="__RefHeading___Toc3709499_3381743652">
            <w:r>
              <w:rPr>
                <w:webHidden/>
                <w:rStyle w:val="IndexLink"/>
                <w:rtl w:val="true"/>
              </w:rPr>
              <w:t>المحاضرة الحادیة والعشرون</w:t>
            </w:r>
            <w:r>
              <w:rPr>
                <w:rStyle w:val="IndexLink"/>
                <w:rtl w:val="true"/>
              </w:rPr>
              <w:t xml:space="preserve">: </w:t>
            </w:r>
            <w:r>
              <w:rPr>
                <w:rStyle w:val="IndexLink"/>
                <w:rtl w:val="true"/>
              </w:rPr>
              <w:t>أنصار الله عزّ وجلّ</w:t>
            </w:r>
            <w:r>
              <w:rPr>
                <w:rStyle w:val="IndexLink"/>
                <w:rtl w:val="true"/>
              </w:rPr>
              <w:tab/>
            </w:r>
            <w:r>
              <w:rPr>
                <w:rStyle w:val="IndexLink"/>
              </w:rPr>
              <w:t>249</w:t>
            </w:r>
          </w:hyperlink>
        </w:p>
        <w:p>
          <w:pPr>
            <w:pStyle w:val="Contents3"/>
            <w:tabs>
              <w:tab w:val="clear" w:pos="8459"/>
              <w:tab w:val="right" w:pos="9026" w:leader="dot"/>
            </w:tabs>
            <w:rPr/>
          </w:pPr>
          <w:hyperlink w:anchor="__RefHeading___Toc3709501_3381743652">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3709503_3381743652">
            <w:r>
              <w:rPr>
                <w:webHidden/>
                <w:rStyle w:val="IndexLink"/>
                <w:rtl w:val="true"/>
              </w:rPr>
              <w:t>کیف نکون أنصار اً لله عزّ وجلّ</w:t>
            </w:r>
            <w:r>
              <w:rPr>
                <w:rStyle w:val="IndexLink"/>
                <w:rtl w:val="true"/>
              </w:rPr>
              <w:tab/>
            </w:r>
            <w:r>
              <w:rPr>
                <w:rStyle w:val="IndexLink"/>
              </w:rPr>
              <w:t>253</w:t>
            </w:r>
          </w:hyperlink>
        </w:p>
        <w:p>
          <w:pPr>
            <w:pStyle w:val="Contents3"/>
            <w:tabs>
              <w:tab w:val="clear" w:pos="8459"/>
              <w:tab w:val="right" w:pos="9026" w:leader="dot"/>
            </w:tabs>
            <w:rPr/>
          </w:pPr>
          <w:hyperlink w:anchor="__RefHeading___Toc3709505_3381743652">
            <w:r>
              <w:rPr>
                <w:webHidden/>
                <w:rStyle w:val="IndexLink"/>
                <w:rtl w:val="true"/>
              </w:rPr>
              <w:t>مَن هم الحواریون ؟</w:t>
            </w:r>
            <w:r>
              <w:rPr>
                <w:rStyle w:val="IndexLink"/>
                <w:rtl w:val="true"/>
              </w:rPr>
              <w:tab/>
            </w:r>
            <w:r>
              <w:rPr>
                <w:rStyle w:val="IndexLink"/>
              </w:rPr>
              <w:t>255</w:t>
            </w:r>
          </w:hyperlink>
        </w:p>
        <w:p>
          <w:pPr>
            <w:pStyle w:val="Contents3"/>
            <w:tabs>
              <w:tab w:val="clear" w:pos="8459"/>
              <w:tab w:val="right" w:pos="9026" w:leader="dot"/>
            </w:tabs>
            <w:rPr/>
          </w:pPr>
          <w:hyperlink w:anchor="__RefHeading___Toc3709507_3381743652">
            <w:r>
              <w:rPr>
                <w:webHidden/>
                <w:rStyle w:val="IndexLink"/>
                <w:rtl w:val="true"/>
              </w:rPr>
              <w:t>حواریّو الإسلام وأنصاره</w:t>
            </w:r>
            <w:r>
              <w:rPr>
                <w:rStyle w:val="IndexLink"/>
                <w:rtl w:val="true"/>
              </w:rPr>
              <w:tab/>
            </w:r>
            <w:r>
              <w:rPr>
                <w:rStyle w:val="IndexLink"/>
              </w:rPr>
              <w:t>256</w:t>
            </w:r>
          </w:hyperlink>
        </w:p>
        <w:p>
          <w:pPr>
            <w:pStyle w:val="Contents2"/>
            <w:tabs>
              <w:tab w:val="clear" w:pos="8743"/>
              <w:tab w:val="right" w:pos="9026" w:leader="dot"/>
            </w:tabs>
            <w:rPr/>
          </w:pPr>
          <w:hyperlink w:anchor="__RefHeading___Toc3709509_3381743652">
            <w:r>
              <w:rPr>
                <w:webHidden/>
                <w:rStyle w:val="IndexLink"/>
                <w:rtl w:val="true"/>
              </w:rPr>
              <w:t>المحاضرة الثانیة والعشرون</w:t>
            </w:r>
            <w:r>
              <w:rPr>
                <w:rStyle w:val="IndexLink"/>
                <w:rtl w:val="true"/>
              </w:rPr>
              <w:t xml:space="preserve">: </w:t>
            </w:r>
            <w:r>
              <w:rPr>
                <w:rStyle w:val="IndexLink"/>
                <w:rtl w:val="true"/>
              </w:rPr>
              <w:t>إحیاء الموتی</w:t>
            </w:r>
            <w:r>
              <w:rPr>
                <w:rStyle w:val="IndexLink"/>
                <w:rtl w:val="true"/>
              </w:rPr>
              <w:tab/>
            </w:r>
            <w:r>
              <w:rPr>
                <w:rStyle w:val="IndexLink"/>
              </w:rPr>
              <w:t>261</w:t>
            </w:r>
          </w:hyperlink>
        </w:p>
        <w:p>
          <w:pPr>
            <w:pStyle w:val="Contents3"/>
            <w:tabs>
              <w:tab w:val="clear" w:pos="8459"/>
              <w:tab w:val="right" w:pos="9026" w:leader="dot"/>
            </w:tabs>
            <w:rPr/>
          </w:pPr>
          <w:hyperlink w:anchor="__RefHeading___Toc3709511_3381743652">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3709513_3381743652">
            <w:r>
              <w:rPr>
                <w:webHidden/>
                <w:rStyle w:val="IndexLink"/>
                <w:rtl w:val="true"/>
              </w:rPr>
              <w:t>السؤال طلباً للیقین</w:t>
            </w:r>
            <w:r>
              <w:rPr>
                <w:rStyle w:val="IndexLink"/>
                <w:rtl w:val="true"/>
              </w:rPr>
              <w:tab/>
            </w:r>
            <w:r>
              <w:rPr>
                <w:rStyle w:val="IndexLink"/>
              </w:rPr>
              <w:t>264</w:t>
            </w:r>
          </w:hyperlink>
        </w:p>
        <w:p>
          <w:pPr>
            <w:pStyle w:val="Contents3"/>
            <w:tabs>
              <w:tab w:val="clear" w:pos="8459"/>
              <w:tab w:val="right" w:pos="9026" w:leader="dot"/>
            </w:tabs>
            <w:rPr/>
          </w:pPr>
          <w:hyperlink w:anchor="__RefHeading___Toc3709515_3381743652">
            <w:r>
              <w:rPr>
                <w:webHidden/>
                <w:rStyle w:val="IndexLink"/>
                <w:rtl w:val="true"/>
              </w:rPr>
              <w:t>هل الواقعة علی نحو الحقیقة أو المثال ؟</w:t>
            </w:r>
            <w:r>
              <w:rPr>
                <w:rStyle w:val="IndexLink"/>
                <w:rtl w:val="true"/>
              </w:rPr>
              <w:tab/>
            </w:r>
            <w:r>
              <w:rPr>
                <w:rStyle w:val="IndexLink"/>
              </w:rPr>
              <w:t>266</w:t>
            </w:r>
          </w:hyperlink>
        </w:p>
        <w:p>
          <w:pPr>
            <w:pStyle w:val="Contents3"/>
            <w:tabs>
              <w:tab w:val="clear" w:pos="8459"/>
              <w:tab w:val="right" w:pos="9026" w:leader="dot"/>
            </w:tabs>
            <w:rPr/>
          </w:pPr>
          <w:hyperlink w:anchor="__RefHeading___Toc3709517_3381743652">
            <w:r>
              <w:rPr>
                <w:webHidden/>
                <w:rStyle w:val="IndexLink"/>
                <w:rtl w:val="true"/>
              </w:rPr>
              <w:t>الطیور الأربعة</w:t>
            </w:r>
            <w:r>
              <w:rPr>
                <w:rStyle w:val="IndexLink"/>
                <w:rtl w:val="true"/>
              </w:rPr>
              <w:tab/>
            </w:r>
            <w:r>
              <w:rPr>
                <w:rStyle w:val="IndexLink"/>
              </w:rPr>
              <w:t>268</w:t>
            </w:r>
          </w:hyperlink>
        </w:p>
        <w:p>
          <w:pPr>
            <w:pStyle w:val="Contents3"/>
            <w:tabs>
              <w:tab w:val="clear" w:pos="8459"/>
              <w:tab w:val="right" w:pos="9026" w:leader="dot"/>
            </w:tabs>
            <w:rPr/>
          </w:pPr>
          <w:hyperlink w:anchor="__RefHeading___Toc3709519_3381743652">
            <w:r>
              <w:rPr>
                <w:webHidden/>
                <w:rStyle w:val="IndexLink"/>
                <w:rtl w:val="true"/>
              </w:rPr>
              <w:t>ظهور الإعجاز وتجلیّه لإبراهیم علیه السلام</w:t>
            </w:r>
            <w:r>
              <w:rPr>
                <w:rStyle w:val="IndexLink"/>
                <w:rtl w:val="true"/>
              </w:rPr>
              <w:tab/>
            </w:r>
            <w:r>
              <w:rPr>
                <w:rStyle w:val="IndexLink"/>
              </w:rPr>
              <w:t>270</w:t>
            </w:r>
          </w:hyperlink>
        </w:p>
        <w:p>
          <w:pPr>
            <w:pStyle w:val="Contents3"/>
            <w:tabs>
              <w:tab w:val="clear" w:pos="8459"/>
              <w:tab w:val="right" w:pos="9026" w:leader="dot"/>
            </w:tabs>
            <w:rPr/>
          </w:pPr>
          <w:hyperlink w:anchor="__RefHeading___Toc3709521_3381743652">
            <w:r>
              <w:rPr>
                <w:webHidden/>
                <w:rStyle w:val="IndexLink"/>
                <w:rtl w:val="true"/>
              </w:rPr>
              <w:t>استفادة فقهیة</w:t>
            </w:r>
            <w:r>
              <w:rPr>
                <w:rStyle w:val="IndexLink"/>
                <w:rtl w:val="true"/>
              </w:rPr>
              <w:tab/>
            </w:r>
            <w:r>
              <w:rPr>
                <w:rStyle w:val="IndexLink"/>
              </w:rPr>
              <w:t>271</w:t>
            </w:r>
          </w:hyperlink>
        </w:p>
        <w:p>
          <w:pPr>
            <w:pStyle w:val="Contents3"/>
            <w:tabs>
              <w:tab w:val="clear" w:pos="8459"/>
              <w:tab w:val="right" w:pos="9026" w:leader="dot"/>
            </w:tabs>
            <w:rPr/>
          </w:pPr>
          <w:hyperlink w:anchor="__RefHeading___Toc3709523_3381743652">
            <w:r>
              <w:rPr>
                <w:webHidden/>
                <w:rStyle w:val="IndexLink"/>
                <w:rtl w:val="true"/>
              </w:rPr>
              <w:t>الولایة التکوینیة عند أهل البیت علیهم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3709525_3381743652">
            <w:r>
              <w:rPr>
                <w:webHidden/>
                <w:rStyle w:val="IndexLink"/>
                <w:rtl w:val="true"/>
              </w:rPr>
              <w:t>ختام الآیة</w:t>
            </w:r>
            <w:r>
              <w:rPr>
                <w:rStyle w:val="IndexLink"/>
                <w:rtl w:val="true"/>
              </w:rPr>
              <w:tab/>
            </w:r>
            <w:r>
              <w:rPr>
                <w:rStyle w:val="IndexLink"/>
              </w:rPr>
              <w:t>272</w:t>
            </w:r>
          </w:hyperlink>
        </w:p>
        <w:p>
          <w:pPr>
            <w:pStyle w:val="Contents2"/>
            <w:tabs>
              <w:tab w:val="clear" w:pos="8743"/>
              <w:tab w:val="right" w:pos="9026" w:leader="dot"/>
            </w:tabs>
            <w:rPr/>
          </w:pPr>
          <w:hyperlink w:anchor="__RefHeading___Toc3709527_3381743652">
            <w:r>
              <w:rPr>
                <w:webHidden/>
                <w:rStyle w:val="IndexLink"/>
                <w:rtl w:val="true"/>
              </w:rPr>
              <w:t>المحاضرة الثالثة والعشرون</w:t>
            </w:r>
            <w:r>
              <w:rPr>
                <w:rStyle w:val="IndexLink"/>
                <w:rtl w:val="true"/>
              </w:rPr>
              <w:t xml:space="preserve">: </w:t>
            </w:r>
            <w:r>
              <w:rPr>
                <w:rStyle w:val="IndexLink"/>
                <w:rtl w:val="true"/>
              </w:rPr>
              <w:t>مقوِّمات الزعامة الإلهیة</w:t>
            </w:r>
            <w:r>
              <w:rPr>
                <w:rStyle w:val="IndexLink"/>
                <w:rtl w:val="true"/>
              </w:rPr>
              <w:tab/>
            </w:r>
            <w:r>
              <w:rPr>
                <w:rStyle w:val="IndexLink"/>
              </w:rPr>
              <w:t>274</w:t>
            </w:r>
          </w:hyperlink>
        </w:p>
        <w:p>
          <w:pPr>
            <w:pStyle w:val="Contents3"/>
            <w:tabs>
              <w:tab w:val="clear" w:pos="8459"/>
              <w:tab w:val="right" w:pos="9026" w:leader="dot"/>
            </w:tabs>
            <w:rPr/>
          </w:pPr>
          <w:hyperlink w:anchor="__RefHeading___Toc3709529_3381743652">
            <w:r>
              <w:rPr>
                <w:webHidden/>
                <w:rStyle w:val="IndexLink"/>
                <w:rtl w:val="true"/>
              </w:rPr>
              <w:t>اشارة</w:t>
            </w:r>
            <w:r>
              <w:rPr>
                <w:rStyle w:val="IndexLink"/>
                <w:rtl w:val="true"/>
              </w:rPr>
              <w:tab/>
            </w:r>
            <w:r>
              <w:rPr>
                <w:rStyle w:val="IndexLink"/>
              </w:rPr>
              <w:t>274</w:t>
            </w:r>
          </w:hyperlink>
        </w:p>
        <w:p>
          <w:pPr>
            <w:pStyle w:val="Contents3"/>
            <w:tabs>
              <w:tab w:val="clear" w:pos="8459"/>
              <w:tab w:val="right" w:pos="9026" w:leader="dot"/>
            </w:tabs>
            <w:rPr/>
          </w:pPr>
          <w:hyperlink w:anchor="__RefHeading___Toc3709531_3381743652">
            <w:r>
              <w:rPr>
                <w:webHidden/>
                <w:rStyle w:val="IndexLink"/>
                <w:rtl w:val="true"/>
              </w:rPr>
              <w:t>نهضة الأُمم بامتثال أوامر أنبیائها علیهم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3709533_3381743652">
            <w:r>
              <w:rPr>
                <w:webHidden/>
                <w:rStyle w:val="IndexLink"/>
                <w:rtl w:val="true"/>
              </w:rPr>
              <w:t>الاعتراض علی الاختیار الإلهی</w:t>
            </w:r>
            <w:r>
              <w:rPr>
                <w:rStyle w:val="IndexLink"/>
                <w:rtl w:val="true"/>
              </w:rPr>
              <w:tab/>
            </w:r>
            <w:r>
              <w:rPr>
                <w:rStyle w:val="IndexLink"/>
              </w:rPr>
              <w:t>278</w:t>
            </w:r>
          </w:hyperlink>
        </w:p>
        <w:p>
          <w:pPr>
            <w:pStyle w:val="Contents3"/>
            <w:tabs>
              <w:tab w:val="clear" w:pos="8459"/>
              <w:tab w:val="right" w:pos="9026" w:leader="dot"/>
            </w:tabs>
            <w:rPr/>
          </w:pPr>
          <w:hyperlink w:anchor="__RefHeading___Toc3709535_3381743652">
            <w:r>
              <w:rPr>
                <w:webHidden/>
                <w:rStyle w:val="IndexLink"/>
                <w:rtl w:val="true"/>
              </w:rPr>
              <w:t>طالوت وکیفیّة اختیاره</w:t>
            </w:r>
            <w:r>
              <w:rPr>
                <w:rStyle w:val="IndexLink"/>
                <w:rtl w:val="true"/>
              </w:rPr>
              <w:tab/>
            </w:r>
            <w:r>
              <w:rPr>
                <w:rStyle w:val="IndexLink"/>
              </w:rPr>
              <w:t>279</w:t>
            </w:r>
          </w:hyperlink>
        </w:p>
        <w:p>
          <w:pPr>
            <w:pStyle w:val="Contents3"/>
            <w:tabs>
              <w:tab w:val="clear" w:pos="8459"/>
              <w:tab w:val="right" w:pos="9026" w:leader="dot"/>
            </w:tabs>
            <w:rPr/>
          </w:pPr>
          <w:hyperlink w:anchor="__RefHeading___Toc3709537_3381743652">
            <w:r>
              <w:rPr>
                <w:webHidden/>
                <w:rStyle w:val="IndexLink"/>
                <w:rtl w:val="true"/>
              </w:rPr>
              <w:t>الإصطفاء الإلهی لطالوت</w:t>
            </w:r>
            <w:r>
              <w:rPr>
                <w:rStyle w:val="IndexLink"/>
                <w:rtl w:val="true"/>
              </w:rPr>
              <w:tab/>
            </w:r>
            <w:r>
              <w:rPr>
                <w:rStyle w:val="IndexLink"/>
              </w:rPr>
              <w:t>280</w:t>
            </w:r>
          </w:hyperlink>
        </w:p>
        <w:p>
          <w:pPr>
            <w:pStyle w:val="Contents3"/>
            <w:tabs>
              <w:tab w:val="clear" w:pos="8459"/>
              <w:tab w:val="right" w:pos="9026" w:leader="dot"/>
            </w:tabs>
            <w:rPr/>
          </w:pPr>
          <w:hyperlink w:anchor="__RefHeading___Toc3709539_3381743652">
            <w:r>
              <w:rPr>
                <w:webHidden/>
                <w:rStyle w:val="IndexLink"/>
                <w:rtl w:val="true"/>
              </w:rPr>
              <w:t>علامة ملک طالوت</w:t>
            </w:r>
            <w:r>
              <w:rPr>
                <w:rStyle w:val="IndexLink"/>
                <w:rtl w:val="true"/>
              </w:rPr>
              <w:tab/>
            </w:r>
            <w:r>
              <w:rPr>
                <w:rStyle w:val="IndexLink"/>
              </w:rPr>
              <w:t>282</w:t>
            </w:r>
          </w:hyperlink>
        </w:p>
        <w:p>
          <w:pPr>
            <w:pStyle w:val="Contents2"/>
            <w:tabs>
              <w:tab w:val="clear" w:pos="8743"/>
              <w:tab w:val="right" w:pos="9026" w:leader="dot"/>
            </w:tabs>
            <w:rPr/>
          </w:pPr>
          <w:hyperlink w:anchor="__RefHeading___Toc3709541_3381743652">
            <w:r>
              <w:rPr>
                <w:webHidden/>
                <w:rStyle w:val="IndexLink"/>
                <w:rtl w:val="true"/>
              </w:rPr>
              <w:t>المحاضرة الرابعة والعشرون</w:t>
            </w:r>
            <w:r>
              <w:rPr>
                <w:rStyle w:val="IndexLink"/>
                <w:rtl w:val="true"/>
              </w:rPr>
              <w:t xml:space="preserve">: </w:t>
            </w:r>
            <w:r>
              <w:rPr>
                <w:rStyle w:val="IndexLink"/>
                <w:rtl w:val="true"/>
              </w:rPr>
              <w:t>ناقة الله</w:t>
            </w:r>
            <w:r>
              <w:rPr>
                <w:rStyle w:val="IndexLink"/>
                <w:rtl w:val="true"/>
              </w:rPr>
              <w:tab/>
            </w:r>
            <w:r>
              <w:rPr>
                <w:rStyle w:val="IndexLink"/>
              </w:rPr>
              <w:t>285</w:t>
            </w:r>
          </w:hyperlink>
        </w:p>
        <w:p>
          <w:pPr>
            <w:pStyle w:val="Contents3"/>
            <w:tabs>
              <w:tab w:val="clear" w:pos="8459"/>
              <w:tab w:val="right" w:pos="9026" w:leader="dot"/>
            </w:tabs>
            <w:rPr/>
          </w:pPr>
          <w:hyperlink w:anchor="__RefHeading___Toc3709543_3381743652">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3709545_3381743652">
            <w:r>
              <w:rPr>
                <w:webHidden/>
                <w:rStyle w:val="IndexLink"/>
                <w:rtl w:val="true"/>
              </w:rPr>
              <w:t>الأمر الأول</w:t>
            </w:r>
            <w:r>
              <w:rPr>
                <w:rStyle w:val="IndexLink"/>
                <w:rtl w:val="true"/>
              </w:rPr>
              <w:t xml:space="preserve">: </w:t>
            </w:r>
            <w:r>
              <w:rPr>
                <w:rStyle w:val="IndexLink"/>
                <w:rtl w:val="true"/>
              </w:rPr>
              <w:t>مَن هو ثمود؟</w:t>
            </w:r>
            <w:r>
              <w:rPr>
                <w:rStyle w:val="IndexLink"/>
                <w:rtl w:val="true"/>
              </w:rPr>
              <w:tab/>
            </w:r>
            <w:r>
              <w:rPr>
                <w:rStyle w:val="IndexLink"/>
              </w:rPr>
              <w:t>288</w:t>
            </w:r>
          </w:hyperlink>
        </w:p>
        <w:p>
          <w:pPr>
            <w:pStyle w:val="Contents3"/>
            <w:tabs>
              <w:tab w:val="clear" w:pos="8459"/>
              <w:tab w:val="right" w:pos="9026" w:leader="dot"/>
            </w:tabs>
            <w:rPr/>
          </w:pPr>
          <w:hyperlink w:anchor="__RefHeading___Toc3709547_3381743652">
            <w:r>
              <w:rPr>
                <w:webHidden/>
                <w:rStyle w:val="IndexLink"/>
                <w:rtl w:val="true"/>
              </w:rPr>
              <w:t>الأمر الثانی</w:t>
            </w:r>
            <w:r>
              <w:rPr>
                <w:rStyle w:val="IndexLink"/>
                <w:rtl w:val="true"/>
              </w:rPr>
              <w:t xml:space="preserve">: </w:t>
            </w:r>
            <w:r>
              <w:rPr>
                <w:rStyle w:val="IndexLink"/>
                <w:rtl w:val="true"/>
              </w:rPr>
              <w:t xml:space="preserve">ما هو سرّ التعبیر ب </w:t>
            </w:r>
            <w:r>
              <w:rPr>
                <w:rStyle w:val="IndexLink"/>
                <w:rtl w:val="true"/>
              </w:rPr>
              <w:t>- (</w:t>
            </w:r>
            <w:r>
              <w:rPr>
                <w:rStyle w:val="IndexLink"/>
                <w:rtl w:val="true"/>
              </w:rPr>
              <w:t>أخاهم صالحاً</w:t>
            </w:r>
            <w:r>
              <w:rPr>
                <w:rStyle w:val="IndexLink"/>
                <w:rtl w:val="true"/>
              </w:rPr>
              <w:t>)</w:t>
            </w:r>
            <w:r>
              <w:rPr>
                <w:rStyle w:val="IndexLink"/>
                <w:rtl w:val="true"/>
              </w:rPr>
              <w:t>؟</w:t>
            </w:r>
            <w:r>
              <w:rPr>
                <w:rStyle w:val="IndexLink"/>
                <w:rtl w:val="true"/>
              </w:rPr>
              <w:tab/>
            </w:r>
            <w:r>
              <w:rPr>
                <w:rStyle w:val="IndexLink"/>
              </w:rPr>
              <w:t>289</w:t>
            </w:r>
          </w:hyperlink>
        </w:p>
        <w:p>
          <w:pPr>
            <w:pStyle w:val="Contents3"/>
            <w:tabs>
              <w:tab w:val="clear" w:pos="8459"/>
              <w:tab w:val="right" w:pos="9026" w:leader="dot"/>
            </w:tabs>
            <w:rPr/>
          </w:pPr>
          <w:hyperlink w:anchor="__RefHeading___Toc3709549_3381743652">
            <w:r>
              <w:rPr>
                <w:webHidden/>
                <w:rStyle w:val="IndexLink"/>
                <w:rtl w:val="true"/>
              </w:rPr>
              <w:t>الأمر الثالث</w:t>
            </w:r>
            <w:r>
              <w:rPr>
                <w:rStyle w:val="IndexLink"/>
                <w:rtl w:val="true"/>
              </w:rPr>
              <w:t xml:space="preserve">: </w:t>
            </w:r>
            <w:r>
              <w:rPr>
                <w:rStyle w:val="IndexLink"/>
                <w:rtl w:val="true"/>
              </w:rPr>
              <w:t>الدعوة إلی التوحید</w:t>
            </w:r>
            <w:r>
              <w:rPr>
                <w:rStyle w:val="IndexLink"/>
                <w:rtl w:val="true"/>
              </w:rPr>
              <w:tab/>
            </w:r>
            <w:r>
              <w:rPr>
                <w:rStyle w:val="IndexLink"/>
              </w:rPr>
              <w:t>291</w:t>
            </w:r>
          </w:hyperlink>
        </w:p>
        <w:p>
          <w:pPr>
            <w:pStyle w:val="Contents2"/>
            <w:tabs>
              <w:tab w:val="clear" w:pos="8743"/>
              <w:tab w:val="right" w:pos="9026" w:leader="dot"/>
            </w:tabs>
            <w:rPr/>
          </w:pPr>
          <w:hyperlink w:anchor="__RefHeading___Toc3709551_3381743652">
            <w:r>
              <w:rPr>
                <w:webHidden/>
                <w:rStyle w:val="IndexLink"/>
                <w:rtl w:val="true"/>
              </w:rPr>
              <w:t>المحاضرة الخامسة والعشرون</w:t>
            </w:r>
            <w:r>
              <w:rPr>
                <w:rStyle w:val="IndexLink"/>
                <w:rtl w:val="true"/>
              </w:rPr>
              <w:t xml:space="preserve">: </w:t>
            </w:r>
            <w:r>
              <w:rPr>
                <w:rStyle w:val="IndexLink"/>
                <w:rtl w:val="true"/>
              </w:rPr>
              <w:t>أوهن البیوت</w:t>
            </w:r>
            <w:r>
              <w:rPr>
                <w:rStyle w:val="IndexLink"/>
                <w:rtl w:val="true"/>
              </w:rPr>
              <w:tab/>
            </w:r>
            <w:r>
              <w:rPr>
                <w:rStyle w:val="IndexLink"/>
              </w:rPr>
              <w:t>298</w:t>
            </w:r>
          </w:hyperlink>
        </w:p>
        <w:p>
          <w:pPr>
            <w:pStyle w:val="Contents3"/>
            <w:tabs>
              <w:tab w:val="clear" w:pos="8459"/>
              <w:tab w:val="right" w:pos="9026" w:leader="dot"/>
            </w:tabs>
            <w:rPr/>
          </w:pPr>
          <w:hyperlink w:anchor="__RefHeading___Toc3709553_3381743652">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3709555_3381743652">
            <w:r>
              <w:rPr>
                <w:webHidden/>
                <w:rStyle w:val="IndexLink"/>
                <w:rtl w:val="true"/>
              </w:rPr>
              <w:t>أولیاءٌ من دون الله</w:t>
            </w:r>
            <w:r>
              <w:rPr>
                <w:rStyle w:val="IndexLink"/>
                <w:rtl w:val="true"/>
              </w:rPr>
              <w:tab/>
            </w:r>
            <w:r>
              <w:rPr>
                <w:rStyle w:val="IndexLink"/>
              </w:rPr>
              <w:t>301</w:t>
            </w:r>
          </w:hyperlink>
        </w:p>
        <w:p>
          <w:pPr>
            <w:pStyle w:val="Contents3"/>
            <w:tabs>
              <w:tab w:val="clear" w:pos="8459"/>
              <w:tab w:val="right" w:pos="9026" w:leader="dot"/>
            </w:tabs>
            <w:rPr/>
          </w:pPr>
          <w:hyperlink w:anchor="__RefHeading___Toc3709557_3381743652">
            <w:r>
              <w:rPr>
                <w:webHidden/>
                <w:rStyle w:val="IndexLink"/>
                <w:rtl w:val="true"/>
              </w:rPr>
              <w:t>الإعجاز فی هذا التشبیه</w:t>
            </w:r>
            <w:r>
              <w:rPr>
                <w:rStyle w:val="IndexLink"/>
                <w:rtl w:val="true"/>
              </w:rPr>
              <w:tab/>
            </w:r>
            <w:r>
              <w:rPr>
                <w:rStyle w:val="IndexLink"/>
              </w:rPr>
              <w:t>302</w:t>
            </w:r>
          </w:hyperlink>
        </w:p>
        <w:p>
          <w:pPr>
            <w:pStyle w:val="Contents3"/>
            <w:tabs>
              <w:tab w:val="clear" w:pos="8459"/>
              <w:tab w:val="right" w:pos="9026" w:leader="dot"/>
            </w:tabs>
            <w:rPr/>
          </w:pPr>
          <w:hyperlink w:anchor="__RefHeading___Toc3709559_3381743652">
            <w:r>
              <w:rPr>
                <w:webHidden/>
                <w:rStyle w:val="IndexLink"/>
                <w:rtl w:val="true"/>
              </w:rPr>
              <w:t>مواصفات هذا البیت</w:t>
            </w:r>
            <w:r>
              <w:rPr>
                <w:rStyle w:val="IndexLink"/>
                <w:rtl w:val="true"/>
              </w:rPr>
              <w:tab/>
            </w:r>
            <w:r>
              <w:rPr>
                <w:rStyle w:val="IndexLink"/>
              </w:rPr>
              <w:t>305</w:t>
            </w:r>
          </w:hyperlink>
        </w:p>
        <w:p>
          <w:pPr>
            <w:pStyle w:val="Contents3"/>
            <w:tabs>
              <w:tab w:val="clear" w:pos="8459"/>
              <w:tab w:val="right" w:pos="9026" w:leader="dot"/>
            </w:tabs>
            <w:rPr/>
          </w:pPr>
          <w:hyperlink w:anchor="__RefHeading___Toc3709561_3381743652">
            <w:r>
              <w:rPr>
                <w:webHidden/>
                <w:rStyle w:val="IndexLink"/>
                <w:rtl w:val="true"/>
              </w:rPr>
              <w:t>الله یعلم بمَن یتوّلی غیره عزّ وجلّ</w:t>
            </w:r>
            <w:r>
              <w:rPr>
                <w:rStyle w:val="IndexLink"/>
                <w:rtl w:val="true"/>
              </w:rPr>
              <w:tab/>
            </w:r>
            <w:r>
              <w:rPr>
                <w:rStyle w:val="IndexLink"/>
              </w:rPr>
              <w:t>306</w:t>
            </w:r>
          </w:hyperlink>
        </w:p>
        <w:p>
          <w:pPr>
            <w:pStyle w:val="Contents3"/>
            <w:tabs>
              <w:tab w:val="clear" w:pos="8459"/>
              <w:tab w:val="right" w:pos="9026" w:leader="dot"/>
            </w:tabs>
            <w:rPr/>
          </w:pPr>
          <w:hyperlink w:anchor="__RefHeading___Toc3709563_3381743652">
            <w:r>
              <w:rPr>
                <w:webHidden/>
                <w:rStyle w:val="IndexLink"/>
                <w:rtl w:val="true"/>
              </w:rPr>
              <w:t>إشکال البعض علی التشبیهات القرآنیة</w:t>
            </w:r>
            <w:r>
              <w:rPr>
                <w:rStyle w:val="IndexLink"/>
                <w:rtl w:val="true"/>
              </w:rPr>
              <w:tab/>
            </w:r>
            <w:r>
              <w:rPr>
                <w:rStyle w:val="IndexLink"/>
              </w:rPr>
              <w:t>307</w:t>
            </w:r>
          </w:hyperlink>
        </w:p>
        <w:p>
          <w:pPr>
            <w:pStyle w:val="Contents2"/>
            <w:tabs>
              <w:tab w:val="clear" w:pos="8743"/>
              <w:tab w:val="right" w:pos="9026" w:leader="dot"/>
            </w:tabs>
            <w:rPr/>
          </w:pPr>
          <w:hyperlink w:anchor="__RefHeading___Toc3709565_3381743652">
            <w:r>
              <w:rPr>
                <w:webHidden/>
                <w:rStyle w:val="IndexLink"/>
                <w:rtl w:val="true"/>
              </w:rPr>
              <w:t>المحاضرة السادسة والعشرون</w:t>
            </w:r>
            <w:r>
              <w:rPr>
                <w:rStyle w:val="IndexLink"/>
                <w:rtl w:val="true"/>
              </w:rPr>
              <w:t xml:space="preserve">: </w:t>
            </w:r>
            <w:r>
              <w:rPr>
                <w:rStyle w:val="IndexLink"/>
                <w:rtl w:val="true"/>
              </w:rPr>
              <w:t>استدراج العُصاة</w:t>
            </w:r>
            <w:r>
              <w:rPr>
                <w:rStyle w:val="IndexLink"/>
                <w:rtl w:val="true"/>
              </w:rPr>
              <w:tab/>
            </w:r>
            <w:r>
              <w:rPr>
                <w:rStyle w:val="IndexLink"/>
              </w:rPr>
              <w:t>309</w:t>
            </w:r>
          </w:hyperlink>
        </w:p>
        <w:p>
          <w:pPr>
            <w:pStyle w:val="Contents3"/>
            <w:tabs>
              <w:tab w:val="clear" w:pos="8459"/>
              <w:tab w:val="right" w:pos="9026" w:leader="dot"/>
            </w:tabs>
            <w:rPr/>
          </w:pPr>
          <w:hyperlink w:anchor="__RefHeading___Toc3709567_3381743652">
            <w:r>
              <w:rPr>
                <w:webHidden/>
                <w:rStyle w:val="IndexLink"/>
                <w:rtl w:val="true"/>
              </w:rPr>
              <w:t>اشارة</w:t>
            </w:r>
            <w:r>
              <w:rPr>
                <w:rStyle w:val="IndexLink"/>
                <w:rtl w:val="true"/>
              </w:rPr>
              <w:tab/>
            </w:r>
            <w:r>
              <w:rPr>
                <w:rStyle w:val="IndexLink"/>
              </w:rPr>
              <w:t>309</w:t>
            </w:r>
          </w:hyperlink>
        </w:p>
        <w:p>
          <w:pPr>
            <w:pStyle w:val="Contents3"/>
            <w:tabs>
              <w:tab w:val="clear" w:pos="8459"/>
              <w:tab w:val="right" w:pos="9026" w:leader="dot"/>
            </w:tabs>
            <w:rPr/>
          </w:pPr>
          <w:hyperlink w:anchor="__RefHeading___Toc3709569_3381743652">
            <w:r>
              <w:rPr>
                <w:webHidden/>
                <w:rStyle w:val="IndexLink"/>
                <w:rtl w:val="true"/>
              </w:rPr>
              <w:t>أسبابُ الغفلة والنسیان</w:t>
            </w:r>
            <w:r>
              <w:rPr>
                <w:rStyle w:val="IndexLink"/>
                <w:rtl w:val="true"/>
              </w:rPr>
              <w:tab/>
            </w:r>
            <w:r>
              <w:rPr>
                <w:rStyle w:val="IndexLink"/>
              </w:rPr>
              <w:t>312</w:t>
            </w:r>
          </w:hyperlink>
        </w:p>
        <w:p>
          <w:pPr>
            <w:pStyle w:val="Contents3"/>
            <w:tabs>
              <w:tab w:val="clear" w:pos="8459"/>
              <w:tab w:val="right" w:pos="9026" w:leader="dot"/>
            </w:tabs>
            <w:rPr/>
          </w:pPr>
          <w:hyperlink w:anchor="__RefHeading___Toc3709571_3381743652">
            <w:r>
              <w:rPr>
                <w:webHidden/>
                <w:rStyle w:val="IndexLink"/>
                <w:rtl w:val="true"/>
              </w:rPr>
              <w:t>جزاء الغفلة والنسیان</w:t>
            </w:r>
            <w:r>
              <w:rPr>
                <w:rStyle w:val="IndexLink"/>
                <w:rtl w:val="true"/>
              </w:rPr>
              <w:tab/>
            </w:r>
            <w:r>
              <w:rPr>
                <w:rStyle w:val="IndexLink"/>
              </w:rPr>
              <w:t>313</w:t>
            </w:r>
          </w:hyperlink>
        </w:p>
        <w:p>
          <w:pPr>
            <w:pStyle w:val="Contents3"/>
            <w:tabs>
              <w:tab w:val="clear" w:pos="8459"/>
              <w:tab w:val="right" w:pos="9026" w:leader="dot"/>
            </w:tabs>
            <w:rPr/>
          </w:pPr>
          <w:hyperlink w:anchor="__RefHeading___Toc3709573_3381743652">
            <w:r>
              <w:rPr>
                <w:webHidden/>
                <w:rStyle w:val="IndexLink"/>
                <w:rtl w:val="true"/>
              </w:rPr>
              <w:t>الاستدراج عقوبة أم تنبیه ؟</w:t>
            </w:r>
            <w:r>
              <w:rPr>
                <w:rStyle w:val="IndexLink"/>
                <w:rtl w:val="true"/>
              </w:rPr>
              <w:tab/>
            </w:r>
            <w:r>
              <w:rPr>
                <w:rStyle w:val="IndexLink"/>
              </w:rPr>
              <w:t>314</w:t>
            </w:r>
          </w:hyperlink>
        </w:p>
        <w:p>
          <w:pPr>
            <w:pStyle w:val="Contents3"/>
            <w:tabs>
              <w:tab w:val="clear" w:pos="8459"/>
              <w:tab w:val="right" w:pos="9026" w:leader="dot"/>
            </w:tabs>
            <w:rPr/>
          </w:pPr>
          <w:hyperlink w:anchor="__RefHeading___Toc3709575_3381743652">
            <w:r>
              <w:rPr>
                <w:webHidden/>
                <w:rStyle w:val="IndexLink"/>
                <w:rtl w:val="true"/>
              </w:rPr>
              <w:t>حقیقة الإستدراج</w:t>
            </w:r>
            <w:r>
              <w:rPr>
                <w:rStyle w:val="IndexLink"/>
                <w:rtl w:val="true"/>
              </w:rPr>
              <w:tab/>
            </w:r>
            <w:r>
              <w:rPr>
                <w:rStyle w:val="IndexLink"/>
              </w:rPr>
              <w:t>315</w:t>
            </w:r>
          </w:hyperlink>
        </w:p>
        <w:p>
          <w:pPr>
            <w:pStyle w:val="Contents3"/>
            <w:tabs>
              <w:tab w:val="clear" w:pos="8459"/>
              <w:tab w:val="right" w:pos="9026" w:leader="dot"/>
            </w:tabs>
            <w:rPr/>
          </w:pPr>
          <w:hyperlink w:anchor="__RefHeading___Toc3709577_3381743652">
            <w:r>
              <w:rPr>
                <w:webHidden/>
                <w:rStyle w:val="IndexLink"/>
                <w:rtl w:val="true"/>
              </w:rPr>
              <w:t>الأخذ بغتةً ونتیجته</w:t>
            </w:r>
            <w:r>
              <w:rPr>
                <w:rStyle w:val="IndexLink"/>
                <w:rtl w:val="true"/>
              </w:rPr>
              <w:tab/>
            </w:r>
            <w:r>
              <w:rPr>
                <w:rStyle w:val="IndexLink"/>
              </w:rPr>
              <w:t>316</w:t>
            </w:r>
          </w:hyperlink>
        </w:p>
        <w:p>
          <w:pPr>
            <w:pStyle w:val="Contents2"/>
            <w:tabs>
              <w:tab w:val="clear" w:pos="8743"/>
              <w:tab w:val="right" w:pos="9026" w:leader="dot"/>
            </w:tabs>
            <w:rPr/>
          </w:pPr>
          <w:hyperlink w:anchor="__RefHeading___Toc3709579_3381743652">
            <w:r>
              <w:rPr>
                <w:webHidden/>
                <w:rStyle w:val="IndexLink"/>
                <w:rtl w:val="true"/>
              </w:rPr>
              <w:t>المحاضرة السابعة والعشرون</w:t>
            </w:r>
            <w:r>
              <w:rPr>
                <w:rStyle w:val="IndexLink"/>
                <w:rtl w:val="true"/>
              </w:rPr>
              <w:t xml:space="preserve">: </w:t>
            </w:r>
            <w:r>
              <w:rPr>
                <w:rStyle w:val="IndexLink"/>
                <w:rtl w:val="true"/>
              </w:rPr>
              <w:t>الحیاة الدنیا متاع الغرور</w:t>
            </w:r>
            <w:r>
              <w:rPr>
                <w:rStyle w:val="IndexLink"/>
                <w:rtl w:val="true"/>
              </w:rPr>
              <w:tab/>
            </w:r>
            <w:r>
              <w:rPr>
                <w:rStyle w:val="IndexLink"/>
              </w:rPr>
              <w:t>322</w:t>
            </w:r>
          </w:hyperlink>
        </w:p>
        <w:p>
          <w:pPr>
            <w:pStyle w:val="Contents2"/>
            <w:tabs>
              <w:tab w:val="clear" w:pos="8743"/>
              <w:tab w:val="right" w:pos="9026" w:leader="dot"/>
            </w:tabs>
            <w:rPr/>
          </w:pPr>
          <w:hyperlink w:anchor="__RefHeading___Toc3709581_3381743652">
            <w:r>
              <w:rPr>
                <w:webHidden/>
                <w:rStyle w:val="IndexLink"/>
                <w:rtl w:val="true"/>
              </w:rPr>
              <w:t>المحاضرة الثامنة والعشرون</w:t>
            </w:r>
            <w:r>
              <w:rPr>
                <w:rStyle w:val="IndexLink"/>
                <w:rtl w:val="true"/>
              </w:rPr>
              <w:t xml:space="preserve">: </w:t>
            </w:r>
            <w:r>
              <w:rPr>
                <w:rStyle w:val="IndexLink"/>
                <w:rtl w:val="true"/>
              </w:rPr>
              <w:t>حسن الظنّ وسُوء الظنّ</w:t>
            </w:r>
            <w:r>
              <w:rPr>
                <w:rStyle w:val="IndexLink"/>
                <w:rtl w:val="true"/>
              </w:rPr>
              <w:tab/>
            </w:r>
            <w:r>
              <w:rPr>
                <w:rStyle w:val="IndexLink"/>
              </w:rPr>
              <w:t>333</w:t>
            </w:r>
          </w:hyperlink>
        </w:p>
        <w:p>
          <w:pPr>
            <w:pStyle w:val="Contents2"/>
            <w:tabs>
              <w:tab w:val="clear" w:pos="8743"/>
              <w:tab w:val="right" w:pos="9026" w:leader="dot"/>
            </w:tabs>
            <w:rPr/>
          </w:pPr>
          <w:hyperlink w:anchor="__RefHeading___Toc3709583_3381743652">
            <w:r>
              <w:rPr>
                <w:webHidden/>
                <w:rStyle w:val="IndexLink"/>
                <w:rtl w:val="true"/>
              </w:rPr>
              <w:t>المحاضرة التاسعة والعشرون</w:t>
            </w:r>
            <w:r>
              <w:rPr>
                <w:rStyle w:val="IndexLink"/>
                <w:rtl w:val="true"/>
              </w:rPr>
              <w:t xml:space="preserve">: </w:t>
            </w:r>
            <w:r>
              <w:rPr>
                <w:rStyle w:val="IndexLink"/>
                <w:rtl w:val="true"/>
              </w:rPr>
              <w:t>الحَسَد</w:t>
            </w:r>
            <w:r>
              <w:rPr>
                <w:rStyle w:val="IndexLink"/>
                <w:rtl w:val="true"/>
              </w:rPr>
              <w:tab/>
            </w:r>
            <w:r>
              <w:rPr>
                <w:rStyle w:val="IndexLink"/>
              </w:rPr>
              <w:t>342</w:t>
            </w:r>
          </w:hyperlink>
        </w:p>
        <w:p>
          <w:pPr>
            <w:pStyle w:val="Contents2"/>
            <w:tabs>
              <w:tab w:val="clear" w:pos="8743"/>
              <w:tab w:val="right" w:pos="9026" w:leader="dot"/>
            </w:tabs>
            <w:rPr/>
          </w:pPr>
          <w:hyperlink w:anchor="__RefHeading___Toc3709585_3381743652">
            <w:r>
              <w:rPr>
                <w:webHidden/>
                <w:rStyle w:val="IndexLink"/>
                <w:rtl w:val="true"/>
              </w:rPr>
              <w:t>المحاضرة الثلاثون</w:t>
            </w:r>
            <w:r>
              <w:rPr>
                <w:rStyle w:val="IndexLink"/>
                <w:rtl w:val="true"/>
              </w:rPr>
              <w:t xml:space="preserve">: </w:t>
            </w:r>
            <w:r>
              <w:rPr>
                <w:rStyle w:val="IndexLink"/>
                <w:rtl w:val="true"/>
              </w:rPr>
              <w:t>معجزات الإمام الحسین علیه السلام</w:t>
            </w:r>
            <w:r>
              <w:rPr>
                <w:rStyle w:val="IndexLink"/>
                <w:rtl w:val="true"/>
              </w:rPr>
              <w:tab/>
            </w:r>
            <w:r>
              <w:rPr>
                <w:rStyle w:val="IndexLink"/>
              </w:rPr>
              <w:t>353</w:t>
            </w:r>
          </w:hyperlink>
        </w:p>
        <w:p>
          <w:pPr>
            <w:pStyle w:val="Contents2"/>
            <w:tabs>
              <w:tab w:val="clear" w:pos="8743"/>
              <w:tab w:val="right" w:pos="9026" w:leader="dot"/>
            </w:tabs>
            <w:rPr/>
          </w:pPr>
          <w:hyperlink w:anchor="__RefHeading___Toc3709587_3381743652">
            <w:r>
              <w:rPr>
                <w:webHidden/>
                <w:rStyle w:val="IndexLink"/>
                <w:rtl w:val="true"/>
              </w:rPr>
              <w:t>فهرست أهم المصادر</w:t>
            </w:r>
            <w:r>
              <w:rPr>
                <w:rStyle w:val="IndexLink"/>
                <w:rtl w:val="true"/>
              </w:rPr>
              <w:tab/>
            </w:r>
            <w:r>
              <w:rPr>
                <w:rStyle w:val="IndexLink"/>
              </w:rPr>
              <w:t>364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5_189306"/>
      <w:bookmarkStart w:id="1" w:name="pg17015_189306"/>
      <w:bookmarkEnd w:id="1"/>
    </w:p>
    <w:p>
      <w:pPr>
        <w:pStyle w:val="Heading2"/>
        <w:numPr>
          <w:ilvl w:val="1"/>
          <w:numId w:val="1"/>
        </w:numPr>
        <w:rPr/>
      </w:pPr>
      <w:bookmarkStart w:id="2" w:name="pg17015_189306"/>
      <w:bookmarkStart w:id="3" w:name="__RefHeading___Toc3709277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بهادلی، احمدکاظم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فی‌العقیده والاخلاق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کاظم البهادلی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فی‌العقیده والاخلاق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d. 632 -- Family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Fourteen Innocents of Shiite‪ -- Virtues -- *Addresses, essays, lectures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التخصصیه فی‌النهضه‌الحسینیه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الشوون الفکریه فی العتبه الحسینیه المقدسه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09279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معین الخطباء</w:t>
      </w:r>
    </w:p>
    <w:p>
      <w:pPr>
        <w:pStyle w:val="BookText"/>
        <w:rPr/>
      </w:pPr>
      <w:r>
        <w:rPr>
          <w:rFonts w:ascii="IRNazanin" w:hAnsi="IRNazanin" w:eastAsia="IRNazanin"/>
          <w:color w:val="111111"/>
          <w:sz w:val="28"/>
          <w:sz w:val="28"/>
          <w:szCs w:val="28"/>
          <w:rtl w:val="true"/>
          <w:lang w:bidi="fa-IR"/>
        </w:rPr>
        <w:t>محاضرات فی العقیدة والأخلاق</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کاظم البهادلی</w:t>
      </w:r>
    </w:p>
    <w:p>
      <w:pPr>
        <w:pStyle w:val="BookText"/>
        <w:rPr/>
      </w:pPr>
      <w:r>
        <w:rPr>
          <w:rFonts w:ascii="Amiri" w:hAnsi="Amiri" w:eastAsia="Amiri" w:cs="Amiri"/>
          <w:color w:val="111111"/>
          <w:sz w:val="28"/>
          <w:sz w:val="28"/>
          <w:szCs w:val="28"/>
          <w:rtl w:val="true"/>
          <w:lang w:bidi="ar-SA"/>
        </w:rPr>
        <w:t>المطبعة</w:t>
      </w:r>
    </w:p>
    <w:p>
      <w:pPr>
        <w:pStyle w:val="BookText"/>
        <w:rPr/>
      </w:pPr>
      <w:r>
        <w:rPr>
          <w:rFonts w:ascii="IRNazanin" w:hAnsi="IRNazanin" w:eastAsia="IRNazanin"/>
          <w:color w:val="111111"/>
          <w:sz w:val="28"/>
          <w:sz w:val="28"/>
          <w:szCs w:val="28"/>
          <w:rtl w:val="true"/>
          <w:lang w:bidi="fa-IR"/>
        </w:rPr>
        <w:t>الصنوبر</w:t>
      </w:r>
    </w:p>
    <w:p>
      <w:pPr>
        <w:pStyle w:val="BookText"/>
        <w:rPr/>
      </w:pPr>
      <w:r>
        <w:rPr>
          <w:rFonts w:ascii="IRNazanin" w:hAnsi="IRNazanin" w:eastAsia="IRNazanin"/>
          <w:color w:val="111111"/>
          <w:sz w:val="28"/>
          <w:sz w:val="28"/>
          <w:szCs w:val="28"/>
          <w:rtl w:val="true"/>
          <w:lang w:bidi="fa-IR"/>
        </w:rPr>
        <w:t>الإخراج والمتابعة الفنیة</w:t>
      </w:r>
    </w:p>
    <w:p>
      <w:pPr>
        <w:pStyle w:val="BookText"/>
        <w:rPr/>
      </w:pPr>
      <w:r>
        <w:rPr>
          <w:rFonts w:ascii="IRNazanin" w:hAnsi="IRNazanin" w:eastAsia="IRNazanin"/>
          <w:color w:val="111111"/>
          <w:sz w:val="28"/>
          <w:sz w:val="28"/>
          <w:szCs w:val="28"/>
          <w:rtl w:val="true"/>
          <w:lang w:bidi="fa-IR"/>
        </w:rPr>
        <w:t>علی حسین مطر</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IRNazanin" w:hAnsi="IRNazanin" w:eastAsia="IRNazanin"/>
          <w:color w:val="111111"/>
          <w:sz w:val="28"/>
          <w:sz w:val="28"/>
          <w:szCs w:val="28"/>
          <w:rtl w:val="true"/>
          <w:lang w:bidi="fa-IR"/>
        </w:rPr>
        <w:t>مرکز الدراسات التخصصیة</w:t>
      </w:r>
    </w:p>
    <w:p>
      <w:pPr>
        <w:pStyle w:val="BookText"/>
        <w:rPr/>
      </w:pPr>
      <w:r>
        <w:rPr>
          <w:rFonts w:ascii="IRNazanin" w:hAnsi="IRNazanin" w:eastAsia="IRNazanin"/>
          <w:color w:val="111111"/>
          <w:sz w:val="28"/>
          <w:sz w:val="28"/>
          <w:szCs w:val="28"/>
          <w:rtl w:val="true"/>
          <w:lang w:bidi="fa-IR"/>
        </w:rPr>
        <w:t>فی النهضة الحسینیة</w:t>
      </w:r>
    </w:p>
    <w:p>
      <w:pPr>
        <w:pStyle w:val="BookText"/>
        <w:rPr/>
      </w:pPr>
      <w:r>
        <w:rPr>
          <w:rFonts w:ascii="IRNazanin" w:hAnsi="IRNazanin" w:eastAsia="IRNazanin"/>
          <w:color w:val="111111"/>
          <w:sz w:val="28"/>
          <w:sz w:val="28"/>
          <w:szCs w:val="28"/>
          <w:rtl w:val="true"/>
          <w:lang w:bidi="fa-IR"/>
        </w:rPr>
        <w:t>رحمه الله رحمه الله رحمه الله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markazadersat.net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info@markazadersat.net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الحرمن الرحیم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أکرمنا بسیّد أنبیائه وأشرف</w:t>
      </w:r>
    </w:p>
    <w:p>
      <w:pPr>
        <w:pStyle w:val="BookText"/>
        <w:rPr/>
      </w:pPr>
      <w:r>
        <w:rPr>
          <w:rFonts w:ascii="IRNazanin" w:hAnsi="IRNazanin" w:eastAsia="IRNazanin"/>
          <w:color w:val="111111"/>
          <w:sz w:val="28"/>
          <w:sz w:val="28"/>
          <w:szCs w:val="28"/>
          <w:rtl w:val="true"/>
          <w:lang w:bidi="fa-IR"/>
        </w:rPr>
        <w:t>أصفیائه محمد، والنجباء من عترته وأوصیائه، حجج الله</w:t>
      </w:r>
    </w:p>
    <w:p>
      <w:pPr>
        <w:pStyle w:val="BookText"/>
        <w:rPr/>
      </w:pPr>
      <w:r>
        <w:rPr>
          <w:rFonts w:ascii="IRNazanin" w:hAnsi="IRNazanin" w:eastAsia="IRNazanin"/>
          <w:color w:val="111111"/>
          <w:sz w:val="28"/>
          <w:sz w:val="28"/>
          <w:szCs w:val="28"/>
          <w:rtl w:val="true"/>
          <w:lang w:bidi="fa-IR"/>
        </w:rPr>
        <w:t>فی أرضه وسمائه، صلوات الله علیه وعلیهم ما استنارت</w:t>
      </w:r>
    </w:p>
    <w:p>
      <w:pPr>
        <w:pStyle w:val="BookText"/>
        <w:rPr/>
      </w:pPr>
      <w:r>
        <w:rPr>
          <w:rFonts w:ascii="IRNazanin" w:hAnsi="IRNazanin" w:eastAsia="IRNazanin"/>
          <w:color w:val="111111"/>
          <w:sz w:val="28"/>
          <w:sz w:val="28"/>
          <w:szCs w:val="28"/>
          <w:rtl w:val="true"/>
          <w:lang w:bidi="fa-IR"/>
        </w:rPr>
        <w:t>بحبّهم قلوب أحبّائه، وانشرحت بولائهم صدور أولیائه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هو الجزء الثانی من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الخطباء</w:t>
      </w:r>
      <w:r>
        <w:rPr>
          <w:rFonts w:eastAsia="IRNazanin" w:cs="IRNazanin"/>
          <w:color w:val="111111"/>
          <w:sz w:val="28"/>
          <w:szCs w:val="28"/>
          <w:rtl w:val="true"/>
          <w:lang w:bidi="fa-IR"/>
        </w:rPr>
        <w:t>).</w:t>
      </w:r>
      <w:bookmarkStart w:id="7" w:name="pg17015_1893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709281_3381743652"/>
      <w:bookmarkStart w:id="9" w:name="_Toc3"/>
      <w:bookmarkEnd w:id="7"/>
      <w:bookmarkEnd w:id="8"/>
      <w:r>
        <w:rPr>
          <w:rtl w:val="true"/>
        </w:rPr>
        <w:t>المحاضرة الأُولی</w:t>
      </w:r>
      <w:r>
        <w:rPr>
          <w:rtl w:val="true"/>
        </w:rPr>
        <w:t xml:space="preserve">: </w:t>
      </w:r>
      <w:r>
        <w:rPr>
          <w:rtl w:val="true"/>
        </w:rPr>
        <w:t>التوبة</w:t>
      </w:r>
      <w:bookmarkEnd w:id="9"/>
    </w:p>
    <w:p>
      <w:pPr>
        <w:pStyle w:val="BookText"/>
        <w:rPr/>
      </w:pPr>
      <w:r>
        <w:rPr>
          <w:rFonts w:ascii="Amiri" w:hAnsi="Amiri" w:eastAsia="Amiri" w:cs="Amiri"/>
          <w:color w:val="111111"/>
          <w:sz w:val="28"/>
          <w:sz w:val="28"/>
          <w:szCs w:val="28"/>
          <w:rtl w:val="true"/>
          <w:lang w:bidi="ar-SA"/>
        </w:rPr>
        <w:t>یا قتیلاً أصبحتْ دارُ العُلی بعده قفرًی وربعُ الجُود مَحْلا</w:t>
      </w:r>
    </w:p>
    <w:p>
      <w:pPr>
        <w:pStyle w:val="BookText"/>
        <w:rPr/>
      </w:pPr>
      <w:r>
        <w:rPr>
          <w:rFonts w:ascii="Amiri" w:hAnsi="Amiri" w:eastAsia="Amiri" w:cs="Amiri"/>
          <w:color w:val="111111"/>
          <w:sz w:val="28"/>
          <w:sz w:val="28"/>
          <w:szCs w:val="28"/>
          <w:rtl w:val="true"/>
          <w:lang w:bidi="ar-SA"/>
        </w:rPr>
        <w:t>ما حسبنا أن نری مِن بَعدهِ للتُقی مغنًی وللجود محلاّ</w:t>
      </w:r>
    </w:p>
    <w:p>
      <w:pPr>
        <w:pStyle w:val="BookText"/>
        <w:rPr/>
      </w:pPr>
      <w:r>
        <w:rPr>
          <w:rFonts w:ascii="Amiri" w:hAnsi="Amiri" w:eastAsia="Amiri" w:cs="Amiri"/>
          <w:color w:val="111111"/>
          <w:sz w:val="28"/>
          <w:sz w:val="28"/>
          <w:szCs w:val="28"/>
          <w:rtl w:val="true"/>
          <w:lang w:bidi="ar-SA"/>
        </w:rPr>
        <w:t>لا خطت بعدکَ فرسانٌ ولا جرّد الشجعان یومَ الرّوعِ نصلا</w:t>
      </w:r>
    </w:p>
    <w:p>
      <w:pPr>
        <w:pStyle w:val="BookText"/>
        <w:rPr/>
      </w:pPr>
      <w:r>
        <w:rPr>
          <w:rFonts w:ascii="IRNazanin" w:hAnsi="IRNazanin" w:eastAsia="IRNazanin"/>
          <w:color w:val="111111"/>
          <w:sz w:val="28"/>
          <w:sz w:val="28"/>
          <w:szCs w:val="28"/>
          <w:rtl w:val="true"/>
          <w:lang w:bidi="fa-IR"/>
        </w:rPr>
        <w:t>ما نعتک الخلقُ لکن قد نعت فیک إحساناً ومعروفاً وبذلا</w:t>
      </w:r>
    </w:p>
    <w:p>
      <w:pPr>
        <w:pStyle w:val="BookText"/>
        <w:rPr/>
      </w:pPr>
      <w:r>
        <w:rPr>
          <w:rFonts w:ascii="IRNazanin" w:hAnsi="IRNazanin" w:eastAsia="IRNazanin"/>
          <w:color w:val="111111"/>
          <w:sz w:val="28"/>
          <w:sz w:val="28"/>
          <w:szCs w:val="28"/>
          <w:rtl w:val="true"/>
          <w:lang w:bidi="fa-IR"/>
        </w:rPr>
        <w:t>بأبی المقتول عطشاناً وفی کفّه بحر یروّی الخلق جملا</w:t>
      </w:r>
    </w:p>
    <w:p>
      <w:pPr>
        <w:pStyle w:val="BookText"/>
        <w:rPr/>
      </w:pPr>
      <w:r>
        <w:rPr>
          <w:rFonts w:ascii="Amiri" w:hAnsi="Amiri" w:eastAsia="Amiri" w:cs="Amiri"/>
          <w:color w:val="111111"/>
          <w:sz w:val="28"/>
          <w:sz w:val="28"/>
          <w:szCs w:val="28"/>
          <w:rtl w:val="true"/>
          <w:lang w:bidi="ar-SA"/>
        </w:rPr>
        <w:t>بأبی العاری ثلاثاً بالعَری ولقد کان لأهلِ الأرضِ ظِلاً</w:t>
      </w:r>
    </w:p>
    <w:p>
      <w:pPr>
        <w:pStyle w:val="BookText"/>
        <w:rPr/>
      </w:pPr>
      <w:r>
        <w:rPr>
          <w:rFonts w:ascii="Amiri" w:hAnsi="Amiri" w:eastAsia="Amiri" w:cs="Amiri"/>
          <w:color w:val="111111"/>
          <w:sz w:val="28"/>
          <w:sz w:val="28"/>
          <w:szCs w:val="28"/>
          <w:rtl w:val="true"/>
          <w:lang w:bidi="ar-SA"/>
        </w:rPr>
        <w:t>وإذا عاینت أهلیه تری نُوَبَاً فیها رزایا الخلقِ تُسلی</w:t>
      </w:r>
    </w:p>
    <w:p>
      <w:pPr>
        <w:pStyle w:val="BookText"/>
        <w:rPr/>
      </w:pPr>
      <w:r>
        <w:rPr>
          <w:rFonts w:ascii="Amiri" w:hAnsi="Amiri" w:eastAsia="Amiri" w:cs="Amiri"/>
          <w:color w:val="111111"/>
          <w:sz w:val="28"/>
          <w:sz w:val="28"/>
          <w:szCs w:val="28"/>
          <w:rtl w:val="true"/>
          <w:lang w:bidi="ar-SA"/>
        </w:rPr>
        <w:t>من أسیرٍ وسدّتهُ البزل حلساً وقتیلٍ وسَّدته البیدُ رملا</w:t>
      </w:r>
    </w:p>
    <w:p>
      <w:pPr>
        <w:pStyle w:val="BookText"/>
        <w:rPr/>
      </w:pPr>
      <w:r>
        <w:rPr>
          <w:rFonts w:ascii="Amiri" w:hAnsi="Amiri" w:eastAsia="Amiri" w:cs="Amiri"/>
          <w:color w:val="111111"/>
          <w:sz w:val="28"/>
          <w:sz w:val="28"/>
          <w:szCs w:val="28"/>
          <w:rtl w:val="true"/>
          <w:lang w:bidi="ar-SA"/>
        </w:rPr>
        <w:t>وبنفسی من غدت نادبةً جَدّها والدمعُ فی الخدّ استهلاّ</w:t>
      </w:r>
    </w:p>
    <w:p>
      <w:pPr>
        <w:pStyle w:val="BookText"/>
        <w:rPr/>
      </w:pPr>
      <w:r>
        <w:rPr>
          <w:rFonts w:ascii="Amiri" w:hAnsi="Amiri" w:eastAsia="Amiri" w:cs="Amiri"/>
          <w:color w:val="111111"/>
          <w:sz w:val="28"/>
          <w:sz w:val="28"/>
          <w:szCs w:val="28"/>
          <w:rtl w:val="true"/>
          <w:lang w:bidi="ar-SA"/>
        </w:rPr>
        <w:t>جدّ لو تنظرنا إذ قَرَّبوا نحونا للسیر أنقاضاً وهُزلاً</w:t>
      </w:r>
    </w:p>
    <w:p>
      <w:pPr>
        <w:pStyle w:val="BookText"/>
        <w:rPr/>
      </w:pPr>
      <w:r>
        <w:rPr>
          <w:rFonts w:ascii="Amiri" w:hAnsi="Amiri" w:eastAsia="Amiri" w:cs="Amiri"/>
          <w:color w:val="111111"/>
          <w:sz w:val="28"/>
          <w:sz w:val="28"/>
          <w:szCs w:val="28"/>
          <w:rtl w:val="true"/>
          <w:lang w:bidi="ar-SA"/>
        </w:rPr>
        <w:t>لرأَت عیناک خَطْبََاً فادحاً جلَّ أنْ یلقی لهُ الناظرُ مثْلا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القصیدة للحاج هاشم الکعبی رحمه الله، قال عنه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هاشم بن الحاج حردان الکعبی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ونشأ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عشائر کعب فی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سکن کربلاء والنجف، 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الکعبی نسبة إلی قبیلة کعب العربیة التی تسکن الأهواز ونواحیها، من فحول الشعراء وفی طلیعتهم، ونظم فی رثاء أهل البیت علیهم السلام فأکثر وأبدع وأجاد، واحتجّ وبرهن وأحسن وأتقن، وکلّ شعره من الطبقة الممتازة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تحفظ الخطباء شعره وترویه فی مجالس العزاء وتشنف به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أکثره فی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وشعره یعاد ویکرر فی محافل سید الشهداء، ویحفظه المئات من رجال المنبر الحسینی، وهو مقبول مستملح، بل نجد الکثیر یطلب تلاوته وتکراره وکأن علیه مسحة قبول، وهذا دیوانه الذی یضمّ بین دفتیه عشرین قصیدة حسینیة أو أکثر، لقد طُبع وأُعیدت طبعاته والطلب یتزاید علیه، فهذه رائعته التی عدد فیها مواقف الإمام أمیر المؤمنین علیه السلام البطولیة تهتزّ لها القلوب وتدفع بالجبناء لیکونوا شجعاناً، وتنهض بهممهم لیصبحوا فرساناً، وهی تزید علی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لسان حال العقیلة زینب علیها السلام مع جدّها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لسان حال الموالین مع بعضهم البعض فی مثل هذه اللیلة کمایصفه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إلبس اثیاب السود واهمل دمعة العین هلّ الهلال البیه راح ابکربله احسین</w:t>
      </w:r>
    </w:p>
    <w:p>
      <w:pPr>
        <w:pStyle w:val="BookText"/>
        <w:rPr/>
      </w:pPr>
      <w:r>
        <w:rPr>
          <w:rFonts w:ascii="IRNazanin" w:hAnsi="IRNazanin" w:eastAsia="IRNazanin"/>
          <w:color w:val="111111"/>
          <w:sz w:val="28"/>
          <w:sz w:val="28"/>
          <w:szCs w:val="28"/>
          <w:rtl w:val="true"/>
          <w:lang w:bidi="fa-IR"/>
        </w:rPr>
        <w:t>هلّ الهلال وبیه مرتسمه الحمره من دم أبو السّجاد یوم اگطعوا نحره</w:t>
      </w:r>
    </w:p>
    <w:p>
      <w:pPr>
        <w:pStyle w:val="BookText"/>
        <w:rPr/>
      </w:pPr>
      <w:r>
        <w:rPr>
          <w:rFonts w:ascii="IRNazanin" w:hAnsi="IRNazanin" w:eastAsia="IRNazanin"/>
          <w:color w:val="111111"/>
          <w:sz w:val="28"/>
          <w:sz w:val="28"/>
          <w:szCs w:val="28"/>
          <w:rtl w:val="true"/>
          <w:lang w:bidi="fa-IR"/>
        </w:rPr>
        <w:t>اگصد الماتم بالبکی اوساعد الزهره اوکثّر یهل ترجه الشفاعة اهناک الونین</w:t>
      </w:r>
    </w:p>
    <w:p>
      <w:pPr>
        <w:pStyle w:val="BookText"/>
        <w:rPr/>
      </w:pPr>
      <w:r>
        <w:rPr>
          <w:rFonts w:ascii="IRNazanin" w:hAnsi="IRNazanin" w:eastAsia="IRNazanin"/>
          <w:color w:val="111111"/>
          <w:sz w:val="28"/>
          <w:sz w:val="28"/>
          <w:szCs w:val="28"/>
          <w:rtl w:val="true"/>
          <w:lang w:bidi="fa-IR"/>
        </w:rPr>
        <w:t>هل یوم یحضر ماتم المظلوم جدّه یسمع الناعی لونعه اویبچی الفگده</w:t>
      </w:r>
    </w:p>
    <w:p>
      <w:pPr>
        <w:pStyle w:val="BookText"/>
        <w:rPr/>
      </w:pPr>
      <w:r>
        <w:rPr>
          <w:rFonts w:ascii="IRNazanin" w:hAnsi="IRNazanin" w:eastAsia="IRNazanin"/>
          <w:color w:val="111111"/>
          <w:sz w:val="28"/>
          <w:sz w:val="28"/>
          <w:szCs w:val="28"/>
          <w:rtl w:val="true"/>
          <w:lang w:bidi="fa-IR"/>
        </w:rPr>
        <w:t>ویصیح آیبنی البگه معفور خدّه فوک التراب وچبدته امن العطش نصّین</w:t>
      </w:r>
    </w:p>
    <w:p>
      <w:pPr>
        <w:pStyle w:val="BookText"/>
        <w:rPr/>
      </w:pPr>
      <w:r>
        <w:rPr>
          <w:rFonts w:ascii="IRNazanin" w:hAnsi="IRNazanin" w:eastAsia="IRNazanin"/>
          <w:color w:val="111111"/>
          <w:sz w:val="28"/>
          <w:sz w:val="28"/>
          <w:szCs w:val="28"/>
          <w:rtl w:val="true"/>
          <w:lang w:bidi="fa-IR"/>
        </w:rPr>
        <w:t>یحسین ما تبرد الجمره ابصبّ الدموع لیل اونهار أنحب اوگلبی اعلیک موجوع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یحسین خیل الرضرضت صدرک والضلوع رضّت اضلوعی ریت دونک بالمیادین</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العلماء التوبة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من الذنب القولی والفعلی، أو هی ترک المعاصی فی الحال، والعزم علی ترکها مستقبلاً، وتدارک ما سبق من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ضدّ الإصرار</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وتورُّط الإنسان فی معصیة الله تبارک وتعالی نوع من أنواع الضعف؛ لأنَّ الذنب دلیل الضعف والقصور، فمثلاً شخصان یعیشان فی جوٍّ واحدٍ، وهما أخوان من أب وأُمّ، ویعیشان فی بیتٍ واحدٍ، ولکنّ أحدهما یعانی من الضعف فیتورّط فی المعصیة؛ لأنَّ إیمانه ضعیف، والآخر عنده مناعة تجاه المعصیة وإیمانه قویّ فلا یتورّط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یُذنب فإنّ له أحد موقفین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الإصرار وتکرار الذنب، وموقف آخر هو موقف العودة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یذنب الإنسان یوماً، ولکنّه یعود وینتزع نفسه من مخالب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کان علی الإنسان اتّخاذ الموقف الثانی، وهو موقف العودة والتوبة والندم والاستغفار، وهکذا یصنع کُلّما أذنب، حتّی لو تکررت منه المعصیة، علیه أن یعود ویستغفر، ویسأل الله تبارک وتعالی العون والمساعدة علی اجتناب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قال رجل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أذنبت،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أتوب ثُمَّ أعود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أذنبت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تکثر ذنوبی،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الله أکثر، فلا تزال تتوب حتّی یکون الشیطان هو المدحور</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علی الإنسان المؤمن أن لا یؤخّر التوبة؛ فإنّ تأخیر التوبة اغترار کما روی عن</w:t>
      </w:r>
    </w:p>
    <w:p>
      <w:pPr>
        <w:pStyle w:val="BookText"/>
        <w:rPr/>
      </w:pPr>
      <w:r>
        <w:rPr>
          <w:rFonts w:ascii="IRNazanin" w:hAnsi="IRNazanin" w:eastAsia="IRNazanin"/>
          <w:color w:val="111111"/>
          <w:sz w:val="28"/>
          <w:sz w:val="28"/>
          <w:szCs w:val="28"/>
          <w:rtl w:val="true"/>
          <w:lang w:bidi="fa-IR"/>
        </w:rPr>
        <w:t>صادق العترة الطاهرة صلوات الله علیهم أجمعین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تأمّلنا فی الآیة نجدها تأمر الذین آمنوا، حیث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تُوبُوا إِلَی اللّهِ تَوْبَةً نَصُوحاً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هذا الأمر محمولٌ علی وجوب التوبة، أم محمولٌ علی استحبابها وندبها؟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التوبة واجبة بالإجماع بین المسلمین، وهی واجبة سواء کانت من الذنوب الکبیرة أم من الذنوب الصغیرة، بلا فرق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وجوبها بما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القرآنی، وهو عبارة عن مجموعة من الآیات الشریفة،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تُوبُوا إِلَی اللّهِ جَمِیعاً أَیُّهَا الْمُؤْمِنُونَ لَعَلَّکُمْ تُفْلِحُونَ </w:t>
      </w:r>
      <w:r>
        <w:rPr>
          <w:rStyle w:val="FootnoteAnchor"/>
          <w:rtl w:val="true"/>
        </w:rPr>
        <w:footnoteReference w:id="7"/>
      </w:r>
      <w:r>
        <w:rPr>
          <w:rFonts w:ascii="Amiri" w:hAnsi="Amiri" w:eastAsia="Amiri" w:cs="Amiri"/>
          <w:color w:val="111111"/>
          <w:sz w:val="28"/>
          <w:sz w:val="28"/>
          <w:szCs w:val="28"/>
          <w:rtl w:val="true"/>
          <w:lang w:bidi="ar-SA"/>
        </w:rPr>
        <w:t>، وقوله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w:t>
      </w:r>
      <w:r>
        <w:rPr>
          <w:rStyle w:val="FootnoteAnchor"/>
          <w:rtl w:val="true"/>
        </w:rPr>
        <w:footnoteReference w:id="8"/>
      </w:r>
      <w:r>
        <w:rPr>
          <w:rFonts w:ascii="IRNazanin" w:hAnsi="IRNazanin" w:eastAsia="IRNazanin"/>
          <w:color w:val="111111"/>
          <w:sz w:val="28"/>
          <w:sz w:val="28"/>
          <w:szCs w:val="28"/>
          <w:rtl w:val="true"/>
          <w:lang w:bidi="fa-IR"/>
        </w:rPr>
        <w:t>، مضافاً للآیة التی صدّرنا بها المحاضرة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الروائی، فقد روی عن إمامنا الرضا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اعترفوا بنعم الله، وتوبوا إلی الله من جمیع ذنوبکم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وهو ما ذُکر فی عدّة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الحادی عشر، حیث قال الشارح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لوجوب الندم إجماعاً علی کلّ قبیح وإخلال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دافعة للضرر، ودفع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فیندم علی القبیح</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فالإجماع مع الأدلّة الشرعیّة والعقلیّة قائمٌ علی وجوب التوبة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الآیة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معنی نصوح؟</w:t>
      </w:r>
    </w:p>
    <w:p>
      <w:pPr>
        <w:pStyle w:val="BookText"/>
        <w:rPr/>
      </w:pPr>
      <w:r>
        <w:rPr>
          <w:rFonts w:ascii="IRNazanin" w:hAnsi="IRNazanin" w:eastAsia="IRNazanin"/>
          <w:color w:val="111111"/>
          <w:sz w:val="28"/>
          <w:sz w:val="28"/>
          <w:szCs w:val="28"/>
          <w:rtl w:val="true"/>
          <w:lang w:bidi="fa-IR"/>
        </w:rPr>
        <w:t>وردت هذه الکلمة فی التفاسیر، وکانت مورد بحث واهتمام المفسرّین، والذی کادوا أن یتفقوا علیه هو أنَّ المراد من 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بإخلاص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کیف أنَّ الإنسان یحصل علی التوبة النصوح؟ أی کیف یُحقّق هذا الأمر وهو التوبة النصوح؟ فهذا هو المهم وهذا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ذلک یتحقق بما ورد عن أمیر المؤمنین علیه السلام فی نهج البلاغة أنَّ قائلاً قال بحضرته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الاستغفار؟ إنَّ الاستغفار درجة العلیّین، وهو اسم واقع علی ستة معانٍ،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سبحانه أملس لیس علیک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 علیک ضیّعتها فتؤدّی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نبت علی السحت، فتذیبه بالأحزان حتّی تلصق الجلد بالعظم وینشأ بینها لحم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 فعند ذلک تقول استغفر الله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قصار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فیتّضح من خلال هذا الحدیث الشریف الوارد عن أمیر المؤمنین علیه السلام شروط التوبة النصوح، فإذا حقَّقها الإنسان بإخلاص، فقد أدّی وامتثل الأمر بوجوب التوبة النصوح وعُدَّ تائباً نصوحاً،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تفصیل الشروط المتقدِّمة کالتالی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 کما عبّر الإمام زین العابدین علیه السلام فی مناجاته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کان الندم علی الذنب توبة، فإنّی وعزتک من النادمین</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 بأن یتعهّد أن لا یعود إلی ما ارتکبه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إلی المخلوقین حقوقَهم بأن لا یترک حقّاً من حقوق الناس علیه، سواء کانت مالیّة أم غیرها من غیبة أو غیر ذلک حتی یأتی یوم القیامة أملس لیس علیه تبعة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یعمد إلی کلِّ فریضةٍ علیه ضیّعها فیؤدّی حقّها، من صلاة أو صوم أو حجّ، إلی غیر ذلک ممّا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یعمد إلی اللّحم الذی نبت علی السحت فیُذیبه بالأحزان، بأن یسهر لیله ویظمأ فی نهاره إلی أن یذیب ذلک اللحم الذی نشأ علی لقمة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یُذیق الجسم ألم الطاعة کما أذاقه حلاوة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المذنب کما استأنس بالمعصیة وحلاوتها سابقاً یأتی الآن لیذیق الجسم والروح آلام الطاعات، بأن یُتعب نفسه فی العبادات والطاعات والصبر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هذه الشروط الستُّ عندئذ یتمکّن الإنسان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ویکون قد حقّق التوبة التی أرادها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حقَّق الإنسان ذلک سوف تترتّب ثمرات ونتائج مهمّة، أشارت الآیة المبارکة إلی بعضها، وترکت البعض الآخر لتشیر إلیه آیاتٍ أُخر، بالإضافة إلی الأحادیث الواردة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الثمرات المترتّبة علی التوبة النصوح فی هذه الآیة، فهی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تکفیر السیئات؛ إذ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رَبُّکُمْ أَنْ یُکَفِّرَ عَنْکُمْ سَیِّئاتِکُمْ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الجنات، حیث صرّحت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فَارْجِعُوا هُوَ أَزْکی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ثمرات ونتائج أُخری قد تناولتها بعض الآیات الکریمة والروایات الشریفة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 السیئات بالحسنات، أشارت إلیه الآیة المبارکة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w:t>
      </w:r>
    </w:p>
    <w:p>
      <w:pPr>
        <w:pStyle w:val="BookText"/>
        <w:rPr/>
      </w:pPr>
      <w:r>
        <w:rPr>
          <w:rFonts w:ascii="Amiri" w:hAnsi="Amiri" w:eastAsia="Amiri" w:cs="Amiri"/>
          <w:color w:val="111111"/>
          <w:sz w:val="28"/>
          <w:sz w:val="28"/>
          <w:szCs w:val="28"/>
          <w:rtl w:val="true"/>
          <w:lang w:bidi="ar-SA"/>
        </w:rPr>
        <w:t>وَ عَمِلَ عَمَلاً صالِحاً فَأُوْلئِکَ یُبَدِّلُ اللّهُ سَیِّئاتِهِمْ حَسَناتٍ وَ کانَ اللّهُ غَفُوراً رَحِیماً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لهم؛ 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الرحمة علی التائب، وقد أشار إلی ذلک الإمام أمیر المؤمنین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تستنزل الرحمة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القلب، فعن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 تطهّر القلوب، وتغسل الذنوب</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الثمرات والنتائج الدنیویة والاُخرویة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حینئذٍ بین أن یتوب الإنسان قبل سنة من موته، وبین توبته حینما تظهر علامات الموت؛ لِمَا ورد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إلی الله قبل موته بسنة تاب الله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وسنة کثیر، مَن تاب إلی الله قبل موته بشهر تاب الله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کثیر، مَن تاب إلی الله قبل موته بجمعة تاب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وجمعة کثیر، مَن تاب إلی الله قبل موته بیوم تاب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کثیر، مَن تاب إلی الله قبل موته بساعة تاب الله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وساعة کثیر، مَن تاب إلی الله قبل أن یغرغر بالموت تاب الله علیه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المهم أنَّ الإنسان یخلص فی توبته إلی الله تبارک وتعالی، ویخرج من الدنیا وهو نادم علی ما عمله من أعمال لم تُرضِ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ومصداق التائب توبةً نصوحاً، النادم قبل أن تغرغر روحه بالموت، الحرّ بن یزید الریاحی یوم جعجع بالحسین علیه السلام فی ألف فارسٍ لیحبسه عن الرجوع، حینها استقبلهم الإمام الحسین علیه السلام، فحمد الله وأثنی علیه، وقال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معذرة إلی الله عزّ وجلّ وإلیّکم،</w:t>
      </w:r>
    </w:p>
    <w:p>
      <w:pPr>
        <w:pStyle w:val="BookText"/>
        <w:rPr/>
      </w:pPr>
      <w:r>
        <w:rPr>
          <w:rFonts w:ascii="IRNazanin" w:hAnsi="IRNazanin" w:eastAsia="IRNazanin"/>
          <w:color w:val="111111"/>
          <w:sz w:val="28"/>
          <w:sz w:val="28"/>
          <w:szCs w:val="28"/>
          <w:rtl w:val="true"/>
          <w:lang w:bidi="fa-IR"/>
        </w:rPr>
        <w:t>وإنّی لم آتکم حتّی أتتنی کتبکم وقدمِت بها علیَّ رسُلُکم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علینا فإنَّ لیس لنا إمام، ولعلَّ الله یجمعنا بک علی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علی ذلک فقد جئتکم، فأعطونی ما أطمئنّ به من عهودکم ومواثیقکم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هذه الکتب التی تذکرها؟ فأمر الحسینُ عقبة بن سمعان، فأخرج خرجین مملوءین کتُباً، وهی کُتب أهل الکوفة تشکو للحسین ظلم یزید، ویدعونه للقدوم علیهم لیکون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یقتنع الحرّ بکلِّ هذا الکلام، وصمّم علی قطع المسیر علی أبی عبد الله علیه السلام، إلی أن وصل یوم عاشوراء، ورأی القوم مُصرّین علی قتال الحسین علیه السلام، حینئذٍ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قِتالاً أیسره أن تسقط الرؤوس، وتطیح 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أُخَیِّر نفسی بین الجنّة والنار، فو الله، لا أختار علی الجنّة شیئاً، ولو قُطّعت وحُرّقت، ثُمَّ ضرب فرسه، فلحق بالحسین، وجاز علی عسکر ابن سعد واضعاً یده علی رأسه،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أنبتُ فتب علیَّ، فقد أرعبت قلوب أولیائک، وأولاد نبیّک، ثُمَّ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أنا صاحبک الذی حبستک عن الرجوع، وسایرتک فی الطریق، وجعجعت بک فی هذا المکان، وما ظننت أنّ القوم یردّون علیک ما عرضته علیهم، وأنا تائب إلی الله ممّا صنعت، فهل تری لی من توبة؟ فقال له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یتوب الله علیک</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رمی ابن سعد سهماً نحو مخیم الحسین علیه السلام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لیَّ عند الأمیر إنّی أول مَن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أصحابه کلّهم، فلم یبقَ من أصحاب الحسین أحد إلاّ أصابه سهمٌ من سهامهم، فقال الحسین علیه السلام لأصحابه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رحمکم الله إلی الموت الذی لا بدّ منه، فإنَّ هذه السهام رُسل القوم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کنت أوّل خارج</w:t>
      </w:r>
    </w:p>
    <w:p>
      <w:pPr>
        <w:pStyle w:val="BookText"/>
        <w:rPr/>
      </w:pPr>
      <w:r>
        <w:rPr>
          <w:rFonts w:ascii="Amiri" w:hAnsi="Amiri" w:eastAsia="Amiri" w:cs="Amiri"/>
          <w:color w:val="111111"/>
          <w:sz w:val="28"/>
          <w:sz w:val="28"/>
          <w:szCs w:val="28"/>
          <w:rtl w:val="true"/>
          <w:lang w:bidi="ar-SA"/>
        </w:rPr>
        <w:t>علیک فأذن لی لأکون أوّل قتیل بین یدیک، وأوّل مَن یصافح جدَّک غداً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فأذن له الحسین علیه السلام، فتقدّم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ومأوی الضیفِ أضرب فی أعناقکم بالسیفِ</w:t>
      </w:r>
    </w:p>
    <w:p>
      <w:pPr>
        <w:pStyle w:val="BookText"/>
        <w:rPr/>
      </w:pPr>
      <w:r>
        <w:rPr>
          <w:rFonts w:ascii="Amiri" w:hAnsi="Amiri" w:eastAsia="Amiri" w:cs="Amiri"/>
          <w:color w:val="111111"/>
          <w:sz w:val="28"/>
          <w:sz w:val="28"/>
          <w:szCs w:val="28"/>
          <w:rtl w:val="true"/>
          <w:lang w:bidi="ar-SA"/>
        </w:rPr>
        <w:t>عن خیرِ مَن حلَّ بأرض الخیفِ</w:t>
      </w:r>
    </w:p>
    <w:p>
      <w:pPr>
        <w:pStyle w:val="BookText"/>
        <w:rPr/>
      </w:pPr>
      <w:r>
        <w:rPr>
          <w:rFonts w:ascii="IRNazanin" w:hAnsi="IRNazanin" w:eastAsia="IRNazanin"/>
          <w:color w:val="111111"/>
          <w:sz w:val="28"/>
          <w:sz w:val="28"/>
          <w:szCs w:val="28"/>
          <w:rtl w:val="true"/>
          <w:lang w:bidi="fa-IR"/>
        </w:rPr>
        <w:t>فقاتل قتالاً شدیداً حتّی قتل أکثر من أربعین فارساً وراجلاً، وبعدما عُقِر فرسه، بقی یُقاتل راجلاً، فحملت علیه الرجّالة وتکاثروا علیه حتّی قتلوه، فاحتمله أصحابُ الحسین ووضعوه بین یدیه، فجعل الحسین یمسح وجهه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وأنت الحرّ فی الدنیا والآخرة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هُوه او جاه او وگف یمّه المشکّر وشافه اعلی الثره مرمی امعفر</w:t>
      </w:r>
    </w:p>
    <w:p>
      <w:pPr>
        <w:pStyle w:val="BookText"/>
        <w:rPr/>
      </w:pPr>
      <w:r>
        <w:rPr>
          <w:rFonts w:ascii="IRNazanin" w:hAnsi="IRNazanin" w:eastAsia="IRNazanin"/>
          <w:color w:val="111111"/>
          <w:sz w:val="28"/>
          <w:sz w:val="28"/>
          <w:szCs w:val="28"/>
          <w:rtl w:val="true"/>
          <w:lang w:bidi="fa-IR"/>
        </w:rPr>
        <w:t>مسح وجهه وگله أنت صدگ حرّ ورد المرکزه والدمع منثور</w:t>
      </w:r>
    </w:p>
    <w:p>
      <w:pPr>
        <w:pStyle w:val="BookText"/>
        <w:rPr/>
      </w:pPr>
      <w:r>
        <w:rPr>
          <w:rFonts w:ascii="IRNazanin" w:hAnsi="IRNazanin" w:eastAsia="IRNazanin"/>
          <w:color w:val="111111"/>
          <w:sz w:val="28"/>
          <w:sz w:val="28"/>
          <w:szCs w:val="28"/>
          <w:rtl w:val="true"/>
          <w:lang w:bidi="fa-IR"/>
        </w:rPr>
        <w:t>لکن لو سألتنی عن بُعد قبر الحرّ عن سائر الشهداء، لأجبتک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ذلک أنّ الحرّ لم یُقطع رأسُه کما قُطعت رؤوس أصحاب الحسین علیه السلام، بل حملته عشیرته عندما أمر ابن سعد بفصل الرؤوس عن الأجساد، قامت بنو ریاحٍ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یُقطع رأسُ زعیمنا وأیدینا علی قوائم سیوفنا، 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جسد شیخکم، فحملته عشیرته ودفنوه فی هذا المکان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وزینب واقفة تنظر إلی الحرّ وقد حملته عشیرته، والحسین علیه السلام مُلقی علی وجه الأرض، وکأنّی بها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غریباه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العشیره شالته ابحر الظهیره الکلّ منهم علیه شالته الغیره</w:t>
      </w:r>
    </w:p>
    <w:p>
      <w:pPr>
        <w:pStyle w:val="BookText"/>
        <w:rPr/>
      </w:pPr>
      <w:r>
        <w:rPr>
          <w:rFonts w:ascii="IRNazanin" w:hAnsi="IRNazanin" w:eastAsia="IRNazanin"/>
          <w:color w:val="111111"/>
          <w:sz w:val="28"/>
          <w:sz w:val="28"/>
          <w:szCs w:val="28"/>
          <w:rtl w:val="true"/>
          <w:lang w:bidi="fa-IR"/>
        </w:rPr>
        <w:t>بس ظلوا الماعدهم عشیره ضحایه بالشمس من غیر تغسیل</w:t>
      </w:r>
    </w:p>
    <w:p>
      <w:pPr>
        <w:pStyle w:val="BookText"/>
        <w:rPr/>
      </w:pPr>
      <w:r>
        <w:rPr>
          <w:rFonts w:ascii="IRNazanin" w:hAnsi="IRNazanin" w:eastAsia="IRNazanin"/>
          <w:color w:val="111111"/>
          <w:sz w:val="28"/>
          <w:sz w:val="28"/>
          <w:szCs w:val="28"/>
          <w:rtl w:val="true"/>
          <w:lang w:bidi="fa-IR"/>
        </w:rPr>
        <w:t>والله العشیره اشلون تنفع منها الیطیح اعلیه تفزع</w:t>
      </w:r>
    </w:p>
    <w:p>
      <w:pPr>
        <w:pStyle w:val="BookText"/>
        <w:rPr/>
      </w:pPr>
      <w:r>
        <w:rPr>
          <w:rFonts w:ascii="IRNazanin" w:hAnsi="IRNazanin" w:eastAsia="IRNazanin"/>
          <w:color w:val="111111"/>
          <w:sz w:val="28"/>
          <w:sz w:val="28"/>
          <w:szCs w:val="28"/>
          <w:rtl w:val="true"/>
          <w:lang w:bidi="fa-IR"/>
        </w:rPr>
        <w:t>اوحالاً علی الروس ایتشیّع وانه اخوتی وین المشعشع</w:t>
      </w:r>
    </w:p>
    <w:p>
      <w:pPr>
        <w:pStyle w:val="BookText"/>
        <w:rPr/>
      </w:pPr>
      <w:r>
        <w:rPr>
          <w:rFonts w:ascii="IRNazanin" w:hAnsi="IRNazanin" w:eastAsia="IRNazanin"/>
          <w:color w:val="111111"/>
          <w:sz w:val="28"/>
          <w:sz w:val="28"/>
          <w:szCs w:val="28"/>
          <w:rtl w:val="true"/>
          <w:lang w:bidi="fa-IR"/>
        </w:rPr>
        <w:t>کلّ منهم اعلی الثری موزع جسمه وچتل حتّی الرضَّ‌ع</w:t>
      </w:r>
    </w:p>
    <w:p>
      <w:pPr>
        <w:pStyle w:val="BookText"/>
        <w:rPr/>
      </w:pPr>
      <w:r>
        <w:rPr>
          <w:rFonts w:ascii="IRNazanin" w:hAnsi="IRNazanin" w:eastAsia="IRNazanin"/>
          <w:color w:val="111111"/>
          <w:sz w:val="28"/>
          <w:sz w:val="28"/>
          <w:szCs w:val="28"/>
          <w:rtl w:val="true"/>
          <w:lang w:bidi="fa-IR"/>
        </w:rPr>
        <w:t>وبلا دفن خلوهم اجمع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یحادی لا تسج بالظعن بیدای دلیلی الفگد أبو السجّاد بیدای</w:t>
      </w:r>
    </w:p>
    <w:p>
      <w:pPr>
        <w:pStyle w:val="BookText"/>
        <w:rPr/>
      </w:pPr>
      <w:r>
        <w:rPr>
          <w:rFonts w:ascii="IRNazanin" w:hAnsi="IRNazanin" w:eastAsia="IRNazanin"/>
          <w:color w:val="111111"/>
          <w:sz w:val="28"/>
          <w:sz w:val="28"/>
          <w:szCs w:val="28"/>
          <w:rtl w:val="true"/>
          <w:lang w:bidi="fa-IR"/>
        </w:rPr>
        <w:t>ریّض خل اغسل احسین بیدای وادفنه لا یظل جسمه رمیّه</w:t>
      </w:r>
    </w:p>
    <w:p>
      <w:pPr>
        <w:pStyle w:val="BookText"/>
        <w:rPr/>
      </w:pPr>
      <w:r>
        <w:rPr>
          <w:rFonts w:ascii="IRNazanin" w:hAnsi="IRNazanin" w:eastAsia="IRNazanin"/>
          <w:color w:val="111111"/>
          <w:sz w:val="28"/>
          <w:sz w:val="28"/>
          <w:szCs w:val="28"/>
          <w:rtl w:val="true"/>
          <w:lang w:bidi="fa-IR"/>
        </w:rPr>
        <w:t>لیس الغریب غریب الأهل والوطن بل الغریبُ غریب الغسلِ والکفنِ</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0" w:name="pg17015_1893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3709283_3381743652"/>
      <w:bookmarkStart w:id="12" w:name="_Toc4"/>
      <w:bookmarkEnd w:id="10"/>
      <w:bookmarkEnd w:id="11"/>
      <w:r>
        <w:rPr>
          <w:rtl w:val="true"/>
        </w:rPr>
        <w:t>المحاضرة الثانیة</w:t>
      </w:r>
      <w:r>
        <w:rPr>
          <w:rtl w:val="true"/>
        </w:rPr>
        <w:t xml:space="preserve">: </w:t>
      </w:r>
      <w:r>
        <w:rPr>
          <w:rtl w:val="true"/>
        </w:rPr>
        <w:t>التقوی</w:t>
      </w:r>
      <w:bookmarkEnd w:id="12"/>
    </w:p>
    <w:p>
      <w:pPr>
        <w:pStyle w:val="BookText"/>
        <w:rPr/>
      </w:pPr>
      <w:r>
        <w:rPr>
          <w:rFonts w:ascii="Amiri" w:hAnsi="Amiri" w:eastAsia="Amiri" w:cs="Amiri"/>
          <w:color w:val="111111"/>
          <w:sz w:val="28"/>
          <w:sz w:val="28"/>
          <w:szCs w:val="28"/>
          <w:rtl w:val="true"/>
          <w:lang w:bidi="ar-SA"/>
        </w:rPr>
        <w:t>لستُ أنساهُ مُفرداً بین جمعٍ أبرزوا فیه کامِنَ الأحقادِ</w:t>
      </w:r>
    </w:p>
    <w:p>
      <w:pPr>
        <w:pStyle w:val="BookText"/>
        <w:rPr/>
      </w:pPr>
      <w:r>
        <w:rPr>
          <w:rFonts w:ascii="Amiri" w:hAnsi="Amiri" w:eastAsia="Amiri" w:cs="Amiri"/>
          <w:color w:val="111111"/>
          <w:sz w:val="28"/>
          <w:sz w:val="28"/>
          <w:szCs w:val="28"/>
          <w:rtl w:val="true"/>
          <w:lang w:bidi="ar-SA"/>
        </w:rPr>
        <w:t>یحطمُ الجیشَ رابطَ الجأشِ حتّی صَبغَ الأرضَ مِنْ دماء الأعادی</w:t>
      </w:r>
    </w:p>
    <w:p>
      <w:pPr>
        <w:pStyle w:val="BookText"/>
        <w:rPr/>
      </w:pPr>
      <w:r>
        <w:rPr>
          <w:rFonts w:ascii="Amiri" w:hAnsi="Amiri" w:eastAsia="Amiri" w:cs="Amiri"/>
          <w:color w:val="111111"/>
          <w:sz w:val="28"/>
          <w:sz w:val="28"/>
          <w:szCs w:val="28"/>
          <w:rtl w:val="true"/>
          <w:lang w:bidi="ar-SA"/>
        </w:rPr>
        <w:t>لم یزلْ یحصدُ الروؤسَ بعضبٍ أبداً للدماءِ فی الحربِ صادی</w:t>
      </w:r>
    </w:p>
    <w:p>
      <w:pPr>
        <w:pStyle w:val="BookText"/>
        <w:rPr/>
      </w:pPr>
      <w:r>
        <w:rPr>
          <w:rFonts w:ascii="Amiri" w:hAnsi="Amiri" w:eastAsia="Amiri" w:cs="Amiri"/>
          <w:color w:val="111111"/>
          <w:sz w:val="28"/>
          <w:sz w:val="28"/>
          <w:szCs w:val="28"/>
          <w:rtl w:val="true"/>
          <w:lang w:bidi="ar-SA"/>
        </w:rPr>
        <w:t>وإذا بالنداء عَجّلْ فلبّی وهوی للسجودِ فوقَ الوهادِ</w:t>
      </w:r>
    </w:p>
    <w:p>
      <w:pPr>
        <w:pStyle w:val="BookText"/>
        <w:rPr/>
      </w:pPr>
      <w:r>
        <w:rPr>
          <w:rFonts w:ascii="Amiri" w:hAnsi="Amiri" w:eastAsia="Amiri" w:cs="Amiri"/>
          <w:color w:val="111111"/>
          <w:sz w:val="28"/>
          <w:sz w:val="28"/>
          <w:szCs w:val="28"/>
          <w:rtl w:val="true"/>
          <w:lang w:bidi="ar-SA"/>
        </w:rPr>
        <w:t>عجباً للسماء لم تهوِ حزناً فوقَ وجهِ البسیط بعد العمادِ</w:t>
      </w:r>
    </w:p>
    <w:p>
      <w:pPr>
        <w:pStyle w:val="BookText"/>
        <w:rPr/>
      </w:pPr>
      <w:r>
        <w:rPr>
          <w:rFonts w:ascii="Amiri" w:hAnsi="Amiri" w:eastAsia="Amiri" w:cs="Amiri"/>
          <w:color w:val="111111"/>
          <w:sz w:val="28"/>
          <w:sz w:val="28"/>
          <w:szCs w:val="28"/>
          <w:rtl w:val="true"/>
          <w:lang w:bidi="ar-SA"/>
        </w:rPr>
        <w:t>عجباً للمهادِ کیف استقرّتْ ونظام الوجود تحت العوادِی</w:t>
      </w:r>
    </w:p>
    <w:p>
      <w:pPr>
        <w:pStyle w:val="BookText"/>
        <w:rPr/>
      </w:pPr>
      <w:r>
        <w:rPr>
          <w:rFonts w:ascii="Amiri" w:hAnsi="Amiri" w:eastAsia="Amiri" w:cs="Amiri"/>
          <w:color w:val="111111"/>
          <w:sz w:val="28"/>
          <w:sz w:val="28"/>
          <w:szCs w:val="28"/>
          <w:rtl w:val="true"/>
          <w:lang w:bidi="ar-SA"/>
        </w:rPr>
        <w:t>عجباً للنجومِ کیف استنارت لم تغبْ بعد نورِها الوقّادِ</w:t>
      </w:r>
    </w:p>
    <w:p>
      <w:pPr>
        <w:pStyle w:val="BookText"/>
        <w:rPr/>
      </w:pPr>
      <w:r>
        <w:rPr>
          <w:rFonts w:ascii="Amiri" w:hAnsi="Amiri" w:eastAsia="Amiri" w:cs="Amiri"/>
          <w:color w:val="111111"/>
          <w:sz w:val="28"/>
          <w:sz w:val="28"/>
          <w:szCs w:val="28"/>
          <w:rtl w:val="true"/>
          <w:lang w:bidi="ar-SA"/>
        </w:rPr>
        <w:t>حیثُ لولا وجودُه لأُهیلت ولساختْ وبُرقِعت بسوادِ</w:t>
      </w:r>
    </w:p>
    <w:p>
      <w:pPr>
        <w:pStyle w:val="BookText"/>
        <w:rPr/>
      </w:pPr>
      <w:r>
        <w:rPr>
          <w:rFonts w:ascii="Amiri" w:hAnsi="Amiri" w:eastAsia="Amiri" w:cs="Amiri"/>
          <w:color w:val="111111"/>
          <w:sz w:val="28"/>
          <w:sz w:val="28"/>
          <w:szCs w:val="28"/>
          <w:rtl w:val="true"/>
          <w:lang w:bidi="ar-SA"/>
        </w:rPr>
        <w:t>ومُثیرُ الأشجان رزءُ الأیامی مُذ وعت بالصهیل صوت الجوادِ</w:t>
      </w:r>
    </w:p>
    <w:p>
      <w:pPr>
        <w:pStyle w:val="BookText"/>
        <w:rPr/>
      </w:pPr>
      <w:r>
        <w:rPr>
          <w:rFonts w:ascii="IRNazanin" w:hAnsi="IRNazanin" w:eastAsia="IRNazanin"/>
          <w:color w:val="111111"/>
          <w:sz w:val="28"/>
          <w:sz w:val="28"/>
          <w:szCs w:val="28"/>
          <w:rtl w:val="true"/>
          <w:lang w:bidi="fa-IR"/>
        </w:rPr>
        <w:t>برزت للقاء تعثر فی الذَّیلِ ودامی الدموعِ شبه الغوادی</w:t>
      </w:r>
    </w:p>
    <w:p>
      <w:pPr>
        <w:pStyle w:val="BookText"/>
        <w:rPr/>
      </w:pPr>
      <w:r>
        <w:rPr>
          <w:rFonts w:ascii="IRNazanin" w:hAnsi="IRNazanin" w:eastAsia="IRNazanin"/>
          <w:color w:val="111111"/>
          <w:sz w:val="28"/>
          <w:sz w:val="28"/>
          <w:szCs w:val="28"/>
          <w:rtl w:val="true"/>
          <w:lang w:bidi="fa-IR"/>
        </w:rPr>
        <w:t>فرأت سرجه خلیّاً فنادت تلک وا والدی وذی وا عمادی</w:t>
      </w:r>
    </w:p>
    <w:p>
      <w:pPr>
        <w:pStyle w:val="BookText"/>
        <w:rPr/>
      </w:pPr>
      <w:r>
        <w:rPr>
          <w:rFonts w:ascii="Amiri" w:hAnsi="Amiri" w:eastAsia="Amiri" w:cs="Amiri"/>
          <w:color w:val="111111"/>
          <w:sz w:val="28"/>
          <w:sz w:val="28"/>
          <w:szCs w:val="28"/>
          <w:rtl w:val="true"/>
          <w:lang w:bidi="ar-SA"/>
        </w:rPr>
        <w:t>وغدت وُلَّهاً بغیر شعورٍ نحو مثوی بقیّة الأمجادِ</w:t>
      </w:r>
    </w:p>
    <w:p>
      <w:pPr>
        <w:pStyle w:val="BookText"/>
        <w:rPr/>
      </w:pPr>
      <w:r>
        <w:rPr>
          <w:rFonts w:ascii="Amiri" w:hAnsi="Amiri" w:eastAsia="Amiri" w:cs="Amiri"/>
          <w:color w:val="111111"/>
          <w:sz w:val="28"/>
          <w:sz w:val="28"/>
          <w:szCs w:val="28"/>
          <w:rtl w:val="true"/>
          <w:lang w:bidi="ar-SA"/>
        </w:rPr>
        <w:t>فرأت فی الصعید مُلقیً حماها هشّمت صدرَه خیولُ الأعادی</w:t>
      </w:r>
    </w:p>
    <w:p>
      <w:pPr>
        <w:pStyle w:val="BookText"/>
        <w:rPr/>
      </w:pPr>
      <w:r>
        <w:rPr>
          <w:rFonts w:ascii="IRNazanin" w:hAnsi="IRNazanin" w:eastAsia="IRNazanin"/>
          <w:color w:val="111111"/>
          <w:sz w:val="28"/>
          <w:sz w:val="28"/>
          <w:szCs w:val="28"/>
          <w:rtl w:val="true"/>
          <w:lang w:bidi="fa-IR"/>
        </w:rPr>
        <w:t>فدعت والعیون عبری وفی القلب لهیبٌ من الأسی ذو اتّقادِ</w:t>
      </w:r>
    </w:p>
    <w:p>
      <w:pPr>
        <w:pStyle w:val="BookText"/>
        <w:rPr/>
      </w:pPr>
      <w:r>
        <w:rPr>
          <w:rFonts w:ascii="IRNazanin" w:hAnsi="IRNazanin" w:eastAsia="IRNazanin"/>
          <w:color w:val="111111"/>
          <w:sz w:val="28"/>
          <w:sz w:val="28"/>
          <w:szCs w:val="28"/>
          <w:rtl w:val="true"/>
          <w:lang w:bidi="fa-IR"/>
        </w:rPr>
        <w:t>أَحِمی الضایعات بعدک ضِعنا فی ید النائبات حسری بَوادی</w:t>
      </w:r>
    </w:p>
    <w:p>
      <w:pPr>
        <w:pStyle w:val="BookText"/>
        <w:rPr/>
      </w:pPr>
      <w:r>
        <w:rPr>
          <w:rFonts w:ascii="IRNazanin" w:hAnsi="IRNazanin" w:eastAsia="IRNazanin"/>
          <w:color w:val="111111"/>
          <w:sz w:val="28"/>
          <w:sz w:val="28"/>
          <w:szCs w:val="28"/>
          <w:rtl w:val="true"/>
          <w:lang w:bidi="fa-IR"/>
        </w:rPr>
        <w:t>أوَ ما تنظرُ الفواطمَ فی الأسرِ وستر الوجوه منها الأیادی</w:t>
      </w:r>
    </w:p>
    <w:p>
      <w:pPr>
        <w:pStyle w:val="BookText"/>
        <w:rPr/>
      </w:pPr>
      <w:r>
        <w:rPr>
          <w:rFonts w:ascii="Amiri" w:hAnsi="Amiri" w:eastAsia="Amiri" w:cs="Amiri"/>
          <w:color w:val="111111"/>
          <w:sz w:val="28"/>
          <w:sz w:val="28"/>
          <w:szCs w:val="28"/>
          <w:rtl w:val="true"/>
          <w:lang w:bidi="ar-SA"/>
        </w:rPr>
        <w:t>ثُکّلاً ما تری لها من کفیلٍ حُسَّراًً بین عُصبة الإلحادِ</w:t>
      </w:r>
    </w:p>
    <w:p>
      <w:pPr>
        <w:pStyle w:val="BookText"/>
        <w:rPr/>
      </w:pPr>
      <w:r>
        <w:rPr>
          <w:rFonts w:ascii="Amiri" w:hAnsi="Amiri" w:eastAsia="Amiri" w:cs="Amiri"/>
          <w:color w:val="111111"/>
          <w:sz w:val="28"/>
          <w:sz w:val="28"/>
          <w:szCs w:val="28"/>
          <w:rtl w:val="true"/>
          <w:lang w:bidi="ar-SA"/>
        </w:rPr>
        <w:t>ثمّ تدعو فما تری من مجیبٍ لِنداها غیرَ الصَدی فی الوادی</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للشیخ عبد الحسین شکر رحمه الله، قال عنه السیّد جواد شبّر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عبد الحسین بن الشیخ أحمد بن شکر النجفی بن الشیخ أحمد بن الحسن بن محمد بن شکر الجباوی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بطهران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وکان والده الشیخ أحمد من العلماء</w:t>
      </w:r>
    </w:p>
    <w:p>
      <w:pPr>
        <w:pStyle w:val="BookText"/>
        <w:rPr/>
      </w:pPr>
      <w:r>
        <w:rPr>
          <w:rFonts w:ascii="IRNazanin" w:hAnsi="IRNazanin" w:eastAsia="IRNazanin"/>
          <w:color w:val="111111"/>
          <w:sz w:val="28"/>
          <w:sz w:val="28"/>
          <w:szCs w:val="28"/>
          <w:rtl w:val="true"/>
          <w:lang w:bidi="fa-IR"/>
        </w:rPr>
        <w:t>تصیح بصوتها یحسین وینک جاوبنی وصِد لیَّ ابعینک</w:t>
      </w:r>
    </w:p>
    <w:p>
      <w:pPr>
        <w:pStyle w:val="BookText"/>
        <w:rPr/>
      </w:pPr>
      <w:r>
        <w:rPr>
          <w:rFonts w:ascii="IRNazanin" w:hAnsi="IRNazanin" w:eastAsia="IRNazanin"/>
          <w:color w:val="111111"/>
          <w:sz w:val="28"/>
          <w:sz w:val="28"/>
          <w:szCs w:val="28"/>
          <w:rtl w:val="true"/>
          <w:lang w:bidi="fa-IR"/>
        </w:rPr>
        <w:t>یخویه ذاب گلبی من ونینک یخویه ما هوگلبی صخر مرمر</w:t>
      </w:r>
    </w:p>
    <w:p>
      <w:pPr>
        <w:pStyle w:val="BookText"/>
        <w:rPr/>
      </w:pPr>
      <w:r>
        <w:rPr>
          <w:rFonts w:ascii="IRNazanin" w:hAnsi="IRNazanin" w:eastAsia="IRNazanin"/>
          <w:color w:val="111111"/>
          <w:sz w:val="28"/>
          <w:sz w:val="28"/>
          <w:szCs w:val="28"/>
          <w:rtl w:val="true"/>
          <w:lang w:bidi="fa-IR"/>
        </w:rPr>
        <w:t>ناداها ابضعیف الصوت یختی مهو حچیچ کسر گلبی اسکتی</w:t>
      </w:r>
    </w:p>
    <w:p>
      <w:pPr>
        <w:pStyle w:val="BookText"/>
        <w:rPr/>
      </w:pPr>
      <w:r>
        <w:rPr>
          <w:rFonts w:ascii="IRNazanin" w:hAnsi="IRNazanin" w:eastAsia="IRNazanin"/>
          <w:color w:val="111111"/>
          <w:sz w:val="28"/>
          <w:sz w:val="28"/>
          <w:szCs w:val="28"/>
          <w:rtl w:val="true"/>
          <w:lang w:bidi="fa-IR"/>
        </w:rPr>
        <w:t>ینور العین خلیّنی ابمهجتی أعالجها تری گلبی تمرمر</w:t>
      </w:r>
    </w:p>
    <w:p>
      <w:pPr>
        <w:pStyle w:val="BookText"/>
        <w:rPr/>
      </w:pPr>
      <w:r>
        <w:rPr>
          <w:rFonts w:ascii="IRNazanin" w:hAnsi="IRNazanin" w:eastAsia="IRNazanin"/>
          <w:color w:val="111111"/>
          <w:sz w:val="28"/>
          <w:sz w:val="28"/>
          <w:szCs w:val="28"/>
          <w:rtl w:val="true"/>
          <w:lang w:bidi="fa-IR"/>
        </w:rPr>
        <w:t>یخویه یابس امن العطش چبدی یخویه والترابه احرگت زندی</w:t>
      </w:r>
    </w:p>
    <w:p>
      <w:pPr>
        <w:pStyle w:val="BookText"/>
        <w:rPr/>
      </w:pPr>
      <w:r>
        <w:rPr>
          <w:rFonts w:ascii="IRNazanin" w:hAnsi="IRNazanin" w:eastAsia="IRNazanin"/>
          <w:color w:val="111111"/>
          <w:sz w:val="28"/>
          <w:sz w:val="28"/>
          <w:szCs w:val="28"/>
          <w:rtl w:val="true"/>
          <w:lang w:bidi="fa-IR"/>
        </w:rPr>
        <w:t>یخویه والشمس حرِّگت خدّی دفیلی بطرف ثوبچ عن الحَرّ</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یراک الله حیث نهاک، ولا یفقدک حیث أمرک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الخشیة والخوف من الله عزّ وجلّ، فهی أیضاً اتّقاء ما یجرُّ الإنسان إلی النار من خلال امتثال أوامر الله واجتناب نواهیه، والتخلّی عن کلّ رذیلةٍ، والتحلّی بکلّ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جعل النبیّ الأکرم صلی الله علیه و آله الکفَّ عن المحارم ثمرة الدین، وذلک عندما 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حبیبی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مثلَ هذا الدین کمثل شجرةٍ ثابتة، الإیمان أصلها، والصلاة عروقها، والزکاة ماؤها، والصوم سعفها، وحسن الخلق ورقها، والکفّ عن المحارم ثمرها، فلا تکمل الشجرة إلاّ بالثمر، کذلک الإیمان لا یکمل إلاّ بالکفّ عن المحارم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رجُلاً استوصی رسولَ الله صلی الله علیه و آله، فقال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 الله ما یتواصی به المتواصون من الأوّلین والآخرین فی خصلةٍ واحدةٍ وهی التقوی،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وَصَّیْنَا الَّذِینَ أُوتُوا الْکِتابَ مِنْ قَبْلِکُمْ وَ إِیّاکُمْ أَنِ اتَّقُوا اللّهَ ،</w:t>
      </w:r>
    </w:p>
    <w:p>
      <w:pPr>
        <w:pStyle w:val="BookText"/>
        <w:rPr/>
      </w:pPr>
      <w:r>
        <w:rPr>
          <w:rFonts w:ascii="Amiri" w:hAnsi="Amiri" w:eastAsia="Amiri" w:cs="Amiri"/>
          <w:color w:val="111111"/>
          <w:sz w:val="28"/>
          <w:sz w:val="28"/>
          <w:szCs w:val="28"/>
          <w:rtl w:val="true"/>
          <w:lang w:bidi="ar-SA"/>
        </w:rPr>
        <w:t xml:space="preserve">وفیه جماع کلّ عبادةٍ صالحةٍ، وبه وَصَلَ من وَصَلَ إلی الدرجات العلی، والرتبة القصوی، وبه عاش مَن عاش بالحیاة الطیبة والأُنس الدائم،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مَقْعَدِ صِدْقٍ عِنْدَ مَلِیکٍ مُقْتَدِرٍ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بالآیة أنَّ الأمر بتقوی الله شریعة عامّة لجمیع الأُمم لم یلحقها نسخ ولا تبدیل، بل هو وصیة الله فی الأولین والآخرین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فالوصیة بتقوی الله أمر ضروری بحیث أکّدت الآیة أنّ الیهود والنصاری وکلّ مَن کان له کتاب سماوی قبل المسلمین قد طُلب منهم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طُلب مِنکم أیها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التقوی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الآیة علی غرار بعض الآیات الأُخری التی تُشیر إلی ثبوت بعض الأحکام فی الشرائع السابقة،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الصِّیامُ کَما کُتِبَ</w:t>
      </w:r>
    </w:p>
    <w:p>
      <w:pPr>
        <w:pStyle w:val="BookText"/>
        <w:rPr/>
      </w:pPr>
      <w:r>
        <w:rPr>
          <w:rFonts w:ascii="Amiri" w:hAnsi="Amiri" w:eastAsia="Amiri" w:cs="Amiri"/>
          <w:color w:val="111111"/>
          <w:sz w:val="28"/>
          <w:sz w:val="28"/>
          <w:szCs w:val="28"/>
          <w:rtl w:val="true"/>
          <w:lang w:bidi="ar-SA"/>
        </w:rPr>
        <w:t xml:space="preserve">عَلَی الَّذِینَ مِنْ قَبْلِکُمْ لَعَلَّکُمْ تَتَّقُونَ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وللتقوی درجات متعدّدة تختلف باختلاف قوّة الإنسان وضعفه، فنجد البعض من الناس له من التقوی ما یُؤدّی به إلی الاجتناب عن کلّ ما یلزم منه ویؤدّی بصاحبه إلی الفساد، وتجد البعض منهم یجتنب عن کُلِّ شبهة؛ لاحتمال وجود الفساد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الآخر یترک ما لا بأس به مخافة ما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البعض منهم یملک من مراتب التقوی الدرجات العلیا، فیجتنب عن کلّ ما لیس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سبحانه وتعالی یُعطی من الأجر علی قدر مرتبة التقوی عند الإنسان، فالتقوی التی یمتلکها بعض العلماء کالشیخ مرتضی الأنصاری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المصنّفات الدقیقة التی ربّت مئات العلماء، بل عشرات المئات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النوع العالی، بل العالی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أحد الأیام جاءه 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لقد رأیت البارحة فی المنام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الشیطان وعلی رأسه قلنسوة ملونة بألوانٍ مختلفة، ورأیتُ بیده حبالاً غلیظةً، وحبالاً دقیقة، وسلاسل من حدید طویلة وقصیرة، ورأیت سلسلةً طویلة مقطّعة فی سبع مواضع منها، فتقدّمت إلیه،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الألوان التی تحملها معک؟ وما هذه الحبال والسلاسل التی بیدک؟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مصائدی التی أصید بها الناس، وأجرّهم بها إلی المهالک؛ فإنسان یأتینی باللون الأحمر، وآخر باللون الأخضر، وثالث باللون الأزرق، ورابع لا أتمکن أن أجرّه بالألوان، فأجرّه بالحبال الدقیقة، وآخرون بالحبال الغلیظة، وآخرون من الزهاد والعُبّاد والعلماء بالسلاسل القصیرة والطویلة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اللون الذی تجلبنی به؟ وأین الحبل الذی تسحبنی بسببه؟</w:t>
      </w:r>
    </w:p>
    <w:p>
      <w:pPr>
        <w:pStyle w:val="BookText"/>
        <w:rPr/>
      </w:pPr>
      <w:r>
        <w:rPr>
          <w:rFonts w:ascii="IRNazanin" w:hAnsi="IRNazanin" w:eastAsia="IRNazanin"/>
          <w:color w:val="111111"/>
          <w:sz w:val="28"/>
          <w:sz w:val="28"/>
          <w:szCs w:val="28"/>
          <w:rtl w:val="true"/>
          <w:lang w:bidi="fa-IR"/>
        </w:rPr>
        <w:t>فقال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وأمثالک لا تحتاجون إلی حبال، ولا إلی ألوان، وإنّما أجلبکم بإشارة خفیفةٍ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الرجل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السلسة المقطّعة فی مواضع متعددة منها؟</w:t>
      </w:r>
    </w:p>
    <w:p>
      <w:pPr>
        <w:pStyle w:val="BookText"/>
        <w:rPr/>
      </w:pPr>
      <w:r>
        <w:rPr>
          <w:rFonts w:ascii="IRNazanin" w:hAnsi="IRNazanin" w:eastAsia="IRNazanin"/>
          <w:color w:val="111111"/>
          <w:sz w:val="28"/>
          <w:sz w:val="28"/>
          <w:szCs w:val="28"/>
          <w:rtl w:val="true"/>
          <w:lang w:bidi="fa-IR"/>
        </w:rPr>
        <w:t>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سلسلة الشیخ مرتضی، فإنّی قد جذبته لیلة البارحة سبع مرات بهذه السلسلة، وهی أغلظ سلاسلی وأطولها، وفی کلّ مرةٍ یقطع الشیخ السلسلة تقطیعاً، ویصرعنی وینفلت من حبائلی، والآن أنا آیس منه، ومتحیّر ماذا أصنع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ذلک الرجل من نقل منامه إلی الشیخ، تبسّم الشیخ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کان من قصّتی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زوجتی أخذها الطلق وألم المخاض والولادة، ولم یکن عندنا فی البیت شیء یُکتفی به لأجل هذا الأمر، ففکّرت ماذا أصنع فی أمرها؟</w:t>
      </w:r>
    </w:p>
    <w:p>
      <w:pPr>
        <w:pStyle w:val="BookText"/>
        <w:rPr/>
      </w:pPr>
      <w:r>
        <w:rPr>
          <w:rFonts w:ascii="IRNazanin" w:hAnsi="IRNazanin" w:eastAsia="IRNazanin"/>
          <w:color w:val="111111"/>
          <w:sz w:val="28"/>
          <w:sz w:val="28"/>
          <w:szCs w:val="28"/>
          <w:rtl w:val="true"/>
          <w:lang w:bidi="fa-IR"/>
        </w:rPr>
        <w:t xml:space="preserve">فتذکّرت بأنّ هناک أمانة کانت لأحد الناس قد أودعها عندی، ویمکننی التصرّف فیها بالفحوی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لم یصرّح لی بالإذن فی التصرّف فیها إذناً صریحاً، لکنّ ظاهر حاله أنّه یأذن لی إذناً فحوائیاً بالتصرّف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إرجاعها بعد الوسع إلی مکانها، ومن جهة ثانیة کنت مضطرّاً إلی الاستفادة منها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عزمت علی التصرّف فی المال وقمت لأخذه حتّی أتصرّف فیه، لکنّی رجعت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یُیَسِّرُ الولادة بدون حاجة إلی التصرّف فی هذا المال، ثُمَّ بعد مدّة عاودتنی الفکرة من جدید، فعزمت ثانیة علی التصرّف فی المال، لکنّی رجعت أیضاً دون أن آخذ المال، وفی مرّة ثالثة عاودتنی الفکرة وعزمت من جدید علی أخذ المال والتصرّف فیه، لکنّی رجعت للمرّة الثالثة وانصرفت عن عزمی، وهکذا تردّدت إلی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عزمت أخیراً علی غضّ النظر عن المال والانصراف عن التصرّف فیه، حتّی إذا کان قریباً من الفجر سهّل الله سبحانه وتعالی علی المرأة أمر الولادة، فولدت بسلامة وعافیة من دون حاجة إلی أن آخذ من المال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نوع من أنواع التقوی، لکن من أعلی مراتبها وأنواعها، وهو ترک ما لا بأس به خوفاً من الانجرار إلی ما به البأس، ولذا تری أنَّ الباری عزّ وجلّ رتّبَ نتائج علی التقوی،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والرزق من دون احتساب،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یجعل للإنسان المتَّقی فُرقاناً؛ 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تَتَّقُوا اللّهَ یَجْعَلْ لَکُمْ فُرْقاناً </w:t>
      </w:r>
      <w:r>
        <w:rPr>
          <w:rStyle w:val="FootnoteAnchor"/>
          <w:rtl w:val="true"/>
        </w:rPr>
        <w:footnoteReference w:id="30"/>
      </w:r>
      <w:r>
        <w:rPr>
          <w:rFonts w:ascii="IRNazanin" w:hAnsi="IRNazanin" w:eastAsia="IRNazanin"/>
          <w:color w:val="111111"/>
          <w:sz w:val="28"/>
          <w:sz w:val="28"/>
          <w:szCs w:val="28"/>
          <w:rtl w:val="true"/>
          <w:lang w:bidi="fa-IR"/>
        </w:rPr>
        <w:t>، والفرقان علی ما جاء فی کلام المفسّرین هو الشیء الذی یفصل بین الحقّ والباطل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 والهیبة حسبما جاء فی کلام مولی الموحّدین أمیرِ المؤمنینَ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عِزاً بلا عشیرة، وهیبةً بلا سُلطانِ، فلیخرج من ذلِّ معصیة الله إلی عزِّ طاعته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الله للمتّقین وإلهامه لهم،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یُعَلِّمُکُمُ اللّهُ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إتیان الله لصاحبها الرحمة والنور،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والعلم فی الآیة المتقدّمة فی المورد الرابع هو نفسه النور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الشرط فنفسه، وهو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والناس المتّقون لا یختلف عندهم الحال سواء فی السراء أم الضراء؛ لذا لمّا صار الظهر من یوم عاشوراء، ولم یبقَ من أصحاب الحسین علیه السلام إلاّ القلیل وبقیة أهل بیته، التفت إلیه ذلک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ثمامة الصیداوی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 المحبّ لله ولرسوله ولإمامه، انظر ماذا یرید فی التفاتته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 العدو قد اقترب منک، وإنّک لا تُقتل حتّی نُقتل دونک، وأُحبُّ أن أصلی معک هذه الصلاة، وقد دنا وقتها، فرفع الحسین طرفه نحو السماء ونظر إلی الشمس وقد زالت،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الصلاة جعلک الله من المصلّین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أول وقتها، فاسألوهم أن یکفّوا عنا حتّی نصلی، فرفض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إنّها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أزعمت لا تقبل صلاة ابن رسول الله، وتُقبل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الحسین علیه السلام یُصلّی صلاة الظهر بعد أن وقف رجلان من أصحابه أمامَه، مواجهین للعدو؛ لیدرأوا السهام عنه، لأنّ العدو ما کف عن رشق الحسین بالسهام، فوقف سعید بن عبد الله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الحسین علیه السلام یتلقّی السهام بصدره وبنحره إلی أن صلّی الحسین علیه السلام، فلمّا فرغ علیه السلام من الصلاة سقط سعید بن عبد الله إلی الأرض، وفیه ثلاثة عشر سهماً، وهو یجود بنفسه، فقال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أوفیتُ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أمامی فی الجَنّة، إقرأ جدی رسول الله عنی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الحسین وحیداً فریداً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صلّی الإمام الحسین علیه السلام صلاةَ الخوف بأهل بیته وبمَن بقیَ من أصحابه، ولکن هل صلّی صلاة المغرب والعشاء؟ نعم صلاها فی أول وقتها، وطالت صلاته، ولکن علی وجه الأرض، خدّه علی وسادة التراب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العسکر فی حالة الحسین هل هو حیّ أم میت؟ لأنّه لا حراک فیه، فیخافون أن یدنوا منه، فصاح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أن تعرفوا حال الحسین هل هو</w:t>
      </w:r>
    </w:p>
    <w:p>
      <w:pPr>
        <w:pStyle w:val="BookText"/>
        <w:rPr/>
      </w:pPr>
      <w:r>
        <w:rPr>
          <w:rFonts w:ascii="IRNazanin" w:hAnsi="IRNazanin" w:eastAsia="IRNazanin"/>
          <w:color w:val="111111"/>
          <w:sz w:val="28"/>
          <w:sz w:val="28"/>
          <w:szCs w:val="28"/>
          <w:rtl w:val="true"/>
          <w:lang w:bidi="fa-IR"/>
        </w:rPr>
        <w:t>حیٌّ أم میّت فاهجموا علی نسائه وعیاله؛ لأنّه إذا سمع صراخ الأطفال لا یتمالک نفسه، فهجم الجیش نحو مخیم الحسین، خرجت زینب علیهما السلام وقفت علی التل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عینی یا حسین، یا بن أُمّی یا حسین، عزیزی یا حسین، إن کنت حیّاً فأدرکنا، فهذه الخیل قد هجمت علنیا، وإن کنت میتاً فأمرک وأمرنا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هی إلاّ ساعات وإذا بها تنظر إلی رأس أخیها الحسین علیه السلام علی رمحٍ طویل، صاحت وا أخاه وا 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شافته صفگت بدیها وشگت ثوبها ویلی علیها</w:t>
      </w:r>
    </w:p>
    <w:p>
      <w:pPr>
        <w:pStyle w:val="BookText"/>
        <w:rPr/>
      </w:pPr>
      <w:r>
        <w:rPr>
          <w:rFonts w:ascii="IRNazanin" w:hAnsi="IRNazanin" w:eastAsia="IRNazanin"/>
          <w:color w:val="111111"/>
          <w:sz w:val="28"/>
          <w:sz w:val="28"/>
          <w:szCs w:val="28"/>
          <w:rtl w:val="true"/>
          <w:lang w:bidi="fa-IR"/>
        </w:rPr>
        <w:t>ما تنلام من شافت ولیها فوک الرمح راسه ایلوح بالبرّ</w:t>
      </w:r>
    </w:p>
    <w:p>
      <w:pPr>
        <w:pStyle w:val="BookText"/>
        <w:rPr/>
      </w:pPr>
      <w:r>
        <w:rPr>
          <w:rFonts w:ascii="IRNazanin" w:hAnsi="IRNazanin" w:eastAsia="IRNazanin"/>
          <w:color w:val="111111"/>
          <w:sz w:val="28"/>
          <w:sz w:val="28"/>
          <w:szCs w:val="28"/>
          <w:rtl w:val="true"/>
          <w:lang w:bidi="fa-IR"/>
        </w:rPr>
        <w:t>سالت عینها بدموعها علیه وشالت راسها وتّلفتت لیه</w:t>
      </w:r>
    </w:p>
    <w:p>
      <w:pPr>
        <w:pStyle w:val="BookText"/>
        <w:rPr/>
      </w:pPr>
      <w:r>
        <w:rPr>
          <w:rFonts w:ascii="IRNazanin" w:hAnsi="IRNazanin" w:eastAsia="IRNazanin"/>
          <w:color w:val="111111"/>
          <w:sz w:val="28"/>
          <w:sz w:val="28"/>
          <w:szCs w:val="28"/>
          <w:rtl w:val="true"/>
          <w:lang w:bidi="fa-IR"/>
        </w:rPr>
        <w:t>خفگ ویلی گلبها وأومت علیه وصاحت باچیه إبصوت المذعر</w:t>
      </w:r>
    </w:p>
    <w:p>
      <w:pPr>
        <w:pStyle w:val="BookText"/>
        <w:rPr/>
      </w:pPr>
      <w:r>
        <w:rPr>
          <w:rFonts w:ascii="IRNazanin" w:hAnsi="IRNazanin" w:eastAsia="IRNazanin"/>
          <w:color w:val="111111"/>
          <w:sz w:val="28"/>
          <w:sz w:val="28"/>
          <w:szCs w:val="28"/>
          <w:rtl w:val="true"/>
          <w:lang w:bidi="fa-IR"/>
        </w:rPr>
        <w:t>یشایل راس حامینه وولینه ریّض خلّی تودعه اسکینه</w:t>
      </w:r>
    </w:p>
    <w:p>
      <w:pPr>
        <w:pStyle w:val="BookText"/>
        <w:rPr/>
      </w:pPr>
      <w:r>
        <w:rPr>
          <w:rFonts w:ascii="IRNazanin" w:hAnsi="IRNazanin" w:eastAsia="IRNazanin"/>
          <w:color w:val="111111"/>
          <w:sz w:val="28"/>
          <w:sz w:val="28"/>
          <w:szCs w:val="28"/>
          <w:rtl w:val="true"/>
          <w:lang w:bidi="fa-IR"/>
        </w:rPr>
        <w:t>لیش إحسین ساکت عن ونینه گلی تعب یوجرحه تخدّر</w:t>
      </w:r>
    </w:p>
    <w:p>
      <w:pPr>
        <w:pStyle w:val="BookText"/>
        <w:rPr/>
      </w:pPr>
      <w:r>
        <w:rPr>
          <w:rFonts w:ascii="IRNazanin" w:hAnsi="IRNazanin" w:eastAsia="IRNazanin"/>
          <w:color w:val="111111"/>
          <w:sz w:val="28"/>
          <w:sz w:val="28"/>
          <w:szCs w:val="28"/>
          <w:rtl w:val="true"/>
          <w:lang w:bidi="fa-IR"/>
        </w:rPr>
        <w:t>یا شیال نعش المات مظلوم عله الشاطی وعن المای محروم</w:t>
      </w:r>
    </w:p>
    <w:p>
      <w:pPr>
        <w:pStyle w:val="BookText"/>
        <w:rPr/>
      </w:pPr>
      <w:r>
        <w:rPr>
          <w:rFonts w:ascii="IRNazanin" w:hAnsi="IRNazanin" w:eastAsia="IRNazanin"/>
          <w:color w:val="111111"/>
          <w:sz w:val="28"/>
          <w:sz w:val="28"/>
          <w:szCs w:val="28"/>
          <w:rtl w:val="true"/>
          <w:lang w:bidi="fa-IR"/>
        </w:rPr>
        <w:t>تحوم گلوبنا فوک النعش حوم أخوی الطاح مثل النجم من 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تغرید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إنعمت عینی ولا شوفک ذبیح ویجری دم نحرک</w:t>
      </w:r>
    </w:p>
    <w:p>
      <w:pPr>
        <w:pStyle w:val="BookText"/>
        <w:rPr/>
      </w:pPr>
      <w:r>
        <w:rPr>
          <w:rFonts w:ascii="IRNazanin" w:hAnsi="IRNazanin" w:eastAsia="IRNazanin"/>
          <w:color w:val="111111"/>
          <w:sz w:val="28"/>
          <w:sz w:val="28"/>
          <w:szCs w:val="28"/>
          <w:rtl w:val="true"/>
          <w:lang w:bidi="fa-IR"/>
        </w:rPr>
        <w:t>وأصحابک وأهل بیتک ضحایه مطرّحه إبکترک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عساها اتعگرت هلخیل ولا داست علی صدرک</w:t>
      </w:r>
    </w:p>
    <w:p>
      <w:pPr>
        <w:pStyle w:val="BookText"/>
        <w:rPr/>
      </w:pPr>
      <w:r>
        <w:rPr>
          <w:rFonts w:ascii="IRNazanin" w:hAnsi="IRNazanin" w:eastAsia="IRNazanin"/>
          <w:color w:val="111111"/>
          <w:sz w:val="28"/>
          <w:sz w:val="28"/>
          <w:szCs w:val="28"/>
          <w:rtl w:val="true"/>
          <w:lang w:bidi="fa-IR"/>
        </w:rPr>
        <w:t>بعد الذبح یا خویه داسوک ولا راعوا لعد جدک ولا بوک</w:t>
      </w:r>
    </w:p>
    <w:p>
      <w:pPr>
        <w:pStyle w:val="BookText"/>
        <w:rPr/>
      </w:pPr>
      <w:r>
        <w:rPr>
          <w:rFonts w:ascii="IRNazanin" w:hAnsi="IRNazanin" w:eastAsia="IRNazanin"/>
          <w:color w:val="111111"/>
          <w:sz w:val="28"/>
          <w:sz w:val="28"/>
          <w:szCs w:val="28"/>
          <w:rtl w:val="true"/>
          <w:lang w:bidi="fa-IR"/>
        </w:rPr>
        <w:t>چنت ذخری وتحت الخیل خلّوک</w:t>
      </w:r>
    </w:p>
    <w:p>
      <w:pPr>
        <w:pStyle w:val="BookText"/>
        <w:rPr/>
      </w:pPr>
      <w:r>
        <w:rPr>
          <w:rFonts w:ascii="Amiri" w:hAnsi="Amiri" w:eastAsia="Amiri" w:cs="Amiri"/>
          <w:color w:val="111111"/>
          <w:sz w:val="28"/>
          <w:sz w:val="28"/>
          <w:szCs w:val="28"/>
          <w:rtl w:val="true"/>
          <w:lang w:bidi="ar-SA"/>
        </w:rPr>
        <w:t>فلو علمتْ تلکَ الخیولُ کأهلِها بأنَّ الذی تحتَ السنابِک أحمدُ</w:t>
      </w:r>
    </w:p>
    <w:p>
      <w:pPr>
        <w:pStyle w:val="BookText"/>
        <w:rPr/>
      </w:pPr>
      <w:r>
        <w:rPr>
          <w:rFonts w:ascii="IRNazanin" w:hAnsi="IRNazanin" w:eastAsia="IRNazanin"/>
          <w:color w:val="111111"/>
          <w:sz w:val="28"/>
          <w:sz w:val="28"/>
          <w:szCs w:val="28"/>
          <w:rtl w:val="true"/>
          <w:lang w:bidi="fa-IR"/>
        </w:rPr>
        <w:t>علیهم کما ثاروا بها وتمرّدوا لثارت علی فُرسانِها وتمرّدت</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3" w:name="pg17015_189338"/>
    </w:p>
    <w:p>
      <w:pPr>
        <w:pStyle w:val="Heading2"/>
        <w:numPr>
          <w:ilvl w:val="1"/>
          <w:numId w:val="1"/>
        </w:numPr>
        <w:rPr/>
      </w:pPr>
      <w:bookmarkStart w:id="14" w:name="__RefHeading___Toc3709285_3381743652"/>
      <w:bookmarkStart w:id="15" w:name="_Toc5"/>
      <w:bookmarkEnd w:id="13"/>
      <w:bookmarkEnd w:id="14"/>
      <w:r>
        <w:rPr>
          <w:rtl w:val="true"/>
        </w:rPr>
        <w:t>المحاضرة الثالثة</w:t>
      </w:r>
      <w:r>
        <w:rPr>
          <w:rtl w:val="true"/>
        </w:rPr>
        <w:t xml:space="preserve">: </w:t>
      </w:r>
      <w:r>
        <w:rPr>
          <w:rtl w:val="true"/>
        </w:rPr>
        <w:t>الاستغفار وآثاره</w:t>
      </w:r>
      <w:bookmarkEnd w:id="1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709287_3381743652"/>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لم أنسَ زینبَ بعد الخدرِ حاسرةً تُبدی النیاحةَ ألحاناً فألحاناً</w:t>
      </w:r>
    </w:p>
    <w:p>
      <w:pPr>
        <w:pStyle w:val="BookText"/>
        <w:rPr/>
      </w:pPr>
      <w:r>
        <w:rPr>
          <w:rFonts w:ascii="Amiri" w:hAnsi="Amiri" w:eastAsia="Amiri" w:cs="Amiri"/>
          <w:color w:val="111111"/>
          <w:sz w:val="28"/>
          <w:sz w:val="28"/>
          <w:szCs w:val="28"/>
          <w:rtl w:val="true"/>
          <w:lang w:bidi="ar-SA"/>
        </w:rPr>
        <w:t>مسجورةَ القلبِ إلاّ أنَّ أعیُنَها کالمُعصراتِ تصبُّ الدمعَ عقیانا</w:t>
      </w:r>
    </w:p>
    <w:p>
      <w:pPr>
        <w:pStyle w:val="BookText"/>
        <w:rPr/>
      </w:pPr>
      <w:r>
        <w:rPr>
          <w:rFonts w:ascii="IRNazanin" w:hAnsi="IRNazanin" w:eastAsia="IRNazanin"/>
          <w:color w:val="111111"/>
          <w:sz w:val="28"/>
          <w:sz w:val="28"/>
          <w:szCs w:val="28"/>
          <w:rtl w:val="true"/>
          <w:lang w:bidi="fa-IR"/>
        </w:rPr>
        <w:t>تدعو أباهَا أمیرَ المؤمنین ألا یا والدی حکمت فینا رعاینا</w:t>
      </w:r>
    </w:p>
    <w:p>
      <w:pPr>
        <w:pStyle w:val="BookText"/>
        <w:rPr/>
      </w:pPr>
      <w:r>
        <w:rPr>
          <w:rFonts w:ascii="IRNazanin" w:hAnsi="IRNazanin" w:eastAsia="IRNazanin"/>
          <w:color w:val="111111"/>
          <w:sz w:val="28"/>
          <w:sz w:val="28"/>
          <w:szCs w:val="28"/>
          <w:rtl w:val="true"/>
          <w:lang w:bidi="fa-IR"/>
        </w:rPr>
        <w:t>وغاب عنّا المُحامی والکفیلُ فمَن یحمی حمانا ومَن یؤوی یتامانا</w:t>
      </w:r>
    </w:p>
    <w:p>
      <w:pPr>
        <w:pStyle w:val="BookText"/>
        <w:rPr/>
      </w:pPr>
      <w:r>
        <w:rPr>
          <w:rFonts w:ascii="Amiri" w:hAnsi="Amiri" w:eastAsia="Amiri" w:cs="Amiri"/>
          <w:color w:val="111111"/>
          <w:sz w:val="28"/>
          <w:sz w:val="28"/>
          <w:szCs w:val="28"/>
          <w:rtl w:val="true"/>
          <w:lang w:bidi="ar-SA"/>
        </w:rPr>
        <w:t>إن عسعسَ اللیلُ واری بذْلَ أوجُهِنا وإن تنفّسَ وجهُ الصُبح أبدانا</w:t>
      </w:r>
    </w:p>
    <w:p>
      <w:pPr>
        <w:pStyle w:val="BookText"/>
        <w:rPr/>
      </w:pPr>
      <w:r>
        <w:rPr>
          <w:rFonts w:ascii="IRNazanin" w:hAnsi="IRNazanin" w:eastAsia="IRNazanin"/>
          <w:color w:val="111111"/>
          <w:sz w:val="28"/>
          <w:sz w:val="28"/>
          <w:szCs w:val="28"/>
          <w:rtl w:val="true"/>
          <w:lang w:bidi="fa-IR"/>
        </w:rPr>
        <w:t>ندعو فلا أحدٌ یصبو لدعوتِنا وإن شکونا فلا یُصغی لشکوانا</w:t>
      </w:r>
    </w:p>
    <w:p>
      <w:pPr>
        <w:pStyle w:val="BookText"/>
        <w:rPr/>
      </w:pPr>
      <w:r>
        <w:rPr>
          <w:rFonts w:ascii="Amiri" w:hAnsi="Amiri" w:eastAsia="Amiri" w:cs="Amiri"/>
          <w:color w:val="111111"/>
          <w:sz w:val="28"/>
          <w:sz w:val="28"/>
          <w:szCs w:val="28"/>
          <w:rtl w:val="true"/>
          <w:lang w:bidi="ar-SA"/>
        </w:rPr>
        <w:t>قُم یا علیُّ فما هذا القعودُ وما عهدی تغضُّ علی الأقذاء أجفانا</w:t>
      </w:r>
    </w:p>
    <w:p>
      <w:pPr>
        <w:pStyle w:val="BookText"/>
        <w:rPr/>
      </w:pPr>
      <w:r>
        <w:rPr>
          <w:rFonts w:ascii="Amiri" w:hAnsi="Amiri" w:eastAsia="Amiri" w:cs="Amiri"/>
          <w:color w:val="111111"/>
          <w:sz w:val="28"/>
          <w:sz w:val="28"/>
          <w:szCs w:val="28"/>
          <w:rtl w:val="true"/>
          <w:lang w:bidi="ar-SA"/>
        </w:rPr>
        <w:t>وتنثنی تارة تدعو عشیرتَها من شیبةِ الحمدِ أشیاخاً وشُبّانا</w:t>
      </w:r>
    </w:p>
    <w:p>
      <w:pPr>
        <w:pStyle w:val="BookText"/>
        <w:rPr/>
      </w:pPr>
      <w:r>
        <w:rPr>
          <w:rFonts w:ascii="IRNazanin" w:hAnsi="IRNazanin" w:eastAsia="IRNazanin"/>
          <w:color w:val="111111"/>
          <w:sz w:val="28"/>
          <w:sz w:val="28"/>
          <w:szCs w:val="28"/>
          <w:rtl w:val="true"/>
          <w:lang w:bidi="fa-IR"/>
        </w:rPr>
        <w:t>قُوموا غضاباً من الأجداثِ وانتدبوا واستنقذوا من ید البلوی بقایانا</w:t>
      </w:r>
    </w:p>
    <w:p>
      <w:pPr>
        <w:pStyle w:val="BookText"/>
        <w:rPr/>
      </w:pPr>
      <w:r>
        <w:rPr>
          <w:rFonts w:ascii="Amiri" w:hAnsi="Amiri" w:eastAsia="Amiri" w:cs="Amiri"/>
          <w:color w:val="111111"/>
          <w:sz w:val="28"/>
          <w:sz w:val="28"/>
          <w:szCs w:val="28"/>
          <w:rtl w:val="true"/>
          <w:lang w:bidi="ar-SA"/>
        </w:rPr>
        <w:t>ویل الفراتِ أباد اللهُ غامرَه وردَّ واردَه بالرغمِ لهفانا</w:t>
      </w:r>
    </w:p>
    <w:p>
      <w:pPr>
        <w:pStyle w:val="BookText"/>
        <w:rPr/>
      </w:pPr>
      <w:r>
        <w:rPr>
          <w:rFonts w:ascii="Amiri" w:hAnsi="Amiri" w:eastAsia="Amiri" w:cs="Amiri"/>
          <w:color w:val="111111"/>
          <w:sz w:val="28"/>
          <w:sz w:val="28"/>
          <w:szCs w:val="28"/>
          <w:rtl w:val="true"/>
          <w:lang w:bidi="ar-SA"/>
        </w:rPr>
        <w:t>لم یُطفِ حرَّ غلیلِ السبطِ باردُهُ حتّی قضی فی سبیلِ اللهِ عَطشانا</w:t>
      </w:r>
    </w:p>
    <w:p>
      <w:pPr>
        <w:pStyle w:val="BookText"/>
        <w:rPr/>
      </w:pPr>
      <w:r>
        <w:rPr>
          <w:rFonts w:ascii="Amiri" w:hAnsi="Amiri" w:eastAsia="Amiri" w:cs="Amiri"/>
          <w:color w:val="111111"/>
          <w:sz w:val="28"/>
          <w:sz w:val="28"/>
          <w:szCs w:val="28"/>
          <w:rtl w:val="true"/>
          <w:lang w:bidi="ar-SA"/>
        </w:rPr>
        <w:t>لم یُذبح الکبشُ حتّی یُروَ من ظمًأ ویُذبحُ ابنُ رسولِ اللهِ ضمآنا</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القصیدة لشاعر أهل البیت علیهم السلام الحاج محمّد علی آل کمّونه، کما جاء فی ریاض المدح والرثاء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بن محمد بن عیسی الأسدی الحائری، من آل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من أعیان کربلاء، وبها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شعره بعض حفدته فی دیوان کبیر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المکنونة فی منظومات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وتلف هذا الدیوان، فجمع محمد السماوی ما بقی من نظمه متفرّقاً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وفاته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یجدّی گوم شوف احسین مذبوح علی الشاطی وعلی التربان مطروح</w:t>
      </w:r>
    </w:p>
    <w:p>
      <w:pPr>
        <w:pStyle w:val="BookText"/>
        <w:rPr/>
      </w:pPr>
      <w:r>
        <w:rPr>
          <w:rFonts w:ascii="IRNazanin" w:hAnsi="IRNazanin" w:eastAsia="IRNazanin"/>
          <w:color w:val="111111"/>
          <w:sz w:val="28"/>
          <w:sz w:val="28"/>
          <w:szCs w:val="28"/>
          <w:rtl w:val="true"/>
          <w:lang w:bidi="fa-IR"/>
        </w:rPr>
        <w:t>یجدّی من الطبر ما بگت بیه روح یجدّی من العطش گلبه تفطّر</w:t>
      </w:r>
    </w:p>
    <w:p>
      <w:pPr>
        <w:pStyle w:val="BookText"/>
        <w:rPr/>
      </w:pPr>
      <w:r>
        <w:rPr>
          <w:rFonts w:ascii="IRNazanin" w:hAnsi="IRNazanin" w:eastAsia="IRNazanin"/>
          <w:color w:val="111111"/>
          <w:sz w:val="28"/>
          <w:sz w:val="28"/>
          <w:szCs w:val="28"/>
          <w:rtl w:val="true"/>
          <w:lang w:bidi="fa-IR"/>
        </w:rPr>
        <w:t>یجدی الرمح بفاده تثنّه یجدی بالوجه للسیف رنّه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یجدی الخیل صدره رضرضنّه ولا مفصل بجسمه عیب مهشوم</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نستفید من الآیات المختلفة فی القرآن، ومنها الآیات التی هی محل بحثنا، أنَّ الإیمان والعدالة سبب لعمران المجتمعات، والکفر والظلم والخطایا سبب للدمار، نقرأ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 وفی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فِی الْبَرِّ وَ الْبَحْرِ بِما کَسَبَتْ أَیْدِی النّاسِ ، وفی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 وفی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لَأَکَلُوا مِنْ فَوْقِهِمْ وَ مِنْ تَحْتِ أَرْجُلِهِمْ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وآیات أُخری من هذا القبیل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الرابطة لیست رابطة معنویة فحسب، بل هناک رابطة مادّیة واضحة فی هذا المجال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الحرمان فی هذا العالم سببه العقوبات علی الذنوب، وفی الوقت الذی یتوب فیه الإنسان ویتَّخذ طریق الطهارة والتقوی، یصرف الله تعالی عنه هذه العقوبات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هناک رابطة وثیقة بین الذنوب وآثارها من جهة، وبین الأعمال الصالحة وآثارها من جهة أُخری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رجعنا إلی قصّة هذه الآیات الثلاث فی سورة نوح علیه السلام، نجد أنّها جاءت بعد دعوات وإنذارات کثیرة تحدَّثت عنها السورة المبارکة المسمّاة باسم نبی الله نوح علیه السلام وبشتّی</w:t>
      </w:r>
    </w:p>
    <w:p>
      <w:pPr>
        <w:pStyle w:val="BookText"/>
        <w:rPr/>
      </w:pPr>
      <w:r>
        <w:rPr>
          <w:rFonts w:ascii="IRNazanin" w:hAnsi="IRNazanin" w:eastAsia="IRNazanin"/>
          <w:color w:val="111111"/>
          <w:sz w:val="28"/>
          <w:sz w:val="28"/>
          <w:szCs w:val="28"/>
          <w:rtl w:val="true"/>
          <w:lang w:bidi="fa-IR"/>
        </w:rPr>
        <w:t>أنواع الإبلاغ وأسالیبه، حتّی وصل بهم المقام أن یضعوا أصابعهم فی آذانهم؛ کی لا یسمعوا الحقیقة التی لا تندمج مع أهوائهم، کان صبره علیه السلام عجیباً، وأعجب ما فیه رأفته، همّتُه واستقامتُه الفریدة کانتا رأسَ مالِه فی السیر ومواصلة طریق الدعوة إلی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والأعجب من ذلک أنَّه علیه السلام طیلة دعوته التی دامت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لم یؤمن به إلاّ ثمانون شخصاً، ولو قسّمنا هذه المدة علی عدد الأنفار یتّضح لنا أنَّ مدة هدایته لکلّ فرد دامت اثنتی عشرة سنة تقریباً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یستمر نوح علیه السلام فی تبلیغه المؤثِّر لقومه المعاندین العصاة، ویعتمد هذه المرّة علی عامل الترغیب والتشجیع، ویوعدهم بانفتاح أبواب الرحمة الإلهیة من کلّ جهة إذا ما تابوا من الشرک والخطایا،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والآیات الشریفة المبارکة جاءت لتحل مشاکل تعرّض لها قوم نوح علیه السلام بسبب عصیانهم وجحودهم الحقَّ ومخالفته، بل روی أنّ ذلک الأمر منه علیه السلام إنّما جاء بعد أن حبس الله عنهم المطر، وأعقم أرحام نسائهم أربعین سنة</w:t>
      </w:r>
      <w:r>
        <w:rPr>
          <w:rStyle w:val="FootnoteAnchor"/>
          <w:rtl w:val="true"/>
        </w:rPr>
        <w:footnoteReference w:id="39"/>
      </w:r>
      <w:r>
        <w:rPr>
          <w:rFonts w:ascii="IRNazanin" w:hAnsi="IRNazanin" w:eastAsia="IRNazanin"/>
          <w:color w:val="111111"/>
          <w:sz w:val="28"/>
          <w:sz w:val="28"/>
          <w:szCs w:val="28"/>
          <w:rtl w:val="true"/>
          <w:lang w:bidi="fa-IR"/>
        </w:rPr>
        <w:t>، عندها جاء الأمر بحلِّ هذه المصائب والبلاءات عن طریق الاستغفار والتوبة إلی الله عزّ وجلّ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لاحظنا جانباً آخر من حیاة الأنبیاء علیهم السلام نجد أنّ هذا الأمر قد تکرَّرَ مع نبیِّ الله هود علیه السلام، حیث عصوه وعبدوا الأصنام، وابتلاهم الله عز وجل،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8" w:name="pg17015_189343"/>
    </w:p>
    <w:p>
      <w:pPr>
        <w:pStyle w:val="Heading3"/>
        <w:numPr>
          <w:ilvl w:val="2"/>
          <w:numId w:val="1"/>
        </w:numPr>
        <w:rPr/>
      </w:pPr>
      <w:bookmarkStart w:id="19" w:name="__RefHeading___Toc3709289_3381743652"/>
      <w:bookmarkStart w:id="20" w:name="_Toc7"/>
      <w:bookmarkEnd w:id="18"/>
      <w:bookmarkEnd w:id="19"/>
      <w:r>
        <w:rPr>
          <w:rtl w:val="true"/>
        </w:rPr>
        <w:t>حقیقة الاستغفار</w:t>
      </w:r>
      <w:bookmarkEnd w:id="20"/>
    </w:p>
    <w:p>
      <w:pPr>
        <w:pStyle w:val="BookText"/>
        <w:rPr/>
      </w:pPr>
      <w:r>
        <w:rPr>
          <w:rFonts w:ascii="IRNazanin" w:hAnsi="IRNazanin" w:eastAsia="IRNazanin"/>
          <w:color w:val="111111"/>
          <w:sz w:val="28"/>
          <w:sz w:val="28"/>
          <w:szCs w:val="28"/>
          <w:rtl w:val="true"/>
          <w:lang w:bidi="fa-IR"/>
        </w:rPr>
        <w:t>ولکی ننعم بهذه النعم المترتّبة والمتفرّعة علی الاستغفار کان من اللازم علینا التعرّف علی حقیقة الاستغفار لکی نعمل به؛ لأنّ العمل فرع العلم، فما هو الاستغفار، وما هی حقیقته؟</w:t>
      </w:r>
    </w:p>
    <w:p>
      <w:pPr>
        <w:pStyle w:val="BookText"/>
        <w:rPr/>
      </w:pPr>
      <w:r>
        <w:rPr>
          <w:rFonts w:ascii="IRNazanin" w:hAnsi="IRNazanin" w:eastAsia="IRNazanin"/>
          <w:color w:val="111111"/>
          <w:sz w:val="28"/>
          <w:sz w:val="28"/>
          <w:szCs w:val="28"/>
          <w:rtl w:val="true"/>
          <w:lang w:bidi="fa-IR"/>
        </w:rPr>
        <w:t>أمّا الاستغفار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من الله بالقلب واللسان، مثل اللَّهُمَّ اغفر لنا، وعدم الإصرار یکون کنایة عن التوبة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یُفرّقُ بین الاستغفار والتوبة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الاستغفار طلب المغفرة بالدعاء والتوبة أو غیرهما من الطاعة، والتوبة الندم علی الخطیئة مع العزم علی ترک المعاودة، فلا یجوز الاستغفار علی الإصرار؛ لأنّه مسلبة لله ما لیس من حُکمه ومشیئته ما لا تفعله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جعل البعض بین توبة العبد، وهی انقطاع العبد إلیه بالکلّیة، وبین طلب المغفرة بوناً بعیداً</w:t>
      </w:r>
      <w:r>
        <w:rPr>
          <w:rStyle w:val="FootnoteAnchor"/>
          <w:rtl w:val="true"/>
        </w:rPr>
        <w:footnoteReference w:id="43"/>
      </w:r>
      <w:r>
        <w:rPr>
          <w:rFonts w:ascii="IRNazanin" w:hAnsi="IRNazanin" w:eastAsia="IRNazanin"/>
          <w:color w:val="111111"/>
          <w:sz w:val="28"/>
          <w:sz w:val="28"/>
          <w:szCs w:val="28"/>
          <w:rtl w:val="true"/>
          <w:lang w:bidi="fa-IR"/>
        </w:rPr>
        <w:t>، وهو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الغرابة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طلب المغفرة مقدّمة موصِلة إلی انقطاع العبد بالکلیّة إلی الله عزّ وجلّ، وهو التوبة بحسب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الاستغفار بحسب ما حدّه لنا أهل بیت العصمة والطّهارة علیهم السلام، الذین لا یزاد علی کلامهم، ولا یُتمّم من نقصٍ إن حدّوا ووصفوا، فیبینُه ما جاء علی لسان مولی المتَّقین الإمام أمیر المؤمنین علیه السلام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أتدری ما الاستغفار؟ الاستغفار درجة العلییّن، وهو اسم واقع علی ستة معانٍ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أملس لیس علیک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w:t>
      </w:r>
      <w:bookmarkStart w:id="21" w:name="pg17015_189344"/>
    </w:p>
    <w:p>
      <w:pPr>
        <w:pStyle w:val="BookText"/>
        <w:rPr/>
      </w:pPr>
      <w:bookmarkEnd w:id="21"/>
      <w:r>
        <w:rPr>
          <w:rFonts w:ascii="IRNazanin" w:hAnsi="IRNazanin" w:eastAsia="IRNazanin"/>
          <w:color w:val="111111"/>
          <w:sz w:val="28"/>
          <w:sz w:val="28"/>
          <w:szCs w:val="28"/>
          <w:rtl w:val="true"/>
          <w:lang w:bidi="fa-IR"/>
        </w:rPr>
        <w:t>فریضة علیک ضیّعتها فتؤدی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نبت علی السحت، فتذیبه بالأحزان حتّی تلصق الجلد بالعظم، وینشأ بینهما لحم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 فعند ذلک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الکلمة الشریفة صارت هی الأصل الذی تؤخذ عنه حقیقة الاستغفار والتوبة، حتّی أنَّ ابنَ أبی الحدید فی شرحه علی النهج بعد ذکره لهذه الکلمة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وینبغی أن نذکر فی هذا الموضع کلاماً مختصراً ممّا یقوله أصحابنا فی التوبة، فإنَّ کلام أمیر المؤمنین هو الأصل الذی أخذ منه أصحابنا مقالتهم، والذی یقولونه فی التوبة فقد أتی علی جوامعه علیه السلام فی هذا الفصل علی اختصاره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فلکی نحصل علی حقیقة الاستغفار علینا أن نُحقّقَ هذه المعانی الستّة، وهی وإن کانت فی غایة الوضوح إلاّ أنّها لیست سهلة الإمتثال، بل تحتاج إلی عزیمة شدیدة، وإرادة أکیدة، ولعلّ ما فی دعاء کمیل رحمه الله یشترک مع هذه المعانی لتحقق التوبة النصوح، إذ یقول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أتیتک یا إلهی بعد تقصیری وإسرافی علی نفسی، معتذراً نادماً، منکسراً مستقیلاً، مستغفراً منیباً، مقرّاً مُذعناً معترفاً، لا أجدُ مفرّاً ممّا کان منّی، ولا مفزعاً أتوجّه إلیه فی أمری</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3709291_3381743652"/>
      <w:bookmarkStart w:id="23" w:name="_Toc8"/>
      <w:bookmarkEnd w:id="22"/>
      <w:r>
        <w:rPr>
          <w:rtl w:val="true"/>
        </w:rPr>
        <w:t>آثار الاستغفار</w:t>
      </w:r>
      <w:bookmarkEnd w:id="23"/>
    </w:p>
    <w:p>
      <w:pPr>
        <w:pStyle w:val="Heading4"/>
        <w:numPr>
          <w:ilvl w:val="3"/>
          <w:numId w:val="1"/>
        </w:numPr>
        <w:rPr/>
      </w:pPr>
      <w:bookmarkStart w:id="24" w:name="__RefHeading___Toc3709293_3381743652"/>
      <w:bookmarkStart w:id="25" w:name="_Toc9"/>
      <w:bookmarkEnd w:id="24"/>
      <w:r>
        <w:rPr>
          <w:rtl w:val="true"/>
        </w:rPr>
        <w:t>اشارة</w:t>
      </w:r>
      <w:bookmarkEnd w:id="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تحقّق الاستغفار بشروطه المتقدّمة، ومعانیه الستّة الآنفة الذکر، فستحصل الآثار المترتّبة علیه، وهی آثار مهمّة یُبذل من أجلها کُلّ غالٍ ونفیس، وهی ستّة أیضاً، وهذه من نعم الله تبارک وتعالی التی تفضّل بها علی خلقه، بأن یُضاعف لهم فی أفعالهم کما</w:t>
      </w:r>
      <w:bookmarkStart w:id="26" w:name="pg17015_189345"/>
    </w:p>
    <w:p>
      <w:pPr>
        <w:pStyle w:val="BookText"/>
        <w:rPr/>
      </w:pPr>
      <w:bookmarkEnd w:id="26"/>
      <w:r>
        <w:rPr>
          <w:rFonts w:ascii="Amiri" w:hAnsi="Amiri" w:eastAsia="Amiri" w:cs="Amiri"/>
          <w:color w:val="111111"/>
          <w:sz w:val="28"/>
          <w:sz w:val="28"/>
          <w:szCs w:val="28"/>
          <w:rtl w:val="true"/>
          <w:lang w:bidi="ar-SA"/>
        </w:rPr>
        <w:t>یُضاعف الحسنات، حیث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3709295_3381743652"/>
      <w:bookmarkStart w:id="28" w:name="_Toc10"/>
      <w:bookmarkEnd w:id="27"/>
      <w:r>
        <w:rPr>
          <w:rtl w:val="true"/>
        </w:rPr>
        <w:t>الأثر الأوّل</w:t>
      </w:r>
      <w:r>
        <w:rPr>
          <w:rtl w:val="true"/>
        </w:rPr>
        <w:t xml:space="preserve">: </w:t>
      </w:r>
      <w:r>
        <w:rPr>
          <w:rtl w:val="true"/>
        </w:rPr>
        <w:t>غفران الذنوب</w:t>
      </w:r>
      <w:bookmarkEnd w:id="28"/>
    </w:p>
    <w:p>
      <w:pPr>
        <w:pStyle w:val="BookText"/>
        <w:rPr/>
      </w:pPr>
      <w:r>
        <w:rPr>
          <w:rFonts w:ascii="Amiri" w:hAnsi="Amiri" w:eastAsia="Amiri" w:cs="Amiri"/>
          <w:color w:val="111111"/>
          <w:sz w:val="28"/>
          <w:sz w:val="28"/>
          <w:szCs w:val="28"/>
          <w:rtl w:val="true"/>
          <w:lang w:bidi="ar-SA"/>
        </w:rPr>
        <w:t>بمعنی أنّ المستغفر یحصل علی أوضح أثر من آثار عمله، وهو ما سُلخ من نفس العمل، وهو غفران الذنوب والمعاصی،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الْأَنْهارُ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فالآیة رتّبت علی التوبة تکفیرَ السیئات، ثمَّ دخول الجنَّات، وهذا أمر طبیعی، فکلّ فعلٍ یصدر لا بدَّ من تحقّق أقرب آثاره إلیه، وأقرب آثاره إلیه شموله إلی نفس الفعل الصادر، کما هو معلوم بالوجدان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والملفت للنظر أنَّه تبارک وتعالی لم 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غفّاراً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کان غفّاراً فی حقّ کُلِّ مَن استغفره، کأنَّه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تظنّوا أنّ غفّاریّته إنّما حدثت الآن، بل هو أبداً هکذا کان، فکأنّ هذا هو حرفته وصنعته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وعبّرت الآیة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تعبر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غافراً، أو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لمزید العنایة فی کثرة المغفرة، وغفّار من غفر، والغفر هو التغطیة، ومنه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غفرت المتاع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فی الوعاء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هذا المعنی اللغوی الروایات الشّریفة فی باب التوبة من الذنوب والاستغفار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الشریف، عن معاویة بن وهب،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فستر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یستر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یُنسی ملکیه</w:t>
      </w:r>
      <w:bookmarkStart w:id="29" w:name="pg17015_189346"/>
    </w:p>
    <w:p>
      <w:pPr>
        <w:pStyle w:val="BookText"/>
        <w:rPr/>
      </w:pPr>
      <w:bookmarkEnd w:id="29"/>
      <w:r>
        <w:rPr>
          <w:rFonts w:ascii="IRNazanin" w:hAnsi="IRNazanin" w:eastAsia="IRNazanin"/>
          <w:color w:val="111111"/>
          <w:sz w:val="28"/>
          <w:sz w:val="28"/>
          <w:szCs w:val="28"/>
          <w:rtl w:val="true"/>
          <w:lang w:bidi="fa-IR"/>
        </w:rPr>
        <w:t xml:space="preserve">ما کانا یکتبان علیه، ویوحی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جوارحه وإلی بقاع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أکتمی علیه ذنوبه، فیلقَ الله عزّ وجلّ حین یلقاه ولیس شیءٌ یشهد علیه بشیء من الذنوب</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معنی للستر علیه إذا لم یکن تغطیة لذنوبه حتّی یصیر التائب والمستغفر لا ذنب علیه، کما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والتائب من الذنب کمَن لا ذنب له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الأثر الأول للإستغفار، وهو غفران الذنوب، وهو أثر معنوی، بخلاف الخمس البواقی الآتیة</w:t>
      </w:r>
      <w:r>
        <w:rPr>
          <w:rFonts w:eastAsia="IRNazanin" w:cs="IRNazanin"/>
          <w:color w:val="111111"/>
          <w:sz w:val="28"/>
          <w:szCs w:val="28"/>
          <w:rtl w:val="true"/>
          <w:lang w:bidi="fa-IR"/>
        </w:rPr>
        <w:t>.</w:t>
      </w:r>
    </w:p>
    <w:p>
      <w:pPr>
        <w:pStyle w:val="Heading4"/>
        <w:numPr>
          <w:ilvl w:val="3"/>
          <w:numId w:val="1"/>
        </w:numPr>
        <w:rPr/>
      </w:pPr>
      <w:bookmarkStart w:id="30" w:name="__RefHeading___Toc3709297_3381743652"/>
      <w:bookmarkStart w:id="31" w:name="_Toc11"/>
      <w:bookmarkEnd w:id="30"/>
      <w:r>
        <w:rPr>
          <w:rtl w:val="true"/>
        </w:rPr>
        <w:t>الأثر الثانی</w:t>
      </w:r>
      <w:r>
        <w:rPr>
          <w:rtl w:val="true"/>
        </w:rPr>
        <w:t xml:space="preserve">: </w:t>
      </w:r>
      <w:r>
        <w:rPr>
          <w:rtl w:val="true"/>
        </w:rPr>
        <w:t>کثرة الأمطار</w:t>
      </w:r>
      <w:bookmarkEnd w:id="31"/>
    </w:p>
    <w:p>
      <w:pPr>
        <w:pStyle w:val="BookText"/>
        <w:rPr/>
      </w:pPr>
      <w:r>
        <w:rPr>
          <w:rFonts w:ascii="Amiri" w:hAnsi="Amiri" w:eastAsia="Amiri" w:cs="Amiri"/>
          <w:color w:val="111111"/>
          <w:sz w:val="28"/>
          <w:sz w:val="28"/>
          <w:szCs w:val="28"/>
          <w:rtl w:val="true"/>
          <w:lang w:bidi="ar-SA"/>
        </w:rPr>
        <w:t xml:space="preserve">الأثر الثانی من آثار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یغفر لکم ذنوبکم وحسب، بل یرسل السماء علیکم مدراراً، وهی من صیغ المبالغة أیضاً، فیفیض علیکم بأمطار الرّحمة، کما ینسکب الحلیب من صدر الأُمّ؛ ولذا لم تقل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علیکم المطر أو الماء، کما فی قوله تعالی وَ تَرَی الْأَرْضَ هامِدَةً فَإِذا أَنْزَلْنا عَلَیْهَا الْماءَ اهْتَزَّتْ وَ رَبَتْ وَ أَنْبَتَتْ مِنْ کُلِّ زَوْجٍ بَهِیجٍ </w:t>
      </w:r>
      <w:r>
        <w:rPr>
          <w:rStyle w:val="FootnoteAnchor"/>
          <w:rtl w:val="true"/>
        </w:rPr>
        <w:footnoteReference w:id="53"/>
      </w:r>
      <w:r>
        <w:rPr>
          <w:rFonts w:ascii="IRNazanin" w:hAnsi="IRNazanin" w:eastAsia="IRNazanin"/>
          <w:color w:val="111111"/>
          <w:sz w:val="28"/>
          <w:sz w:val="28"/>
          <w:szCs w:val="28"/>
          <w:rtl w:val="true"/>
          <w:lang w:bidi="fa-IR"/>
        </w:rPr>
        <w:t xml:space="preserve">، وإنّما عبّرت الآیة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فالسّماء تکاد أن تهبط من شدّة هطول الأمطار، وبما أنّها أمطار رحمة ولیست نقمة؛ فلذا لا تُسبب خراباً وأضراراً، بل تبعث علی الإعمار والبرکة والحیاة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ذکر العلماء فی مسألة صلاة الاستسقاء المتابعة فی الدعاء والاستغفار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الحلّی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یبالغ فی الدُعاء و الاستغفار، ویُعاودون إن تأخرت الإجابة، أمّا تأکید الاستغفار؛ 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w:t>
      </w:r>
      <w:bookmarkStart w:id="32" w:name="pg17015_189347"/>
    </w:p>
    <w:p>
      <w:pPr>
        <w:pStyle w:val="BookText"/>
        <w:rPr/>
      </w:pPr>
      <w:bookmarkEnd w:id="32"/>
      <w:r>
        <w:rPr>
          <w:rFonts w:ascii="Amiri" w:hAnsi="Amiri" w:eastAsia="Amiri" w:cs="Amiri"/>
          <w:color w:val="111111"/>
          <w:sz w:val="28"/>
          <w:sz w:val="28"/>
          <w:szCs w:val="28"/>
          <w:rtl w:val="true"/>
          <w:lang w:bidi="ar-SA"/>
        </w:rPr>
        <w:t>عَلَیْکُمْ 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والأمطار الغزیرة هنا أمطار رحمة وبرکة،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Style w:val="FootnoteAnchor"/>
          <w:rtl w:val="true"/>
        </w:rPr>
        <w:footnoteReference w:id="55"/>
      </w:r>
      <w:r>
        <w:rPr>
          <w:rFonts w:ascii="IRNazanin" w:hAnsi="IRNazanin" w:eastAsia="IRNazanin"/>
          <w:color w:val="111111"/>
          <w:sz w:val="28"/>
          <w:sz w:val="28"/>
          <w:szCs w:val="28"/>
          <w:rtl w:val="true"/>
          <w:lang w:bidi="fa-IR"/>
        </w:rPr>
        <w:t>، فواحدة من برکات السماء التی ینزلها عزّ وجلّ عندما یؤمن أهل القُری ویتّقوا هی أمطار الرحمة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علَّلَ الجدوبة وقلّة الأمطار بکثرة الذنوب والمعاصی، یری أنَّ الاستغفار یرفعها ویزیلها، ویثبت ما هو ضدها، وهو الخصب، ونزول المطر الکثیر النافع</w:t>
      </w:r>
      <w:r>
        <w:rPr>
          <w:rFonts w:eastAsia="IRNazanin" w:cs="IRNazanin"/>
          <w:color w:val="111111"/>
          <w:sz w:val="28"/>
          <w:szCs w:val="28"/>
          <w:rtl w:val="true"/>
          <w:lang w:bidi="fa-IR"/>
        </w:rPr>
        <w:t>.</w:t>
      </w:r>
    </w:p>
    <w:p>
      <w:pPr>
        <w:pStyle w:val="Heading4"/>
        <w:numPr>
          <w:ilvl w:val="3"/>
          <w:numId w:val="1"/>
        </w:numPr>
        <w:rPr/>
      </w:pPr>
      <w:bookmarkStart w:id="33" w:name="__RefHeading___Toc3709299_3381743652"/>
      <w:bookmarkStart w:id="34" w:name="_Toc12"/>
      <w:bookmarkEnd w:id="33"/>
      <w:r>
        <w:rPr>
          <w:rtl w:val="true"/>
        </w:rPr>
        <w:t>الأثر الثالث</w:t>
      </w:r>
      <w:r>
        <w:rPr>
          <w:rtl w:val="true"/>
        </w:rPr>
        <w:t xml:space="preserve">: </w:t>
      </w:r>
      <w:r>
        <w:rPr>
          <w:rtl w:val="true"/>
        </w:rPr>
        <w:t>المدُّ المالی</w:t>
      </w:r>
      <w:bookmarkEnd w:id="34"/>
    </w:p>
    <w:p>
      <w:pPr>
        <w:pStyle w:val="BookText"/>
        <w:rPr/>
      </w:pPr>
      <w:r>
        <w:rPr>
          <w:rFonts w:ascii="IRNazanin" w:hAnsi="IRNazanin" w:eastAsia="IRNazanin"/>
          <w:color w:val="111111"/>
          <w:sz w:val="28"/>
          <w:sz w:val="28"/>
          <w:szCs w:val="28"/>
          <w:rtl w:val="true"/>
          <w:lang w:bidi="fa-IR"/>
        </w:rPr>
        <w:t>والأثر الثالث المترتّب علی الاستغفار هو المدّ المالی الذی ارتفع وانقطع، أو ضعف بسبب الذنوب والمعاصی، فإنّه یعود مرّة أُخری إلیکم بعد أن تتابعوا الاستغفار والتوبة، فمَن ضاقت علیه معیشته أو قُدِرَ علیه رزقُه فعلیه بکثرة الاستغفار، فعن نصر بن زیاد،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حدِّثنی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استبطأت الرزق فأکثر من الاستغفار</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فلاحظ کیف ترتّب علی التوبة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الفضل فی الآخرة، وناسبَ کلَّ جوابٍ لِما وقع جواب له؛ لأنَّ الاستغفار من الذنوب أوّل حال الراجع إلی الله، فناسب أن یرتّب علیه حال الدنیا، والتوبة هی المنجیة من النار، والتی تُدخِل الجنّة</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35" w:name="pg17015_189348"/>
    </w:p>
    <w:p>
      <w:pPr>
        <w:pStyle w:val="Heading4"/>
        <w:numPr>
          <w:ilvl w:val="3"/>
          <w:numId w:val="1"/>
        </w:numPr>
        <w:rPr/>
      </w:pPr>
      <w:bookmarkStart w:id="36" w:name="__RefHeading___Toc3709301_3381743652"/>
      <w:bookmarkStart w:id="37" w:name="_Toc13"/>
      <w:bookmarkEnd w:id="35"/>
      <w:bookmarkEnd w:id="36"/>
      <w:r>
        <w:rPr>
          <w:rtl w:val="true"/>
        </w:rPr>
        <w:t>الأثر الرابع</w:t>
      </w:r>
      <w:r>
        <w:rPr>
          <w:rtl w:val="true"/>
        </w:rPr>
        <w:t xml:space="preserve">: </w:t>
      </w:r>
      <w:r>
        <w:rPr>
          <w:rtl w:val="true"/>
        </w:rPr>
        <w:t>المدّ بالبنین</w:t>
      </w:r>
      <w:bookmarkEnd w:id="37"/>
    </w:p>
    <w:p>
      <w:pPr>
        <w:pStyle w:val="BookText"/>
        <w:rPr/>
      </w:pPr>
      <w:r>
        <w:rPr>
          <w:rFonts w:ascii="Amiri" w:hAnsi="Amiri" w:eastAsia="Amiri" w:cs="Amiri"/>
          <w:color w:val="111111"/>
          <w:sz w:val="28"/>
          <w:sz w:val="28"/>
          <w:szCs w:val="28"/>
          <w:rtl w:val="true"/>
          <w:lang w:bidi="ar-SA"/>
        </w:rPr>
        <w:t>والأثر الرابع المُترتّب علی الاستغفار، المدُّ بالبنین، وهو أثر لا یقلّ أهمّیة من المدِّ المالی، إن لم یکن أهم، کما نری فی حیاتنا الیومیّة الکثیر من الناس ممّن لهم الاستعداد فی أن یبذلوا کلَّ ما عندهم من أموال فی سبیل أن تکون لهم ذریّة، مع أنَّ المال والبنین کلیهما زینة الحیاة الدنیا، کما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وَ الْبَنُونَ زِینَةُ الْحَیاةِ الدُّنْیا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لکنّنا نسمع من هنا وهناک الکثیر حول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قیمة للمال إذا لم یکن عندک عیال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ابتلی به الباری عزّ وجلّ عبادَه، حیث یقول جلّت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یُزَوِّجُهُمْ ذُکْراناً وَ إِناثاً وَ یَجْعَلُ مَنْ یَشاءُ عَقِیماً إِنَّهُ عَلِیمٌ قَدِیرٌ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الآیة الشریفة تعبیرٌ واضحٌ عن هذا المصیر، حتّی وردت روایات کثیرة عن سؤال بعض المؤمنین للإمام المعصوم علیه السلام فی تعلیمهم ما یُمکّنهم من الحصول علی الذریّة، وسأنقل هنا شواهد علی الثلاثة الأخیرة،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الجدوبة، والفقر، وعدم البنین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أنّ رجلاً أتی الإمامَ الحسنَ علیه السلام فشکا إلیه الجدوبة، فقال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وأتاه آخر فشکا إلیه الفقر،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وأتاه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یرزقنی ابناً،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رجالٌ یشکون أبوابا، ً ویسألون أنواعاً، فأمرتهم کُلَّهم بالاستغفار؟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ذلک من ذات نفسی، إنّما اعتبرت فیه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38" w:name="pg17015_189349"/>
    </w:p>
    <w:p>
      <w:pPr>
        <w:pStyle w:val="Heading4"/>
        <w:numPr>
          <w:ilvl w:val="3"/>
          <w:numId w:val="1"/>
        </w:numPr>
        <w:rPr/>
      </w:pPr>
      <w:bookmarkStart w:id="39" w:name="__RefHeading___Toc3709303_3381743652"/>
      <w:bookmarkStart w:id="40" w:name="_Toc14"/>
      <w:bookmarkEnd w:id="38"/>
      <w:bookmarkEnd w:id="39"/>
      <w:r>
        <w:rPr>
          <w:rtl w:val="true"/>
        </w:rPr>
        <w:t>الأثر الخامس والسادس</w:t>
      </w:r>
      <w:r>
        <w:rPr>
          <w:rtl w:val="true"/>
        </w:rPr>
        <w:t xml:space="preserve">: </w:t>
      </w:r>
      <w:r>
        <w:rPr>
          <w:rtl w:val="true"/>
        </w:rPr>
        <w:t>جعل الجنّات والأنهار</w:t>
      </w:r>
      <w:bookmarkEnd w:id="40"/>
    </w:p>
    <w:p>
      <w:pPr>
        <w:pStyle w:val="BookText"/>
        <w:rPr/>
      </w:pPr>
      <w:r>
        <w:rPr>
          <w:rFonts w:ascii="IRNazanin" w:hAnsi="IRNazanin" w:eastAsia="IRNazanin"/>
          <w:color w:val="111111"/>
          <w:sz w:val="28"/>
          <w:sz w:val="28"/>
          <w:szCs w:val="28"/>
          <w:rtl w:val="true"/>
          <w:lang w:bidi="fa-IR"/>
        </w:rPr>
        <w:t>وهذان الأثران من الآثار المترتّبة علی الاستغفار لاحقاً فی الدار الآخرة، وبمعنی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رحمة الله تبارک وتعالی المترتّبة علی الاستغفار تعدّت محیط الحیاة الدنیا؛ لتنتقل إلی سعادتین أُخریین تنتظران المستغفرین، وهما سعادة الجنات والأنهار، بمعنی دخول الجنّة، ولیست الجنّة بأدنی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أفضل من الدنیا بما لا یُعدُّ ولا یُحصی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الجنّات المشتملة علی الأنهار، وأی جنّات هذه التی قسّمتها هذه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حدائقٍ هذه التی جُعلت فیها الأنهار لتزیدها بهاءً وحُسناً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شکّ أنّها حدائق ذات بهجة، إلاّ أنّها لیست حدائق دنیویة،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لَکُمْ مِنَ السَّماءِ ماءً فَأَنْبَتْنا بِهِ حَدائِقَ ذاتَ بَهْجَةٍ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هی حدائق 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الأنهار التی یتنعّم بها المؤمنون یومَ القیامة فی الجَنّة نهر الفرات</w:t>
      </w:r>
      <w:r>
        <w:rPr>
          <w:rStyle w:val="FootnoteAnchor"/>
          <w:rtl w:val="true"/>
        </w:rPr>
        <w:footnoteReference w:id="63"/>
      </w:r>
      <w:r>
        <w:rPr>
          <w:rFonts w:ascii="IRNazanin" w:hAnsi="IRNazanin" w:eastAsia="IRNazanin"/>
          <w:color w:val="111111"/>
          <w:sz w:val="28"/>
          <w:sz w:val="28"/>
          <w:szCs w:val="28"/>
          <w:rtl w:val="true"/>
          <w:lang w:bidi="fa-IR"/>
        </w:rPr>
        <w:t>، ولعلّه لأجل أن یتذکّر المؤمنون وهم فی الجَنّة تلکَ المُصیبةَ التی جرت علی أبی عبد الله علیه السلام علی شاطی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شیخنا المنصوری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فتح باباً للزهراء علیها السلام یوم عاشوراء، وهی فی مکانها المعدّ لها بعد الوفاة لتنعم به، فتح لها باباً لمشاهدة ولدها الحسین علیه السلام فرأته صریعاً یتلظّی عطشاً، قعدت به کثرة الجراح من الحرکة، وکان أملُها أن یُداوی أو یُسقی ماءً، ولکن لمّا أقبل الشمر ومکّن السیف من نحره، لم تطق النظر إلیه، ولکن توجّهت إلی مَن معها من الحور العین، وکأنّی بها علیها السلام تخاطبُ الحورَ العین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یالحور گوموا زیّنوا جنّة الفردوس باچر تجی لیکم جنایز ما لها روس</w:t>
      </w:r>
    </w:p>
    <w:p>
      <w:pPr>
        <w:pStyle w:val="BookText"/>
        <w:rPr/>
      </w:pPr>
      <w:r>
        <w:rPr>
          <w:rFonts w:ascii="IRNazanin" w:hAnsi="IRNazanin" w:eastAsia="IRNazanin"/>
          <w:color w:val="111111"/>
          <w:sz w:val="28"/>
          <w:sz w:val="28"/>
          <w:szCs w:val="28"/>
          <w:rtl w:val="true"/>
          <w:lang w:bidi="fa-IR"/>
        </w:rPr>
        <w:t>منهم جنازة الصدر منها ابخیل مدیوس جنازة حبیب الله انذبح بالغاضریة</w:t>
      </w:r>
    </w:p>
    <w:p>
      <w:pPr>
        <w:pStyle w:val="BookText"/>
        <w:rPr/>
      </w:pPr>
      <w:r>
        <w:rPr>
          <w:rFonts w:ascii="IRNazanin" w:hAnsi="IRNazanin" w:eastAsia="IRNazanin"/>
          <w:color w:val="111111"/>
          <w:sz w:val="28"/>
          <w:sz w:val="28"/>
          <w:szCs w:val="28"/>
          <w:rtl w:val="true"/>
          <w:lang w:bidi="fa-IR"/>
        </w:rPr>
        <w:t>ثمَّ تلتفت إلی الأمین جبرئیل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جبریل وین أجسادهم دلّینی بیها گلها یزهره اشلون بیکِ تشاهدیها</w:t>
      </w:r>
    </w:p>
    <w:p>
      <w:pPr>
        <w:pStyle w:val="BookText"/>
        <w:rPr/>
      </w:pPr>
      <w:r>
        <w:rPr>
          <w:rFonts w:ascii="IRNazanin" w:hAnsi="IRNazanin" w:eastAsia="IRNazanin"/>
          <w:color w:val="111111"/>
          <w:sz w:val="28"/>
          <w:sz w:val="28"/>
          <w:szCs w:val="28"/>
          <w:rtl w:val="true"/>
          <w:lang w:bidi="fa-IR"/>
        </w:rPr>
        <w:t>گلها بلایه روس واحزنی علیها ظلت وزینب والحرم راحت سبیّه</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والأبیات لشاعر أهل البیت علیهم السلام ابن فایز رحمه الله، کما أشار إلیه شیخنا المنصوری رحمه الله فی هامش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1" w:name="pg17015_189352"/>
    </w:p>
    <w:p>
      <w:pPr>
        <w:pStyle w:val="Heading2"/>
        <w:numPr>
          <w:ilvl w:val="1"/>
          <w:numId w:val="1"/>
        </w:numPr>
        <w:rPr/>
      </w:pPr>
      <w:bookmarkStart w:id="42" w:name="__RefHeading___Toc3709305_3381743652"/>
      <w:bookmarkStart w:id="43" w:name="_Toc15"/>
      <w:bookmarkEnd w:id="41"/>
      <w:bookmarkEnd w:id="42"/>
      <w:r>
        <w:rPr>
          <w:rtl w:val="true"/>
        </w:rPr>
        <w:t>المحاضرة الرابعة</w:t>
      </w:r>
      <w:r>
        <w:rPr>
          <w:rtl w:val="true"/>
        </w:rPr>
        <w:t xml:space="preserve">: </w:t>
      </w:r>
      <w:r>
        <w:rPr>
          <w:rtl w:val="true"/>
        </w:rPr>
        <w:t>عداوة الشیطان لبنی آدم</w:t>
      </w:r>
      <w:bookmarkEnd w:id="4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3709307_3381743652"/>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أحلماً وکادت تموتُ السُنن لِطولِ انتظارِک یا بنَ الحَسَن</w:t>
      </w:r>
    </w:p>
    <w:p>
      <w:pPr>
        <w:pStyle w:val="BookText"/>
        <w:rPr/>
      </w:pPr>
      <w:r>
        <w:rPr>
          <w:rFonts w:ascii="Amiri" w:hAnsi="Amiri" w:eastAsia="Amiri" w:cs="Amiri"/>
          <w:color w:val="111111"/>
          <w:sz w:val="28"/>
          <w:sz w:val="28"/>
          <w:szCs w:val="28"/>
          <w:rtl w:val="true"/>
          <w:lang w:bidi="ar-SA"/>
        </w:rPr>
        <w:t>وأوشکَ دینُ أبیکَ النَبیِّ یُمحی ویَرجَعُ دینُ الوَثن</w:t>
      </w:r>
    </w:p>
    <w:p>
      <w:pPr>
        <w:pStyle w:val="BookText"/>
        <w:rPr/>
      </w:pPr>
      <w:r>
        <w:rPr>
          <w:rFonts w:ascii="Amiri" w:hAnsi="Amiri" w:eastAsia="Amiri" w:cs="Amiri"/>
          <w:color w:val="111111"/>
          <w:sz w:val="28"/>
          <w:sz w:val="28"/>
          <w:szCs w:val="28"/>
          <w:rtl w:val="true"/>
          <w:lang w:bidi="ar-SA"/>
        </w:rPr>
        <w:t>وهذی رَعایاکَ تَشکو إلیکَ ما نالها مِنْ عَظیمِ المِحَن</w:t>
      </w:r>
    </w:p>
    <w:p>
      <w:pPr>
        <w:pStyle w:val="BookText"/>
        <w:rPr/>
      </w:pPr>
      <w:r>
        <w:rPr>
          <w:rFonts w:ascii="Amiri" w:hAnsi="Amiri" w:eastAsia="Amiri" w:cs="Amiri"/>
          <w:color w:val="111111"/>
          <w:sz w:val="28"/>
          <w:sz w:val="28"/>
          <w:szCs w:val="28"/>
          <w:rtl w:val="true"/>
          <w:lang w:bidi="ar-SA"/>
        </w:rPr>
        <w:t>تنادیکَ مُعلنة بالنحیب إلیکَ ومُبدیة للشَجَن</w:t>
      </w:r>
    </w:p>
    <w:p>
      <w:pPr>
        <w:pStyle w:val="BookText"/>
        <w:rPr/>
      </w:pPr>
      <w:r>
        <w:rPr>
          <w:rFonts w:ascii="Amiri" w:hAnsi="Amiri" w:eastAsia="Amiri" w:cs="Amiri"/>
          <w:color w:val="111111"/>
          <w:sz w:val="28"/>
          <w:sz w:val="28"/>
          <w:szCs w:val="28"/>
          <w:rtl w:val="true"/>
          <w:lang w:bidi="ar-SA"/>
        </w:rPr>
        <w:t>فمذ عمّنا الجَورُ واستحکموا بأموالِنا واستَباحوا الوطن</w:t>
      </w:r>
    </w:p>
    <w:p>
      <w:pPr>
        <w:pStyle w:val="BookText"/>
        <w:rPr/>
      </w:pPr>
      <w:r>
        <w:rPr>
          <w:rFonts w:ascii="Amiri" w:hAnsi="Amiri" w:eastAsia="Amiri" w:cs="Amiri"/>
          <w:color w:val="111111"/>
          <w:sz w:val="28"/>
          <w:sz w:val="28"/>
          <w:szCs w:val="28"/>
          <w:rtl w:val="true"/>
          <w:lang w:bidi="ar-SA"/>
        </w:rPr>
        <w:t>شَخَصنا إلیکَ بأبصارنا شخوصَ الغَریقِ لِمرِّ السفن</w:t>
      </w:r>
    </w:p>
    <w:p>
      <w:pPr>
        <w:pStyle w:val="BookText"/>
        <w:rPr/>
      </w:pPr>
      <w:r>
        <w:rPr>
          <w:rFonts w:ascii="Amiri" w:hAnsi="Amiri" w:eastAsia="Amiri" w:cs="Amiri"/>
          <w:color w:val="111111"/>
          <w:sz w:val="28"/>
          <w:sz w:val="28"/>
          <w:szCs w:val="28"/>
          <w:rtl w:val="true"/>
          <w:lang w:bidi="ar-SA"/>
        </w:rPr>
        <w:t>أتنسی مصائبَ آبائِکَ التی هَدّ ممّا دَهاها الرُکن</w:t>
      </w:r>
    </w:p>
    <w:p>
      <w:pPr>
        <w:pStyle w:val="BookText"/>
        <w:rPr/>
      </w:pPr>
      <w:r>
        <w:rPr>
          <w:rFonts w:ascii="Amiri" w:hAnsi="Amiri" w:eastAsia="Amiri" w:cs="Amiri"/>
          <w:color w:val="111111"/>
          <w:sz w:val="28"/>
          <w:sz w:val="28"/>
          <w:szCs w:val="28"/>
          <w:rtl w:val="true"/>
          <w:lang w:bidi="ar-SA"/>
        </w:rPr>
        <w:t>مصابَ النبیَّ وغصبَ الوصیِّ وذبحَ الحسین وسُمَّ الحَسن</w:t>
      </w:r>
    </w:p>
    <w:p>
      <w:pPr>
        <w:pStyle w:val="BookText"/>
        <w:rPr/>
      </w:pPr>
      <w:r>
        <w:rPr>
          <w:rFonts w:ascii="Amiri" w:hAnsi="Amiri" w:eastAsia="Amiri" w:cs="Amiri"/>
          <w:color w:val="111111"/>
          <w:sz w:val="28"/>
          <w:sz w:val="28"/>
          <w:szCs w:val="28"/>
          <w:rtl w:val="true"/>
          <w:lang w:bidi="ar-SA"/>
        </w:rPr>
        <w:t>ولکنَّ لا مثلَ یومِ الطفوف فی یومِ نائبةٍ فی الزّمن</w:t>
      </w:r>
    </w:p>
    <w:p>
      <w:pPr>
        <w:pStyle w:val="BookText"/>
        <w:rPr/>
      </w:pPr>
      <w:r>
        <w:rPr>
          <w:rFonts w:ascii="Amiri" w:hAnsi="Amiri" w:eastAsia="Amiri" w:cs="Amiri"/>
          <w:color w:val="111111"/>
          <w:sz w:val="28"/>
          <w:sz w:val="28"/>
          <w:szCs w:val="28"/>
          <w:rtl w:val="true"/>
          <w:lang w:bidi="ar-SA"/>
        </w:rPr>
        <w:t>غداةَ قضی السِّبطُ فی فِتیةٍ مصابیحِ نورٍ إذا اللیل جَن</w:t>
      </w:r>
    </w:p>
    <w:p>
      <w:pPr>
        <w:pStyle w:val="BookText"/>
        <w:rPr/>
      </w:pPr>
      <w:r>
        <w:rPr>
          <w:rFonts w:ascii="Amiri" w:hAnsi="Amiri" w:eastAsia="Amiri" w:cs="Amiri"/>
          <w:color w:val="111111"/>
          <w:sz w:val="28"/>
          <w:sz w:val="28"/>
          <w:szCs w:val="28"/>
          <w:rtl w:val="true"/>
          <w:lang w:bidi="ar-SA"/>
        </w:rPr>
        <w:t>تفانَوا عُطاشی فلیتَ الفراتَ لِما نالَهُم ماؤهُ قد أجَن</w:t>
      </w:r>
    </w:p>
    <w:p>
      <w:pPr>
        <w:pStyle w:val="BookText"/>
        <w:rPr/>
      </w:pPr>
      <w:r>
        <w:rPr>
          <w:rFonts w:ascii="Amiri" w:hAnsi="Amiri" w:eastAsia="Amiri" w:cs="Amiri"/>
          <w:color w:val="111111"/>
          <w:sz w:val="28"/>
          <w:sz w:val="28"/>
          <w:szCs w:val="28"/>
          <w:rtl w:val="true"/>
          <w:lang w:bidi="ar-SA"/>
        </w:rPr>
        <w:t>وأعظمُ ما نالکم حادثٌ لهُ الدمعُ ینهلُّ غیثاً هَتن</w:t>
      </w:r>
    </w:p>
    <w:p>
      <w:pPr>
        <w:pStyle w:val="BookText"/>
        <w:rPr/>
      </w:pPr>
      <w:r>
        <w:rPr>
          <w:rFonts w:ascii="Amiri" w:hAnsi="Amiri" w:eastAsia="Amiri" w:cs="Amiri"/>
          <w:color w:val="111111"/>
          <w:sz w:val="28"/>
          <w:sz w:val="28"/>
          <w:szCs w:val="28"/>
          <w:rtl w:val="true"/>
          <w:lang w:bidi="ar-SA"/>
        </w:rPr>
        <w:t>هُجومُ العدوِّ علی رَحلِکم وسَلبُ العَقائِلِ ابرادِهِن</w:t>
      </w:r>
    </w:p>
    <w:p>
      <w:pPr>
        <w:pStyle w:val="BookText"/>
        <w:rPr/>
      </w:pPr>
      <w:r>
        <w:rPr>
          <w:rFonts w:ascii="Amiri" w:hAnsi="Amiri" w:eastAsia="Amiri" w:cs="Amiri"/>
          <w:color w:val="111111"/>
          <w:sz w:val="28"/>
          <w:sz w:val="28"/>
          <w:szCs w:val="28"/>
          <w:rtl w:val="true"/>
          <w:lang w:bidi="ar-SA"/>
        </w:rPr>
        <w:t>تدافعُ بالساعدین السِّیاط وتَسترُ وَجهاً بفضل الرُدُن</w:t>
      </w:r>
      <w:r>
        <w:rPr>
          <w:rStyle w:val="FootnoteAnchor"/>
          <w:rtl w:val="true"/>
        </w:rPr>
        <w:footnoteReference w:id="6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لشاعر أهل البیت علیهم السلام السید محمّد القزوینی رحمه الله، قال عنه فی مَن لایحضره الخطیب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محمّد السید مهدی القزوینی، ولد فی الحلّة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فیها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 نال درجة الاجتهاد وکان زعیماً دینیاً فی الحلة، له أعمال جلیلة فی التربیة والإصلاح، وله آثار علمیّة فی الفقه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طبّوا للخیام وفرهدوها وعزیزات النبوّة سلّبوها</w:t>
      </w:r>
    </w:p>
    <w:p>
      <w:pPr>
        <w:pStyle w:val="BookText"/>
        <w:rPr/>
      </w:pPr>
      <w:r>
        <w:rPr>
          <w:rFonts w:ascii="IRNazanin" w:hAnsi="IRNazanin" w:eastAsia="IRNazanin"/>
          <w:color w:val="111111"/>
          <w:sz w:val="28"/>
          <w:sz w:val="28"/>
          <w:szCs w:val="28"/>
          <w:rtl w:val="true"/>
          <w:lang w:bidi="fa-IR"/>
        </w:rPr>
        <w:t>اوچم طفلة النبیهم روّعوها اوفرت من خِیَمها اتحوم واتدور</w:t>
      </w:r>
    </w:p>
    <w:p>
      <w:pPr>
        <w:pStyle w:val="BookText"/>
        <w:rPr/>
      </w:pPr>
      <w:r>
        <w:rPr>
          <w:rFonts w:ascii="IRNazanin" w:hAnsi="IRNazanin" w:eastAsia="IRNazanin"/>
          <w:color w:val="111111"/>
          <w:sz w:val="28"/>
          <w:sz w:val="28"/>
          <w:szCs w:val="28"/>
          <w:rtl w:val="true"/>
          <w:lang w:bidi="fa-IR"/>
        </w:rPr>
        <w:t>عگب ما فرهدوا ذیچ الصواوین شبّوا نارهم بخیام الحسین</w:t>
      </w:r>
    </w:p>
    <w:p>
      <w:pPr>
        <w:pStyle w:val="BookText"/>
        <w:rPr/>
      </w:pPr>
      <w:r>
        <w:rPr>
          <w:rFonts w:ascii="IRNazanin" w:hAnsi="IRNazanin" w:eastAsia="IRNazanin"/>
          <w:color w:val="111111"/>
          <w:sz w:val="28"/>
          <w:sz w:val="28"/>
          <w:szCs w:val="28"/>
          <w:rtl w:val="true"/>
          <w:lang w:bidi="fa-IR"/>
        </w:rPr>
        <w:t>اوطلعت هایمه ذیچ النساوین یتاماها تعثر بین الصخور</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لَکُمْ عَدُوٌّ فَاتَّخِذُوهُ عَدُوًّا إِنَّما یَدْعُوا حِزْبَهُ لِیَکُونُوا مِنْ أَصْحابِ السَّعِیرِ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السُنن الإلهیة فی هذه الحیاة الدنیا سُنّةُ الإبتلاء والإمتحان، وهی سُنّةٌ عامّةٌ أکیدةٌ، وقد أشارَ القُرآنُ الکریمُ إلی عمومیّة هذه السُنة فی آیاتٍ عدیدةٍ،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السُنَنُ لا تتخلّفُ من جیلٍ إلی آخر، وإن کانت تختلف فی صورها وأشکالها، فتتصوّر تارةً بالفقر، وأُخری بالشَّک، وثالثة بالوسوسة، وهکذا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وخیرُ شاهدٍ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الفتن والابتلاءات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والزوجة والأولاد، وقد یصل الأمر إلی حدّ أن تصبح الزوجة والأولاد هم العدوّ الذی یصدُّ عن الله وذکره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أشدّ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ابتلاءات الدنیا وعقوباتها، والنفس والأولاد والزوجة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ورحم الله القائل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ابلیسُ والدُنیا ونفسی والهوی کیفَ الخلاصُ وکُلّهُم أعدائی</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هذا العدو الذی أقسم لأبینا آدم وأُمنّا حوّاء بأعظم الأقسام ولم یکن صادقاً، کما حکاه لنا القرآن الکریم، حیث یقول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قاسَمَهُما إِنِّی لَکُما لَمِنَ النّاصِحِینَ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القَسم والتأکید بالنصیحة یخادع ویمکر، فکیف معنا نحن البشر، الذین تعهد بأنّ لا یترکنا طرفة عینٍ، وأقسم بعزّة الله أن یغوینا؟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 القرآن الکریم ذلک علی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تحذیرٌ رهیبٌ و إشارةٌ خطیرةٌ؛ إذ مع النصیحة یخدعُ ویمکرُ، فکیف نتصورُ حالَنا مع الأقسام المغلّظة بالإغواء والخدیعة، فلا شکَّ سیکونُ الأمر أخطر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والنتیجة هی عذاب السعیر، کما فی الآیة التی افتتحنا بها الکلام، وهکذا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تمَّ طرده من ساحة القدس والجلال، طلب من الله أن ینظره</w:t>
      </w:r>
      <w:bookmarkStart w:id="46" w:name="pg17015_189357"/>
    </w:p>
    <w:p>
      <w:pPr>
        <w:pStyle w:val="BookText"/>
        <w:rPr/>
      </w:pPr>
      <w:bookmarkEnd w:id="46"/>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الخسران الذی أصاب إبلیس، وخیبة الأمل التی تعرّض لها، اتّخذ طریقاً للإغواء والمخادعة لبنی البشر، کما حکی لنا القرآن الکریم کلَّ ذلک،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تَبِعَکَ مِنْهُمْ لَأَمْلَأَنَّ جَهَنَّمَ مِنْکُمْ أَجْمَعِینَ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مع شدید الأسف، هذا الشیطان الرجیم صار عند الإنسان من أقرب أصدقائه الحمیمین، لایبارحنا نحن البشر وقد اتّخذناه بدلاً عن الهدایة والاستقامة، فاستبدلْنا الذی هو أدنی بالذی هو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فَتَتَّخِذُونَهُ وَ ذُرِّیَّتَهُ أَوْلِیاءَ مِنْ دُونِی وَ هُمْ لَکُمْ عَدُوٌّ بِئْسَ لِلظّالِمِینَ بَدَلاً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709309_3381743652"/>
      <w:bookmarkStart w:id="48" w:name="_Toc17"/>
      <w:bookmarkEnd w:id="47"/>
      <w:r>
        <w:rPr>
          <w:rtl w:val="true"/>
        </w:rPr>
        <w:t>إبلیس عدوٌ لا کالأعداء</w:t>
      </w:r>
      <w:bookmarkEnd w:id="48"/>
    </w:p>
    <w:p>
      <w:pPr>
        <w:pStyle w:val="BookText"/>
        <w:rPr/>
      </w:pPr>
      <w:r>
        <w:rPr>
          <w:rFonts w:ascii="IRNazanin" w:hAnsi="IRNazanin" w:eastAsia="IRNazanin"/>
          <w:color w:val="111111"/>
          <w:sz w:val="28"/>
          <w:sz w:val="28"/>
          <w:szCs w:val="28"/>
          <w:rtl w:val="true"/>
          <w:lang w:bidi="fa-IR"/>
        </w:rPr>
        <w:t>هذا العدو یختلف عن باقی الأعداء؛ لأنَّ المُحتملات فی کلّ الأعداء ثلاثة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أن تتغلّبَ علیه، أو یتغلّب علیک، أو تکون هناک هدنة أو صلح، بخلاف عدوّنا</w:t>
      </w:r>
      <w:bookmarkStart w:id="49" w:name="pg17015_189358"/>
    </w:p>
    <w:p>
      <w:pPr>
        <w:pStyle w:val="BookText"/>
        <w:rPr/>
      </w:pPr>
      <w:bookmarkEnd w:id="49"/>
      <w:r>
        <w:rPr>
          <w:rFonts w:ascii="IRNazanin" w:hAnsi="IRNazanin" w:eastAsia="IRNazanin"/>
          <w:color w:val="111111"/>
          <w:sz w:val="28"/>
          <w:sz w:val="28"/>
          <w:szCs w:val="28"/>
          <w:rtl w:val="true"/>
          <w:lang w:bidi="fa-IR"/>
        </w:rPr>
        <w:t>إبلیس، فالموجود إحتمالان اثنان لا ثالث لهما،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یستسلم علی أیدینا ونتغلّبَ علیه، أونستسلم علی یدیه ویتغلّب علینا، ولا یوجد احتمال الهدنة؛ بعد أن سمعنا أقسَامَه المُغلّظة بالغوایة المستمرّة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سُئل رسول الله عندما ذکر أنَّ لکلّ إنسانٍ شیطان،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رسول الله ألک شیطان؟</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أعاننی علی شیطان حتی أسلم علی یدی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وباستسلام إبلیس وعدم قدرته علی غوایتنا نکون أفضل من الملائکة، وإلاّ فنحن والبهائم علی حدٍّ سواء، فالمسأله جدُّ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جعفر بن محمد الصادق علیها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أفضل أم بنو آدم؟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رکّبَ فی الملائکة عقلاً بلا شهوةٍ، ورکّبَ فی البهائم شهوةً بلا عقلٍ، ورکّب فی بنی آدم کلیهما، فمَن غَلَبَ عقلُه شهوتَه فهو خیرٌ من الملائکة،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709311_3381743652"/>
      <w:bookmarkStart w:id="51" w:name="_Toc18"/>
      <w:bookmarkEnd w:id="50"/>
      <w:r>
        <w:rPr>
          <w:rtl w:val="true"/>
        </w:rPr>
        <w:t>طُرُق الشیطان وخطواته</w:t>
      </w:r>
      <w:bookmarkEnd w:id="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والشیطان له طُرُقه الخاصّة به وبأبالسته، وهی المُعبّر عنها بالخطوات، التی نهانا اللهُ تبارک وتعالی عن إتّباعها، کما صرّح بذلک القُرآن الکریم،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المرحلة التی یقطعها الشیطان للوصول إلی هدفه، وهو التغریر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وعبارة لا تتّبعوا خطوات الشیطان، تکرّرت خمس مرات فی القُرآن الکریم، وکانت فی موضعین بشأن الاستفادة من الأطعمة والرزق الإلهی، وهی تحذیر من استهلاک هذه النعم الإلهیة فی غیر موضعها، وحثٌّ علی الاستفادة منها علی طریق العبودیة والطاعة، لا الفساد والطُغیان فی الأرض؛ للنهی عن إتّباع خطوات الشیطان فی استثمار مواهب الطبیعة، توضحه آیات أُخری تنهی أیضاً عن الإفساد فی استثمار ما وهبه الله للناس،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مِنْ رِزْقِ اللّهِ وَ لا تَعْثَوْا فِی الْأَرْضِ مُفْسِدِینَ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مِنْ طَیِّباتِ ما رَزَقْناکُمْ وَ لا تَطْغَوْا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هذه المواهب والإمکانات ینبغی أن تکون طاقةً دافعةً نحو الطاعة، لا وسیلة لارتکاب الذنوب، وعبارة إِنَّهُ لَکُمْ عَدُوٌّ مُبِینٌ تکرّرت فی القُرآن الکریم عدّة مرات بعد الحدیث عن الشیطان؛ کی تحفّز الإنسان، وتجعله متأهباً لمُجابهة هذا العدو اللدود الظاهر، والآیة التالیة تؤکّد علی عداء الشیطان، وعلی هدفه المتمثّل فی شقاء الإنسان،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ومنهج الشیطان یتلخّص فی ثلاثة أبعاد هی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 والفحشاء، والتقوّل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الفحشاء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کلّ عمل خارج عن حدّ الاعتدال، ویشمل کلّ المنکرات والقبائح المبطّنة والعلنیة، واستعمال هذه المفردة حالیاً بمعنی الأعمال المنافیة للعفّة هو من قبیل استعمال اللفظ الکلّی فی بعض مصادیقه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فأُسلوب الشیطان هو التدرّج فی أخذ الإنسان إلی الهاویة، فیبدأ معه رویداً رویداً إلی أن یرمیه فی الهاویة، وفی وادٍ سحیقٍ نسألُ اللهَ العونَ والهدایةَ والتنبّهَ من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تلخیص دعوته إلی السعیر بعدّة مصادیق،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 الفتن والبغضاء والعداوة بین الناس، وإشعال نار الحقد والعداء بین بنی البشر، وقد أشار القرآن الکریم إلی ذلک فی عدّة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الشَّیْطانُ أَنْ یُوقِعَ بَیْنَکُمُ الْعَداوَةَ وَ الْبَغْضاءَ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لِعِبادِی یَقُولُوا الَّتِی هِیَ أَحْسَنُ إِنَّ الشَّیْطانَ یَنْزَغُ بَیْنَهُمْ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نَزَغَ الشَّیْطانُ بَیْنِی وَ بَیْنَ إِخْوَتِی </w:t>
      </w:r>
      <w:r>
        <w:rPr>
          <w:rStyle w:val="FootnoteAnchor"/>
          <w:rtl w:val="true"/>
        </w:rPr>
        <w:footnoteReference w:id="82"/>
      </w:r>
      <w:r>
        <w:rPr>
          <w:rFonts w:ascii="Amiri" w:hAnsi="Amiri" w:eastAsia="Amiri" w:cs="Amiri"/>
          <w:color w:val="111111"/>
          <w:sz w:val="28"/>
          <w:sz w:val="28"/>
          <w:szCs w:val="28"/>
          <w:rtl w:val="true"/>
          <w:lang w:bidi="ar-SA"/>
        </w:rPr>
        <w:t>، وعن الإمام الصَّادق علیه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إبلیس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بینهم الحسد والبغی، فإنهما یعدلان عند الله الشرک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تزیین العمل القبیح لصاحبه، وهذا من أشدِّ الأخطار علی الإنسان حذرّنا منه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الوعود والأُمنیات الکاذبة والمخادعة الباطلة التی یفضحها لنا الباری عزّ وجلّ؛ 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یَعِدُهُمْ وَ یُمَنِّیهِمْ وَ ما یَعِدُهُمُ الشَّیْطانُ إِلاّ غُرُوراً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یُسئل إمامنا الصَّادق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 أَوْ</w:t>
      </w:r>
    </w:p>
    <w:p>
      <w:pPr>
        <w:pStyle w:val="BookText"/>
        <w:rPr/>
      </w:pPr>
      <w:r>
        <w:rPr>
          <w:rFonts w:ascii="Amiri" w:hAnsi="Amiri" w:eastAsia="Amiri" w:cs="Amiri"/>
          <w:color w:val="111111"/>
          <w:sz w:val="28"/>
          <w:sz w:val="28"/>
          <w:szCs w:val="28"/>
          <w:rtl w:val="true"/>
          <w:lang w:bidi="ar-SA"/>
        </w:rPr>
        <w:t xml:space="preserve">ظَلَمُوا أَنْفُسَهُمْ ذَکَرُوا اللّهَ فَاسْتَغْفَرُوا لِذُنُوبِهِمْ وَ مَنْ یَغْفِرُ الذُّنُوبَ إِلاَّ اللّهُ وَ لَمْ یُصِرُّوا عَلی ما فَعَلُوا وَ هُمْ یَعْلَمُونَ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صعد إبلیس جبلاً بمکة یُقال له ثور، فصرخ بأعلی صوته بعفاریته فاجتمعوا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لِمَ دعوتنا؟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فمَن لها؟ فقام عفریت من الشیاطین،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بکذا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 فقام آخر فقال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أعدهم وأمنیهم حتی یواقعوا الخطیئة، فإذا واقعوا الخطیئة أنسیتهم الاستغفار،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لها، فوکّله بها إلی یوم القیامة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الذی حصل مع أُخوة یُوسُف علیه السلام بعینه کما قصَّ لنا القرآن الکریم ذلک،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الذی یقتل نبیّاً أو وصیّاً أو ولیّاً هل یوفّق للتوبة؟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ونفس هذا المعنی تکرّرَ مع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غرّته الأمانی ووسوس له الشیطان بأنّه إذا قتل الإمام الحُسینَ علیه السلام سوف یتوب بعد ذلک، عندما عُرضت علیه إمارة الرّی کان فی البدء متردّداً فی الخروج، ثمَّ ذهب إلی منزله وأخذ یمشی فی فناء الدار وینشد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ما أدری وإنّی لصادقٌ أفُکّرُ فی أمری علی خطرینِ</w:t>
      </w:r>
    </w:p>
    <w:p>
      <w:pPr>
        <w:pStyle w:val="BookText"/>
        <w:rPr/>
      </w:pPr>
      <w:r>
        <w:rPr>
          <w:rFonts w:ascii="Amiri" w:hAnsi="Amiri" w:eastAsia="Amiri" w:cs="Amiri"/>
          <w:color w:val="111111"/>
          <w:sz w:val="28"/>
          <w:sz w:val="28"/>
          <w:szCs w:val="28"/>
          <w:rtl w:val="true"/>
          <w:lang w:bidi="ar-SA"/>
        </w:rPr>
        <w:t>أأترکُ مُلکَ الریّ والریُّ مُنیتی أم أصبحُ مأثوماً بقتلِ حُسینِ</w:t>
      </w:r>
    </w:p>
    <w:p>
      <w:pPr>
        <w:pStyle w:val="BookText"/>
        <w:rPr/>
      </w:pPr>
      <w:r>
        <w:rPr>
          <w:rFonts w:ascii="Amiri" w:hAnsi="Amiri" w:eastAsia="Amiri" w:cs="Amiri"/>
          <w:color w:val="111111"/>
          <w:sz w:val="28"/>
          <w:sz w:val="28"/>
          <w:szCs w:val="28"/>
          <w:rtl w:val="true"/>
          <w:lang w:bidi="ar-SA"/>
        </w:rPr>
        <w:t>حُسینُ ابنُ عمّی والحوادثُ جمّةٌ ولکن لی فی الری قُرةُ عینی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یقولون إنَّ اللهَ خالقُ جنّةٍ ونارٍ وتعذیبٍ وغلِّ یدینِ</w:t>
      </w:r>
    </w:p>
    <w:p>
      <w:pPr>
        <w:pStyle w:val="BookText"/>
        <w:rPr/>
      </w:pPr>
      <w:r>
        <w:rPr>
          <w:rFonts w:ascii="Amiri" w:hAnsi="Amiri" w:eastAsia="Amiri" w:cs="Amiri"/>
          <w:color w:val="111111"/>
          <w:sz w:val="28"/>
          <w:sz w:val="28"/>
          <w:szCs w:val="28"/>
          <w:rtl w:val="true"/>
          <w:lang w:bidi="ar-SA"/>
        </w:rPr>
        <w:t>فإنْ صدقوا ممّا یقولون إنّنی أتوبُ إلی الرَّحمنِ من سنتینِ</w:t>
      </w:r>
    </w:p>
    <w:p>
      <w:pPr>
        <w:pStyle w:val="BookText"/>
        <w:rPr/>
      </w:pPr>
      <w:r>
        <w:rPr>
          <w:rFonts w:ascii="Amiri" w:hAnsi="Amiri" w:eastAsia="Amiri" w:cs="Amiri"/>
          <w:color w:val="111111"/>
          <w:sz w:val="28"/>
          <w:sz w:val="28"/>
          <w:szCs w:val="28"/>
          <w:rtl w:val="true"/>
          <w:lang w:bidi="ar-SA"/>
        </w:rPr>
        <w:t>وإنْ کذبوا فُزنا بدنیا عظیمةٍ ومُلکٍ عقیمٍ دائمِ الحَجِلَین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اللعین هو أوّلُ مَن رَمی مُخیّمَ الحُسینِ ومُعسکرِه مُفتخِراً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ابنُ أعثمَ الکوفی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وتقدّم عُمرُ بنُ سعدٍ حتّی وقف قبالة الحُسین علی فرسٍ له، فاستخرج سهماً فوضعه فی کبد القوس،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لی عند الأمیر عُبیدِ الله بن زیاد أنّی أوّل مَن رمی بسهمٍ إلی عسکر 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السهم بین یدی الحُسین، فتنحّی عنه راجعاً إلی ورائه، وأقبلت السهام کأنّها المطر، فقال الحسین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هذهِ رسُلُ القومِ إلیکم، فقوموا إلی الموت الذی لا بدَّ منه</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مبدأ أعماله وأمّا خاتمةُ الأعمال التی قام بها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أدهی وأمرّ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صنع؟ الأمرُ شدیدٌ، وسماعُهُ مُحرِقٌ للقُلوبِ، ومُقرحٌ للجفون، فاستعد لسماعه لتُشارِکَ الزهراءَ فی لوعتها ومُصابها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نادی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ودُوسوا صدرَ الحُسین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النبیُّ صلی الله علیه و آله بحمزة أن تمدَّ علیه برقته، وهو فی القبر وکانت قصیرةً وکانوا إذا خمروا بها رأسه بدت رجلاه، وخمروا بها رجلیه انکشف وجهه فبکی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 رسول الله یُقتل فلا یوجد له ثوب؟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القتلی انصرف رسول الله صلی الله علیه و آله إلی المدینة، وخرجت نساء المدینة؛ لأنَّ إبلیس صاح ألا قد قُتل محمد، فخرجن النساء باکیات صارخات، فأُخبرن بأنَّ النبیَّ صلی الله علیه و آله حیٌّ ولم یصبه شیء فحلفنَ أن لا یرجعن إلی خدورهن حتی یرین رسول الله صلی الله علیه و آله، وهن واقفات حتی دخل رسول الله،</w:t>
      </w:r>
    </w:p>
    <w:p>
      <w:pPr>
        <w:pStyle w:val="BookText"/>
        <w:rPr/>
      </w:pPr>
      <w:r>
        <w:rPr>
          <w:rFonts w:ascii="IRNazanin" w:hAnsi="IRNazanin" w:eastAsia="IRNazanin"/>
          <w:color w:val="111111"/>
          <w:sz w:val="28"/>
          <w:sz w:val="28"/>
          <w:szCs w:val="28"/>
          <w:rtl w:val="true"/>
          <w:lang w:bidi="fa-IR"/>
        </w:rPr>
        <w:t>فلما رأینه ولولن وبکین، ثمَّ دخلن خدورهن، وإلی هذا أشار بشیر بن جذلم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یثرب لا مقام لکم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کنتم صادقین فی دعواکم أن لا تُسکن بیوتُنا حتی نری النبیَّ فیحقّ الآن أن لا تسکنوا المدینة؛ لأنَّ الحُسینَ علیه السلام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النبیُّ صلی الله علیه و آله ببعض بیوتات الأنصار، فسمع بکاء النوائح علی قتلاهن، فترقرقت عینا رسول الله صلی الله علیه و آله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حمزة لا بواکی له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 سعد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امرأة حمیمها حتی تأتی فاطمة فتسعدها فی البکاء علی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فاجتمعن النساء عند فاطمة وهن یسعدنها علی حمزة، ومَن أسعد فاطمة فی البکاء علی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أسعدها ألف نبی، وألف صدِّیق، وألف شهید، وألف ألف من الکروبیین، وهم یسعدونها فی البکاء علی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یکن لحمزة نوائح ناحت علیه نساء المهاجرین، والحسین کانت له نوائح، لکن إن دمعت من إحداهن عین قرع رأسها بالرمح</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وکأنّی بها علیهما السلام تخاطب أخاها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ما غبت وگفیت یحسین عن کربلا صرنه مضعنین</w:t>
      </w:r>
    </w:p>
    <w:p>
      <w:pPr>
        <w:pStyle w:val="BookText"/>
        <w:rPr/>
      </w:pPr>
      <w:r>
        <w:rPr>
          <w:rFonts w:ascii="IRNazanin" w:hAnsi="IRNazanin" w:eastAsia="IRNazanin"/>
          <w:color w:val="111111"/>
          <w:sz w:val="28"/>
          <w:sz w:val="28"/>
          <w:szCs w:val="28"/>
          <w:rtl w:val="true"/>
          <w:lang w:bidi="fa-IR"/>
        </w:rPr>
        <w:t>خذونی یسیرة وتدمع العین ومدری وجوه الگوم لا وین</w:t>
      </w:r>
    </w:p>
    <w:p>
      <w:pPr>
        <w:pStyle w:val="BookText"/>
        <w:rPr/>
      </w:pPr>
      <w:r>
        <w:rPr>
          <w:rFonts w:ascii="IRNazanin" w:hAnsi="IRNazanin" w:eastAsia="IRNazanin"/>
          <w:color w:val="111111"/>
          <w:sz w:val="28"/>
          <w:sz w:val="28"/>
          <w:szCs w:val="28"/>
          <w:rtl w:val="true"/>
          <w:lang w:bidi="fa-IR"/>
        </w:rPr>
        <w:t>للکوفة یو للشام ناوین والدرب تدری یرید إله اثنین</w:t>
      </w:r>
    </w:p>
    <w:p>
      <w:pPr>
        <w:pStyle w:val="BookText"/>
        <w:rPr/>
      </w:pPr>
      <w:r>
        <w:rPr>
          <w:rFonts w:ascii="IRNazanin" w:hAnsi="IRNazanin" w:eastAsia="IRNazanin"/>
          <w:color w:val="111111"/>
          <w:sz w:val="28"/>
          <w:sz w:val="28"/>
          <w:szCs w:val="28"/>
          <w:rtl w:val="true"/>
          <w:lang w:bidi="fa-IR"/>
        </w:rPr>
        <w:t>أنصار یو أخوه المبینین ولویای ما غیر النساوین</w:t>
      </w:r>
    </w:p>
    <w:p>
      <w:pPr>
        <w:pStyle w:val="BookText"/>
        <w:rPr/>
      </w:pPr>
      <w:r>
        <w:rPr>
          <w:rFonts w:ascii="IRNazanin" w:hAnsi="IRNazanin" w:eastAsia="IRNazanin"/>
          <w:color w:val="111111"/>
          <w:sz w:val="28"/>
          <w:sz w:val="28"/>
          <w:szCs w:val="28"/>
          <w:rtl w:val="true"/>
          <w:lang w:bidi="fa-IR"/>
        </w:rPr>
        <w:t>أباری الظعن مالیش تمکین عاد أرضه والله یریحنی البین</w:t>
      </w:r>
    </w:p>
    <w:p>
      <w:pPr>
        <w:pStyle w:val="BookText"/>
        <w:rPr/>
      </w:pPr>
      <w:r>
        <w:rPr>
          <w:rFonts w:ascii="IRNazanin" w:hAnsi="IRNazanin" w:eastAsia="IRNazanin"/>
          <w:color w:val="111111"/>
          <w:sz w:val="28"/>
          <w:sz w:val="28"/>
          <w:szCs w:val="28"/>
          <w:rtl w:val="true"/>
          <w:lang w:bidi="fa-IR"/>
        </w:rPr>
        <w:t>دلیلی بجور سیف الدهرینشاف ولی ناظر یکت ما بعد ینشاف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طولها الماچان ینشاف یسیره تروح لولاد الدعیة</w:t>
      </w:r>
    </w:p>
    <w:p>
      <w:pPr>
        <w:pStyle w:val="BookText"/>
        <w:rPr/>
      </w:pPr>
      <w:r>
        <w:rPr>
          <w:rFonts w:ascii="IRNazanin" w:hAnsi="IRNazanin" w:eastAsia="IRNazanin"/>
          <w:color w:val="111111"/>
          <w:sz w:val="28"/>
          <w:sz w:val="28"/>
          <w:szCs w:val="28"/>
          <w:rtl w:val="true"/>
          <w:lang w:bidi="fa-IR"/>
        </w:rPr>
        <w:t>وأعظم ما یشجی الغیور دخولها إلی مجلس ما بارح اللهو والخمرا</w:t>
      </w:r>
    </w:p>
    <w:p>
      <w:pPr>
        <w:pStyle w:val="BookText"/>
        <w:rPr/>
      </w:pPr>
      <w:r>
        <w:rPr>
          <w:rFonts w:ascii="IRNazanin" w:hAnsi="IRNazanin" w:eastAsia="IRNazanin"/>
          <w:color w:val="111111"/>
          <w:sz w:val="28"/>
          <w:sz w:val="28"/>
          <w:szCs w:val="28"/>
          <w:rtl w:val="true"/>
          <w:lang w:bidi="fa-IR"/>
        </w:rPr>
        <w:t>یقارعها فیه یزید مسبّة ویصرف عنها وجهه معرضاً کبرا</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52" w:name="pg17015_189366"/>
    </w:p>
    <w:p>
      <w:pPr>
        <w:pStyle w:val="Heading2"/>
        <w:numPr>
          <w:ilvl w:val="1"/>
          <w:numId w:val="1"/>
        </w:numPr>
        <w:rPr/>
      </w:pPr>
      <w:bookmarkStart w:id="53" w:name="__RefHeading___Toc3709313_3381743652"/>
      <w:bookmarkStart w:id="54" w:name="_Toc19"/>
      <w:bookmarkEnd w:id="52"/>
      <w:bookmarkEnd w:id="53"/>
      <w:r>
        <w:rPr>
          <w:rtl w:val="true"/>
        </w:rPr>
        <w:t>المحاضرة الخامسة</w:t>
      </w:r>
      <w:r>
        <w:rPr>
          <w:rtl w:val="true"/>
        </w:rPr>
        <w:t xml:space="preserve">: </w:t>
      </w:r>
      <w:r>
        <w:rPr>
          <w:rtl w:val="true"/>
        </w:rPr>
        <w:t>هَجْرُ القرآن</w:t>
      </w:r>
      <w:bookmarkEnd w:id="5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3709315_3381743652"/>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إن کانَ عندکَ عَبرةٌ تُجریها فانزلْ بأرضِ الطَّفِّ کی نُسقیها</w:t>
      </w:r>
    </w:p>
    <w:p>
      <w:pPr>
        <w:pStyle w:val="BookText"/>
        <w:rPr/>
      </w:pPr>
      <w:r>
        <w:rPr>
          <w:rFonts w:ascii="Amiri" w:hAnsi="Amiri" w:eastAsia="Amiri" w:cs="Amiri"/>
          <w:color w:val="111111"/>
          <w:sz w:val="28"/>
          <w:sz w:val="28"/>
          <w:szCs w:val="28"/>
          <w:rtl w:val="true"/>
          <w:lang w:bidi="ar-SA"/>
        </w:rPr>
        <w:t>فعسی نبلُّ بها مضاجِعَ صفوةٍ ما بُلّتِ الأکبادُ من جاریها</w:t>
      </w:r>
    </w:p>
    <w:p>
      <w:pPr>
        <w:pStyle w:val="BookText"/>
        <w:rPr/>
      </w:pPr>
      <w:r>
        <w:rPr>
          <w:rFonts w:ascii="Amiri" w:hAnsi="Amiri" w:eastAsia="Amiri" w:cs="Amiri"/>
          <w:color w:val="111111"/>
          <w:sz w:val="28"/>
          <w:sz w:val="28"/>
          <w:szCs w:val="28"/>
          <w:rtl w:val="true"/>
          <w:lang w:bidi="ar-SA"/>
        </w:rPr>
        <w:t>ولقد مررتُ علی منازلِ عصمةٍ ثقلُ النبوّةِ کان أُلقیَ فِیها</w:t>
      </w:r>
    </w:p>
    <w:p>
      <w:pPr>
        <w:pStyle w:val="BookText"/>
        <w:rPr/>
      </w:pPr>
      <w:r>
        <w:rPr>
          <w:rFonts w:ascii="Amiri" w:hAnsi="Amiri" w:eastAsia="Amiri" w:cs="Amiri"/>
          <w:color w:val="111111"/>
          <w:sz w:val="28"/>
          <w:sz w:val="28"/>
          <w:szCs w:val="28"/>
          <w:rtl w:val="true"/>
          <w:lang w:bidi="ar-SA"/>
        </w:rPr>
        <w:t>فبکیتُ حتّی خلتُها ستُجیبُنی بُبکائِها حُزناً علی أهلیها</w:t>
      </w:r>
    </w:p>
    <w:p>
      <w:pPr>
        <w:pStyle w:val="BookText"/>
        <w:rPr/>
      </w:pPr>
      <w:r>
        <w:rPr>
          <w:rFonts w:ascii="Amiri" w:hAnsi="Amiri" w:eastAsia="Amiri" w:cs="Amiri"/>
          <w:color w:val="111111"/>
          <w:sz w:val="28"/>
          <w:sz w:val="28"/>
          <w:szCs w:val="28"/>
          <w:rtl w:val="true"/>
          <w:lang w:bidi="ar-SA"/>
        </w:rPr>
        <w:t>وذکرتُ إذ وقفت عقیلَةُ حیدرٍ مذهولةً تُصغی لصوتِ أخیها</w:t>
      </w:r>
    </w:p>
    <w:p>
      <w:pPr>
        <w:pStyle w:val="BookText"/>
        <w:rPr/>
      </w:pPr>
      <w:r>
        <w:rPr>
          <w:rFonts w:ascii="Amiri" w:hAnsi="Amiri" w:eastAsia="Amiri" w:cs="Amiri"/>
          <w:color w:val="111111"/>
          <w:sz w:val="28"/>
          <w:sz w:val="28"/>
          <w:szCs w:val="28"/>
          <w:rtl w:val="true"/>
          <w:lang w:bidi="ar-SA"/>
        </w:rPr>
        <w:t>بأبی التی ورثتْ مصائبَ أُمّهِا وغدتْ تُقابلُها بصبرِ أبیها</w:t>
      </w:r>
    </w:p>
    <w:p>
      <w:pPr>
        <w:pStyle w:val="BookText"/>
        <w:rPr/>
      </w:pPr>
      <w:r>
        <w:rPr>
          <w:rFonts w:ascii="Amiri" w:hAnsi="Amiri" w:eastAsia="Amiri" w:cs="Amiri"/>
          <w:color w:val="111111"/>
          <w:sz w:val="28"/>
          <w:sz w:val="28"/>
          <w:szCs w:val="28"/>
          <w:rtl w:val="true"/>
          <w:lang w:bidi="ar-SA"/>
        </w:rPr>
        <w:t>لم تلَهُ عن جمعِ العیالِ وحفظِهم بفراقِ إخوتِها وفقدِ بنیِها</w:t>
      </w:r>
    </w:p>
    <w:p>
      <w:pPr>
        <w:pStyle w:val="BookText"/>
        <w:rPr/>
      </w:pPr>
      <w:r>
        <w:rPr>
          <w:rFonts w:ascii="IRNazanin" w:hAnsi="IRNazanin" w:eastAsia="IRNazanin"/>
          <w:color w:val="111111"/>
          <w:sz w:val="28"/>
          <w:sz w:val="28"/>
          <w:szCs w:val="28"/>
          <w:rtl w:val="true"/>
          <w:lang w:bidi="fa-IR"/>
        </w:rPr>
        <w:t>لم أنسَ إذ هتکوا حماها فانثنت تدعو تشکو لواعجَها إلی حامیها</w:t>
      </w:r>
    </w:p>
    <w:p>
      <w:pPr>
        <w:pStyle w:val="BookText"/>
        <w:rPr/>
      </w:pPr>
      <w:r>
        <w:rPr>
          <w:rFonts w:ascii="Amiri" w:hAnsi="Amiri" w:eastAsia="Amiri" w:cs="Amiri"/>
          <w:color w:val="111111"/>
          <w:sz w:val="28"/>
          <w:sz w:val="28"/>
          <w:szCs w:val="28"/>
          <w:rtl w:val="true"/>
          <w:lang w:bidi="ar-SA"/>
        </w:rPr>
        <w:t>فتحترقُ القُلوبُ کأنّما یرمی حَشاها جمرُهُ مِن فیها</w:t>
      </w:r>
    </w:p>
    <w:p>
      <w:pPr>
        <w:pStyle w:val="BookText"/>
        <w:rPr/>
      </w:pPr>
      <w:r>
        <w:rPr>
          <w:rFonts w:ascii="Amiri" w:hAnsi="Amiri" w:eastAsia="Amiri" w:cs="Amiri"/>
          <w:color w:val="111111"/>
          <w:sz w:val="28"/>
          <w:sz w:val="28"/>
          <w:szCs w:val="28"/>
          <w:rtl w:val="true"/>
          <w:lang w:bidi="ar-SA"/>
        </w:rPr>
        <w:t>هذی نساؤُکَ مَن یکون إذا سرت فی الأسرِ سائقُها ومَن حادیها</w:t>
      </w:r>
    </w:p>
    <w:p>
      <w:pPr>
        <w:pStyle w:val="BookText"/>
        <w:rPr/>
      </w:pPr>
      <w:r>
        <w:rPr>
          <w:rFonts w:ascii="Amiri" w:hAnsi="Amiri" w:eastAsia="Amiri" w:cs="Amiri"/>
          <w:color w:val="111111"/>
          <w:sz w:val="28"/>
          <w:sz w:val="28"/>
          <w:szCs w:val="28"/>
          <w:rtl w:val="true"/>
          <w:lang w:bidi="ar-SA"/>
        </w:rPr>
        <w:t>أیسوقُها زجرٌ بضربِ متُونِها والشمرُ یحدوها بسبِّ أبیها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الأبیات للسید رضا الهندی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السید جواد شبّر رحمه الله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رضا الهندی شیخ الأدب فی العراق، والعالم الجلیل المؤرّخ، والبحّاثة الشهیر، وهو ابن السیّد محمّد ابن السیّد هاشم الموسوی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رحمه الله فی الثامن من شهر ذی القعدة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وهاجر إلی سامراء بهجرة أبیه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اجتاح النجف وباء الطاعون، وکان خامسَ إخوته الستّة، ومَکَثَ یواصل دروسه فی سامراء، وکان موضع عنایة من آیة الله المجدِّد الشیرازی لذکائه وسرعة البدیهة وسعة الاطّلاع، وفی النجف واصل جهودَه العلمیة علی أساطین العلم حتّی نال درجة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العادل بین الحقّ والباطل فی الرد علی الکتابیین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وبلغة الراحل فی الأخلاق والمعتقدات، والواقی فی شرح الکافی فی العروض والقوافی، سبیکة المسجد فی التأریخ بأبجد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 غایة الإیجاز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الرائعة التی ختم بها حیاته وطلب أن تکون معه فی قبره، فهی هذه القطعة الوعظیة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أری عُمری مؤذناً بالذهابتمرُّ لیالیه مرَّ السّحاب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وتفجأنی بیض أیامهفتسلخُ منّی سواد الشّباب</w:t>
      </w:r>
    </w:p>
    <w:p>
      <w:pPr>
        <w:pStyle w:val="BookText"/>
        <w:rPr/>
      </w:pPr>
      <w:r>
        <w:rPr>
          <w:rFonts w:ascii="IRNazanin" w:hAnsi="IRNazanin" w:eastAsia="IRNazanin"/>
          <w:color w:val="111111"/>
          <w:sz w:val="28"/>
          <w:sz w:val="28"/>
          <w:szCs w:val="28"/>
          <w:rtl w:val="true"/>
          <w:lang w:bidi="fa-IR"/>
        </w:rPr>
        <w:t>وکأنّی بها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ودعّتک الله یا عیونی یردون عنّک یاخذونی</w:t>
      </w:r>
    </w:p>
    <w:p>
      <w:pPr>
        <w:pStyle w:val="BookText"/>
        <w:rPr/>
      </w:pPr>
      <w:r>
        <w:rPr>
          <w:rFonts w:ascii="IRNazanin" w:hAnsi="IRNazanin" w:eastAsia="IRNazanin"/>
          <w:color w:val="111111"/>
          <w:sz w:val="28"/>
          <w:sz w:val="28"/>
          <w:szCs w:val="28"/>
          <w:rtl w:val="true"/>
          <w:lang w:bidi="fa-IR"/>
        </w:rPr>
        <w:t>زجر وخوّله الیبارونی نخیت إخوتی وما جاوبونی</w:t>
      </w:r>
    </w:p>
    <w:p>
      <w:pPr>
        <w:pStyle w:val="BookText"/>
        <w:rPr/>
      </w:pPr>
      <w:r>
        <w:rPr>
          <w:rFonts w:ascii="IRNazanin" w:hAnsi="IRNazanin" w:eastAsia="IRNazanin"/>
          <w:color w:val="111111"/>
          <w:sz w:val="28"/>
          <w:sz w:val="28"/>
          <w:szCs w:val="28"/>
          <w:rtl w:val="true"/>
          <w:lang w:bidi="fa-IR"/>
        </w:rPr>
        <w:t>یهل الحمیّة ما تجونی من إید الأعادی تخلصونی</w:t>
      </w:r>
    </w:p>
    <w:p>
      <w:pPr>
        <w:pStyle w:val="BookText"/>
        <w:rPr/>
      </w:pPr>
      <w:r>
        <w:rPr>
          <w:rFonts w:ascii="IRNazanin" w:hAnsi="IRNazanin" w:eastAsia="IRNazanin"/>
          <w:color w:val="111111"/>
          <w:sz w:val="28"/>
          <w:sz w:val="28"/>
          <w:szCs w:val="28"/>
          <w:rtl w:val="true"/>
          <w:lang w:bidi="fa-IR"/>
        </w:rPr>
        <w:t>یحادی لا تسج بالضعن بیدای وگلبی الفگد أبو السجّاد بیدای</w:t>
      </w:r>
    </w:p>
    <w:p>
      <w:pPr>
        <w:pStyle w:val="BookText"/>
        <w:rPr/>
      </w:pPr>
      <w:r>
        <w:rPr>
          <w:rFonts w:ascii="IRNazanin" w:hAnsi="IRNazanin" w:eastAsia="IRNazanin"/>
          <w:color w:val="111111"/>
          <w:sz w:val="28"/>
          <w:sz w:val="28"/>
          <w:szCs w:val="28"/>
          <w:rtl w:val="true"/>
          <w:lang w:bidi="fa-IR"/>
        </w:rPr>
        <w:t>ریّض خل أغسل حسین بیدای ودفنه لا یضل جسمه رمیّه</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مِنَ الْمُجْرِمِینَ وَ کَفی بِرَبِّکَ هادِیاً وَ نَصِیراً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جملة من المخلوقات تشتکی إلی الله یومَ القیامة، وتطالب بالحقوق والمظلومیات التی أصابتها وتعرّضت لها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هذه المخلوقات وأکملها الإنسان، الذی فضّله الله عزّ وجلّ علی جمیع المخلوقات،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وأفضل بنی آدم بما فیهم جمیع الأنبیاء والرسل هو النبیُّ الأکرم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وشهادة الرسول صلی الله علیه و آله حقیقة قرآنیة، لا یمکن انکارها؛ للتصریح بها فی غیر واحدة من الآیات، حیث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وَ جِیءَ بِالنَّبِیِّینَ وَ الشُّهَداءِ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 الرسول صلی الله علیه و آله هذا، وشکواه هذه، مستمران إلی هذا الیوم من فئة عظیمة من المسلمین، یشکو بین یدی الله أنّهم دفنوا القرآن بید النسیان، القرآن الذی هو رمز الحیاة، ووسیلة النجاة، القرآن الذی هو سبب الانتصار والحرکة والتفوّق</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یسأل 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یشکو رسول الله صلی الله علیه و آله قومَه ویشهد ضدهم، وفیهم من أهل القرآن والدین الکثیر؟</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الشکوی والشهادة لا تعمّ جمیعَ أُمّة النبیِّ صلی الله علیه و آله، وإنّما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أولیاء القرآن، ورجال لا تلهیم تجارة ولا بیعٌ عن ذکر الله</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إشکال فیه أنّ المراد بالرسول هنا هو شخص النبیّ الأکرم محمّد صلی الله علیه و آله بقرینة ذکر القرآن، وعبّر عنه بالرسول تسجیلاً لرسالته، وإرغاماً لأولئک القادحین فی رسالته وکتابه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ممّا یقوله الرسول یوم القیامة لربه علی طریق البثّ والشکوی،</w:t>
      </w:r>
    </w:p>
    <w:p>
      <w:pPr>
        <w:pStyle w:val="BookText"/>
        <w:rPr/>
      </w:pPr>
      <w:r>
        <w:rPr>
          <w:rFonts w:ascii="IRNazanin" w:hAnsi="IRNazanin" w:eastAsia="IRNazanin"/>
          <w:color w:val="111111"/>
          <w:sz w:val="28"/>
          <w:sz w:val="28"/>
          <w:szCs w:val="28"/>
          <w:rtl w:val="true"/>
          <w:lang w:bidi="fa-IR"/>
        </w:rPr>
        <w:t>وعلی هذا فالتعبیر بالماضی بعنایة تحقق الموضوع، والمراد بالقوم عامّة العرب، بل عامّة الأُمّة لکن بلحاظ الکفرة والعصاة منهم، فلیس الأمر فیهم علی حدّ سواء</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طریف القول ما وقع من النزاع بین رجلین من أُمّة النبیِّ الأکرم صلی الله علیه و آله فی ذلک، والأوّل هو معاویة بن أبی سفیان، حیث کان یفتخر بأنّه من قریش، حیث یقول أمامَ الرَّجُل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رجل من 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قریشاً بثلاث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100"/>
      </w:r>
      <w:r>
        <w:rPr>
          <w:rFonts w:ascii="IRNazanin" w:hAnsi="IRNazanin" w:eastAsia="IRNazanin"/>
          <w:color w:val="111111"/>
          <w:sz w:val="28"/>
          <w:sz w:val="28"/>
          <w:szCs w:val="28"/>
          <w:rtl w:val="true"/>
          <w:lang w:bidi="fa-IR"/>
        </w:rPr>
        <w:t>، ونحن الأقربون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لَذِکْرٌ لَکَ وَ لِقَوْمِکَ </w:t>
      </w:r>
      <w:r>
        <w:rPr>
          <w:rStyle w:val="FootnoteAnchor"/>
          <w:rtl w:val="true"/>
        </w:rPr>
        <w:footnoteReference w:id="101"/>
      </w:r>
      <w:r>
        <w:rPr>
          <w:rFonts w:ascii="IRNazanin" w:hAnsi="IRNazanin" w:eastAsia="IRNazanin"/>
          <w:color w:val="111111"/>
          <w:sz w:val="28"/>
          <w:sz w:val="28"/>
          <w:szCs w:val="28"/>
          <w:rtl w:val="true"/>
          <w:lang w:bidi="fa-IR"/>
        </w:rPr>
        <w:t>، ونحن قومه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لِإِیلافِ قُرَیْشٍ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الرجل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 یا معاویة،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بِهِ قَوْمُکَ </w:t>
      </w:r>
      <w:r>
        <w:rPr>
          <w:rStyle w:val="FootnoteAnchor"/>
          <w:rtl w:val="true"/>
        </w:rPr>
        <w:footnoteReference w:id="103"/>
      </w:r>
      <w:r>
        <w:rPr>
          <w:rFonts w:ascii="Amiri" w:hAnsi="Amiri" w:eastAsia="Amiri" w:cs="Amiri"/>
          <w:color w:val="111111"/>
          <w:sz w:val="28"/>
          <w:sz w:val="28"/>
          <w:szCs w:val="28"/>
          <w:rtl w:val="true"/>
          <w:lang w:bidi="ar-SA"/>
        </w:rPr>
        <w:t xml:space="preserve">وأنت من قومِه، و إِذا قَوْمُکَ مِنْهُ یَصِدُّونَ </w:t>
      </w:r>
      <w:r>
        <w:rPr>
          <w:rStyle w:val="FootnoteAnchor"/>
          <w:rtl w:val="true"/>
        </w:rPr>
        <w:footnoteReference w:id="104"/>
      </w:r>
      <w:r>
        <w:rPr>
          <w:rFonts w:ascii="Amiri" w:hAnsi="Amiri" w:eastAsia="Amiri" w:cs="Amiri"/>
          <w:color w:val="111111"/>
          <w:sz w:val="28"/>
          <w:sz w:val="28"/>
          <w:szCs w:val="28"/>
          <w:rtl w:val="true"/>
          <w:lang w:bidi="ar-SA"/>
        </w:rPr>
        <w:t xml:space="preserve">وأنت من قومه، و إِنَّ قَوْمِی اتَّخَذُوا هذَا الْقُرْآنَ مَهْجُوراً </w:t>
      </w:r>
      <w:r>
        <w:rPr>
          <w:rStyle w:val="FootnoteAnchor"/>
          <w:rtl w:val="true"/>
        </w:rPr>
        <w:footnoteReference w:id="105"/>
      </w:r>
      <w:r>
        <w:rPr>
          <w:rFonts w:ascii="IRNazanin" w:hAnsi="IRNazanin" w:eastAsia="IRNazanin"/>
          <w:color w:val="111111"/>
          <w:sz w:val="28"/>
          <w:sz w:val="28"/>
          <w:szCs w:val="28"/>
          <w:rtl w:val="true"/>
          <w:lang w:bidi="fa-IR"/>
        </w:rPr>
        <w:t>وأنت من قومه، فهذه ثلاث بثلاث، ولو زدتنا لزدناک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فأفحمه</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إلی أصل البحث، وهو اتّخاذ القرآن مهجوراً؛ حتّی نعرف ما هو الهجر الذی یسبب الشکوی؛ لکی نجتنبه ولا نکون ممَّن یتّصف به</w:t>
      </w:r>
      <w:r>
        <w:rPr>
          <w:rFonts w:eastAsia="IRNazanin" w:cs="IRNazanin"/>
          <w:color w:val="111111"/>
          <w:sz w:val="28"/>
          <w:szCs w:val="28"/>
          <w:rtl w:val="true"/>
          <w:lang w:bidi="fa-IR"/>
        </w:rPr>
        <w:t>.</w:t>
      </w:r>
      <w:bookmarkStart w:id="57" w:name="pg17015_189372"/>
    </w:p>
    <w:p>
      <w:pPr>
        <w:pStyle w:val="Heading3"/>
        <w:numPr>
          <w:ilvl w:val="2"/>
          <w:numId w:val="1"/>
        </w:numPr>
        <w:rPr/>
      </w:pPr>
      <w:bookmarkStart w:id="58" w:name="__RefHeading___Toc3709317_3381743652"/>
      <w:bookmarkStart w:id="59" w:name="_Toc21"/>
      <w:bookmarkEnd w:id="57"/>
      <w:bookmarkEnd w:id="58"/>
      <w:r>
        <w:rPr>
          <w:rtl w:val="true"/>
        </w:rPr>
        <w:t>الهَجْر لغة</w:t>
      </w:r>
      <w:r>
        <w:rPr>
          <w:rtl w:val="true"/>
        </w:rPr>
        <w:t>:</w:t>
      </w:r>
      <w:bookmarkEnd w:id="59"/>
    </w:p>
    <w:p>
      <w:pPr>
        <w:pStyle w:val="BookText"/>
        <w:rPr/>
      </w:pPr>
      <w:r>
        <w:rPr>
          <w:rFonts w:ascii="IRNazanin" w:hAnsi="IRNazanin" w:eastAsia="IRNazanin"/>
          <w:color w:val="111111"/>
          <w:sz w:val="28"/>
          <w:sz w:val="28"/>
          <w:szCs w:val="28"/>
          <w:rtl w:val="true"/>
          <w:lang w:bidi="fa-IR"/>
        </w:rPr>
        <w:t>الهَجْر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الخنا والإفحاش فی المنطق</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قول غیر الحقّ، مثل قول المریض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الهذیان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نزّل بعض المُفسّرین تفسیر الآیة المبارکة،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أهلُ التأویل فی معنی اتّخاذهم القرآن مهجوراً،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اتّخاذهم ذلک هجراً قولهم فیه السیء من القول، وزعمهم أنّه سحر، وأنّه شِعْر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الثعلبی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الهجران،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عنه وترکوه، فلم یؤمنوا به ولم یعملوا بما فیه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الهجر لا یکون إلاّ بعد وصل، فالمشرکون لم یأتوا إلی القرآن، ولم یدخلوا فی ظلّه؛ لیهجروه بعد ذلک، بل هو فی بعض أُمّة محمّد صلی الله علیه و آله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وقفت علیه من کلمات أهل اللغة</w:t>
      </w:r>
      <w:r>
        <w:rPr>
          <w:rFonts w:eastAsia="IRNazanin" w:cs="IRNazanin"/>
          <w:color w:val="111111"/>
          <w:sz w:val="28"/>
          <w:szCs w:val="28"/>
          <w:rtl w:val="true"/>
          <w:lang w:bidi="fa-IR"/>
        </w:rPr>
        <w:t>.</w:t>
      </w:r>
    </w:p>
    <w:p>
      <w:pPr>
        <w:pStyle w:val="Heading3"/>
        <w:numPr>
          <w:ilvl w:val="2"/>
          <w:numId w:val="1"/>
        </w:numPr>
        <w:rPr/>
      </w:pPr>
      <w:bookmarkStart w:id="60" w:name="__RefHeading___Toc3709319_3381743652"/>
      <w:bookmarkStart w:id="61" w:name="_Toc22"/>
      <w:bookmarkEnd w:id="60"/>
      <w:r>
        <w:rPr>
          <w:rtl w:val="true"/>
        </w:rPr>
        <w:t>الهَجر اصطلاحاً</w:t>
      </w:r>
      <w:bookmarkEnd w:id="61"/>
    </w:p>
    <w:p>
      <w:pPr>
        <w:pStyle w:val="Heading4"/>
        <w:numPr>
          <w:ilvl w:val="3"/>
          <w:numId w:val="1"/>
        </w:numPr>
        <w:rPr/>
      </w:pPr>
      <w:bookmarkStart w:id="62" w:name="__RefHeading___Toc3709321_3381743652"/>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وأمّا الهَجر اصطلاحاً، فیمکن أن یتحقّقَ فی الخارج بأحد الأنحاء التالیة</w:t>
      </w:r>
      <w:r>
        <w:rPr>
          <w:rFonts w:eastAsia="IRNazanin" w:cs="IRNazanin"/>
          <w:color w:val="111111"/>
          <w:sz w:val="28"/>
          <w:szCs w:val="28"/>
          <w:rtl w:val="true"/>
          <w:lang w:bidi="fa-IR"/>
        </w:rPr>
        <w:t>:</w:t>
      </w:r>
    </w:p>
    <w:p>
      <w:pPr>
        <w:pStyle w:val="Heading4"/>
        <w:numPr>
          <w:ilvl w:val="3"/>
          <w:numId w:val="1"/>
        </w:numPr>
        <w:rPr/>
      </w:pPr>
      <w:bookmarkStart w:id="64" w:name="__RefHeading___Toc3709323_3381743652"/>
      <w:bookmarkStart w:id="65" w:name="_Toc24"/>
      <w:bookmarkEnd w:id="64"/>
      <w:r>
        <w:rPr>
          <w:rtl w:val="true"/>
        </w:rPr>
        <w:t>النحو الأول</w:t>
      </w:r>
      <w:r>
        <w:rPr>
          <w:rtl w:val="true"/>
        </w:rPr>
        <w:t xml:space="preserve">: </w:t>
      </w:r>
      <w:r>
        <w:rPr>
          <w:rtl w:val="true"/>
        </w:rPr>
        <w:t>عدم قراءته</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یکون أوضح مصداق لهَجْر القرآن الکریم هو عدم التلاوة والقراءة له، وهذا صریح فی روایات أهل البیت علیهم السلام، فقد روی عن الإمام أبی الحسن الرضا علیه السلام أنّه قال</w:t>
      </w:r>
      <w:r>
        <w:rPr>
          <w:rFonts w:eastAsia="IRNazanin" w:cs="IRNazanin"/>
          <w:color w:val="111111"/>
          <w:sz w:val="28"/>
          <w:szCs w:val="28"/>
          <w:rtl w:val="true"/>
          <w:lang w:bidi="fa-IR"/>
        </w:rPr>
        <w:t>:</w:t>
      </w:r>
      <w:bookmarkStart w:id="66" w:name="pg17015_189373"/>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الناس بالقراءة فی الصلاة؛ لئلا یکون القرآن مهجوراً وضیعاً، ولیکون محفوظاً مدروساً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هَجرٌ للقرآن باللسان، فقد یکون قلب الإنسان متعلّقاً بالقرآن الکریم لکنّه لم یتعاهده ولم یقرأه؛ لانشغاله بأمور دنیویة أو معاشیة واجبة أو مستحبة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قسّم الراغب الأصفهانی الهَجر إلی هَجْرِ القلب، وهَجْرٍ بالقلب واللسان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ورد الحثُّ الأکید، والثواب الجزیل علی تلاوة القرآن الکریم وتعاهده؛ لکی لا تحصل القطیعة بین العبد وبین دستوره الأساس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الشریف عن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عهد الله إلی خلقه، فقد ینبغی للمرء المسلم أن ینظر فی عهده، وأن یقرأ منه کُلَّ یوم خمسین آیة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أیضاً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عشر آیات فی لیلةٍ لم یُکتب من الغافلین، ومَن قرأ خمسین آیة کُتب من الذاکرین، ومَن قرأ مائة آیة کُتب من القانتین، ومَن قرأ مائتی آیة کُتب من الخاشعین، ومَن قرأ ثلاث مائة آیة کُتب من الفائزین، ومَن قرأ خمسمائة آیة کُتب من المجتهدین، ومَن قرأ ألف آیة کُتب له قنطار من تبر؛ القنطار خمسة عشر ألف مثقال من ذهب، والمثقال أربعة وعشرون قیراطاً أصغرها مثل جبل أُحد، وأکبرها ما بین السماء إلی الأرض</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3709325_3381743652"/>
      <w:bookmarkStart w:id="68" w:name="_Toc25"/>
      <w:bookmarkEnd w:id="67"/>
      <w:r>
        <w:rPr>
          <w:rtl w:val="true"/>
        </w:rPr>
        <w:t>النحو الثانی</w:t>
      </w:r>
      <w:r>
        <w:rPr>
          <w:rtl w:val="true"/>
        </w:rPr>
        <w:t xml:space="preserve">: </w:t>
      </w:r>
      <w:r>
        <w:rPr>
          <w:rtl w:val="true"/>
        </w:rPr>
        <w:t>عدم التدبّر فیه</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مصادیق هَجْر القرآن الکریم عدم التدبّر فی معانیه، وعدم التأمّل فی مضامینه، فقد لا یکون العبد متّصفاً بالنحو الأول من الهَجر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یُکثر من القراءة</w:t>
      </w:r>
    </w:p>
    <w:p>
      <w:pPr>
        <w:pStyle w:val="BookText"/>
        <w:rPr/>
      </w:pPr>
      <w:r>
        <w:rPr>
          <w:rFonts w:ascii="IRNazanin" w:hAnsi="IRNazanin" w:eastAsia="IRNazanin"/>
          <w:color w:val="111111"/>
          <w:sz w:val="28"/>
          <w:sz w:val="28"/>
          <w:szCs w:val="28"/>
          <w:rtl w:val="true"/>
          <w:lang w:bidi="fa-IR"/>
        </w:rPr>
        <w:t>له، لکنّها قراءة غیر متدبّرة، بل قراءة عابرة لا تزید علی لقلقة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ذمّ الله عزّ وجلّ أقواماً لم یتدبّروا القرآن، حیث 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النبیِّ صلی الله علیه و آله أنّه لما نزلت بعض الآیات،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لاکها بین فکّیة، ولم یتأمّل فیها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خیرَ فی قراءةٍ لا تدبُّر فیها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فی الأدعیة المرویّة عن أهل البیت علیهم السلام الدعاء برفع الغشاوة عن البصر والقلب؛ لأجل فهم الآیات المبارکة، والتدبّر فی معانیها، والتأمّل فی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 علیه السلام أنَّه کان إذا قرأ القرآن یأخذ المصحف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أنّی أشهد أنَّ هذا کتابک المنزل من عندک، علی رسولک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تطبع عند قراءتی علی قلبی، ولا علی سمعی، ولا تجعل علی بصری غشاوةً، ولا تجعل قراءتی قراءةً لا تدبُّر فیها، بل اجعلنی أتدبّر آیاته وأحکامه، آخذاً بشرائع دینک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الأکابر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وفّقه الله تعالی لتلاوته بتفکّر وتدبّر وتفهّم لمعانیه واستنباط لأحکامه، فلا مریة أنَّ تلاوته وإن قلّت أفضل من ختمات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الثمرة من هذا الحثّ الأکید، والطلب الشدید علی التدبّر فی التلاوة مرجعها إلی القاریء نفسه أولاً، فهو المستفید الأول من هذه القراءة التی تدبَّر فیها، فکم من عاصٍ اهتدی بآیةٍ، وکم من قاطع طریق اهتدی بتدبّرٍ فی استماعه لقارئٍ لآیةٍ من</w:t>
      </w:r>
      <w:bookmarkStart w:id="69" w:name="pg17015_189375"/>
    </w:p>
    <w:p>
      <w:pPr>
        <w:pStyle w:val="BookText"/>
        <w:rPr/>
      </w:pPr>
      <w:bookmarkEnd w:id="69"/>
      <w:r>
        <w:rPr>
          <w:rFonts w:ascii="Amiri" w:hAnsi="Amiri" w:eastAsia="Amiri" w:cs="Amiri"/>
          <w:color w:val="111111"/>
          <w:sz w:val="28"/>
          <w:sz w:val="28"/>
          <w:szCs w:val="28"/>
          <w:rtl w:val="true"/>
          <w:lang w:bidi="ar-SA"/>
        </w:rPr>
        <w:t>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روی أنّ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الفضیل بن عیاض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یقطع الطریق، وأنَّه عشق جاریةً وارتقی جداراً لها، فسمع تالیاً یتلو أَ لَمْ یَأْنِ لِلَّذِینَ آمَنُوا أَنْ تَخْشَعَ قُلُوبُهُمْ لِذِکْرِ اللّهِ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فتاب ورجع، فورد مکة وجاور بها الحرم ومات بها سنة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لم یکن قد تأمّل فی هذه الآیة التی تطلب الرجوع إلی الله عزّ وجلّ، والخشوع أمام عظمته وجبروته؛ لما اهتدی ولما تاب، بل مضت الآیة کغیرها من آلاف الآیات التی قُرأت وسُمعت فی آناء اللیل وأطراف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ضرب أهل البیت علیهم السلام أروع أمثلة التدبّر فی القرآن الکریم، فعن الإمام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أختُمَ فی أقلّ من ثلاث لختمتُ، ولکن ما مررتُ بآیةٍ قطّ إلاّ فکّرت فیها، وفی أیِّ شیءٍ أُنزلت، وفی أی وقتٍ، فلذاک صرت أختمه فی ثلاث</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3709327_3381743652"/>
      <w:bookmarkStart w:id="71" w:name="_Toc26"/>
      <w:bookmarkEnd w:id="70"/>
      <w:r>
        <w:rPr>
          <w:rtl w:val="true"/>
        </w:rPr>
        <w:t>النحو الثالث</w:t>
      </w:r>
      <w:r>
        <w:rPr>
          <w:rtl w:val="true"/>
        </w:rPr>
        <w:t xml:space="preserve">: </w:t>
      </w:r>
      <w:r>
        <w:rPr>
          <w:rtl w:val="true"/>
        </w:rPr>
        <w:t>عدم التطبیق وترک العمل بالمضمون</w:t>
      </w:r>
      <w:bookmarkEnd w:id="71"/>
    </w:p>
    <w:p>
      <w:pPr>
        <w:pStyle w:val="BookText"/>
        <w:rPr/>
      </w:pPr>
      <w:r>
        <w:rPr>
          <w:rFonts w:ascii="IRNazanin" w:hAnsi="IRNazanin" w:eastAsia="IRNazanin"/>
          <w:color w:val="111111"/>
          <w:sz w:val="28"/>
          <w:sz w:val="28"/>
          <w:szCs w:val="28"/>
          <w:rtl w:val="true"/>
          <w:lang w:bidi="fa-IR"/>
        </w:rPr>
        <w:t>النحو الثالث من أنحاء الهَجْر هو عدم العمل بالمضمون، فقد یکون العبد کثیر التلاوة والتدبّر، لکن ما إن ینتهی من تلاوته وتدبّره تنتهی عنده حالة التفاعل مع المضمون الذی تدبّر فیه، فلا ینزله إلی الواقع الخارجی ولا یعمل بمضمونه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 نجد قارئاً للقرآن الکریم یقرأه علی أحسن وجه، ویتدبّر جیداً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Style w:val="FootnoteAnchor"/>
          <w:rtl w:val="true"/>
        </w:rPr>
        <w:footnoteReference w:id="121"/>
      </w:r>
      <w:r>
        <w:rPr>
          <w:rFonts w:ascii="Amiri" w:hAnsi="Amiri" w:eastAsia="Amiri" w:cs="Amiri"/>
          <w:color w:val="111111"/>
          <w:sz w:val="28"/>
          <w:sz w:val="28"/>
          <w:szCs w:val="28"/>
          <w:rtl w:val="true"/>
          <w:lang w:bidi="ar-SA"/>
        </w:rPr>
        <w:t>، ویتدبّر فیها جیداً، ویعلم أنّ القرآن لا یفوته شیء لا صغیر ولا کبیر، حیث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الْکِتابُ فَتَرَی الْمُجْرِمِینَ مُشْفِقِینَ مِمّا فِیهِ وَ یَقُولُونَ یا وَیْلَتَنا ما لِهذَا الْکِتابِ لا یُغادِرُ صَغِیرَةً وَ لا کَبِیرَةً إِلاّ</w:t>
      </w:r>
    </w:p>
    <w:p>
      <w:pPr>
        <w:pStyle w:val="BookText"/>
        <w:rPr/>
      </w:pPr>
      <w:r>
        <w:rPr>
          <w:rFonts w:ascii="Amiri" w:hAnsi="Amiri" w:eastAsia="Amiri" w:cs="Amiri"/>
          <w:color w:val="111111"/>
          <w:sz w:val="28"/>
          <w:sz w:val="28"/>
          <w:szCs w:val="28"/>
          <w:rtl w:val="true"/>
          <w:lang w:bidi="ar-SA"/>
        </w:rPr>
        <w:t xml:space="preserve">أَحْصاها وَ وَجَدُوا ما عَمِلُوا حاضِراً وَ لا یَظْلِمُ رَبُّکَ أَحَداً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فی التطبیق الخارجی تارةً یسخر من هذا، وأخری یکذب علی ذاک، فیُملی علی حافظیه کتاباً مملوءاً بالذنوب والمعاصی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النحو من الأنحاء الثلاثة هو أکثر ما یقع به الناس، بل أکثر ما یتورّط به أهلُ الدرایة والفهم، فللأسف الشدید تجد الکثیر من هؤلاء ممَّن ینطبق علیه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 ویحرف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لا تجده یفارق القرآن الکریم وتلاوته، ولا یفارق التدبّر فیه وفی مضامینه العالیة، لکنّه ما إن ینتهی حتّی تجده یرتکب عین ما قرأه، وعین ما تدبّر فیه، وهذه مصیبة عظمی، ورزیة کبری، سواء کانت المخالَفة علی مستوی العقائد أم علی مستوی الأحکام والآداب، فهو یقرأ 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23"/>
      </w:r>
      <w:r>
        <w:rPr>
          <w:rFonts w:ascii="IRNazanin" w:hAnsi="IRNazanin" w:eastAsia="IRNazanin"/>
          <w:color w:val="111111"/>
          <w:sz w:val="28"/>
          <w:sz w:val="28"/>
          <w:szCs w:val="28"/>
          <w:rtl w:val="true"/>
          <w:lang w:bidi="fa-IR"/>
        </w:rPr>
        <w:t>، وبصوتٍ حسنٍ، ویتأمّل فیها ویتدبّرها جیداً، لکن عندما یرید أن یصل إلی العمل بمضمونها تراه یتردّد؛ لأنها لا توافق معتقده ومزاجه المُرّ، ونفسه الخبیثة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نفس السیاق هناک آیة أُخری،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قریب من هذا المعنی فی قوله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شَیاطِینَ الْإِنْسِ وَ الْجِنِّ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والمعنی الإجمالی للآیة الشریفة هو التسلیة لقلب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جعلنا هؤلاء المجرمین عدوّاً لک، کذلک جعلنا لکلّ نبیٍّ عدوّاً منهم،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سنتنا الجاریة فی الأنبیاء وأُممهم، فلا یسؤنَّکَ ما تلقی من عداوتِهم، ولا یشقّنَّ علیکَ ذلک، ففیه تسلیة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جعل العدوّ من 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جازاهم علی معاصیهم بالختم علی</w:t>
      </w:r>
    </w:p>
    <w:p>
      <w:pPr>
        <w:pStyle w:val="BookText"/>
        <w:rPr/>
      </w:pPr>
      <w:r>
        <w:rPr>
          <w:rFonts w:ascii="IRNazanin" w:hAnsi="IRNazanin" w:eastAsia="IRNazanin"/>
          <w:color w:val="111111"/>
          <w:sz w:val="28"/>
          <w:sz w:val="28"/>
          <w:szCs w:val="28"/>
          <w:rtl w:val="true"/>
          <w:lang w:bidi="fa-IR"/>
        </w:rPr>
        <w:t>قلوبهم، فعاندوا الحقّ وأبغضوا الداعی إلیه، وهو النبیُّ، فلعداوتهم نسبه إلیه تعالی بالمجازاة،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هادِیاً وَ نَصِیراً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یعطیه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یهولنَّکَ أمر عنادهم وعداوتِهم، ولا تخافنَّهم علی اهتداء الناس، ونفوذ دینک فیهم وبینهم، فحسبک ربُّکَ کفی به هادیاً، یهدی مَن استحق من الناس الهدایة واستعدَّ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صدر الآیة مسوق لتسلی النبیِّ صلی الله علیه و آله، وذیلة للاستغناء عن المجرمین من قومه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لم تنتهِ العداوة بشخص النبیِّ الأکرم صلی الله علیه و آله، بل تتبّعتْ کلّ مَن له صلة وثیقة به صلی الله علیه و آله من أهل بیته الأطهار علیهم السلام؛ بیت علیّ وفاطمة علیها السلام، فکان القوم أبناء القوم، بالأمس کان العدو للرسول الأکرم هو أبو جهل، وأبو لهب، وأبو سفیان، والیوم معاویة، ومروان، ویزید، وأضرابهم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نری أنَّ معاویة لمّا قدِمَ المدینة صعد المنبر، فخطب ونال من علیّ علیه السلام، فقام الحسن، فحمد الله وأثنی علیه،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یبعث نبیّاً إلاّ جعل له عدوّاً من المجرمین، قال الله وَ کَذلِکَ جَعَلْنا لِکُلِّ نَبِیٍّ عَدُوًّا مِنَ الْمُجْرِمِینَ</w:t>
      </w:r>
    </w:p>
    <w:p>
      <w:pPr>
        <w:pStyle w:val="BookText"/>
        <w:rPr/>
      </w:pPr>
      <w:r>
        <w:rPr>
          <w:rFonts w:ascii="Amiri" w:hAnsi="Amiri" w:eastAsia="Amiri" w:cs="Amiri"/>
          <w:color w:val="111111"/>
          <w:sz w:val="28"/>
          <w:sz w:val="28"/>
          <w:szCs w:val="28"/>
          <w:rtl w:val="true"/>
          <w:lang w:bidi="ar-SA"/>
        </w:rPr>
        <w:t>فأنا ابنُ علیٍّ وأنت ابنُ صخرٍ، وأُمّک هند وأُمّی فاطمة، وجدتُک قتیلة وجدتی خدیجة، فلعن الله ألأمَنا حَسَبَاً، وأخملنا ذکراً، وأعظمنا کفراً، وأشدَّنا نفاقاً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فقطع معاویة خطبته ودخل منزله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واستمرّت عداوة المجرمین، وشیاطین الجنّ والإنس تأجّج نار العداوة والبغضاء، حتّی تجلّت بأبشع صورها، وأشدّ مظاهرها علی جسد أبی عبد الله الحسین علیه السلام، یعنی علی جسد رسول الله صلی الله علیه و آله؛ لأنَّه جدّ الحسین وهو القائل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وأنا من حُسین</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فقتّلت</w:t>
      </w:r>
    </w:p>
    <w:p>
      <w:pPr>
        <w:pStyle w:val="BookText"/>
        <w:rPr/>
      </w:pPr>
      <w:r>
        <w:rPr>
          <w:rFonts w:ascii="IRNazanin" w:hAnsi="IRNazanin" w:eastAsia="IRNazanin"/>
          <w:color w:val="111111"/>
          <w:sz w:val="28"/>
          <w:sz w:val="28"/>
          <w:szCs w:val="28"/>
          <w:rtl w:val="true"/>
          <w:lang w:bidi="fa-IR"/>
        </w:rPr>
        <w:t>ذریة رسول الله بأیدی أعداء الله وأعداء رسوله، والأدهی من ذلک أنّهم یقتلون أولاد الأنبیاء، ویتکلّمون بکلام الصدّیقین، کما قالها ابن عفیف الأزدی أمامَ عبید الله بن زیاد فی الکوفة</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یتکلّمون بکلام الله عزّ وجلّ، وهو ما أمر به تبارک وتعالی من تکبیر وتهلیل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ویُکبّرون بأن قُتلتَ وإنّما قتلوا بکَ التکبیرَ والتهلیلا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بل قتلوا القرآن ونحروه وضیّعوه، ولذا تقرأ فی زیارة الإمام الحسین علیه السلام المطلقة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مظلوماً، وأصبح رسولُ اللهِ صلی الله علیه و آله بکَ موتوراً، وأصبح کتابُ اللهِ من أجلِکَ مهجوراً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أصبح کتاب الله مهجوراً بکلّ أنحاء الهَجر الثلاثة؛ فلم یقرؤوا الحسین ولم یتدبّروه، ولم یعملوا بمضمونه ومدالیله التی تخرجهم من الظلمات إلی النور، فو الله لحظهم أخطأوا، وعن ثواب الله زاغوا، وعن جوار محمّدٍ صلی الله علیه و آله تباعدوا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وساعد الله قلب أُمّه فاطمة الزهراء علیها السلام، کأنّی بها تنادیه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حاضرة یحسین یبنی یمَن ریت ذبّاحک ذبحنی</w:t>
      </w:r>
    </w:p>
    <w:p>
      <w:pPr>
        <w:pStyle w:val="BookText"/>
        <w:rPr/>
      </w:pPr>
      <w:r>
        <w:rPr>
          <w:rFonts w:ascii="IRNazanin" w:hAnsi="IRNazanin" w:eastAsia="IRNazanin"/>
          <w:color w:val="111111"/>
          <w:sz w:val="28"/>
          <w:sz w:val="28"/>
          <w:szCs w:val="28"/>
          <w:rtl w:val="true"/>
          <w:lang w:bidi="fa-IR"/>
        </w:rPr>
        <w:t>اسعدنی علی ابنی یالتحبنی صوابه تره بگلبی وشعبنی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ونسّانی الضلع وسواد متنی</w:t>
      </w:r>
    </w:p>
    <w:p>
      <w:pPr>
        <w:pStyle w:val="BookText"/>
        <w:rPr/>
      </w:pPr>
      <w:r>
        <w:rPr>
          <w:rFonts w:ascii="IRNazanin" w:hAnsi="IRNazanin" w:eastAsia="IRNazanin"/>
          <w:color w:val="111111"/>
          <w:sz w:val="28"/>
          <w:sz w:val="28"/>
          <w:szCs w:val="28"/>
          <w:rtl w:val="true"/>
          <w:lang w:bidi="fa-IR"/>
        </w:rPr>
        <w:t>أنا الوالدة والگلب لهفان وأدوِّر عزه ابنی وین ما چان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أویلی علی ابنی المات عطشان ولعبت علیه الخیل میدان</w:t>
      </w:r>
    </w:p>
    <w:p>
      <w:pPr>
        <w:pStyle w:val="BookText"/>
        <w:rPr/>
      </w:pPr>
      <w:r>
        <w:rPr>
          <w:rFonts w:ascii="IRNazanin" w:hAnsi="IRNazanin" w:eastAsia="IRNazanin"/>
          <w:color w:val="111111"/>
          <w:sz w:val="28"/>
          <w:sz w:val="28"/>
          <w:szCs w:val="28"/>
          <w:rtl w:val="true"/>
          <w:lang w:bidi="fa-IR"/>
        </w:rPr>
        <w:t>وأما الموالی فینادی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لأجل الثواب ابجیت واجره لا جن نار بصمیم الگلب وجره</w:t>
      </w:r>
    </w:p>
    <w:p>
      <w:pPr>
        <w:pStyle w:val="BookText"/>
        <w:rPr/>
      </w:pPr>
      <w:r>
        <w:rPr>
          <w:rFonts w:ascii="IRNazanin" w:hAnsi="IRNazanin" w:eastAsia="IRNazanin"/>
          <w:color w:val="111111"/>
          <w:sz w:val="28"/>
          <w:sz w:val="28"/>
          <w:szCs w:val="28"/>
          <w:rtl w:val="true"/>
          <w:lang w:bidi="fa-IR"/>
        </w:rPr>
        <w:t>إمصاب حسین أبد ما صار وجره فرض کلّ یوم ننصبله عزیّه</w:t>
      </w:r>
    </w:p>
    <w:p>
      <w:pPr>
        <w:pStyle w:val="BookText"/>
        <w:rPr/>
      </w:pPr>
      <w:r>
        <w:rPr>
          <w:rFonts w:ascii="IRNazanin" w:hAnsi="IRNazanin" w:eastAsia="IRNazanin"/>
          <w:color w:val="111111"/>
          <w:sz w:val="28"/>
          <w:sz w:val="28"/>
          <w:szCs w:val="28"/>
          <w:rtl w:val="true"/>
          <w:lang w:bidi="fa-IR"/>
        </w:rPr>
        <w:t>الیمّة تنصب بعاشور عشره علی الداست ضلوعه خیول عشره</w:t>
      </w:r>
    </w:p>
    <w:p>
      <w:pPr>
        <w:pStyle w:val="BookText"/>
        <w:rPr/>
      </w:pPr>
      <w:r>
        <w:rPr>
          <w:rFonts w:ascii="IRNazanin" w:hAnsi="IRNazanin" w:eastAsia="IRNazanin"/>
          <w:color w:val="111111"/>
          <w:sz w:val="28"/>
          <w:sz w:val="28"/>
          <w:szCs w:val="28"/>
          <w:rtl w:val="true"/>
          <w:lang w:bidi="fa-IR"/>
        </w:rPr>
        <w:t>ولا تنسه الشبجت علی الراس عشره تنادی حسین خویه الحگ علیَّ</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72" w:name="pg17015_189382"/>
    </w:p>
    <w:p>
      <w:pPr>
        <w:pStyle w:val="Heading2"/>
        <w:numPr>
          <w:ilvl w:val="1"/>
          <w:numId w:val="1"/>
        </w:numPr>
        <w:rPr/>
      </w:pPr>
      <w:bookmarkStart w:id="73" w:name="__RefHeading___Toc3709329_3381743652"/>
      <w:bookmarkStart w:id="74" w:name="_Toc27"/>
      <w:bookmarkEnd w:id="72"/>
      <w:bookmarkEnd w:id="73"/>
      <w:r>
        <w:rPr>
          <w:rtl w:val="true"/>
        </w:rPr>
        <w:t>المحاضرة السادسة</w:t>
      </w:r>
      <w:r>
        <w:rPr>
          <w:rtl w:val="true"/>
        </w:rPr>
        <w:t xml:space="preserve">: </w:t>
      </w:r>
      <w:r>
        <w:rPr>
          <w:rtl w:val="true"/>
        </w:rPr>
        <w:t>التوسّل حقیقة قرآنیة</w:t>
      </w:r>
      <w:bookmarkEnd w:id="7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3709331_3381743652"/>
      <w:bookmarkStart w:id="76" w:name="_Toc28"/>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دُمْ یا حُسینُ مدی الزّمانِ مُخلَّ‌ّدا نوراً وصوتَ هدایةٍ لن یُخمدا</w:t>
      </w:r>
    </w:p>
    <w:p>
      <w:pPr>
        <w:pStyle w:val="BookText"/>
        <w:rPr/>
      </w:pPr>
      <w:r>
        <w:rPr>
          <w:rFonts w:ascii="Amiri" w:hAnsi="Amiri" w:eastAsia="Amiri" w:cs="Amiri"/>
          <w:color w:val="111111"/>
          <w:sz w:val="28"/>
          <w:sz w:val="28"/>
          <w:szCs w:val="28"/>
          <w:rtl w:val="true"/>
          <w:lang w:bidi="ar-SA"/>
        </w:rPr>
        <w:t>هذا طریقُک وهو سیفٌ قاطعٌ فیه نُحطِّمُ مَن علیه تمرّدا</w:t>
      </w:r>
    </w:p>
    <w:p>
      <w:pPr>
        <w:pStyle w:val="BookText"/>
        <w:rPr/>
      </w:pPr>
      <w:r>
        <w:rPr>
          <w:rFonts w:ascii="Amiri" w:hAnsi="Amiri" w:eastAsia="Amiri" w:cs="Amiri"/>
          <w:color w:val="111111"/>
          <w:sz w:val="28"/>
          <w:sz w:val="28"/>
          <w:szCs w:val="28"/>
          <w:rtl w:val="true"/>
          <w:lang w:bidi="ar-SA"/>
        </w:rPr>
        <w:t>یا سیّد الأحرار یا رمزَ الإبا لولاکَ ما وجد الزمانُ موحّدا</w:t>
      </w:r>
    </w:p>
    <w:p>
      <w:pPr>
        <w:pStyle w:val="BookText"/>
        <w:rPr/>
      </w:pPr>
      <w:r>
        <w:rPr>
          <w:rFonts w:ascii="Amiri" w:hAnsi="Amiri" w:eastAsia="Amiri" w:cs="Amiri"/>
          <w:color w:val="111111"/>
          <w:sz w:val="28"/>
          <w:sz w:val="28"/>
          <w:szCs w:val="28"/>
          <w:rtl w:val="true"/>
          <w:lang w:bidi="ar-SA"/>
        </w:rPr>
        <w:t>شیّدتَ دینَ محمّدٍ وأقمتَه لمّا سللتَ علی الضلالِ مُهنّدا</w:t>
      </w:r>
    </w:p>
    <w:p>
      <w:pPr>
        <w:pStyle w:val="BookText"/>
        <w:rPr/>
      </w:pPr>
      <w:r>
        <w:rPr>
          <w:rFonts w:ascii="Amiri" w:hAnsi="Amiri" w:eastAsia="Amiri" w:cs="Amiri"/>
          <w:color w:val="111111"/>
          <w:sz w:val="28"/>
          <w:sz w:val="28"/>
          <w:szCs w:val="28"/>
          <w:rtl w:val="true"/>
          <w:lang w:bidi="ar-SA"/>
        </w:rPr>
        <w:t>وبذلتَ ما ملکتْ یَدَاکَ لنصره حتّی استوی رَغمَ العدوّ مُشیّدا</w:t>
      </w:r>
    </w:p>
    <w:p>
      <w:pPr>
        <w:pStyle w:val="BookText"/>
        <w:rPr/>
      </w:pPr>
      <w:r>
        <w:rPr>
          <w:rFonts w:ascii="Amiri" w:hAnsi="Amiri" w:eastAsia="Amiri" w:cs="Amiri"/>
          <w:color w:val="111111"/>
          <w:sz w:val="28"/>
          <w:sz w:val="28"/>
          <w:szCs w:val="28"/>
          <w:rtl w:val="true"/>
          <w:lang w:bidi="ar-SA"/>
        </w:rPr>
        <w:t>تاللهِ لا ننساکَ یا ابنَ المُصطفی فوقَ الصَّعیدِ مُبضّعاً ومُجرَّدا</w:t>
      </w:r>
    </w:p>
    <w:p>
      <w:pPr>
        <w:pStyle w:val="BookText"/>
        <w:rPr/>
      </w:pPr>
      <w:r>
        <w:rPr>
          <w:rFonts w:ascii="Amiri" w:hAnsi="Amiri" w:eastAsia="Amiri" w:cs="Amiri"/>
          <w:color w:val="111111"/>
          <w:sz w:val="28"/>
          <w:sz w:val="28"/>
          <w:szCs w:val="28"/>
          <w:rtl w:val="true"/>
          <w:lang w:bidi="ar-SA"/>
        </w:rPr>
        <w:t>رضوا بجُردِهُمُ قِراکَ وأضرموا ناراً بأخبیةِ المکارمِ والنَّدی</w:t>
      </w:r>
    </w:p>
    <w:p>
      <w:pPr>
        <w:pStyle w:val="BookText"/>
        <w:rPr/>
      </w:pPr>
      <w:r>
        <w:rPr>
          <w:rFonts w:ascii="Amiri" w:hAnsi="Amiri" w:eastAsia="Amiri" w:cs="Amiri"/>
          <w:color w:val="111111"/>
          <w:sz w:val="28"/>
          <w:sz w:val="28"/>
          <w:szCs w:val="28"/>
          <w:rtl w:val="true"/>
          <w:lang w:bidi="ar-SA"/>
        </w:rPr>
        <w:t>قَتَلوکَ ضمآناً کأن لم یعلموا قتلوا بقتلِکَ فی الطفوفِ مُحمّدا</w:t>
      </w:r>
    </w:p>
    <w:p>
      <w:pPr>
        <w:pStyle w:val="BookText"/>
        <w:rPr/>
      </w:pPr>
      <w:r>
        <w:rPr>
          <w:rFonts w:ascii="IRNazanin" w:hAnsi="IRNazanin" w:eastAsia="IRNazanin"/>
          <w:color w:val="111111"/>
          <w:sz w:val="28"/>
          <w:sz w:val="28"/>
          <w:szCs w:val="28"/>
          <w:rtl w:val="true"/>
          <w:lang w:bidi="fa-IR"/>
        </w:rPr>
        <w:t>وسبوا إلیکَ کرائماً سبیَ الإما للشام فی رکبٍ به الحادی حدا</w:t>
      </w:r>
    </w:p>
    <w:p>
      <w:pPr>
        <w:pStyle w:val="BookText"/>
        <w:rPr/>
      </w:pPr>
      <w:r>
        <w:rPr>
          <w:rFonts w:ascii="Amiri" w:hAnsi="Amiri" w:eastAsia="Amiri" w:cs="Amiri"/>
          <w:color w:val="111111"/>
          <w:sz w:val="28"/>
          <w:sz w:val="28"/>
          <w:szCs w:val="28"/>
          <w:rtl w:val="true"/>
          <w:lang w:bidi="ar-SA"/>
        </w:rPr>
        <w:t>ولمجلسِ الطاغی جُلبن حواسراً یَندُبنَ یا جدّاه ما بین العدا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القصیدة لأستاذنا الخطیب البارع المرحوم الشیخ محمد سعید المنصوری رحمه الله، وهو الخطیب الکبیر، محمد سعید بن الشیخ موسی المنصوری، ولد فی النجف الأشرف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حدود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المقدمات والسطوح فی مسقط رأسه النجف الأشرف، ثمّ هاجر إلی إیران فی حدود الستینیات، وسکن مدینة عبادان، وبقی ینتقل بینها وبین البصرة، وبقیة محافظات العراق إلی زمان مجیء زمرة البعثیین المجرمة، ثمّ انتقل إلی مدینة قم المقدّسة فی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تتلمذ علی ید مجموعة من فطاحل الخطابة أمثال أستاذه المرحوم السید محمد سعید العدنانی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لأستاذنا المنصوری حسٌّ شعری رائع، وخطابة حسینیة فریدة، ونغمة حنین نادرة، وعبرات وآهات تبکی صمّ الصخور قبل رقائق القلوب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انتقل إلی رحمة الله وإلی جوار من أحبّهم وندبهم ورثاهم، وبکی علیهم لیلاً ونهاراً إلی جوار رسول الله وآله الأطهار إن شاء الله تعالی، وذلک یوم الأربعاء السابع والعشرین من شهر جمادی الأول عام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فشیّع تشییعاً مهیباً من قبل العلماء وطلاب العلم وطلابه، ودفن فی مثواه الأخیر جنب ولده الخطیب المرحوم الشیخ عبد الحسین المنصوری الّذی سبقه إلی القضاء؛ فترکه بحسرةٍ شدیدةٍ وألمٍ لطالما قرأتُه علی صفحات محیّاه، وذلک فی قم المقدّسة فی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طبیت والدیوان والناس متّجمعه من کلّ الأجناس</w:t>
      </w:r>
    </w:p>
    <w:p>
      <w:pPr>
        <w:pStyle w:val="BookText"/>
        <w:rPr/>
      </w:pPr>
      <w:r>
        <w:rPr>
          <w:rFonts w:ascii="IRNazanin" w:hAnsi="IRNazanin" w:eastAsia="IRNazanin"/>
          <w:color w:val="111111"/>
          <w:sz w:val="28"/>
          <w:sz w:val="28"/>
          <w:szCs w:val="28"/>
          <w:rtl w:val="true"/>
          <w:lang w:bidi="fa-IR"/>
        </w:rPr>
        <w:t>یهود ونصاری وکفر وأرجاس من شاهدونی مهبّطة الراس</w:t>
      </w:r>
    </w:p>
    <w:p>
      <w:pPr>
        <w:pStyle w:val="BookText"/>
        <w:rPr/>
      </w:pPr>
      <w:r>
        <w:rPr>
          <w:rFonts w:ascii="IRNazanin" w:hAnsi="IRNazanin" w:eastAsia="IRNazanin"/>
          <w:color w:val="111111"/>
          <w:sz w:val="28"/>
          <w:sz w:val="28"/>
          <w:szCs w:val="28"/>
          <w:rtl w:val="true"/>
          <w:lang w:bidi="fa-IR"/>
        </w:rPr>
        <w:t>صاحوا یا زینب وین عبّاس</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دستور متکامل، وکتاب هدایة، یأخذ کلّ قارئ له بما یستوعبه عقلُه، ویُحیط به فهمُه، ففیه العبارة، ولدیه الإشارة، وفی طیاته اللطائف، وفی أعماقه الحقائق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یدرک البعضُ منه الأکثرَ، وقد یُدرکُ القلیلُ منه الکثیرَ، ولکن یحیط بفهمه مَن کان عِدلاً وترجماناً له، وهم مَن أذهب الله عنهم الرجس وطهرهم تطهیرا</w:t>
      </w:r>
      <w:r>
        <w:rPr>
          <w:rStyle w:val="FootnoteAnchor"/>
          <w:rtl w:val="true"/>
        </w:rPr>
        <w:footnoteReference w:id="133"/>
      </w:r>
      <w:r>
        <w:rPr>
          <w:rFonts w:ascii="Amiri" w:hAnsi="Amiri" w:eastAsia="Amiri" w:cs="Amiri"/>
          <w:color w:val="111111"/>
          <w:sz w:val="28"/>
          <w:sz w:val="28"/>
          <w:szCs w:val="28"/>
          <w:rtl w:val="true"/>
          <w:lang w:bidi="ar-SA"/>
        </w:rPr>
        <w:t>، فإنّه لا یمسّه إلاّ المطهرون</w:t>
      </w:r>
      <w:r>
        <w:rPr>
          <w:rStyle w:val="FootnoteAnchor"/>
          <w:rtl w:val="true"/>
        </w:rPr>
        <w:footnoteReference w:id="134"/>
      </w:r>
      <w:r>
        <w:rPr>
          <w:rFonts w:ascii="IRNazanin" w:hAnsi="IRNazanin" w:eastAsia="IRNazanin"/>
          <w:color w:val="111111"/>
          <w:sz w:val="28"/>
          <w:sz w:val="28"/>
          <w:szCs w:val="28"/>
          <w:rtl w:val="true"/>
          <w:lang w:bidi="fa-IR"/>
        </w:rPr>
        <w:t>، ولا یصل إلی حقائقه وفهمه المذنبون والمغفّلون والظالمون، بل العلم والحفظ لا یؤتاه عاصی، کما فی آداب المتعلّمین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77" w:name="pg17015_189386"/>
    </w:p>
    <w:p>
      <w:pPr>
        <w:pStyle w:val="BookText"/>
        <w:rPr/>
      </w:pPr>
      <w:bookmarkEnd w:id="77"/>
      <w:r>
        <w:rPr>
          <w:rFonts w:ascii="IRNazanin" w:hAnsi="IRNazanin" w:eastAsia="IRNazanin"/>
          <w:color w:val="111111"/>
          <w:sz w:val="28"/>
          <w:sz w:val="28"/>
          <w:szCs w:val="28"/>
          <w:rtl w:val="true"/>
          <w:lang w:bidi="fa-IR"/>
        </w:rPr>
        <w:t>ومن هنا 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وجلّ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العبارة، والإشارة، واللطائف، والحقائق، فالعبارة للعوام، والإشارة للخواص، واللطائف للأولیاء، والحقائق للأنبیاء</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اشتملت هذه الآیة المبارکة علی أکثر هذه الأشیاء الأربعة، التی أشار إلیها الإمام أبو عبد الله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فی هذه الآیة موجّه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وأمرَهم أن یتَّقوه ویجتنبوا معاصیه، ویبتغوا إلیه الوسیلة ویجاهدوا فی سبیله لأجل الفلاح، فالآیة مشتملة علی أوامر 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التقوی، وابتغاء الوسیلة، والجهاد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کلَّ واحدةٍ من هذه الثلاث تحتاج إلی بحثٍ مفصّل، سأقتصر فی حدیثی هنا علی واحدة فقط، مع الإشارة إلی إرتباطها بالاثنتین، والواحدة هی الوسیلة والتوسّل وابتغاؤها الذی أمرنا به القرآن الکریم</w:t>
      </w:r>
      <w:r>
        <w:rPr>
          <w:rFonts w:eastAsia="IRNazanin" w:cs="IRNazanin"/>
          <w:color w:val="111111"/>
          <w:sz w:val="28"/>
          <w:szCs w:val="28"/>
          <w:rtl w:val="true"/>
          <w:lang w:bidi="fa-IR"/>
        </w:rPr>
        <w:t>.</w:t>
      </w:r>
    </w:p>
    <w:p>
      <w:pPr>
        <w:pStyle w:val="Heading3"/>
        <w:numPr>
          <w:ilvl w:val="2"/>
          <w:numId w:val="1"/>
        </w:numPr>
        <w:rPr/>
      </w:pPr>
      <w:bookmarkStart w:id="78" w:name="__RefHeading___Toc3709333_3381743652"/>
      <w:bookmarkStart w:id="79" w:name="_Toc29"/>
      <w:bookmarkEnd w:id="78"/>
      <w:r>
        <w:rPr>
          <w:rtl w:val="true"/>
        </w:rPr>
        <w:t>الوسیلة لُغةً</w:t>
      </w:r>
      <w:bookmarkEnd w:id="79"/>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ما یُتقرّب به إلی الغیر، والجمع الوسیل والوسائل، والتوسّل واحد،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 فلان إلی ربّه وسیلةً، وتوسّل إلیه بوسیلة،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إلیه بعمل</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عند الله، والوسیلة الدرجة، والوسیلة القربة، ووسل فلان إلی الله وسیلةً إذا عمل عملاً تقرّب به إلیه، والواسل الراغب إلی الله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فالوسیلة تشبه الذریعة إلاّ أنّه یوجد بینهما فرق</w:t>
      </w:r>
      <w:r>
        <w:rPr>
          <w:rFonts w:eastAsia="IRNazanin" w:cs="IRNazanin"/>
          <w:color w:val="111111"/>
          <w:sz w:val="28"/>
          <w:szCs w:val="28"/>
          <w:rtl w:val="true"/>
          <w:lang w:bidi="fa-IR"/>
        </w:rPr>
        <w:t>.</w:t>
      </w:r>
      <w:bookmarkStart w:id="80" w:name="pg17015_189387"/>
    </w:p>
    <w:p>
      <w:pPr>
        <w:pStyle w:val="BookText"/>
        <w:rPr/>
      </w:pPr>
      <w:bookmarkEnd w:id="80"/>
      <w:r>
        <w:rPr>
          <w:rFonts w:ascii="IRNazanin" w:hAnsi="IRNazanin" w:eastAsia="IRNazanin"/>
          <w:color w:val="111111"/>
          <w:sz w:val="28"/>
          <w:sz w:val="28"/>
          <w:szCs w:val="28"/>
          <w:rtl w:val="true"/>
          <w:lang w:bidi="fa-IR"/>
        </w:rPr>
        <w:t>قال فی الفروق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الوسیلة والذریعة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الوسیلة عند أهل اللغة هی القربة، وأصلها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أسأل،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وهما یتساولان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یطلبان القربة التی ینبغی أن یُطلب مثلها،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توسّلت إلیه بکذا، فتجعل کذا طریقاً إلی بغیتک عنده، والذریعة إلی الشیء هی الطریقة إلیه، ولهذا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کذا ذریعة إلی کذا، فتجعل الذریعة هی الطریقة نفسها، ولیست الوسیلة هی الطریقة، فالفرق بینهما بیّن</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وکلام أهل اللغة لا یخرج عن هذا المعنی فی بیان الوسیلة، وما ذکرته خلاصة ما یمکن أن یقال فی الوسیلة لغةً</w:t>
      </w:r>
      <w:r>
        <w:rPr>
          <w:rFonts w:eastAsia="IRNazanin" w:cs="IRNazanin"/>
          <w:color w:val="111111"/>
          <w:sz w:val="28"/>
          <w:szCs w:val="28"/>
          <w:rtl w:val="true"/>
          <w:lang w:bidi="fa-IR"/>
        </w:rPr>
        <w:t>.</w:t>
      </w:r>
    </w:p>
    <w:p>
      <w:pPr>
        <w:pStyle w:val="Heading3"/>
        <w:numPr>
          <w:ilvl w:val="2"/>
          <w:numId w:val="1"/>
        </w:numPr>
        <w:rPr/>
      </w:pPr>
      <w:bookmarkStart w:id="81" w:name="__RefHeading___Toc3709335_3381743652"/>
      <w:bookmarkStart w:id="82" w:name="_Toc30"/>
      <w:bookmarkEnd w:id="81"/>
      <w:r>
        <w:rPr>
          <w:rtl w:val="true"/>
        </w:rPr>
        <w:t>الوسیلة اصطلاحاً</w:t>
      </w:r>
      <w:bookmarkEnd w:id="82"/>
    </w:p>
    <w:p>
      <w:pPr>
        <w:pStyle w:val="BookText"/>
        <w:rPr/>
      </w:pPr>
      <w:r>
        <w:rPr>
          <w:rFonts w:ascii="IRNazanin" w:hAnsi="IRNazanin" w:eastAsia="IRNazanin"/>
          <w:color w:val="111111"/>
          <w:sz w:val="28"/>
          <w:sz w:val="28"/>
          <w:szCs w:val="28"/>
          <w:rtl w:val="true"/>
          <w:lang w:bidi="fa-IR"/>
        </w:rPr>
        <w:t xml:space="preserve">وأمّا الوسیلة عند المفسّرین فی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اتفاقهم علی أنّه شیء یُتوصل به إلی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الخلاف فی بیانها علی أقوال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الوسیلة فی الآیة المبارکة محل البحث، وفی الآیة الأُخری التی وردت فیها هذه المفردة، وهی قوله تعالی أُولئِکَ الَّذِینَ یَدْعُونَ یَبْتَغُونَ إِلی رَبِّهِمُ الْوَسِیلَةَ أَیُّهُمْ أَقْرَبُ وَ یَرْجُونَ رَحْمَتَهُ وَ یَخافُونَ عَذابَهُ </w:t>
      </w:r>
      <w:r>
        <w:rPr>
          <w:rStyle w:val="FootnoteAnchor"/>
          <w:rtl w:val="true"/>
        </w:rPr>
        <w:footnoteReference w:id="140"/>
      </w:r>
      <w:r>
        <w:rPr>
          <w:rFonts w:ascii="IRNazanin" w:hAnsi="IRNazanin" w:eastAsia="IRNazanin"/>
          <w:color w:val="111111"/>
          <w:sz w:val="28"/>
          <w:sz w:val="28"/>
          <w:szCs w:val="28"/>
          <w:rtl w:val="true"/>
          <w:lang w:bidi="fa-IR"/>
        </w:rPr>
        <w:t>هو القربة، ولعل هذا مشهور مفسِّری الجمهور، کالطبری</w:t>
      </w:r>
      <w:r>
        <w:rPr>
          <w:rStyle w:val="FootnoteAnchor"/>
          <w:rtl w:val="true"/>
        </w:rPr>
        <w:footnoteReference w:id="141"/>
      </w:r>
      <w:r>
        <w:rPr>
          <w:rFonts w:ascii="IRNazanin" w:hAnsi="IRNazanin" w:eastAsia="IRNazanin"/>
          <w:color w:val="111111"/>
          <w:sz w:val="28"/>
          <w:sz w:val="28"/>
          <w:szCs w:val="28"/>
          <w:rtl w:val="true"/>
          <w:lang w:bidi="fa-IR"/>
        </w:rPr>
        <w:t>والسمرقندی</w:t>
      </w:r>
      <w:r>
        <w:rPr>
          <w:rStyle w:val="FootnoteAnchor"/>
          <w:rtl w:val="true"/>
        </w:rPr>
        <w:footnoteReference w:id="142"/>
      </w:r>
      <w:r>
        <w:rPr>
          <w:rFonts w:ascii="IRNazanin" w:hAnsi="IRNazanin" w:eastAsia="IRNazanin"/>
          <w:color w:val="111111"/>
          <w:sz w:val="28"/>
          <w:sz w:val="28"/>
          <w:szCs w:val="28"/>
          <w:rtl w:val="true"/>
          <w:lang w:bidi="fa-IR"/>
        </w:rPr>
        <w:t>والسمعانی</w:t>
      </w:r>
      <w:r>
        <w:rPr>
          <w:rStyle w:val="FootnoteAnchor"/>
          <w:rtl w:val="true"/>
        </w:rPr>
        <w:footnoteReference w:id="143"/>
      </w:r>
      <w:r>
        <w:rPr>
          <w:rFonts w:ascii="IRNazanin" w:hAnsi="IRNazanin" w:eastAsia="IRNazanin"/>
          <w:color w:val="111111"/>
          <w:sz w:val="28"/>
          <w:sz w:val="28"/>
          <w:szCs w:val="28"/>
          <w:rtl w:val="true"/>
          <w:lang w:bidi="fa-IR"/>
        </w:rPr>
        <w:t>وصاحب زاد المسیر</w:t>
      </w:r>
      <w:r>
        <w:rPr>
          <w:rStyle w:val="FootnoteAnchor"/>
          <w:rtl w:val="true"/>
        </w:rPr>
        <w:footnoteReference w:id="144"/>
      </w:r>
      <w:r>
        <w:rPr>
          <w:rFonts w:ascii="IRNazanin" w:hAnsi="IRNazanin" w:eastAsia="IRNazanin"/>
          <w:color w:val="111111"/>
          <w:sz w:val="28"/>
          <w:sz w:val="28"/>
          <w:szCs w:val="28"/>
          <w:rtl w:val="true"/>
          <w:lang w:bidi="fa-IR"/>
        </w:rPr>
        <w:t>فی أحد قولیه، والحاکم فی المستدرک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یؤاخذ علی هؤلاء أنّهم لم یفسّروا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بالماء؛ فإنّهم لم یزیدوا علی بیان الوسیلة شیئاً، فما هذه القربة التی یُتقرَّب بها إلیه عزّ وجلّ، فهل هی الصلاة، أم الصوم، أم ماذا؟</w:t>
      </w:r>
    </w:p>
    <w:p>
      <w:pPr>
        <w:pStyle w:val="BookText"/>
        <w:rPr/>
      </w:pPr>
      <w:r>
        <w:rPr>
          <w:rFonts w:ascii="IRNazanin" w:hAnsi="IRNazanin" w:eastAsia="IRNazanin"/>
          <w:color w:val="111111"/>
          <w:sz w:val="28"/>
          <w:sz w:val="28"/>
          <w:szCs w:val="28"/>
          <w:rtl w:val="true"/>
          <w:lang w:bidi="fa-IR"/>
        </w:rPr>
        <w:t>وعلی سبیل المثال، فالطبری قال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واطلبوا القربة إلیه بالعمل بما یرضیه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ولعلّه یقصد کلّ ما یرضیه، وحینئذٍ یکون قوله کالقول الثانی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بالوسیلة الواردة فی القرآن الکریم،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یُتوسّل به إلی الله من قرابةٍ أو صنیعة أو غیر ذلک، کما نصّ علیه النسفی فی تفسیره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حینئذٍ یکون واضحاً من دونِ حاجةٍ للإکثار من ذکر المصادیق، فعلی هذا القول کلّ ما یمکن التقرُّب بهِ إلی الله عزّ وجلّ، من صلاة، أو صیام، أو تقوی، أو ترک غِیبة، أو إحسان وما شاکل ذلک، فهو من الوسیلة التی أمر بها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وحقیقة الوسیلة إلی الله تعالی مراعاة سبیله بالعلم والعبادة، وتحرّی مکارم الشّریعة، وهی کالقربة، والواسل الراغب إلی الله تعالی</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عربی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بالتزکیة، وَ ابْتَغُوا إِلَیْهِ الْوَسِیلَةَ بالتحلیة، وَ جاهِدُوا فِی سَبِیلِهِ بمحو الصفات والفناء بالذات لَعَلَّکُمْ تُفْلِحُونَ من ظهور بقایا الصفات والذات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النبیّ الأکرم صلی الله علیه و آله أو الإمام المعصوم علیه السلام، وقد دلّت علی ذلک روایات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الإنصاف،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الإمام أحمد للمروزی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یتوسّل بالنبیِّ صلی الله علیه و آله فی دعائه، وجزم به فی المستوعب وغیره، وجعله الشیخ تقی الدین کمسألةِ الیمین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والتوسّل بالإیمان به، وطاعته ومحبّته، والصلاة والسلام، وبدعائه وشفاعته، ونحوه، ممّا هو من فعله أو أفعال العباد المأمور بها فی حقّه، مشروع اجماعاً، وهو من الوسیلة المأمور بها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ابْتَغُوا إِلَیْهِ الْوَسِیلَةَ</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العهود المحمدیّة،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فمفتاح قضاء الحاجة الهدیة بین یدیها، فإذا حمدنا الله تعالی رضی عنّا، وإذا صلّینا علی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شفع لنا عند الله فی قضاء تلک الحاجة، وقد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ابْتَغُوا إِلَیْهِ الْوَسِیلَةَ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وتأمّل بیوت الحُکّام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لصاحب العهود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تجدها لا بدّ لک فیها من الواسطة الذی له قرب عند الحکّام، وإدلال علیه؛ لیمشی لک فی قضاء حاجتک، ولو أنّک طلبت الوصول إلیه بلا واسطة لم تصل إلی ذلک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وإیضاح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قریباً من الملک، فهو أعرف بالألفاظ التی یخاطب بها الملک، وأعرف بوقت قضاء الحوائج، ففی سؤالنا للوسائط سلوک للأدب معهم، وسرعة لقضاء حوائجنا، ومن أین لأمثالنا أن یعرف أدب خطاب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الله حاجة فاسألوه بمحمد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نسألک بحقّ محمد أن تفعل لنا کذا وکذا، فإنَّ لله مَلَکاً یبلغ ذلک لرسول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سأل الله تعالی بحقّک فی حاجة کذا وکذا، فیسأل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ربه فی قضاء تلک الحاجة فیجاب؛ لأنَّ دعاءَه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القول فی سؤالکم الله تعالی بأولیائه، فإنَّ الملَک یبلغهم فیشفعون له فی</w:t>
      </w:r>
    </w:p>
    <w:p>
      <w:pPr>
        <w:pStyle w:val="BookText"/>
        <w:rPr/>
      </w:pPr>
      <w:r>
        <w:rPr>
          <w:rFonts w:ascii="IRNazanin" w:hAnsi="IRNazanin" w:eastAsia="IRNazanin"/>
          <w:color w:val="111111"/>
          <w:sz w:val="28"/>
          <w:sz w:val="28"/>
          <w:szCs w:val="28"/>
          <w:rtl w:val="true"/>
          <w:lang w:bidi="fa-IR"/>
        </w:rPr>
        <w:t>قضاء تلک الحاجة</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العهود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مجمع البیان عنه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الله الوسیلة، فإنّها درجة فی الجَنّة لا ینالها إلاّ عبد واحدٌ، وأرجو أن أکون أنا هو</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من أنَّ عمر بن الخطاب کان إذا قحطوا استسقوا بالعباس بن عبد المطلب،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کنّا نتوسّل إلیک بنبینا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فتسقینا، وإنّا نتوسّل إلیک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علیه ابن حجر فی فتح الباری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ویستفاد من قصّة العبّاس استحباب الإستشفاع بأهل الخیر والصلاح، وأهل بیت النبوّة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الصّدوق رحمه الله عن الإمام الباقر علیه السلام روایة تنهی عن سؤال الحاجة من المخالفین، وقد علّل الإمام علیه السلام ذلک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تسألوهم الحوائج؛ فتکونوا لهم الوسیلة إلی رسول الله یوم القیامة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الواردة فی خصوص طرقنا فی معنی الوسیلة، وأنّها الإمام المعصوم علیه السلام، فهی کثیرةٌ، ووردت بألسن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الوسیلة إلی الله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بلسان أمیر المؤمنین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وسیلته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ورد فی بعض الأدعیة والزیارات، کما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وجعلْتَهُم الوسیلةَ إلی رضوانِکَ</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أو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وجعلْتَهُم الذرائعَ إلیکَ، والوسیلةَ إلی</w:t>
      </w:r>
    </w:p>
    <w:p>
      <w:pPr>
        <w:pStyle w:val="BookText"/>
        <w:rPr/>
      </w:pPr>
      <w:r>
        <w:rPr>
          <w:rFonts w:ascii="Amiri" w:hAnsi="Amiri" w:eastAsia="Amiri" w:cs="Amiri"/>
          <w:color w:val="111111"/>
          <w:sz w:val="28"/>
          <w:sz w:val="28"/>
          <w:szCs w:val="28"/>
          <w:rtl w:val="true"/>
          <w:lang w:bidi="ar-SA"/>
        </w:rPr>
        <w:t>رضوانِکَ</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دعاء الندبة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دعاء الإمام السّجاد علیه السلام فی عرفة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وجعلْتَهُم الوسیلةَ إلیکَ، والمسلکَ إلی جنّتکَ</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النبیّ ذریعتی وهُم إلیهِ وسیلتی</w:t>
      </w:r>
    </w:p>
    <w:p>
      <w:pPr>
        <w:pStyle w:val="BookText"/>
        <w:rPr/>
      </w:pPr>
      <w:r>
        <w:rPr>
          <w:rFonts w:ascii="IRNazanin" w:hAnsi="IRNazanin" w:eastAsia="IRNazanin"/>
          <w:color w:val="111111"/>
          <w:sz w:val="28"/>
          <w:sz w:val="28"/>
          <w:szCs w:val="28"/>
          <w:rtl w:val="true"/>
          <w:lang w:bidi="fa-IR"/>
        </w:rPr>
        <w:t>أرجو بأن أُعطی غداً بیدِ الیمین صحیفتی</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ورحم الله السیّد الحمیری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الرجال توسّلوا بوسیلةٍ فوسیلتی حبّی لآل محمدٍ</w:t>
      </w:r>
      <w:r>
        <w:rPr>
          <w:rStyle w:val="FootnoteAnchor"/>
          <w:rtl w:val="true"/>
        </w:rPr>
        <w:footnoteReference w:id="16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ویکفیک إذعاناً بذلک مراجعة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Style w:val="FootnoteAnchor"/>
          <w:rtl w:val="true"/>
        </w:rPr>
        <w:footnoteReference w:id="161"/>
      </w:r>
      <w:r>
        <w:rPr>
          <w:rFonts w:ascii="IRNazanin" w:hAnsi="IRNazanin" w:eastAsia="IRNazanin"/>
          <w:color w:val="111111"/>
          <w:sz w:val="28"/>
          <w:sz w:val="28"/>
          <w:szCs w:val="28"/>
          <w:rtl w:val="true"/>
          <w:lang w:bidi="fa-IR"/>
        </w:rPr>
        <w:t>، فالمروی عن المعصوم علیه السلام أنّها نزلت فی أبی لُبابة بن عبد المنذر، وکان رسول الله صلی الله علیه و آله لمّا حاصر بنی قریظة،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إلینا أبا لبابة نستشیره فی أمرنا، 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لُبابة، أئتِ حلفاءَک وموالیک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ما تری ننزل علی حکم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أنزلوا واعلموا أنَّ حکمه فیکم هو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حلقه، ثمَّ ندم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الله ورسوله، ونزل من حصنهم، ولم یرجع إلی رسول الله صلی الله علیه و آله، ومرّ إلی المسجد، وشدَّ فی عُنقِهِ حبلاً، ثمَّ شدّه إلی الإسطوانة التی تُسمّی إسطوانة التوبة،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أحلّه حتّی أموت، أو یتوب الله علیّ، فبلغ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أتانا لاستغرفنا الله له، فأمّا إذا قصد إلی الله ربه فالله أولی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لبابة یصوم النهار ویأکل باللیل ما یمسک به رمقه، فکانت ابنته تأتیه بعشائه، وتحلّه عند قضاء الحاجة، فلمّا کان بعد ذلک ورسول الله صلی الله علیه و آله فی بیت أُمّ سلمة، نزلت توبته،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قد تاب الله علی أبی لبابة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أفأوذنه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 فأخرجت رأسها من الحجرة،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تاب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فوثب المسلمون لیحلّوه،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یحلّنی رسول الله، فجاء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لبابة، قد تاب الله علیک توبةً لو ولدت من أُمّک یومک هذا لکفاک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لأنَّ أبا لبابة لم یقتل نبیّاً، ولاحجةً من حجج الله، وإلاّ لما قُبِلت توبته؛ لما روی فی الکافی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ما یجب فیه النار فرجلٌ یقصد لرجل مؤمن من أولیاء الله فیقتله علی دینه متعمّداً، فقد وجبت فیه النار حتماً ولیس له إلی التوبة سبیلٌ، ومثل ذلک مثل مَن قتل نبیاً من أنبیاء الله عزَّ وجل، أو حجّة من حجج الله علی دینه، أو ما یقرب من هذه المنازل فلیس له توبة</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والذین تکاثروا علی الإمام الحسین علیه السلام فقتلوه، لم یکتفوا بقتله فحسب، بل مثّلوا بجسده الطاهر، وسبوا عیاله من بلدٍ إلی بلد، وکأنّی بالحوراء زینب علیها السلام تنادی أُمّها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یمّ المیامین یلگبرچ خفی ما یندره وین</w:t>
      </w:r>
    </w:p>
    <w:p>
      <w:pPr>
        <w:pStyle w:val="BookText"/>
        <w:rPr/>
      </w:pPr>
      <w:r>
        <w:rPr>
          <w:rFonts w:ascii="IRNazanin" w:hAnsi="IRNazanin" w:eastAsia="IRNazanin"/>
          <w:color w:val="111111"/>
          <w:sz w:val="28"/>
          <w:sz w:val="28"/>
          <w:szCs w:val="28"/>
          <w:rtl w:val="true"/>
          <w:lang w:bidi="fa-IR"/>
        </w:rPr>
        <w:t>أخبرچ بالجره والصار بحسین ظل علثره من غیر تکفین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وعبّاس البطل مگطوع الایدین واتسلّبت کلّ النساوین</w:t>
      </w:r>
    </w:p>
    <w:p>
      <w:pPr>
        <w:pStyle w:val="BookText"/>
        <w:rPr/>
      </w:pPr>
      <w:r>
        <w:rPr>
          <w:rFonts w:ascii="IRNazanin" w:hAnsi="IRNazanin" w:eastAsia="IRNazanin"/>
          <w:color w:val="111111"/>
          <w:sz w:val="28"/>
          <w:sz w:val="28"/>
          <w:szCs w:val="28"/>
          <w:rtl w:val="true"/>
          <w:lang w:bidi="fa-IR"/>
        </w:rPr>
        <w:t>وأنا ادخلت یمّه الدواوین</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83" w:name="pg17015_189394"/>
    </w:p>
    <w:p>
      <w:pPr>
        <w:pStyle w:val="Heading2"/>
        <w:numPr>
          <w:ilvl w:val="1"/>
          <w:numId w:val="1"/>
        </w:numPr>
        <w:rPr/>
      </w:pPr>
      <w:bookmarkStart w:id="84" w:name="__RefHeading___Toc3709337_3381743652"/>
      <w:bookmarkStart w:id="85" w:name="_Toc31"/>
      <w:bookmarkEnd w:id="83"/>
      <w:bookmarkEnd w:id="84"/>
      <w:r>
        <w:rPr>
          <w:rtl w:val="true"/>
        </w:rPr>
        <w:t>المحاضرة السابعة</w:t>
      </w:r>
      <w:r>
        <w:rPr>
          <w:rtl w:val="true"/>
        </w:rPr>
        <w:t xml:space="preserve">: </w:t>
      </w:r>
      <w:r>
        <w:rPr>
          <w:rtl w:val="true"/>
        </w:rPr>
        <w:t>الصبر</w:t>
      </w:r>
      <w:bookmarkEnd w:id="8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3709339_3381743652"/>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حکمُ المنیّةِ فی البریةِ جاری ما هذه الدُنیا بدارِ قرارِ</w:t>
      </w:r>
    </w:p>
    <w:p>
      <w:pPr>
        <w:pStyle w:val="BookText"/>
        <w:rPr/>
      </w:pPr>
      <w:r>
        <w:rPr>
          <w:rFonts w:ascii="Amiri" w:hAnsi="Amiri" w:eastAsia="Amiri" w:cs="Amiri"/>
          <w:color w:val="111111"/>
          <w:sz w:val="28"/>
          <w:sz w:val="28"/>
          <w:szCs w:val="28"/>
          <w:rtl w:val="true"/>
          <w:lang w:bidi="ar-SA"/>
        </w:rPr>
        <w:t>بینا یُری الإنسانُ فیها مُخبراً حتّی یُری خبراً مِنَ الأخبارِ</w:t>
      </w:r>
    </w:p>
    <w:p>
      <w:pPr>
        <w:pStyle w:val="BookText"/>
        <w:rPr/>
      </w:pPr>
      <w:r>
        <w:rPr>
          <w:rFonts w:ascii="Amiri" w:hAnsi="Amiri" w:eastAsia="Amiri" w:cs="Amiri"/>
          <w:color w:val="111111"/>
          <w:sz w:val="28"/>
          <w:sz w:val="28"/>
          <w:szCs w:val="28"/>
          <w:rtl w:val="true"/>
          <w:lang w:bidi="ar-SA"/>
        </w:rPr>
        <w:t>طُبعتْ علی کَدَرٍ وأنتَ تُریدُها صفواً من الأقذاءِ والأکدارِ</w:t>
      </w:r>
    </w:p>
    <w:p>
      <w:pPr>
        <w:pStyle w:val="BookText"/>
        <w:rPr/>
      </w:pPr>
      <w:r>
        <w:rPr>
          <w:rFonts w:ascii="Amiri" w:hAnsi="Amiri" w:eastAsia="Amiri" w:cs="Amiri"/>
          <w:color w:val="111111"/>
          <w:sz w:val="28"/>
          <w:sz w:val="28"/>
          <w:szCs w:val="28"/>
          <w:rtl w:val="true"/>
          <w:lang w:bidi="ar-SA"/>
        </w:rPr>
        <w:t>ومکلّفُ الأیامِ ضدَّ طباعِها متطلبٌ فی الماءِ جذوةَ نارِ</w:t>
      </w:r>
    </w:p>
    <w:p>
      <w:pPr>
        <w:pStyle w:val="BookText"/>
        <w:rPr/>
      </w:pPr>
      <w:r>
        <w:rPr>
          <w:rFonts w:ascii="Amiri" w:hAnsi="Amiri" w:eastAsia="Amiri" w:cs="Amiri"/>
          <w:color w:val="111111"/>
          <w:sz w:val="28"/>
          <w:sz w:val="28"/>
          <w:szCs w:val="28"/>
          <w:rtl w:val="true"/>
          <w:lang w:bidi="ar-SA"/>
        </w:rPr>
        <w:t>وإذا رجوتَ المستحیلَ فإنّما تبنی الرجاء علی شفیرٍ هارِ</w:t>
      </w:r>
    </w:p>
    <w:p>
      <w:pPr>
        <w:pStyle w:val="BookText"/>
        <w:rPr/>
      </w:pPr>
      <w:r>
        <w:rPr>
          <w:rFonts w:ascii="Amiri" w:hAnsi="Amiri" w:eastAsia="Amiri" w:cs="Amiri"/>
          <w:color w:val="111111"/>
          <w:sz w:val="28"/>
          <w:sz w:val="28"/>
          <w:szCs w:val="28"/>
          <w:rtl w:val="true"/>
          <w:lang w:bidi="ar-SA"/>
        </w:rPr>
        <w:t>فالعیشُ نومٌ والمنیّةُ یقظةٌ والمرءُ بینهما خیالٌ سارِ</w:t>
      </w:r>
    </w:p>
    <w:p>
      <w:pPr>
        <w:pStyle w:val="BookText"/>
        <w:rPr/>
      </w:pPr>
      <w:r>
        <w:rPr>
          <w:rFonts w:ascii="Amiri" w:hAnsi="Amiri" w:eastAsia="Amiri" w:cs="Amiri"/>
          <w:color w:val="111111"/>
          <w:sz w:val="28"/>
          <w:sz w:val="28"/>
          <w:szCs w:val="28"/>
          <w:rtl w:val="true"/>
          <w:lang w:bidi="ar-SA"/>
        </w:rPr>
        <w:t>والنفس إنْ رضیتْ بذلک أو أبتْ منقادةٌ بأزمّةِ الأقدارِ</w:t>
      </w:r>
    </w:p>
    <w:p>
      <w:pPr>
        <w:pStyle w:val="BookText"/>
        <w:rPr/>
      </w:pPr>
      <w:r>
        <w:rPr>
          <w:rFonts w:ascii="Amiri" w:hAnsi="Amiri" w:eastAsia="Amiri" w:cs="Amiri"/>
          <w:color w:val="111111"/>
          <w:sz w:val="28"/>
          <w:sz w:val="28"/>
          <w:szCs w:val="28"/>
          <w:rtl w:val="true"/>
          <w:lang w:bidi="ar-SA"/>
        </w:rPr>
        <w:t>إیِّاک أن تغترَّ بالدهر الذی أودی بآل المُصطفی الأبرارِ</w:t>
      </w:r>
    </w:p>
    <w:p>
      <w:pPr>
        <w:pStyle w:val="BookText"/>
        <w:rPr/>
      </w:pPr>
      <w:r>
        <w:rPr>
          <w:rFonts w:ascii="IRNazanin" w:hAnsi="IRNazanin" w:eastAsia="IRNazanin"/>
          <w:color w:val="111111"/>
          <w:sz w:val="28"/>
          <w:sz w:val="28"/>
          <w:szCs w:val="28"/>
          <w:rtl w:val="true"/>
          <w:lang w:bidi="fa-IR"/>
        </w:rPr>
        <w:t>نُحرت نحورُهم بعرصة کربلا عطشاً وماء النهر فیها جاری</w:t>
      </w:r>
    </w:p>
    <w:p>
      <w:pPr>
        <w:pStyle w:val="BookText"/>
        <w:rPr/>
      </w:pPr>
      <w:r>
        <w:rPr>
          <w:rFonts w:ascii="Amiri" w:hAnsi="Amiri" w:eastAsia="Amiri" w:cs="Amiri"/>
          <w:color w:val="111111"/>
          <w:sz w:val="28"/>
          <w:sz w:val="28"/>
          <w:szCs w:val="28"/>
          <w:rtl w:val="true"/>
          <w:lang w:bidi="ar-SA"/>
        </w:rPr>
        <w:t>أبکیهم تحت العَجاج وبینهم ثاوٍ شبیهُ المصُطفی المُختارِ</w:t>
      </w:r>
    </w:p>
    <w:p>
      <w:pPr>
        <w:pStyle w:val="BookText"/>
        <w:rPr/>
      </w:pPr>
      <w:r>
        <w:rPr>
          <w:rFonts w:ascii="Amiri" w:hAnsi="Amiri" w:eastAsia="Amiri" w:cs="Amiri"/>
          <w:color w:val="111111"/>
          <w:sz w:val="28"/>
          <w:sz w:val="28"/>
          <w:szCs w:val="28"/>
          <w:rtl w:val="true"/>
          <w:lang w:bidi="ar-SA"/>
        </w:rPr>
        <w:t>لم أنسَهُ والسبطُ جاثٍ حولَه یدعو بدمعٍ هاطلٍ مدرارِ</w:t>
      </w:r>
    </w:p>
    <w:p>
      <w:pPr>
        <w:pStyle w:val="BookText"/>
        <w:rPr/>
      </w:pPr>
      <w:r>
        <w:rPr>
          <w:rFonts w:ascii="Amiri" w:hAnsi="Amiri" w:eastAsia="Amiri" w:cs="Amiri"/>
          <w:color w:val="111111"/>
          <w:sz w:val="28"/>
          <w:sz w:val="28"/>
          <w:szCs w:val="28"/>
          <w:rtl w:val="true"/>
          <w:lang w:bidi="ar-SA"/>
        </w:rPr>
        <w:t>یا کوکباً ما کان أقصرَ عُمره وکذا تکونُ کواکبُ الأسحارِ</w:t>
      </w:r>
    </w:p>
    <w:p>
      <w:pPr>
        <w:pStyle w:val="BookText"/>
        <w:rPr/>
      </w:pPr>
      <w:r>
        <w:rPr>
          <w:rFonts w:ascii="Amiri" w:hAnsi="Amiri" w:eastAsia="Amiri" w:cs="Amiri"/>
          <w:color w:val="111111"/>
          <w:sz w:val="28"/>
          <w:sz w:val="28"/>
          <w:szCs w:val="28"/>
          <w:rtl w:val="true"/>
          <w:lang w:bidi="ar-SA"/>
        </w:rPr>
        <w:t>عجل الخسوفُ علیهِ قبلَ أوانه فطواه قبلَ مظنّةِ الإبدارِ</w:t>
      </w:r>
    </w:p>
    <w:p>
      <w:pPr>
        <w:pStyle w:val="BookText"/>
        <w:rPr/>
      </w:pPr>
      <w:r>
        <w:rPr>
          <w:rFonts w:ascii="Amiri" w:hAnsi="Amiri" w:eastAsia="Amiri" w:cs="Amiri"/>
          <w:color w:val="111111"/>
          <w:sz w:val="28"/>
          <w:sz w:val="28"/>
          <w:szCs w:val="28"/>
          <w:rtl w:val="true"/>
          <w:lang w:bidi="ar-SA"/>
        </w:rPr>
        <w:t>فکأنَّ قلبی قبره وکأنّه فی طیّهِ سرٌ من الأسرارِ</w:t>
      </w:r>
    </w:p>
    <w:p>
      <w:pPr>
        <w:pStyle w:val="BookText"/>
        <w:rPr/>
      </w:pPr>
      <w:r>
        <w:rPr>
          <w:rFonts w:ascii="Amiri" w:hAnsi="Amiri" w:eastAsia="Amiri" w:cs="Amiri"/>
          <w:color w:val="111111"/>
          <w:sz w:val="28"/>
          <w:sz w:val="28"/>
          <w:szCs w:val="28"/>
          <w:rtl w:val="true"/>
          <w:lang w:bidi="ar-SA"/>
        </w:rPr>
        <w:t>جاورتُ أعدائی وجاور ربّه شتان بینَ جوارهِ وجوارِِ</w:t>
      </w:r>
      <w:r>
        <w:rPr>
          <w:rStyle w:val="FootnoteAnchor"/>
          <w:rtl w:val="true"/>
        </w:rPr>
        <w:footnoteReference w:id="16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لأبی الحسن التهامی رحمه الله، قال عنه الزرکلی فی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خلکان فی وفیات الأعیان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 بن محمد بن فهد أبو الحسن التهامی الشاعر، مولده ومنشؤه بالیمن وطرأ علی الشام وسافر منها إلی العراق وإلی الجبل، ولقی الصاحب بن عبّاد وقرأ علیه، وتقلّد الخطابة بالرملة وتزوّج بها، وکانت نفسه تحدثّه بمعالی الأُمور، وکان یکتم نسبه فیقول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الطالبیین، وتارة من غیرهم، ولا یتظاهر بشیء من الأمرین، نسخ شعر البُحتری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اعتقل بخزانة البنود بالقاهرة لأربع بقین من شهر ربیع الآخر سنة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شافه والنبل نابت علیّ راح گعد عنده وصفگ راح علی راح</w:t>
      </w:r>
    </w:p>
    <w:p>
      <w:pPr>
        <w:pStyle w:val="BookText"/>
        <w:rPr/>
      </w:pPr>
      <w:r>
        <w:rPr>
          <w:rFonts w:ascii="IRNazanin" w:hAnsi="IRNazanin" w:eastAsia="IRNazanin"/>
          <w:color w:val="111111"/>
          <w:sz w:val="28"/>
          <w:sz w:val="28"/>
          <w:szCs w:val="28"/>
          <w:rtl w:val="true"/>
          <w:lang w:bidi="fa-IR"/>
        </w:rPr>
        <w:t>وگام وصاح یا زینب علی راح یختی أظلّمت الدنیا علیَّ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w:t>
      </w:r>
      <w:bookmarkStart w:id="88" w:name="pg17015_189398"/>
    </w:p>
    <w:p>
      <w:pPr>
        <w:pStyle w:val="BookText"/>
        <w:rPr/>
      </w:pPr>
      <w:bookmarkEnd w:id="88"/>
      <w:r>
        <w:rPr>
          <w:rFonts w:ascii="Amiri" w:hAnsi="Amiri" w:eastAsia="Amiri" w:cs="Amiri"/>
          <w:color w:val="111111"/>
          <w:sz w:val="28"/>
          <w:sz w:val="28"/>
          <w:szCs w:val="28"/>
          <w:rtl w:val="true"/>
          <w:lang w:bidi="ar-SA"/>
        </w:rPr>
        <w:t xml:space="preserve">مِنْ رَبِّهِمْ وَ رَحْمَةٌ وَ أُولئِکَ هُمُ الْمُهْتَدُونَ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3709341_3381743652"/>
      <w:bookmarkStart w:id="90" w:name="_Toc33"/>
      <w:bookmarkEnd w:id="89"/>
      <w:r>
        <w:rPr>
          <w:rtl w:val="true"/>
        </w:rPr>
        <w:t>الصبر</w:t>
      </w:r>
      <w:bookmarkEnd w:id="90"/>
    </w:p>
    <w:p>
      <w:pPr>
        <w:pStyle w:val="Heading4"/>
        <w:numPr>
          <w:ilvl w:val="3"/>
          <w:numId w:val="1"/>
        </w:numPr>
        <w:rPr/>
      </w:pPr>
      <w:bookmarkStart w:id="91" w:name="__RefHeading___Toc3709343_3381743652"/>
      <w:bookmarkStart w:id="92" w:name="_Toc34"/>
      <w:bookmarkEnd w:id="91"/>
      <w:r>
        <w:rPr>
          <w:rtl w:val="true"/>
        </w:rPr>
        <w:t>اشارة</w:t>
      </w:r>
      <w:bookmarkEnd w:id="92"/>
    </w:p>
    <w:p>
      <w:pPr>
        <w:pStyle w:val="BookText"/>
        <w:rPr/>
      </w:pPr>
      <w:r>
        <w:rPr>
          <w:rFonts w:ascii="IRNazanin" w:hAnsi="IRNazanin" w:eastAsia="IRNazanin"/>
          <w:color w:val="111111"/>
          <w:sz w:val="28"/>
          <w:sz w:val="28"/>
          <w:szCs w:val="28"/>
          <w:rtl w:val="true"/>
          <w:lang w:bidi="fa-IR"/>
        </w:rPr>
        <w:t>هو حبس النفس عمّا تُحب وترک الجزع عندما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تحمّلُ الإنسان لحالة حدثت له تستدعی فیه التحمّل والهدوء، ومعالجة الأُمور بتعقّل ولو طالت مدّة هذه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تحمّل المریض لمرضه، وصاحب المصیبة لمصیبته، وأیضاً تحمّل الإنسان لترک الذنوب، وتحمّل البقاء علی شکر الله عند حصول النعمة، والاستمرار فی طاعته وعدم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والصبر من فروع الرضا بقضاء الله وقدره، وهو من الإیمان بمنزلة الرأس من الجسد، وضده الجزع الذی هو عدم الصبر علی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قُسّم الصبرُ إلی أقسامٍ وأنواع منها</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709345_3381743652"/>
      <w:bookmarkStart w:id="94" w:name="_Toc35"/>
      <w:bookmarkEnd w:id="93"/>
      <w:r>
        <w:rPr/>
        <w:t>1</w:t>
      </w:r>
      <w:r>
        <w:rPr>
          <w:rtl w:val="true"/>
        </w:rPr>
        <w:t xml:space="preserve"> - </w:t>
      </w:r>
      <w:r>
        <w:rPr>
          <w:rtl w:val="true"/>
        </w:rPr>
        <w:t>الصبر علی الطاعة</w:t>
      </w:r>
      <w:bookmarkEnd w:id="94"/>
    </w:p>
    <w:p>
      <w:pPr>
        <w:pStyle w:val="BookText"/>
        <w:rPr/>
      </w:pPr>
      <w:r>
        <w:rPr>
          <w:rFonts w:ascii="IRNazanin" w:hAnsi="IRNazanin" w:eastAsia="IRNazanin"/>
          <w:color w:val="111111"/>
          <w:sz w:val="28"/>
          <w:sz w:val="28"/>
          <w:szCs w:val="28"/>
          <w:rtl w:val="true"/>
          <w:lang w:bidi="fa-IR"/>
        </w:rPr>
        <w:t>بمعنی أن یتحمّل المداومة التی تحتاجها الطاعة، فتری البعض من الناس لیس عنده القدرة علی تحمّل رکعتی صلاة الصبح، بل أکثر من ذلک، البعض لا یستطیع أن یتحمّل الزمان الذی یستغرقه الآذان أو تستغرقه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أنّ أحد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معاویة بن یزید 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أحدَ الرعیّة یدعو علیه بالهلاک،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خلّصنا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هذا الوالی،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أنت تدعو علیَّ وأنا لم یکن لی معکم إلاّ بعض الأیام، فما لکم قد مللتمونی؟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أبتدأ بالأذان وأشرع حتّی إذا بلغت وسطه مللتُ</w:t>
      </w:r>
      <w:bookmarkStart w:id="95" w:name="pg17015_189399"/>
    </w:p>
    <w:p>
      <w:pPr>
        <w:pStyle w:val="BookText"/>
        <w:rPr/>
      </w:pPr>
      <w:bookmarkEnd w:id="95"/>
      <w:r>
        <w:rPr>
          <w:rFonts w:ascii="IRNazanin" w:hAnsi="IRNazanin" w:eastAsia="IRNazanin"/>
          <w:color w:val="111111"/>
          <w:sz w:val="28"/>
          <w:sz w:val="28"/>
          <w:szCs w:val="28"/>
          <w:rtl w:val="true"/>
          <w:lang w:bidi="fa-IR"/>
        </w:rPr>
        <w:t>فقطعته</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أعثر علی مصدرها، وإن کنت قرأتها من قَبل فی کتاب طرائف، لم یحضرنی اسمه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نموذج من الناس تراهم لیس لهم القابلیة علی تحمّل أبسط الأُمور، وهذه الحالة تعتری الکثیر من بنی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فالصبر علی المداومة علی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صبر علی النعمة التی أنعم الله بها علی الإنسان؛ بأن یصبر علی الشکر لصاحب النعمة، وهو الله فیسیر فی طریق الإستقامة، فیصبر علی الطاعة کما یصبر علی أن لا یعصی خالقه، ویستمر فی العبادة والصلاة لوقتها وصوم شهر رمضان وغیر ذلک، وهو بتوفیق الله تعالی والمداومة یصبح یسیراً، وعن الإمام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الصّبرَ علی طاعةِ اللهِ أیسرَ من الصّبرِ علی عذابه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3709347_3381743652"/>
      <w:bookmarkStart w:id="97" w:name="_Toc36"/>
      <w:bookmarkEnd w:id="96"/>
      <w:r>
        <w:rPr/>
        <w:t>2</w:t>
      </w:r>
      <w:r>
        <w:rPr>
          <w:rtl w:val="true"/>
        </w:rPr>
        <w:t xml:space="preserve"> - </w:t>
      </w:r>
      <w:r>
        <w:rPr>
          <w:rtl w:val="true"/>
        </w:rPr>
        <w:t>الصبر علی عدم معصیة الله</w:t>
      </w:r>
      <w:bookmarkEnd w:id="97"/>
    </w:p>
    <w:p>
      <w:pPr>
        <w:pStyle w:val="BookText"/>
        <w:rPr/>
      </w:pPr>
      <w:r>
        <w:rPr>
          <w:rFonts w:ascii="IRNazanin" w:hAnsi="IRNazanin" w:eastAsia="IRNazanin"/>
          <w:color w:val="111111"/>
          <w:sz w:val="28"/>
          <w:sz w:val="28"/>
          <w:szCs w:val="28"/>
          <w:rtl w:val="true"/>
          <w:lang w:bidi="fa-IR"/>
        </w:rPr>
        <w:t>بأن یصبر أن لا یغتاب، ولا یکذب، ولا یتکبّر، ولا یرتکب المحرّمات، وغیرها، فعن الإمام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عملٍ لا غنی لکم عن ثوابه، واصبروا علی عملٍ لا طاقة لکم علی عِقابه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النوع من الصبر من الأنواع التی تحتاج إلی المجاهدة والریاضة النفسیة العالیة،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الصبر علی عدم المعصیة أفضل من کلّ مراتب الصبر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3709349_3381743652"/>
      <w:bookmarkStart w:id="99" w:name="_Toc37"/>
      <w:bookmarkEnd w:id="98"/>
      <w:r>
        <w:rPr/>
        <w:t>3</w:t>
      </w:r>
      <w:r>
        <w:rPr>
          <w:rtl w:val="true"/>
        </w:rPr>
        <w:t xml:space="preserve"> - </w:t>
      </w:r>
      <w:r>
        <w:rPr>
          <w:rtl w:val="true"/>
        </w:rPr>
        <w:t>الصبر علی البلاء والمصائب</w:t>
      </w:r>
      <w:bookmarkEnd w:id="9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محل الکلام، فکلّ إنسان یُعانی من هذه الأُمور، فإنْ أراد الراحة فی الدنیا والثواب فی الآخرة، فعلیه أن یصبر ویسلّم أمره إلی الله، ویتوکّل علیه ویرضی بقضاء الله</w:t>
      </w:r>
    </w:p>
    <w:p>
      <w:pPr>
        <w:pStyle w:val="BookText"/>
        <w:rPr/>
      </w:pPr>
      <w:r>
        <w:rPr>
          <w:rFonts w:ascii="IRNazanin" w:hAnsi="IRNazanin" w:eastAsia="IRNazanin"/>
          <w:color w:val="111111"/>
          <w:sz w:val="28"/>
          <w:sz w:val="28"/>
          <w:szCs w:val="28"/>
          <w:rtl w:val="true"/>
          <w:lang w:bidi="fa-IR"/>
        </w:rPr>
        <w:t>وقدره، ویحاول أن یعالج البلاء بتعقُّل وهدوءٍ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بالمکاره والصبر، فمَن صبر علی المکاره فی دار الدنیا دخل الجَنّة، وجهنم محفوفة باللَّذات والشهوات، فمَن أعطی نفسَه لذّتَها وشهوتَها دخل النار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ولوتأمّلنا فی الآیات التی افتتحنا بها المحاضرة، نلاحظ عدّة امتحانات وبأشکال مختلفة، فتارةً یکون الامتحان عن طریق الخوف، وأُخری عن طریق الجُوع، وثالثة عن طریق النقص فی الأموال والأنفس من خلال الموت وما شاکله، فالآیة تعرّضت للاختبار الإلهی العام، ولمظاهره المختلفة، باعتباره سُنّة کونیة لا تقبل التغییر، وکما کان الانتصار فی هذه الاختبارات لا یتحقّق إلاّ فی ظل الثبات والمقاومة، قالت الآیة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فالصابرون هم الذین یستطیعون أن یخرجوا منتصرین من هذه الامتحانات لا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الآیة التی بعدها تُعرِّفُ الصابرین،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 ، فالإقرار التامّ بالعبودیة المطلقة لله یعلّمنا أن لا نحزن علی ما فاتنا؛ لأنّه سبحانه مالکنا ومالک جمیع ما لدینا من مواهب، إن شاء منحنا إیّاها، وإن استوجبت المصلحة أخْذَها سَلَبَها مِنّا، وفی المنحة والمحنة مصلحة لِنا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والالتفات المستمر إلی حقیقة عودتنا إلی الله سبحانه وتعالی، یشعرنا بزوال هذه الحیاة، وبأنَّ نقص المواهب المادیة وتوفرها عَرض زائل، ووسیلة لارتقاء الإنسان إلی سُلّم تکامله، فاستشعار العبودیة والعودة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الأثر الکبیر فی تعمیق روح المقاومة والاستقامة والصبر فی النفس</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 المقصود من قول هذه العبارة لیس تردیدها باللسان فقط، بل استشعار هذه الحقیقة، والالتفات إلی ما تنطوی علیه من توحید وإیمان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هذا الاختبار الإلهی وبأشکاله المختلفة؟ من عادتنا نحن البشر أن نختبر الأفراد؛ لنفهم ما نجهله عنهم، فهل الله سبحانه وتعالی بحاجة إلی مثل هذا الاختبار لعِباده، وهو العالم بکلّ الخفایا والأسرار؟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هناک شیء خَفِیَ عنه سبحانه وتعالی حتّی یظهر له من خلال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مفهوم الاختبار الإلهی یختلف عن الاختبار البشری؛ لأنَّ اختبارات البشر بعضهم للبعض الآخر غایتها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الإبهام والجهل، وأمّا الاختبار الإلهی فالأمر فیه لیس کذلک، بل المقصود منه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فالاختبار الإلهی یشبه عمل مُزارعٍ خبیرٍ، ینثر البذور الصالحة فی الأرض الصالحة؛ کی تستفید هذه البذور من مواهب الطبیعة، وتبدأ بالنمو، ثُمَّ تصارع هذه البذور کلّ المشاکل والصعاب بالتدریج، وتقاوم الحوادث المختلفة کالریاح العاتیة، والبرد الشدید، والحرّ اللاّفح؛ لتخرج بعد ذلک نبّتة مزهرة أو شجرة مثمرة، تستطیع أن تواصل حیاتها أمام الصعاب</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سرّ الاختبارات الإلهیة، فقد قال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لِیَبْتَلِیَ اللّهُ ما فِی صُدُورِکُمْ وَ لِیُمَحِّصَ ما فِی قُلُوبِکُمْ وَ اللّهُ عَلِیمٌ بِذاتِ الصُّدُورِ </w:t>
      </w:r>
      <w:r>
        <w:rPr>
          <w:rStyle w:val="FootnoteAnchor"/>
          <w:rtl w:val="true"/>
        </w:rPr>
        <w:footnoteReference w:id="173"/>
      </w:r>
      <w:r>
        <w:rPr>
          <w:rFonts w:ascii="IRNazanin" w:hAnsi="IRNazanin" w:eastAsia="IRNazanin"/>
          <w:color w:val="111111"/>
          <w:sz w:val="28"/>
          <w:sz w:val="28"/>
          <w:szCs w:val="28"/>
          <w:rtl w:val="true"/>
          <w:lang w:bidi="fa-IR"/>
        </w:rPr>
        <w:t>، فمع أنّه تبارک وتعالی علیم بذات الصدور، ولا تخفی علیه خافیة فی السموات ولا فی الأرض، وما تسقط من ورقة ولا حبة فی ظلمات الأرض ولا رطب ولا یابس إلاّ وهو تعالی مطّلع علیه</w:t>
      </w:r>
    </w:p>
    <w:p>
      <w:pPr>
        <w:pStyle w:val="BookText"/>
        <w:rPr/>
      </w:pPr>
      <w:r>
        <w:rPr>
          <w:rFonts w:ascii="IRNazanin" w:hAnsi="IRNazanin" w:eastAsia="IRNazanin"/>
          <w:color w:val="111111"/>
          <w:sz w:val="28"/>
          <w:sz w:val="28"/>
          <w:szCs w:val="28"/>
          <w:rtl w:val="true"/>
          <w:lang w:bidi="fa-IR"/>
        </w:rPr>
        <w:t>وحاضر لدیه، إلاّ أنّه یبتلی عباده لا لیفهم ویطّلع، بل لیربی ویروّض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یقول أمیر المؤمنین علیه السلام فی نهج البلاغة مبیِّناً سبب الاختبارات الإلهیة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سبحانه أعلم بهم من أنفسهم، ولکن لتظهر الأفعال التی بها یُستحقُ الثواب والعقاب</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الحکمة رقم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أی أنّ الصفات الکامنة لا یمکن أن تکون وحدها معیاراً للثواب والعقاب، فلا بدَّ أن تظهر من خلال أعمال الإنسان، والله یختبر عِباده؛ لیتجلّی ما یضمرونه فی أعمالهم، ولکی تنتقل قابلیّاتهم من القوّة إلی الفعل، وبذلک یستحقّون الثواب أو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صبر الإنسان علی ما ابتلاه به الله تبارک وتعالی من خوف، أو جوعٍ، أو نقصٍ فی الثمرات، أو الأنفس، أو غیر ذلک، أعطی الصبرُ نتائجَه؛ لأنّ لکلّ زرعٍ ثمراً، ولکلّ فعل ردَّ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نتائج الصبر هذا هو ما ذکرته الآیة الأخیرة من الآیات التی صدّرنا بها المحاضرة،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 ، هذه الصلوات والرحمة تجعل هؤلاء علی بصیرةٍ من أمرهم، فی مسیرتهم الحیاتیة المحفوفة بالمزالق والأخطار؛ لذلک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أُولئِکَ هُمُ الْمُهْتَدُونَ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الثانیة المترتبة علی الصبر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فی دار الدنیا، والثواب العظیم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والنتیجة الثالثة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 تبارک وتعالی للصابرین،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والنتیجة الرابعة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الله تبارک وتعالی معهم، إذ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w:t>
      </w:r>
    </w:p>
    <w:p>
      <w:pPr>
        <w:pStyle w:val="BookText"/>
        <w:rPr/>
      </w:pPr>
      <w:r>
        <w:rPr>
          <w:rFonts w:ascii="Amiri" w:hAnsi="Amiri" w:eastAsia="Amiri" w:cs="Amiri"/>
          <w:color w:val="111111"/>
          <w:sz w:val="28"/>
          <w:sz w:val="28"/>
          <w:szCs w:val="28"/>
          <w:rtl w:val="true"/>
          <w:lang w:bidi="ar-SA"/>
        </w:rPr>
        <w:t>الصّابِرِینَ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والنتیجة الخامسة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التحیّة والسلام من الله عزّ وجلّ،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فیض من غیضٍ، وقطرة من بحر متلاطم، من النتائج المترتّبة علی التمسُّک بالصبر، وإلاّ فالآیاتُ عدیدة، والروایات کثیرة وکثیرة جداً فی الصبر وأجره وما أعدَّه الله للصابرین، ممّا قد یخرج عن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روی أنّ نبیّ الله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برجلٍ أعمی وأبرص ومقعد، مضروب الجنبین بالفالج، قد تناثر لحمه من الجذام،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ممّا ابتلی به کثیراً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نبیّ الله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وأیّ شیء من البلاء تراه مصروفاً عنک؟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أنا خیر ممَّن لم یجعل الله فی قلبه ما جعل فی قلبی من معرفته،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هات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فناوله یده، فإذا هو أحسن الناس وجهاً، وأفضلهم هیئةً، قد أذهب الله عنه ما کان به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الرجل الذی سمعتم حکایته کان یحمد الله علی معرفته به، ولکن مِنَ المقطوع به أنّه لم یُصب کما أصاب الدهر أبا عبد الله الحسین علیه السلام، صاحب المصیبة والرزیة العظمی، حیث ورد عنه علیه السلام أنّه قال بعد أن تفاقم الخطب أمامه فی کربلاء، واستُشهد أصحابه وأهل بیته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علیّ ما نزل بی أنّه بعین الله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أعظمکم یا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خفّف علیَّ هذه المصائب، وهذه الرزایا والمحن کونها فی منظر الله تبارک وتعالی، فهو یعلم بها، ویحتسبها</w:t>
      </w:r>
    </w:p>
    <w:p>
      <w:pPr>
        <w:pStyle w:val="BookText"/>
        <w:rPr/>
      </w:pPr>
      <w:r>
        <w:rPr>
          <w:rFonts w:ascii="IRNazanin" w:hAnsi="IRNazanin" w:eastAsia="IRNazanin"/>
          <w:color w:val="111111"/>
          <w:sz w:val="28"/>
          <w:sz w:val="28"/>
          <w:szCs w:val="28"/>
          <w:rtl w:val="true"/>
          <w:lang w:bidi="fa-IR"/>
        </w:rPr>
        <w:t>عنده لیومٍ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یقول کما یقول جدّه المصطفی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تدمع، والقلب 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بفراقِک یا إبراهیم لَمحزونون</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وإنّا بفراقک یا علیّ الأکبر لمحزونون، وخاصّة أنّه أشبه الناس خَلقاً وخُلقاً ومنطقاً بالنبیِّ الأعظم صلی الله علیه و آله، فالحسین یوم عاشوارء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النظر إلی رسول الله صلی الله علیه و آله، وهذا ما یعظّم الخطب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الحسین علیه السلام صار فی حالة احتضار عند مصرع ولده علیّ الأکبر، زینب تعلم بأنّه إذا بقی الحسین عند مصرع ولده علی واضعاً خدَه علی خدِه سوف تفارق روحه الدنیا، فأرادت زینب علیها السلام أن تحافظ علی حیاة أخیها الحسین، وأن تشغله عن مصیبة ولده؛ لذا خرجت من الخیمة تنادی وا علیاه وا نورَ بصراه وا ثمرة فؤاداه، لمّا سمع الحسین صوت زینب قام إلیها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أُخیه زینب ارجعی إلی الخیمة، لا تُشمتی بنا الأعداء، فرجعت علیها السلام، ولکن لمّا جیء به إلی الخیمة أقبلت حتّی رمت بنفسها علی جسده،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هوت فوگه تحب خدّه وتشمه وغدت تصبغ وجهها إبفیض دمه</w:t>
      </w:r>
    </w:p>
    <w:p>
      <w:pPr>
        <w:pStyle w:val="BookText"/>
        <w:rPr/>
      </w:pPr>
      <w:r>
        <w:rPr>
          <w:rFonts w:ascii="IRNazanin" w:hAnsi="IRNazanin" w:eastAsia="IRNazanin"/>
          <w:color w:val="111111"/>
          <w:sz w:val="28"/>
          <w:sz w:val="28"/>
          <w:szCs w:val="28"/>
          <w:rtl w:val="true"/>
          <w:lang w:bidi="fa-IR"/>
        </w:rPr>
        <w:t>عسه إبعید البله تگله یعمّه عله التربان نایم لیش بالحَرّ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ذلک جاءت إلیه أُمُّه 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أتوا به إلی المخیم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علیه، احتضنته، وهی تشمّه وتضمّه، وأحاطت به عمّاته وأخواته یبکینه ویندبنه، وکذلک حضر والده الحسین علیه السلام، وکأنّی به یخاطب ولده الأکبر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یبویه إشلون ما تبچی الزچیه اوگطع یبنی الدهر وصلک علیَّ</w:t>
      </w:r>
    </w:p>
    <w:p>
      <w:pPr>
        <w:pStyle w:val="BookText"/>
        <w:rPr/>
      </w:pPr>
      <w:r>
        <w:rPr>
          <w:rFonts w:ascii="IRNazanin" w:hAnsi="IRNazanin" w:eastAsia="IRNazanin"/>
          <w:color w:val="111111"/>
          <w:sz w:val="28"/>
          <w:sz w:val="28"/>
          <w:szCs w:val="28"/>
          <w:rtl w:val="true"/>
          <w:lang w:bidi="fa-IR"/>
        </w:rPr>
        <w:t>یبویه جدک اوجدتک هیه أعتنوا یبنی یعزونی علی فگدک</w:t>
      </w:r>
    </w:p>
    <w:p>
      <w:pPr>
        <w:pStyle w:val="BookText"/>
        <w:rPr/>
      </w:pPr>
      <w:r>
        <w:rPr>
          <w:rFonts w:ascii="IRNazanin" w:hAnsi="IRNazanin" w:eastAsia="IRNazanin"/>
          <w:color w:val="111111"/>
          <w:sz w:val="28"/>
          <w:sz w:val="28"/>
          <w:szCs w:val="28"/>
          <w:rtl w:val="true"/>
          <w:lang w:bidi="fa-IR"/>
        </w:rPr>
        <w:t>یبویه یا لفجعنی ابفگدک البین یا روحی اوچبدتی اوشوفت العین</w:t>
      </w:r>
    </w:p>
    <w:p>
      <w:pPr>
        <w:pStyle w:val="BookText"/>
        <w:rPr/>
      </w:pPr>
      <w:r>
        <w:rPr>
          <w:rFonts w:ascii="IRNazanin" w:hAnsi="IRNazanin" w:eastAsia="IRNazanin"/>
          <w:color w:val="111111"/>
          <w:sz w:val="28"/>
          <w:sz w:val="28"/>
          <w:szCs w:val="28"/>
          <w:rtl w:val="true"/>
          <w:lang w:bidi="fa-IR"/>
        </w:rPr>
        <w:t>اشحال أُمّک الظلت بالصواوین تهل اعیونها اوتربی اعله دربک</w:t>
      </w:r>
    </w:p>
    <w:p>
      <w:pPr>
        <w:pStyle w:val="BookText"/>
        <w:rPr/>
      </w:pPr>
      <w:r>
        <w:rPr>
          <w:rFonts w:ascii="Amiri" w:hAnsi="Amiri" w:eastAsia="Amiri" w:cs="Amiri"/>
          <w:color w:val="111111"/>
          <w:sz w:val="28"/>
          <w:sz w:val="28"/>
          <w:szCs w:val="28"/>
          <w:rtl w:val="true"/>
          <w:lang w:bidi="ar-SA"/>
        </w:rPr>
        <w:t>أمّا أُمّه لیلی فکأنّی بها تخاطبه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گلبی ابیا سبب یبنی وداعی تصد عنّی اولا تسمع وداعی</w:t>
      </w:r>
    </w:p>
    <w:p>
      <w:pPr>
        <w:pStyle w:val="BookText"/>
        <w:rPr/>
      </w:pPr>
      <w:r>
        <w:rPr>
          <w:rFonts w:ascii="IRNazanin" w:hAnsi="IRNazanin" w:eastAsia="IRNazanin"/>
          <w:color w:val="111111"/>
          <w:sz w:val="28"/>
          <w:sz w:val="28"/>
          <w:szCs w:val="28"/>
          <w:rtl w:val="true"/>
          <w:lang w:bidi="fa-IR"/>
        </w:rPr>
        <w:t>أنا ما أطلب بحگی وداعی گلی اوداعة الله اوهای هیه</w:t>
      </w:r>
    </w:p>
    <w:p>
      <w:pPr>
        <w:pStyle w:val="BookText"/>
        <w:rPr/>
      </w:pPr>
      <w:r>
        <w:rPr>
          <w:rFonts w:ascii="IRNazanin" w:hAnsi="IRNazanin" w:eastAsia="IRNazanin"/>
          <w:color w:val="111111"/>
          <w:sz w:val="28"/>
          <w:sz w:val="28"/>
          <w:szCs w:val="28"/>
          <w:rtl w:val="true"/>
          <w:lang w:bidi="fa-IR"/>
        </w:rPr>
        <w:t>یا کوکباً ما کان أقصرَ عمره وکذا تکون کواکب الأسحارِ</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00" w:name="pg17015_189406"/>
    </w:p>
    <w:p>
      <w:pPr>
        <w:pStyle w:val="Heading2"/>
        <w:numPr>
          <w:ilvl w:val="1"/>
          <w:numId w:val="1"/>
        </w:numPr>
        <w:rPr/>
      </w:pPr>
      <w:bookmarkStart w:id="101" w:name="__RefHeading___Toc3709351_3381743652"/>
      <w:bookmarkStart w:id="102" w:name="_Toc38"/>
      <w:bookmarkEnd w:id="100"/>
      <w:bookmarkEnd w:id="101"/>
      <w:r>
        <w:rPr>
          <w:rtl w:val="true"/>
        </w:rPr>
        <w:t>المحاضرة الثامنة</w:t>
      </w:r>
      <w:r>
        <w:rPr>
          <w:rtl w:val="true"/>
        </w:rPr>
        <w:t xml:space="preserve">: </w:t>
      </w:r>
      <w:r>
        <w:rPr>
          <w:rtl w:val="true"/>
        </w:rPr>
        <w:t>العبادة</w:t>
      </w:r>
      <w:bookmarkEnd w:id="1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3709353_3381743652"/>
      <w:bookmarkStart w:id="104" w:name="_Toc39"/>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خانَ الزمانُ بنا فشتتّنا کما خانت بنو صخرٍ ببیعةِ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أنسَهُ بینَ العِدی وجبینُه کالبدرِ فی لیلِ العَجاج المظلمِ</w:t>
      </w:r>
    </w:p>
    <w:p>
      <w:pPr>
        <w:pStyle w:val="BookText"/>
        <w:rPr/>
      </w:pPr>
      <w:r>
        <w:rPr>
          <w:rFonts w:ascii="Amiri" w:hAnsi="Amiri" w:eastAsia="Amiri" w:cs="Amiri"/>
          <w:color w:val="111111"/>
          <w:sz w:val="28"/>
          <w:sz w:val="28"/>
          <w:szCs w:val="28"/>
          <w:rtl w:val="true"/>
          <w:lang w:bidi="ar-SA"/>
        </w:rPr>
        <w:t>أفدیهِ من بطلٍ مهیبٍ إنْ سطا لفَّ الجموعَ مؤخّراً بمقدّمِ</w:t>
      </w:r>
    </w:p>
    <w:p>
      <w:pPr>
        <w:pStyle w:val="BookText"/>
        <w:rPr/>
      </w:pPr>
      <w:r>
        <w:rPr>
          <w:rFonts w:ascii="Amiri" w:hAnsi="Amiri" w:eastAsia="Amiri" w:cs="Amiri"/>
          <w:color w:val="111111"/>
          <w:sz w:val="28"/>
          <w:sz w:val="28"/>
          <w:szCs w:val="28"/>
          <w:rtl w:val="true"/>
          <w:lang w:bidi="ar-SA"/>
        </w:rPr>
        <w:t>شهمٌ دعته إلی البسالة هاشمٌ والشبلُ للأسدِ المجرّب ینتمی</w:t>
      </w:r>
    </w:p>
    <w:p>
      <w:pPr>
        <w:pStyle w:val="BookText"/>
        <w:rPr/>
      </w:pPr>
      <w:r>
        <w:rPr>
          <w:rFonts w:ascii="Amiri" w:hAnsi="Amiri" w:eastAsia="Amiri" w:cs="Amiri"/>
          <w:color w:val="111111"/>
          <w:sz w:val="28"/>
          <w:sz w:val="28"/>
          <w:szCs w:val="28"/>
          <w:rtl w:val="true"/>
          <w:lang w:bidi="ar-SA"/>
        </w:rPr>
        <w:t>حتّی إذا ما أثخنوه بالضُّ‌با ضرباً وفی وسط الحفیرة قد رُمی</w:t>
      </w:r>
    </w:p>
    <w:p>
      <w:pPr>
        <w:pStyle w:val="BookText"/>
        <w:rPr/>
      </w:pPr>
      <w:r>
        <w:rPr>
          <w:rFonts w:ascii="Amiri" w:hAnsi="Amiri" w:eastAsia="Amiri" w:cs="Amiri"/>
          <w:color w:val="111111"/>
          <w:sz w:val="28"/>
          <w:sz w:val="28"/>
          <w:szCs w:val="28"/>
          <w:rtl w:val="true"/>
          <w:lang w:bidi="ar-SA"/>
        </w:rPr>
        <w:t>جاءوا إلی ابن زیاد فیه فمُذْ رأی للقصْر قد وافاهُ غیر مُسلّمِ</w:t>
      </w:r>
    </w:p>
    <w:p>
      <w:pPr>
        <w:pStyle w:val="BookText"/>
        <w:rPr/>
      </w:pPr>
      <w:r>
        <w:rPr>
          <w:rFonts w:ascii="IRNazanin" w:hAnsi="IRNazanin" w:eastAsia="IRNazanin"/>
          <w:color w:val="111111"/>
          <w:sz w:val="28"/>
          <w:sz w:val="28"/>
          <w:szCs w:val="28"/>
          <w:rtl w:val="true"/>
          <w:lang w:bidi="fa-IR"/>
        </w:rPr>
        <w:t>قال اصعدوا للقصرِ وارموا جسمَه ومن الوریدین اخضبوه بالدّمِ</w:t>
      </w:r>
    </w:p>
    <w:p>
      <w:pPr>
        <w:pStyle w:val="BookText"/>
        <w:rPr/>
      </w:pPr>
      <w:r>
        <w:rPr>
          <w:rFonts w:ascii="Amiri" w:hAnsi="Amiri" w:eastAsia="Amiri" w:cs="Amiri"/>
          <w:color w:val="111111"/>
          <w:sz w:val="28"/>
          <w:sz w:val="28"/>
          <w:szCs w:val="28"/>
          <w:rtl w:val="true"/>
          <w:lang w:bidi="ar-SA"/>
        </w:rPr>
        <w:t>صعدوا به للقصرِ وهو مکبّلٌ تجری دماهُ من الجوارحِ والفمِ</w:t>
      </w:r>
    </w:p>
    <w:p>
      <w:pPr>
        <w:pStyle w:val="BookText"/>
        <w:rPr/>
      </w:pPr>
      <w:r>
        <w:rPr>
          <w:rFonts w:ascii="Amiri" w:hAnsi="Amiri" w:eastAsia="Amiri" w:cs="Amiri"/>
          <w:color w:val="111111"/>
          <w:sz w:val="28"/>
          <w:sz w:val="28"/>
          <w:szCs w:val="28"/>
          <w:rtl w:val="true"/>
          <w:lang w:bidi="ar-SA"/>
        </w:rPr>
        <w:t>قتلوه ظامٍ لم یبل فؤادَه أفدیهِ من ظامِ الحشا متضرّمِ</w:t>
      </w:r>
    </w:p>
    <w:p>
      <w:pPr>
        <w:pStyle w:val="BookText"/>
        <w:rPr/>
      </w:pPr>
      <w:r>
        <w:rPr>
          <w:rFonts w:ascii="IRNazanin" w:hAnsi="IRNazanin" w:eastAsia="IRNazanin"/>
          <w:color w:val="111111"/>
          <w:sz w:val="28"/>
          <w:sz w:val="28"/>
          <w:szCs w:val="28"/>
          <w:rtl w:val="true"/>
          <w:lang w:bidi="fa-IR"/>
        </w:rPr>
        <w:t>دفعوه من أعلی الطّمار إلی الثری فتکسّرت منه حنایا الأعظمِ‌</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القصیدة للسید مهدی الأعرجی رحمه الله، قال عنه السیّد جواد شبّر رحمه الله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السید مهدی الأعرجی ابن السید راضی ابن السید حسین ابن السید علی الحسینی الأعرجی البغدادی، ولد السید مهدی فی النجف الأشرف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درس فن الخطابة علی خاله الخطیب الشهیر الشیخ قاسم الحلی، زاول نظم الشعر وعمره أربعة عشر سنة، وأول قصیدة نظمها هی قصیدة فی رثاء الإمام الحسن السبط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الزکی فنوحوا یا محبیه وأبکو علیه فذی الأملاک تبکیه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العربیة والعروض علی العلاّمة الکبیر شیخ الأدب السید رضا الهندی رحمه الله، توفی السید مهدی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غریقاً بشط الفرات فی الحلّة یوم الخامس من شهر رجب، جمع دیوانه شقیقه الخطیب السید حبیب، وللسید الأعرجی ظرافة وخفة روح بالرغم من الجهمة التی لا تفارق محیّاه، فلا تکاد تفوته النادرة والنکتة، وأمّا ولاؤه لأهل البیت وتفانیه فی حبّهم فهو من ألمع میزاته، ولا زلت أتمثّله فی المآتم الحسینیة یجهش بالبکاء، وقد أفنی عمره فی خدمة المنبر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یمسلم وین ذاک الیوم عبّاس یجیک بشیمته ومفرّع الراس</w:t>
      </w:r>
    </w:p>
    <w:p>
      <w:pPr>
        <w:pStyle w:val="BookText"/>
        <w:rPr/>
      </w:pPr>
      <w:r>
        <w:rPr>
          <w:rFonts w:ascii="IRNazanin" w:hAnsi="IRNazanin" w:eastAsia="IRNazanin"/>
          <w:color w:val="111111"/>
          <w:sz w:val="28"/>
          <w:sz w:val="28"/>
          <w:szCs w:val="28"/>
          <w:rtl w:val="true"/>
          <w:lang w:bidi="fa-IR"/>
        </w:rPr>
        <w:t>اویشوفک یوم صابک نذل الأرجاس وهویت من الگصر فوک الوطیه</w:t>
      </w:r>
    </w:p>
    <w:p>
      <w:pPr>
        <w:pStyle w:val="BookText"/>
        <w:rPr/>
      </w:pPr>
      <w:r>
        <w:rPr>
          <w:rFonts w:ascii="IRNazanin" w:hAnsi="IRNazanin" w:eastAsia="IRNazanin"/>
          <w:color w:val="111111"/>
          <w:sz w:val="28"/>
          <w:sz w:val="28"/>
          <w:szCs w:val="28"/>
          <w:rtl w:val="true"/>
          <w:lang w:bidi="fa-IR"/>
        </w:rPr>
        <w:t>یمسلم وین ذاک الیوم عمّک یجیک إیعاینک غارج إبدمک</w:t>
      </w:r>
    </w:p>
    <w:p>
      <w:pPr>
        <w:pStyle w:val="BookText"/>
        <w:rPr/>
      </w:pPr>
      <w:r>
        <w:rPr>
          <w:rFonts w:ascii="IRNazanin" w:hAnsi="IRNazanin" w:eastAsia="IRNazanin"/>
          <w:color w:val="111111"/>
          <w:sz w:val="28"/>
          <w:sz w:val="28"/>
          <w:szCs w:val="28"/>
          <w:rtl w:val="true"/>
          <w:lang w:bidi="fa-IR"/>
        </w:rPr>
        <w:t>وحید ومحّد من الناس یمّک غریب إبهل البلد مالک تچیه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عدوک چیف یا مسلم تجاره ابحبل جسمک یشدونه تجاره</w:t>
      </w:r>
    </w:p>
    <w:p>
      <w:pPr>
        <w:pStyle w:val="BookText"/>
        <w:rPr/>
      </w:pPr>
      <w:r>
        <w:rPr>
          <w:rFonts w:ascii="IRNazanin" w:hAnsi="IRNazanin" w:eastAsia="IRNazanin"/>
          <w:color w:val="111111"/>
          <w:sz w:val="28"/>
          <w:sz w:val="28"/>
          <w:szCs w:val="28"/>
          <w:rtl w:val="true"/>
          <w:lang w:bidi="fa-IR"/>
        </w:rPr>
        <w:t>لمصابک دمع عینی تجاره اوعلیک الروح یا مسلم شجیه</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الغایة من خلق السماوات والأرَضین وجمیع المخلوقات، هی العبادة والخضوع للخالق العظیم بنیّةٍ خالصةٍ عن طریق معرفته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الأسئلة التی تختلج فی صدر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الهدفُ من خلق الناس، والمجیء إلی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کلّ فردٍ عاقلٍ وحکیمٍ حین یقوم بعمل ما فإنّما یهدف من وراء عمله إلی هدف معیّن، فکیف بالله تعالی، وهو الحکیم العلیم الذی لا ینبغی قیاسه بأیّ شیءٍ، ما هو هدفه من 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کان یشعر بنقصٍ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 ذلک النقص بخلق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أوکان محتاجاً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نستجیر 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فارتفع الاحتیاج بخلقنا؟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بدّ لله تبارک وتعالی من هدف؛ لأنّه سیّد العقلاء ولا یخلق شیئاً عن عبث،</w:t>
      </w:r>
      <w:bookmarkStart w:id="105" w:name="pg17015_189410"/>
    </w:p>
    <w:p>
      <w:pPr>
        <w:pStyle w:val="BookText"/>
        <w:rPr/>
      </w:pPr>
      <w:bookmarkEnd w:id="105"/>
      <w:r>
        <w:rPr>
          <w:rFonts w:ascii="IRNazanin" w:hAnsi="IRNazanin" w:eastAsia="IRNazanin"/>
          <w:color w:val="111111"/>
          <w:sz w:val="28"/>
          <w:sz w:val="28"/>
          <w:szCs w:val="28"/>
          <w:rtl w:val="true"/>
          <w:lang w:bidi="fa-IR"/>
        </w:rPr>
        <w:t>فلا بدّ من هدف لله تبارک وتعالی وراء خلقه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وبحکم کونه تبارک وتعالی یمثل الکمال المطلق، ولیس هناک من شیء یزیده أو ینقصه، لزم أن یکون الهدف عائداً للإنسان نفسه</w:t>
      </w:r>
      <w:r>
        <w:rPr>
          <w:rFonts w:eastAsia="IRNazanin" w:cs="IRNazanin"/>
          <w:color w:val="111111"/>
          <w:sz w:val="28"/>
          <w:szCs w:val="28"/>
          <w:rtl w:val="true"/>
          <w:lang w:bidi="fa-IR"/>
        </w:rPr>
        <w:t>.</w:t>
      </w:r>
    </w:p>
    <w:p>
      <w:pPr>
        <w:pStyle w:val="Heading3"/>
        <w:numPr>
          <w:ilvl w:val="2"/>
          <w:numId w:val="1"/>
        </w:numPr>
        <w:rPr/>
      </w:pPr>
      <w:bookmarkStart w:id="106" w:name="__RefHeading___Toc3709355_3381743652"/>
      <w:bookmarkStart w:id="107" w:name="_Toc40"/>
      <w:bookmarkEnd w:id="106"/>
      <w:r>
        <w:rPr>
          <w:rtl w:val="true"/>
        </w:rPr>
        <w:t>فما هو الهدف إذن ؟</w:t>
      </w:r>
      <w:bookmarkEnd w:id="107"/>
    </w:p>
    <w:p>
      <w:pPr>
        <w:pStyle w:val="BookText"/>
        <w:rPr/>
      </w:pPr>
      <w:r>
        <w:rPr>
          <w:rFonts w:ascii="IRNazanin" w:hAnsi="IRNazanin" w:eastAsia="IRNazanin"/>
          <w:color w:val="111111"/>
          <w:sz w:val="28"/>
          <w:sz w:val="28"/>
          <w:szCs w:val="28"/>
          <w:rtl w:val="true"/>
          <w:lang w:bidi="fa-IR"/>
        </w:rPr>
        <w:t>الهدف هو ما صرّحت به الآیة المبارکة، وهو العبودیة، عبودیة الإنسان الناقص للکامل المطلق، عبادة المحدود للاّمحدود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لو تأمّلنا فی بعض الآیات القرآنیة الأُخری، لرأینا أنّها تشیر إلی أهداف أُخری، ففی بعضها یصرّح القرآن الکریم بأنّ الهدف من الخلق هو الامتحان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قِیلَ لَکُمُ ارْجِعُوا فَارْجِعُوا 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آیة أُخری نجد أنَّ الهدف من خلق الإنسان هو حتّی یعلم بقدرة الله تبارک وتعالی وعلمه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الْمَوْتَ وَ الْحَیاةَ لِیَبْلُوَکُمْ أَیُّکُمْ أَحْسَنُ عَمَلاً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وآیة ثالثة تشیر إلی أنّ الهدف من الخلق هو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سَبْعَ سَماواتٍ وَ مِنَ الْأَرْضِ مِثْلَهُنَّ یَتَنَزَّلُ الْأَمْرُ بَیْنَهُنَّ لِتَعْلَمُوا أَنَّ اللّهَ عَلی کُلِّ شَیْ‌ءٍ قَدِیرٌ وَ أَنَّ اللّهَ قَدْ أَحاطَ بِکُلِّ شَیْ‌ءٍ عِلْماً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الآیة التی هی محل البحث 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صریحة بأنَّ الهدف من خلق الله تبارک وتعالی للإنسان هو العبادة، بل إنّها تحصر علّة وسبب الخلق فی العبادة، فما هو الوجه</w:t>
      </w:r>
    </w:p>
    <w:p>
      <w:pPr>
        <w:pStyle w:val="BookText"/>
        <w:rPr/>
      </w:pPr>
      <w:r>
        <w:rPr>
          <w:rFonts w:ascii="Amiri" w:hAnsi="Amiri" w:eastAsia="Amiri" w:cs="Amiri"/>
          <w:color w:val="111111"/>
          <w:sz w:val="28"/>
          <w:sz w:val="28"/>
          <w:szCs w:val="28"/>
          <w:rtl w:val="true"/>
          <w:lang w:bidi="ar-SA"/>
        </w:rPr>
        <w:t>فی الحصر، ونحن نجد الآیات الأُخری تذکر أسباباً أُخری هی السبب فی الخلق، وخاصّة الآیة الثالثة فهی صریحة جداً فی تعیین سبب الخلق، حیث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لِذلِکَ خَلَقَهُمْ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تأمّلنا قلیلاً فی مفهوم هذه الآیات وما شابهها نری أنّه لا تضاد ولا اختلاف بینها، ففی الحقیقة بعضها تشیر إلی هدف مُقدّمی، وبعضها إلی هدف متوسط، وبعضها إلی هدف نهائی، وبعضها إلی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فالهدف الأصل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أُشیر إلیه فی الآیة التی هی محل البحث، أمّا العلم والامتحان وأمثالهما فهی أهداف ضمن مسیر العبودیة لله، ورحمة الله الواسعة نتیجة العبودیة 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یظهر لنا بکلّ وضوح أنّنا خُلقنا لعبادة الله تبارک وتعالی، لکنَّ المهم أنّ نعرف ما هی حقیقة هذه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المراد منها أداء المراسم أو المناسک الیومیّة وأمثالها من صوم وصلاة إلی غیر ذلک؟ أو هی حقیقة وراء هذه الأُمور وإن کانت المناسک کلّها واجدة للأهمیّة؟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وللإجابة علی هذا السؤال ینبغی معرفة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وتحلیلها، فالعبد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الإنسان المتعلّق بمولاه وصاحبه من قَرنه إلی قدمه، وإرادته تابعة لإرادته، وما یطلبه ویبتغیه تبع لطلب سیده وابتغائه، فلا یملک فی قباله شیئاً، ولیس له أن یُقصّر فی طاعته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مفهوم عام یشمل حتّی العبید مع موالیهم العرفییّن؛ ولذا یُذکر أنَّ عبداً شاهد مولاه مهموماً، فقال هذا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مؤدبّاً وعاقلاً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أنت مهموم؟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مدیون والتفکیر فی الدیون سلبنی الراحة،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خذنی إلی سوق الرقیق، وأعرضنی للبیع وبثمنی سدد دیونک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لدیَّ قروضاً کثیرة وثمنک لا یکفی لعُشْر قروضی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سعّرنی بنفس المقدار الذی أنت مدین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یشترونک بهذا السعر،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للزبائن إنّ هذا الغلام لدیه صفة حسنة جداً وارتفاعُ سعره ناجم عن حیازته تلک الصفة، و هی أنّه یعرف جیّداً أسلوب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المولی بالغلام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یفهم مقصود الغلام جیداً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سوق الرقیق، وسعّره بسعرٍ یعادل عشرة أضعاف سعره الطبیعی، مثلاً إذا کان السعر المتعارف لهذا الغلام عشرة آلاف دینار کان یقول إنّی أبیع هذا الغلام بمئة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کلّ مَن یسمع ذلک یضحک، إلی أن سأله إنسان عاقل عن سبب ارتفاع سعر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ارتفاع سعر الغلام یرجع إلی أنّه یعرف طریقة العبودیة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کما تقول فقیمتُه أکثر من ذلک، إنی اشتری هذا الغلام بشرط هذه الصفة، وإذا لم أجدها فیه یحقّ لی فسخ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هذا الرجل المبلغ وهو مئة ألف دینار، وأخذ الغلام للبیت، ومن أجل أن یعلم معرفة الغلام طریقة العبودیة أمرَ بضربه بالسوط، والغلام لا یبکی ولا یتأوه، ولا یسأل عن سبب ضربه بالسوط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الرجل بترک الغلام،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تشعر بالألم؟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تکن تعلم أنّک تضرب بدون سبب؟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لماذا لم تحتجّ علی ذلک؟</w:t>
      </w:r>
    </w:p>
    <w:p>
      <w:pPr>
        <w:pStyle w:val="BookText"/>
        <w:rPr/>
      </w:pP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وأنت مولی، ولا یلیق أن یسأل العبد عن سبب تصرّفات مولاه، فالعبد یجب أن یکون مطیعاً لمولاه مئة بالمئة، إذا أنعمت علیّ فأنا مطیع لک، وإذا ضربتنی بالسوط أنا مطیع لک</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هو معنی العبد والعبودیة، فهی تعنی منتهی الخضوع والتسلیم للمعبود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والمعبود الوحید الذی له حقّ العبادة علی الآخرین هو الذی بذل منتهی الإنعام والإکرام، ولیس ذلک سوی الله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العبادة علی أقسام،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المحبّین والملتذّین والعارفین إلی غیر ذلک من أنواع العبادة التی تختلف باختلاف درجات القُرب من المولی عزّ وجلّ، ومن هنا قسّم الإمام أمیر المؤمنین علیه السلام العبادة إلی أقسام ثلاثة،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فتلک عِبادة التجار، وإنّ قوماً عبدوا الله رهبةً فتلک عِبادة العبید، وإنّ قوماً عبدوه شکراً فتلک عِبادة الأحرار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وللعبادة عدّة شروط مذکورة فی محلها،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النیة الخالصة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الهدف من العِبادة إرضاء الناس أو الحصول علی مکسب دنیوی، بل یعبد الله قربة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فبدون حضور القلب تعتبر العِبادة ناقصة، والطریق إلی إکمالها هو الإتیان بالنوافل، کما أشارت إلیه بعض الروایات الشریفة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عِبادة لا فقه فیها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الصلاة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الدعاء محجوب حتّی یصلّی العبد علی محمّد وآل محمّد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 الشافعی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أهلَ بیتِ رسولِ اللهِ حُبُّکُمُ فَرضٌ من اللهِ فی القرآنِ أنزلَهُ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کَفاکُمُ من عظیمِ القَدرِ أنَّکمُ مَنْ لم یُصَلِّ عَلیکُمْ لا صلاةَ لَهُ‌</w:t>
      </w:r>
      <w:r>
        <w:rPr>
          <w:rStyle w:val="FootnoteAnchor"/>
          <w:rtl w:val="true"/>
        </w:rPr>
        <w:footnoteReference w:id="1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رسول الله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عبادة إلاّ بیقین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جاء الإنسان بهذه الشروط توقّع من الله عزّ وجلّ حینئذٍ الثمار المترتّبة علی العبادة، وأهم هذه الثمرات الفوز بالآخرة والحیاة السعیدة المطمئنة الأبدیة، وغیرها من الثمرات الدنیویة والأُخرویة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وأعبَد عبادِ الله الأنبیاء والأوصیاء،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نتعلّم العبادة وحقیقتها وکنهها، فلا بدّ أن نراجع سیرة أهل البیت علیهم السلام وأولادهم والذین نشأوا فی بیوتهم وتربَّوا فی کنفهم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یقضون أیامهم بالعبادة، أمّا اللّیل فصافّون أقدامهم تالین لآیات القرآن، وأمّا النهار فصائمون حُلماء 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البیوت، ومن هؤلاء الذین تغذّوا من ثدی الإمامة وعاشوا فی کنفها، مسلم بن عقیل بن أبی طالب علیه السلام، کان فی بیت طوعة، وقُبَیل الفجر جاءت إلیه بماءٍ لیتوضأ به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ما رأیتک رقدت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قضی تلک اللیلة قائماً وقاعداً، راکعاً وساجداً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أنّی رقدت رقدة فرأیت فی منامی عمّی أمیر المؤمنین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 الوحی، العجل العجل، وما أظن إلاّ أنّه آخر أیامی 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فتوضّأ وصلّی صلاة الفجر، وکان مشغولاً بدعائه إذ سمع وقع حوافر الخیول وأصوات الرجال، فعرف أنّه قد أُتی إلیه، فعجّل فی دعائه، ثُمَّ لبس لامةَ حربه،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اخرجی إلی الموت الذی لیس له محیص</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أراک تتأهب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لی من الموت وأنتِ قد أدّیتِ ما علیک من البرّ والإحسان، وأخذتِ نصیبکِ من شفاعة رسول الله صلی الله علیه و آله، فاقتحموا علیه الدار وهم ثلاثمائة،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فارساً وراجلاً، فخاف مسلم أن یحرقوا علیه الدار، فخرج وشدّ علیهم حتّی أخرجهم من الدار، ثُمَّ عادوا إلیه، فحمل علیهم وهو</w:t>
      </w:r>
    </w:p>
    <w:p>
      <w:pPr>
        <w:pStyle w:val="BookText"/>
        <w:rPr/>
      </w:pPr>
      <w:r>
        <w:rPr>
          <w:rFonts w:ascii="IRNazanin" w:hAnsi="IRNazanin" w:eastAsia="IRNazanin"/>
          <w:color w:val="111111"/>
          <w:sz w:val="28"/>
          <w:sz w:val="28"/>
          <w:szCs w:val="28"/>
          <w:rtl w:val="true"/>
          <w:lang w:bidi="fa-IR"/>
        </w:rPr>
        <w:t>یقاتلهم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الموتُ فاصنعَ ویکَ ما أنتَ صانعُ فأنت بکأسِ الموتِ لا شکّ جارعُ</w:t>
      </w:r>
    </w:p>
    <w:p>
      <w:pPr>
        <w:pStyle w:val="BookText"/>
        <w:rPr/>
      </w:pPr>
      <w:r>
        <w:rPr>
          <w:rFonts w:ascii="Amiri" w:hAnsi="Amiri" w:eastAsia="Amiri" w:cs="Amiri"/>
          <w:color w:val="111111"/>
          <w:sz w:val="28"/>
          <w:sz w:val="28"/>
          <w:szCs w:val="28"/>
          <w:rtl w:val="true"/>
          <w:lang w:bidi="ar-SA"/>
        </w:rPr>
        <w:t>فصبراً لأمر الله جلَّ جلالُه فحکم قضاء الله فی الخلق واقعُ</w:t>
      </w:r>
    </w:p>
    <w:p>
      <w:pPr>
        <w:pStyle w:val="BookText"/>
        <w:rPr/>
      </w:pPr>
      <w:r>
        <w:rPr>
          <w:rFonts w:ascii="IRNazanin" w:hAnsi="IRNazanin" w:eastAsia="IRNazanin"/>
          <w:color w:val="111111"/>
          <w:sz w:val="28"/>
          <w:sz w:val="28"/>
          <w:szCs w:val="28"/>
          <w:rtl w:val="true"/>
          <w:lang w:bidi="fa-IR"/>
        </w:rPr>
        <w:t>حتّی قتل منهم واحداً وأربعین رجلاً، وکان من قوّته أنّه یأخذ الرجل بیده فیرمی به فوق البیوت، وبعدما أکثر القتل فیهم، طلب قائد الجیش محمّد بن الأشعث النجدة من عبید الله بن زیاد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بالخیل والرجال، فأنفذ إلیه ابن زیاد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وعدموک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واحد یقتل هذه المقتلة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لو أرسلتک إلی مَن هو أشدّ بأساً؟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ابن الأشعث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أنّک أرسلتنی إلی بقّال من بقّالی الکوفة؟ أو إلی جرمقان</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الجُرمقان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جرموق، وهو ما یُلبس فوق الخفّ، والجرامقة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بالموصل أصلهم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جرامقة الحیرة؟ وإنّما وجهتنی إلی بطل همام، وشجاع ضرغام، من آل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إلیه بالعساکر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إعطه الأمان فإنّک لا تقدر علیه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أُثخن مسلم بالجراح لأنّهم أحتوشوه من کلّ جانبٍ ومکان؛ ففرقة ترمیه من أعالی السطوح بالنار والحجارة، أُخری بالسیوف، وثالثة بالرماح، ورابعة بالسهام، وکان قد اشتبک مسلم علیه السلام مع بکر بن حمران فضربه بکر علی فمه الطاهر فقطع شفته العلیا، فقال له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یا مُسلم لا تقتل 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أمانٍ للغدرة الفجرة؟ وأقبل یقاتلهم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أقسمت لا أقتل إلاّ حُرّاً وإنْ رأیتُ الموتَ شیئاً نُکرا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إمرئٍ یوماً مُلاقٍ شرّاً أخاف أن أُخدَعَ أو اغرّا</w:t>
      </w:r>
    </w:p>
    <w:p>
      <w:pPr>
        <w:pStyle w:val="BookText"/>
        <w:rPr/>
      </w:pPr>
      <w:r>
        <w:rPr>
          <w:rFonts w:ascii="IRNazanin" w:hAnsi="IRNazanin" w:eastAsia="IRNazanin"/>
          <w:color w:val="111111"/>
          <w:sz w:val="28"/>
          <w:sz w:val="28"/>
          <w:szCs w:val="28"/>
          <w:rtl w:val="true"/>
          <w:lang w:bidi="fa-IR"/>
        </w:rPr>
        <w:t>وکان قد أُثخن بالجراح حتّی عجز عن القتال، فأسند ظهره إلی جنب جدار فضربوه بالسهام والأحجار،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ترموننی بالأحجار کما تُرمی الکفار؟ وأنا من أهل بیت النبیّ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ترعونَ رسول الله فی عترته؟</w:t>
      </w:r>
    </w:p>
    <w:p>
      <w:pPr>
        <w:pStyle w:val="BookText"/>
        <w:rPr/>
      </w:pPr>
      <w:r>
        <w:rPr>
          <w:rFonts w:ascii="IRNazanin" w:hAnsi="IRNazanin" w:eastAsia="IRNazanin"/>
          <w:color w:val="111111"/>
          <w:sz w:val="28"/>
          <w:sz w:val="28"/>
          <w:szCs w:val="28"/>
          <w:rtl w:val="true"/>
          <w:lang w:bidi="fa-IR"/>
        </w:rPr>
        <w:t>قال السید ابن طاووس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وتکاثروا علیه بعد أن أُثخن بالجراح، فطعنه رجل من خلفه فخرّ إلی الأرض، فأُخذ أسیراً</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حفروا له حفیرة فوقع فیها أثناء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وکانت طوعة واقفة وهی تخاطب القوم بلسان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ظلت تنادیهم یهل کوفان أرحموه هذا ابن أخو الکرار حیدر لا تسحبوه</w:t>
      </w:r>
    </w:p>
    <w:p>
      <w:pPr>
        <w:pStyle w:val="BookText"/>
        <w:rPr/>
      </w:pPr>
      <w:r>
        <w:rPr>
          <w:rFonts w:ascii="IRNazanin" w:hAnsi="IRNazanin" w:eastAsia="IRNazanin"/>
          <w:color w:val="111111"/>
          <w:sz w:val="28"/>
          <w:sz w:val="28"/>
          <w:szCs w:val="28"/>
          <w:rtl w:val="true"/>
          <w:lang w:bidi="fa-IR"/>
        </w:rPr>
        <w:t>خلوه یمشی براحته گلبه شعبتوه خافوا من الله مالکم مذهب ولا دین</w:t>
      </w:r>
    </w:p>
    <w:p>
      <w:pPr>
        <w:pStyle w:val="BookText"/>
        <w:rPr/>
      </w:pPr>
      <w:r>
        <w:rPr>
          <w:rFonts w:ascii="IRNazanin" w:hAnsi="IRNazanin" w:eastAsia="IRNazanin"/>
          <w:color w:val="111111"/>
          <w:sz w:val="28"/>
          <w:sz w:val="28"/>
          <w:szCs w:val="28"/>
          <w:rtl w:val="true"/>
          <w:lang w:bidi="fa-IR"/>
        </w:rPr>
        <w:t>صاحت یمسلم یا عظمها خجلتی بیک شبیدی وأنه حرمه وضعیفه مگدر أحمیک</w:t>
      </w:r>
    </w:p>
    <w:p>
      <w:pPr>
        <w:pStyle w:val="BookText"/>
        <w:rPr/>
      </w:pPr>
      <w:r>
        <w:rPr>
          <w:rFonts w:ascii="IRNazanin" w:hAnsi="IRNazanin" w:eastAsia="IRNazanin"/>
          <w:color w:val="111111"/>
          <w:sz w:val="28"/>
          <w:sz w:val="28"/>
          <w:szCs w:val="28"/>
          <w:rtl w:val="true"/>
          <w:lang w:bidi="fa-IR"/>
        </w:rPr>
        <w:t>لو یترکونک چنت أفت گلبی وداویک إنچان اسلمت من کیدهم سلِّم علی احسین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 یطوعه الیوم ما تحصل سلامه أوصیچ چان ابهل البلد طبو یتامه</w:t>
      </w:r>
    </w:p>
    <w:p>
      <w:pPr>
        <w:pStyle w:val="BookText"/>
        <w:rPr/>
      </w:pPr>
      <w:r>
        <w:rPr>
          <w:rFonts w:ascii="IRNazanin" w:hAnsi="IRNazanin" w:eastAsia="IRNazanin"/>
          <w:color w:val="111111"/>
          <w:sz w:val="28"/>
          <w:sz w:val="28"/>
          <w:szCs w:val="28"/>
          <w:rtl w:val="true"/>
          <w:lang w:bidi="fa-IR"/>
        </w:rPr>
        <w:t>گولی تره مسلم یبلغکم سلامه واجرچ علی الله والنبی سید الکونین</w:t>
      </w:r>
    </w:p>
    <w:p>
      <w:pPr>
        <w:pStyle w:val="BookText"/>
        <w:rPr/>
      </w:pPr>
      <w:r>
        <w:rPr>
          <w:rFonts w:ascii="IRNazanin" w:hAnsi="IRNazanin" w:eastAsia="IRNazanin"/>
          <w:color w:val="111111"/>
          <w:sz w:val="28"/>
          <w:sz w:val="28"/>
          <w:szCs w:val="28"/>
          <w:rtl w:val="true"/>
          <w:lang w:bidi="fa-IR"/>
        </w:rPr>
        <w:t>أرکبوه علی بغلة، وأخذوه إلی ابن زیاد، فجعل یبکی، فقال له عبید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یطلب مثلَ الذی تطلب إذا نزل به مثل ما نزل بک لم 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لنفسی بکیت ولکن أبکی لأهلی المقبلین، أبکی للحسین وآل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 الذی یوصل إبهالحین لرض المدینة ویخبر إحسین</w:t>
      </w:r>
    </w:p>
    <w:p>
      <w:pPr>
        <w:pStyle w:val="BookText"/>
        <w:rPr/>
      </w:pPr>
      <w:r>
        <w:rPr>
          <w:rFonts w:ascii="IRNazanin" w:hAnsi="IRNazanin" w:eastAsia="IRNazanin"/>
          <w:color w:val="111111"/>
          <w:sz w:val="28"/>
          <w:sz w:val="28"/>
          <w:szCs w:val="28"/>
          <w:rtl w:val="true"/>
          <w:lang w:bidi="fa-IR"/>
        </w:rPr>
        <w:t>مسلم وحید أوماله إمعین ودارت علیه الگوم صوبین</w:t>
      </w:r>
    </w:p>
    <w:p>
      <w:pPr>
        <w:pStyle w:val="BookText"/>
        <w:rPr/>
      </w:pPr>
      <w:r>
        <w:rPr>
          <w:rFonts w:ascii="IRNazanin" w:hAnsi="IRNazanin" w:eastAsia="IRNazanin"/>
          <w:color w:val="111111"/>
          <w:sz w:val="28"/>
          <w:sz w:val="28"/>
          <w:szCs w:val="28"/>
          <w:rtl w:val="true"/>
          <w:lang w:bidi="fa-IR"/>
        </w:rPr>
        <w:t>چتفوه أوظل یدیر بالعین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یمسلم ریت لن هاشم زلمها تجی أویخفج علی راسک علمها</w:t>
      </w:r>
    </w:p>
    <w:p>
      <w:pPr>
        <w:pStyle w:val="BookText"/>
        <w:rPr/>
      </w:pPr>
      <w:r>
        <w:rPr>
          <w:rFonts w:ascii="IRNazanin" w:hAnsi="IRNazanin" w:eastAsia="IRNazanin"/>
          <w:color w:val="111111"/>
          <w:sz w:val="28"/>
          <w:sz w:val="28"/>
          <w:szCs w:val="28"/>
          <w:rtl w:val="true"/>
          <w:lang w:bidi="fa-IR"/>
        </w:rPr>
        <w:t>لاچن حیف ما واحد علمها وحید أنت وغریب أدیر العیون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مصائب أهل البیت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تحزنُ لاّدکار قتیلِ فاحزن لذکری مُسلمِ بنِ عقیلِ</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08" w:name="pg17015_189418"/>
    </w:p>
    <w:p>
      <w:pPr>
        <w:pStyle w:val="Heading2"/>
        <w:numPr>
          <w:ilvl w:val="1"/>
          <w:numId w:val="1"/>
        </w:numPr>
        <w:rPr/>
      </w:pPr>
      <w:bookmarkStart w:id="109" w:name="__RefHeading___Toc3709357_3381743652"/>
      <w:bookmarkStart w:id="110" w:name="_Toc41"/>
      <w:bookmarkEnd w:id="108"/>
      <w:bookmarkEnd w:id="109"/>
      <w:r>
        <w:rPr>
          <w:rtl w:val="true"/>
        </w:rPr>
        <w:t>المحاضرة التاسعة</w:t>
      </w:r>
      <w:r>
        <w:rPr>
          <w:rtl w:val="true"/>
        </w:rPr>
        <w:t xml:space="preserve">: </w:t>
      </w:r>
      <w:r>
        <w:rPr>
          <w:rtl w:val="true"/>
        </w:rPr>
        <w:t>عبادة الحَرْف</w:t>
      </w:r>
      <w:bookmarkEnd w:id="1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3709359_3381743652"/>
      <w:bookmarkStart w:id="112" w:name="_Toc42"/>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أناعیَ قتلی الطّفِ لازلتَ ناعیا تُهیج علی طُولِ اللیالی البواکیا</w:t>
      </w:r>
    </w:p>
    <w:p>
      <w:pPr>
        <w:pStyle w:val="BookText"/>
        <w:rPr/>
      </w:pPr>
      <w:r>
        <w:rPr>
          <w:rFonts w:ascii="Amiri" w:hAnsi="Amiri" w:eastAsia="Amiri" w:cs="Amiri"/>
          <w:color w:val="111111"/>
          <w:sz w:val="28"/>
          <w:sz w:val="28"/>
          <w:szCs w:val="28"/>
          <w:rtl w:val="true"/>
          <w:lang w:bidi="ar-SA"/>
        </w:rPr>
        <w:t>أعدْ ذکرَهُم فی کربلاءَ إنَّ ذکرَهم طوی جزعاً طیَّ السجّل فؤادیا</w:t>
      </w:r>
    </w:p>
    <w:p>
      <w:pPr>
        <w:pStyle w:val="BookText"/>
        <w:rPr/>
      </w:pPr>
      <w:r>
        <w:rPr>
          <w:rFonts w:ascii="Amiri" w:hAnsi="Amiri" w:eastAsia="Amiri" w:cs="Amiri"/>
          <w:color w:val="111111"/>
          <w:sz w:val="28"/>
          <w:sz w:val="28"/>
          <w:szCs w:val="28"/>
          <w:rtl w:val="true"/>
          <w:lang w:bidi="ar-SA"/>
        </w:rPr>
        <w:t>ودعْ مقلتی تحمرُّ بعدَ ابیضاضها بعَدِّ رزایا تترکُ الدمعَ دامیا</w:t>
      </w:r>
    </w:p>
    <w:p>
      <w:pPr>
        <w:pStyle w:val="BookText"/>
        <w:rPr/>
      </w:pPr>
      <w:r>
        <w:rPr>
          <w:rFonts w:ascii="Amiri" w:hAnsi="Amiri" w:eastAsia="Amiri" w:cs="Amiri"/>
          <w:color w:val="111111"/>
          <w:sz w:val="28"/>
          <w:sz w:val="28"/>
          <w:szCs w:val="28"/>
          <w:rtl w:val="true"/>
          <w:lang w:bidi="ar-SA"/>
        </w:rPr>
        <w:t>ستنسی الکری عَینی کأنَّ جُفونَها حلفن بمَن تنعاهُ أن لا تلاقیا</w:t>
      </w:r>
    </w:p>
    <w:p>
      <w:pPr>
        <w:pStyle w:val="BookText"/>
        <w:rPr/>
      </w:pPr>
      <w:r>
        <w:rPr>
          <w:rFonts w:ascii="Amiri" w:hAnsi="Amiri" w:eastAsia="Amiri" w:cs="Amiri"/>
          <w:color w:val="111111"/>
          <w:sz w:val="28"/>
          <w:sz w:val="28"/>
          <w:szCs w:val="28"/>
          <w:rtl w:val="true"/>
          <w:lang w:bidi="ar-SA"/>
        </w:rPr>
        <w:t>وتُعطی الدموعَ المستهلاّتِ حقَّها محاجرُ تبکی بالغوادی غوادیا</w:t>
      </w:r>
    </w:p>
    <w:p>
      <w:pPr>
        <w:pStyle w:val="BookText"/>
        <w:rPr/>
      </w:pPr>
      <w:r>
        <w:rPr>
          <w:rFonts w:ascii="IRNazanin" w:hAnsi="IRNazanin" w:eastAsia="IRNazanin"/>
          <w:color w:val="111111"/>
          <w:sz w:val="28"/>
          <w:sz w:val="28"/>
          <w:szCs w:val="28"/>
          <w:rtl w:val="true"/>
          <w:lang w:bidi="fa-IR"/>
        </w:rPr>
        <w:t>وأعضاءُ مجدٍ ما توزّعت الضُبا بتوزیعها إلاّ الندی والمعالیا</w:t>
      </w:r>
    </w:p>
    <w:p>
      <w:pPr>
        <w:pStyle w:val="BookText"/>
        <w:rPr/>
      </w:pPr>
      <w:r>
        <w:rPr>
          <w:rFonts w:ascii="Amiri" w:hAnsi="Amiri" w:eastAsia="Amiri" w:cs="Amiri"/>
          <w:color w:val="111111"/>
          <w:sz w:val="28"/>
          <w:sz w:val="28"/>
          <w:szCs w:val="28"/>
          <w:rtl w:val="true"/>
          <w:lang w:bidi="ar-SA"/>
        </w:rPr>
        <w:t>لئن فرّقتها آلُ حربٍ فلم تکن لتجمعَ حتّی الحشِر إلاّ المخازیا</w:t>
      </w:r>
    </w:p>
    <w:p>
      <w:pPr>
        <w:pStyle w:val="BookText"/>
        <w:rPr/>
      </w:pPr>
      <w:r>
        <w:rPr>
          <w:rFonts w:ascii="Amiri" w:hAnsi="Amiri" w:eastAsia="Amiri" w:cs="Amiri"/>
          <w:color w:val="111111"/>
          <w:sz w:val="28"/>
          <w:sz w:val="28"/>
          <w:szCs w:val="28"/>
          <w:rtl w:val="true"/>
          <w:lang w:bidi="ar-SA"/>
        </w:rPr>
        <w:t>وممّا یُزیلُ القلبَ عن مستقرّه ویترکُ زندَ الغیظِ للحشر واریا</w:t>
      </w:r>
    </w:p>
    <w:p>
      <w:pPr>
        <w:pStyle w:val="BookText"/>
        <w:rPr/>
      </w:pPr>
      <w:r>
        <w:rPr>
          <w:rFonts w:ascii="Amiri" w:hAnsi="Amiri" w:eastAsia="Amiri" w:cs="Amiri"/>
          <w:color w:val="111111"/>
          <w:sz w:val="28"/>
          <w:sz w:val="28"/>
          <w:szCs w:val="28"/>
          <w:rtl w:val="true"/>
          <w:lang w:bidi="ar-SA"/>
        </w:rPr>
        <w:t>وقوفُ بناتِ الوحی عند طلیقِها بحالٍ بها یُشجین حتّی الأعادیا</w:t>
      </w:r>
      <w:r>
        <w:rPr>
          <w:rStyle w:val="FootnoteAnchor"/>
          <w:rtl w:val="true"/>
        </w:rPr>
        <w:footnoteReference w:id="194"/>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لشاعر أهل البیت علیهم السلام السیّد حیدر الحلی، قال عنه السیّد جواد شبّر رحمه الله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السید حیدر فی الحلة، وینتهی نسبه إلی الإمام أبی عبد الله الحسین علیه السلام، کان مولده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سنة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أن یکمل عامه الثانی من عمره فقد والده فعاش یتیماً، وتولّی تربیته عمُّه السید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مجیداً من أشهر شعراء العراق أدیباً ناثراً جید الخط، نظم فأکثر ولا سیما فی رثاء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عنه الزرکلی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حیدر شاعر أهل البیت فی العراق أدیب إمامی شعره حسن، وکان مترفعاً عن المدح والاستجداء، موصوفاً بالسخاء، له دیوان شعر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وأشهر شعره حولیاته فی رثاء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تظنّ أنّ إبداعه یقتصر علی مراثی أهل البیت، فإنَّ شعره فی شتّی النواحی مزدان بالإبداع مرصوص الجوانب کالسلاسل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آثاره الأدبیة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دمیة القصر فی شعراء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السید حیدر فی مسقط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عشیة الأربعاء، فی اللیلة التاسعة من ربیع الثانی، وعمره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ودفن فی النجف الأشرف فی الجهة الشمالیة من الصحن الحیدری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طبّت وشافت الدیوان مشحون من کلّ بلد وامچان</w:t>
      </w:r>
    </w:p>
    <w:p>
      <w:pPr>
        <w:pStyle w:val="BookText"/>
        <w:rPr/>
      </w:pPr>
      <w:r>
        <w:rPr>
          <w:rFonts w:ascii="IRNazanin" w:hAnsi="IRNazanin" w:eastAsia="IRNazanin"/>
          <w:color w:val="111111"/>
          <w:sz w:val="28"/>
          <w:sz w:val="28"/>
          <w:szCs w:val="28"/>
          <w:rtl w:val="true"/>
          <w:lang w:bidi="fa-IR"/>
        </w:rPr>
        <w:t>ما بیهم الینغر وعوّان کلّهم لأهل هالبیت عدوان</w:t>
      </w:r>
    </w:p>
    <w:p>
      <w:pPr>
        <w:pStyle w:val="BookText"/>
        <w:rPr/>
      </w:pPr>
      <w:r>
        <w:rPr>
          <w:rFonts w:ascii="IRNazanin" w:hAnsi="IRNazanin" w:eastAsia="IRNazanin"/>
          <w:color w:val="111111"/>
          <w:sz w:val="28"/>
          <w:sz w:val="28"/>
          <w:szCs w:val="28"/>
          <w:rtl w:val="true"/>
          <w:lang w:bidi="fa-IR"/>
        </w:rPr>
        <w:t>ویزید علی تخت المُلک سلطان متنومس وبالنصر فرحان</w:t>
      </w:r>
    </w:p>
    <w:p>
      <w:pPr>
        <w:pStyle w:val="BookText"/>
        <w:rPr/>
      </w:pPr>
      <w:r>
        <w:rPr>
          <w:rFonts w:ascii="IRNazanin" w:hAnsi="IRNazanin" w:eastAsia="IRNazanin"/>
          <w:color w:val="111111"/>
          <w:sz w:val="28"/>
          <w:sz w:val="28"/>
          <w:szCs w:val="28"/>
          <w:rtl w:val="true"/>
          <w:lang w:bidi="fa-IR"/>
        </w:rPr>
        <w:t>وکام یتنشّد علی النسوان گصده ایعرف زینب الخَوّان</w:t>
      </w:r>
    </w:p>
    <w:p>
      <w:pPr>
        <w:pStyle w:val="BookText"/>
        <w:rPr/>
      </w:pPr>
      <w:r>
        <w:rPr>
          <w:rFonts w:ascii="IRNazanin" w:hAnsi="IRNazanin" w:eastAsia="IRNazanin"/>
          <w:color w:val="111111"/>
          <w:sz w:val="28"/>
          <w:sz w:val="28"/>
          <w:szCs w:val="28"/>
          <w:rtl w:val="true"/>
          <w:lang w:bidi="fa-IR"/>
        </w:rPr>
        <w:t>من شافها علیها الحزن بان تشمّت وسبّ داحی البیبان</w:t>
      </w:r>
    </w:p>
    <w:p>
      <w:pPr>
        <w:pStyle w:val="BookText"/>
        <w:rPr/>
      </w:pPr>
      <w:r>
        <w:rPr>
          <w:rFonts w:ascii="IRNazanin" w:hAnsi="IRNazanin" w:eastAsia="IRNazanin"/>
          <w:color w:val="111111"/>
          <w:sz w:val="28"/>
          <w:sz w:val="28"/>
          <w:szCs w:val="28"/>
          <w:rtl w:val="true"/>
          <w:lang w:bidi="fa-IR"/>
        </w:rPr>
        <w:t>حنّت وسال الدمع ودیان</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 خَسِرَ الدُّنْیا وَ الْآخِرَةَ ذلِکَ هُوَ الْخُسْرانُ الْمُبِینُ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بُعث النبیُّ الأکرم صلی الله علیه و آله إلی مجتمع تسوده عادات کثیرة نابعة من صمیم الجاهلیة، وتحکمه ثقافات متنوّعة، وأطیاف متعدّدة، وألوان یتلوّن بها بحسب المصالح والمفاسد، ولیس هذا الأمر علی مستوی المجتمع بما هو مجموعة من الأفراد، بل الأمر أساساً کان منعکساً علی الفرد بما هو فرد، حتّی علی مستوی العقیدة، فضلاً عن المستوی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هذه الآیة الشریفة إلاّ بیان موجز عن هذه الحالات التی کانت متأصّلة فی هذا المجتمع، فجاءت لِتُبیّنَ لنا هذه الحالة، وتحذّرنا فی نفس الوقت من التورّط فیها والتعاطی معها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الواحدی أنّها نزلت فی أعرابٍ کانوا یقدمون علی رسول الله صلی الله علیه و آله المدینة مهاجرین من بادیتهم، وکان أحدُهم إذا قدم المدینة فإن صحَّ وعاش معافی بها، ونتجت فرسُه مُهراً حسناً، وولدت امرأته غلاماً، وکثر ماله وماشیته، آمن به واطمأنّ،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أُصبت منذ دخلت فی دینی هذا إلاّ خیراً، وإن أصابه وجع المدینة، وولدت امرأته جاریة،</w:t>
      </w:r>
      <w:bookmarkStart w:id="113" w:name="pg17015_189422"/>
    </w:p>
    <w:p>
      <w:pPr>
        <w:pStyle w:val="BookText"/>
        <w:rPr/>
      </w:pPr>
      <w:bookmarkEnd w:id="113"/>
      <w:r>
        <w:rPr>
          <w:rFonts w:ascii="Amiri" w:hAnsi="Amiri" w:eastAsia="Amiri" w:cs="Amiri"/>
          <w:color w:val="111111"/>
          <w:sz w:val="28"/>
          <w:sz w:val="28"/>
          <w:szCs w:val="28"/>
          <w:rtl w:val="true"/>
          <w:lang w:bidi="ar-SA"/>
        </w:rPr>
        <w:t>وأجهضت دوابه، وذهب ماله، وتأخّرت عنه الصّدقة، أتاه الشیطان،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أُصبت منذ کنت علی دینک هذا إلاّ شراً، فینقلب عن دینه،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أجل هکذا أُناس من أهل المصالح العبادیة، أمکن تقسیم المجتمع فی کلِّ زمانٍ ومکان إلی مجموعاتٍ ثلاثة</w:t>
      </w:r>
      <w:r>
        <w:rPr>
          <w:rFonts w:eastAsia="IRNazanin" w:cs="IRNazanin"/>
          <w:color w:val="111111"/>
          <w:sz w:val="28"/>
          <w:szCs w:val="28"/>
          <w:rtl w:val="true"/>
          <w:lang w:bidi="fa-IR"/>
        </w:rPr>
        <w:t>:</w:t>
      </w:r>
    </w:p>
    <w:p>
      <w:pPr>
        <w:pStyle w:val="Heading3"/>
        <w:numPr>
          <w:ilvl w:val="2"/>
          <w:numId w:val="1"/>
        </w:numPr>
        <w:rPr/>
      </w:pPr>
      <w:bookmarkStart w:id="114" w:name="__RefHeading___Toc3709361_3381743652"/>
      <w:bookmarkStart w:id="115" w:name="_Toc43"/>
      <w:bookmarkEnd w:id="114"/>
      <w:r>
        <w:rPr>
          <w:rtl w:val="true"/>
        </w:rPr>
        <w:t>المجموعة الأُولی</w:t>
      </w:r>
      <w:r>
        <w:rPr>
          <w:rtl w:val="true"/>
        </w:rPr>
        <w:t xml:space="preserve">: </w:t>
      </w:r>
      <w:r>
        <w:rPr>
          <w:rtl w:val="true"/>
        </w:rPr>
        <w:t>المتّقون</w:t>
      </w:r>
      <w:bookmarkEnd w:id="115"/>
    </w:p>
    <w:p>
      <w:pPr>
        <w:pStyle w:val="BookText"/>
        <w:rPr/>
      </w:pPr>
      <w:r>
        <w:rPr>
          <w:rFonts w:ascii="IRNazanin" w:hAnsi="IRNazanin" w:eastAsia="IRNazanin"/>
          <w:color w:val="111111"/>
          <w:sz w:val="28"/>
          <w:sz w:val="28"/>
          <w:szCs w:val="28"/>
          <w:rtl w:val="true"/>
          <w:lang w:bidi="fa-IR"/>
        </w:rPr>
        <w:t>وهم الذین تقبّلوا الإسلام فی جمیع أبعاده، وفی السّراء والضّراء</w:t>
      </w:r>
      <w:r>
        <w:rPr>
          <w:rFonts w:eastAsia="IRNazanin" w:cs="IRNazanin"/>
          <w:color w:val="111111"/>
          <w:sz w:val="28"/>
          <w:szCs w:val="28"/>
          <w:rtl w:val="true"/>
          <w:lang w:bidi="fa-IR"/>
        </w:rPr>
        <w:t>.</w:t>
      </w:r>
    </w:p>
    <w:p>
      <w:pPr>
        <w:pStyle w:val="Heading3"/>
        <w:numPr>
          <w:ilvl w:val="2"/>
          <w:numId w:val="1"/>
        </w:numPr>
        <w:rPr/>
      </w:pPr>
      <w:bookmarkStart w:id="116" w:name="__RefHeading___Toc3709363_3381743652"/>
      <w:bookmarkStart w:id="117" w:name="_Toc44"/>
      <w:bookmarkEnd w:id="116"/>
      <w:r>
        <w:rPr>
          <w:rtl w:val="true"/>
        </w:rPr>
        <w:t>المجموعة الثانیة</w:t>
      </w:r>
      <w:r>
        <w:rPr>
          <w:rtl w:val="true"/>
        </w:rPr>
        <w:t xml:space="preserve">: </w:t>
      </w:r>
      <w:r>
        <w:rPr>
          <w:rtl w:val="true"/>
        </w:rPr>
        <w:t>الکافرون</w:t>
      </w:r>
      <w:bookmarkEnd w:id="117"/>
    </w:p>
    <w:p>
      <w:pPr>
        <w:pStyle w:val="BookText"/>
        <w:rPr/>
      </w:pPr>
      <w:r>
        <w:rPr>
          <w:rFonts w:ascii="IRNazanin" w:hAnsi="IRNazanin" w:eastAsia="IRNazanin"/>
          <w:color w:val="111111"/>
          <w:sz w:val="28"/>
          <w:sz w:val="28"/>
          <w:szCs w:val="28"/>
          <w:rtl w:val="true"/>
          <w:lang w:bidi="fa-IR"/>
        </w:rPr>
        <w:t>ویقعون فی النقطة المقابلة للمُتّقین، ویعترفون بکفرهم، ولا یأبون أن یظهروا عداءهم للإسلام فی القول والعمل</w:t>
      </w:r>
      <w:r>
        <w:rPr>
          <w:rFonts w:eastAsia="IRNazanin" w:cs="IRNazanin"/>
          <w:color w:val="111111"/>
          <w:sz w:val="28"/>
          <w:szCs w:val="28"/>
          <w:rtl w:val="true"/>
          <w:lang w:bidi="fa-IR"/>
        </w:rPr>
        <w:t>.</w:t>
      </w:r>
    </w:p>
    <w:p>
      <w:pPr>
        <w:pStyle w:val="Heading3"/>
        <w:numPr>
          <w:ilvl w:val="2"/>
          <w:numId w:val="1"/>
        </w:numPr>
        <w:rPr/>
      </w:pPr>
      <w:bookmarkStart w:id="118" w:name="__RefHeading___Toc3709365_3381743652"/>
      <w:bookmarkStart w:id="119" w:name="_Toc45"/>
      <w:bookmarkEnd w:id="118"/>
      <w:r>
        <w:rPr>
          <w:rtl w:val="true"/>
        </w:rPr>
        <w:t>المجموعة الثالثة</w:t>
      </w:r>
      <w:r>
        <w:rPr>
          <w:rtl w:val="true"/>
        </w:rPr>
        <w:t xml:space="preserve">: </w:t>
      </w:r>
      <w:r>
        <w:rPr>
          <w:rtl w:val="true"/>
        </w:rPr>
        <w:t>المنافقون</w:t>
      </w:r>
      <w:bookmarkEnd w:id="119"/>
    </w:p>
    <w:p>
      <w:pPr>
        <w:pStyle w:val="Heading4"/>
        <w:numPr>
          <w:ilvl w:val="3"/>
          <w:numId w:val="1"/>
        </w:numPr>
        <w:rPr/>
      </w:pPr>
      <w:bookmarkStart w:id="120" w:name="__RefHeading___Toc3709367_3381743652"/>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ولهم وجهان، فهم مسلمون ظاهراً أمام المسلمین، وکفّار أمام أعداء الدین، وشخصیتهم الأصلیة هی الکفر طبعاً وإن تظاهروا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المجموعة الثالثة تضرّ بالإسلام أکثر من المجموعة الثانیة؛ ولذا نری أنَّ القرآن یقابلهم بشدةٍ أکثر من الکفّار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هذه المجموعة والمجموعة الثانیة کانوا یعبدونَ الله علی حرفٍ، کما وصفتهم الآیة محل البحث، فهی وما بعدها تتحدّث عن هذه المجموعة، وهم ضعاف الإیمان، الذین لم یدخل الإیمان إلی قلوبهم، وکان علی طرف اللسان فقط، وقلوبهم لم ترَ بصیصَ</w:t>
      </w:r>
      <w:bookmarkStart w:id="122" w:name="pg17015_189423"/>
    </w:p>
    <w:p>
      <w:pPr>
        <w:pStyle w:val="BookText"/>
        <w:rPr/>
      </w:pPr>
      <w:bookmarkEnd w:id="122"/>
      <w:r>
        <w:rPr>
          <w:rFonts w:ascii="IRNazanin" w:hAnsi="IRNazanin" w:eastAsia="IRNazanin"/>
          <w:color w:val="111111"/>
          <w:sz w:val="28"/>
          <w:sz w:val="28"/>
          <w:szCs w:val="28"/>
          <w:rtl w:val="true"/>
          <w:lang w:bidi="fa-IR"/>
        </w:rPr>
        <w:t xml:space="preserve">الإیمان إلاّ الشیء القلیل، حیث کانت هذه المجموعة تعیش علی هامش الإیمان والإسلام لا فی عمقه، لأنَّ أحد معانی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حافة الجبل أو حافة الأشیاء الأُخری، والذی یقف علی الحافّة لا یمکنه أن 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قلق فی موقفه هذا، یمکن أن یقع بهزّة خفیفة، وهکذا ضعاف الإیمان الذین یفقدون إیمانهم بأدنی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یطمئنون إذا ضحکت لهم الدنیا وغمرتهم بخیراتها، ویعتبرون ذلک دلیلاً علی أحقیّة الإسلام، إلاّ أنهم یتغیّرون بسرعة، ویتّجهون إلی الکفر إن امتُحنوا بالمشاکل والقلق والفقر، فالدین لدیهم وسیلة للحصول علی ما یبتغون فی هذه الدنیا، فإن تمّ ما یبغونه کان الدین حقّاً، وإلاّ فلا</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وهؤلاء وأمثالهم تجد الدین عندهم أشبه ما یکون بالمتاع الذی یُشتری ویُباع؛ لذا روی عن أبی سعید الخدری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رجلٌ من الیهود فذهبَ بصرُه ومالُه وولدُه وتشاءم بالإسلام، فأتی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یُقال،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أُصب فی دینی هذا خیراً، أُذهب بصری ومالی وولدی،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إنَّ الإسلام یسبک الرجال کما تسبک النارُ خبث الحدید والفضة والذهب،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وَ مِنَ النّاسِ مَنْ یَعْبُدُ اللّهَ عَلی حَرْفٍ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23" w:name="__RefHeading___Toc3709369_3381743652"/>
      <w:bookmarkStart w:id="124" w:name="_Toc47"/>
      <w:bookmarkEnd w:id="123"/>
      <w:r>
        <w:rPr>
          <w:rtl w:val="true"/>
        </w:rPr>
        <w:t>ما هو الحرف؟</w:t>
      </w:r>
      <w:bookmarkEnd w:id="124"/>
    </w:p>
    <w:p>
      <w:pPr>
        <w:pStyle w:val="BookText"/>
        <w:rPr/>
      </w:pPr>
      <w:r>
        <w:rPr>
          <w:rFonts w:ascii="IRNazanin" w:hAnsi="IRNazanin" w:eastAsia="IRNazanin"/>
          <w:color w:val="111111"/>
          <w:sz w:val="28"/>
          <w:sz w:val="28"/>
          <w:szCs w:val="28"/>
          <w:rtl w:val="true"/>
          <w:lang w:bidi="fa-IR"/>
        </w:rPr>
        <w:t>لأجل أن لا نقع فی عبادة الحَرْف یلزمنا التعرُّف علی ماهیّة الحَرف وحقیقته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حَرْف،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واحدٍ، وهو أن یعبده علی السراء دون الضرّاء، والحَرف الناقة الضامرة الصلبة شبّهت بحَرْفِ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الأصمعی یقول</w:t>
      </w:r>
    </w:p>
    <w:p>
      <w:pPr>
        <w:pStyle w:val="BookText"/>
        <w:rPr/>
      </w:pPr>
      <w:r>
        <w:rPr>
          <w:rFonts w:ascii="Amiri" w:hAnsi="Amiri" w:eastAsia="Amiri" w:cs="Amiri"/>
          <w:color w:val="111111"/>
          <w:sz w:val="28"/>
          <w:sz w:val="28"/>
          <w:szCs w:val="28"/>
          <w:rtl w:val="true"/>
          <w:lang w:bidi="ar-SA"/>
        </w:rPr>
        <w:t>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المهزلة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وقریب منه ما قاله ابن فارس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حَرْفٍ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شکٍّ، فهو علی حرف من دینه غیر متوسّط فیه ولا متمکّن، فلمّا کان وسط الشیء أفضله وأعدله جاز أن یقع صفة، وذلک فی مثل قوله تعالی وتقدّس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 أی عدلاً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الراغب الأصفهانی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النّاسِ مَنْ یَعْبُدُ اللّهَ عَلی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ذلک بقوله بعده فَإِنْ أَصابَهُ خَیْرٌ الآیة، وفی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 ، وانحرف عن کذا وتحرّف واحترف، والإحتراف طلب حرفة للمکسب، والحرفة حالته التی یلزمها فی ذلک نحو القعدة والجلسة، والمحارف المحروم الذی خلا به الخیر، وتحریف الشیء إمالته، کتحریف القلم، وتحریف الکلام أن تجعله علی حرف من الإحتمال یمکن حمله علی الوجهین،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یُحَرِّفُونَ الْکَلِمَ 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مَواضِعِهِ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فَرِیقٌ مِنْهُمْ یَسْمَعُونَ کَلامَ اللّهِ ثُمَّ یُحَرِّفُونَهُ مِنْ بَعْدِ ما عَقَلُوهُ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والحرف ما فیه حرارة ولذع کأنّه محرف عن الحلاوة والحرارة، وطعام 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الشرط،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یعبد الله علی شرطٍ، والشرط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خَیْرٌ اطْمَأَنَّ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دنیوی من رخاء وعافیة وخصب وکثرة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أَصابَتْهُ فِتْنَةٌ أی شیء یفتتن به من مکروه یصیبُه فی أهله أو ماله أو نفسه انْقَلَبَ عَلی وَجْهِهِ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ورجع إلی الوجه الذی کان علیه من الکفر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125" w:name="pg17015_189425"/>
    </w:p>
    <w:p>
      <w:pPr>
        <w:pStyle w:val="BookText"/>
        <w:rPr/>
      </w:pPr>
      <w:bookmarkEnd w:id="125"/>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الحَرف فی الآیة أحد معانٍ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الواحد، کأن یعبده تبارک وتعالی فی حالة السَّراء دون 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فهو یعبد الله تبارک وتعالی وهو علی شکّ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یعبد الله بشرط السرّاء دون الضرّاء مثلاً ویمکن أن یکون هناک وجه آخر فی تفسیر الحَرف، أو وجوه لم أتعرّض لها؛ لرجوعها إلی ما ذکرناه، مثل الضعف فی العبادة، والذی أشار إلیه بعض العلماء</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3709371_3381743652"/>
      <w:bookmarkStart w:id="127" w:name="_Toc48"/>
      <w:bookmarkEnd w:id="126"/>
      <w:r>
        <w:rPr>
          <w:rtl w:val="true"/>
        </w:rPr>
        <w:t>ما هو السبب فی عبادة الحرف؟</w:t>
      </w:r>
      <w:bookmarkEnd w:id="127"/>
    </w:p>
    <w:p>
      <w:pPr>
        <w:pStyle w:val="BookText"/>
        <w:rPr/>
      </w:pPr>
      <w:r>
        <w:rPr>
          <w:rFonts w:ascii="IRNazanin" w:hAnsi="IRNazanin" w:eastAsia="IRNazanin"/>
          <w:color w:val="111111"/>
          <w:sz w:val="28"/>
          <w:sz w:val="28"/>
          <w:szCs w:val="28"/>
          <w:rtl w:val="true"/>
          <w:lang w:bidi="fa-IR"/>
        </w:rPr>
        <w:t>لقد تعرّفنا علی معنی الحَرْف والعبادة الحَرفیة المضطربة،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المصالح والشکّ والشروط، والآن نرید أن نُعالج المشکلة، ولا ریب أنَّ علاج هکذا مشکلة یستدعی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السبب فیها، فما هو السبب لهکذا عبادة حَرفیة؟</w:t>
      </w:r>
    </w:p>
    <w:p>
      <w:pPr>
        <w:pStyle w:val="BookText"/>
        <w:rPr/>
      </w:pPr>
      <w:r>
        <w:rPr>
          <w:rFonts w:ascii="IRNazanin" w:hAnsi="IRNazanin" w:eastAsia="IRNazanin"/>
          <w:color w:val="111111"/>
          <w:sz w:val="28"/>
          <w:sz w:val="28"/>
          <w:szCs w:val="28"/>
          <w:rtl w:val="true"/>
          <w:lang w:bidi="fa-IR"/>
        </w:rPr>
        <w:t>السبب المهم فی هکذا عبادة یعود إلی نفس السبب الذی جاء به للعبادة، فإن کان السبب قویّاً صار خروجه منها صعباً، والعکس بالعکس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المازندرانی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کان داخلاً فیه بغیر علم ولا یقین، فلذلک صار خروجه بغیر علمٍ ولا یقین، وقد قال العالم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فی الإیمان بعلم، ثبت فیه ونفعه إیمانُه، ومَن دخل فیه بغیرِ علمٍ خرج منه کما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دینه من کتاب الله وسنة نبیه صلی الله علیه و آله زالت الجبال قبل أن یزول، ومَن أخذ دینه من أفواه الرجال ردّته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أمرنا من القرآن لم یتنکّب الفتن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طرفٍ من الدین لا فی وسطه وقلبه، وهذا مَثلٌ؛ لکونهم علی قلقٍ واضطرابٍ فی دینهم لا علی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طمأنینة، کالذی یکون علی</w:t>
      </w:r>
    </w:p>
    <w:p>
      <w:pPr>
        <w:pStyle w:val="BookText"/>
        <w:rPr/>
      </w:pPr>
      <w:r>
        <w:rPr>
          <w:rFonts w:ascii="Amiri" w:hAnsi="Amiri" w:eastAsia="Amiri" w:cs="Amiri"/>
          <w:color w:val="111111"/>
          <w:sz w:val="28"/>
          <w:sz w:val="28"/>
          <w:szCs w:val="28"/>
          <w:rtl w:val="true"/>
          <w:lang w:bidi="ar-SA"/>
        </w:rPr>
        <w:t>طرفٍ من العسکر، فإن أحسَّ بغنیمة قرَّ واطمأنّ، وإلاّ فرَّ وطار علی وجهه؛ لأنَّ الثبات فی الدین إنّما یکون لو کان الغرض منه إصابة الحقّ وطاعة الله والخوف من عقابه، فأمّا إذا کان غرضه الخیر المعجّل، فإنّه یُظهر الدین عند السرّاء، ویرجع عنه عند الضراء، فلا یکون إلاّ منافقاً مذموماً، وهو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مُذَبْذَبِینَ بَیْنَ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السبب فی عبادة الحرف یعود إلی ضعف الإیمان بالله تعالی، وضعف السبب الذی أوصله إلی الله عزّ وجلّ، فإن کان السبب قویاً صار الخروج من ربقة هذا الإیمان صعباً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هنا تبیّن السبب وبه یتبیّن العلاج، وهو أن یقوّی الإنسانُ عقیدتَه بالله تبارک وتعالی عن طریق أخذه للمعارف الإلهیة من منشأها الأصلی وطریقها الصحیح الذی یربط هذا الخلق بالحقّ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فبعض الناس یریدون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یشتهون وکما یحلو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السیّدُ ابن طاووس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المستخیر علی غیر ثقةٍ ویقین بالاستخارات، بل إن جاءت کما یرید عمل بها، وإن جاءت بخلاف ما یرید توقّف عنها، ونفر منها، وقدح فی الروایات، ما یُؤمّنهُ أن یَدخُلَ تحت عموم تهدید ووعید سُلطان العالمین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یدخل فی الدین متمکنّاً مستقرّاً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ذلک من عدم البصیرة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جعلوا عبادتهم کصفقةٍ فی سوق تجارة، فإن أصابه خیر فی دنیاه اطمأنّ،</w:t>
      </w:r>
      <w:bookmarkStart w:id="128" w:name="pg17015_189427"/>
    </w:p>
    <w:p>
      <w:pPr>
        <w:pStyle w:val="BookText"/>
        <w:rPr/>
      </w:pPr>
      <w:bookmarkEnd w:id="128"/>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دینَنا فیه الخیر، فها هو یجلب النفع، ویدرّ الضرع، وینمی الزرع، ویکفل الروّاج، وإن أصابته فتنة وابتلاء لم یتماسک له، انقلب علی وجهه خاسراً الدنیا والآخرة</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خَیْرٌ اطْمَأَنَّ بِهِ وَ إِنْ أَصابَتْهُ فِتْنَةٌ انْقَلَبَ عَلی وَجْهِهِ خَسِرَ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3709373_3381743652"/>
      <w:bookmarkStart w:id="130" w:name="_Toc49"/>
      <w:bookmarkEnd w:id="129"/>
      <w:r>
        <w:rPr>
          <w:rtl w:val="true"/>
        </w:rPr>
        <w:t>ما المقصود من الخیر والفتنة فی الآیة الشریفة؟</w:t>
      </w:r>
      <w:bookmarkEnd w:id="130"/>
    </w:p>
    <w:p>
      <w:pPr>
        <w:pStyle w:val="BookText"/>
        <w:rPr/>
      </w:pPr>
      <w:r>
        <w:rPr>
          <w:rFonts w:ascii="IRNazanin" w:hAnsi="IRNazanin" w:eastAsia="IRNazanin"/>
          <w:color w:val="111111"/>
          <w:sz w:val="28"/>
          <w:sz w:val="28"/>
          <w:szCs w:val="28"/>
          <w:rtl w:val="true"/>
          <w:lang w:bidi="fa-IR"/>
        </w:rPr>
        <w:t>المقصود من الخیر فی الآیة الشریفة هو ما تقدّمت الإشارة إلیه فی سبب نزول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فالمروی عن أبی جعفر علیه السلام فیه،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أصابه خیر، یعنی عافیة فی نفسه وولده اطمأنّ به، ورضی به، وإن أصابته فتنة، یعنی بلاء فی جسده أو ماله تطیّر وکره المقام علی الإقرار بالنبیّ صلی الله علیه و آله فرجع إلی الوقوف والشکّ، فنصب العداوة لله ولرسوله، والجحود بالنبیِّ وما جاء به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فالخیر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فی الجسم والسعة فی المعیشة کما فسّره العینی فی العمدة، وبخلافه الفتنة، فهی البلاء فی الجسم والضیق فی العیش</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 هی العذاب أو المصیبة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تسائل الفخر الرازی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أَصابَتْهُ فِتْنَةٌ انْقَلَبَ عَلی وَجْهِهِ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کثیر فی اللغة؛ لأنّ النعمة بلاء وابتلاء لقوله مِنْ أَبْصارِهِنَّ وَ یَحْفَظْنَ فُرُوجَهُنَّ وَ لا یُبْدِینَ زِینَتَهُنَّ إِلاّ ، ولکن إنّما یُطلق اسمُ البلاء علی ما یشتمل علی الطبع، والمنافق</w:t>
      </w:r>
      <w:bookmarkStart w:id="131" w:name="pg17015_189428"/>
    </w:p>
    <w:p>
      <w:pPr>
        <w:pStyle w:val="BookText"/>
        <w:rPr/>
      </w:pPr>
      <w:bookmarkEnd w:id="131"/>
      <w:r>
        <w:rPr>
          <w:rFonts w:ascii="IRNazanin" w:hAnsi="IRNazanin" w:eastAsia="IRNazanin"/>
          <w:color w:val="111111"/>
          <w:sz w:val="28"/>
          <w:sz w:val="28"/>
          <w:szCs w:val="28"/>
          <w:rtl w:val="true"/>
          <w:lang w:bidi="fa-IR"/>
        </w:rPr>
        <w:t>لیس عنده الخیر إلاّ الخیر الدنیوی، ولیس عنده شرّ إلاّ الشرّ الدنیوی؛ لأنّه لا دین له، فلذلک وردت الآیة علی ما یعتقدون، وإن کان الخیر کله فتنة، لکن أکثر ما یُستعمل فیما یشتدّ ویثقل</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زمنین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المنافق، إن رأی فی الإسلام رخاءً وطُمأنینة طابت نفسه بما یُصیب من ذلک الرّخاء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منکم وأنا معکم، وإذا رأی فی الإسلام شدّة، أو بلیّةً لم یصبر علی مصیبتها، وانقلب علی وجهه کافراً وترک ما کان علیه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3709375_3381743652"/>
      <w:bookmarkStart w:id="133" w:name="_Toc50"/>
      <w:bookmarkEnd w:id="132"/>
      <w:r>
        <w:rPr>
          <w:rtl w:val="true"/>
        </w:rPr>
        <w:t>الخُسران المبین</w:t>
      </w:r>
      <w:bookmarkEnd w:id="133"/>
    </w:p>
    <w:p>
      <w:pPr>
        <w:pStyle w:val="BookText"/>
        <w:rPr/>
      </w:pPr>
      <w:r>
        <w:rPr>
          <w:rFonts w:ascii="IRNazanin" w:hAnsi="IRNazanin" w:eastAsia="IRNazanin"/>
          <w:color w:val="111111"/>
          <w:sz w:val="28"/>
          <w:sz w:val="28"/>
          <w:szCs w:val="28"/>
          <w:rtl w:val="true"/>
          <w:lang w:bidi="fa-IR"/>
        </w:rPr>
        <w:t>ثمَّ إنّ هذا المتلوّن والمضطرب فی عبادته إن أصابته الفتنة انقلب إلی وجهه الحقیقی وهو الکفر، وبهذا الإنقلاب عبّرت الآیة بأنّه خسر الدنیا والآخرة، وهو الخسران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فانقلب علی وجهه وارتدّ، ورجع إلی وجهه الذی کان علیه من الکفر، و الْخُسْرانُ الْمُبِینُ الضلال الظاهر</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خسرانه فی الدنیا؛ لأنّه یخسر فیها العزّة والکرامة، وإصابته الغنیمة، وأهلیّة الشهادة، والإمامة والقضاء، ولا یبقی ماله ودمه مصوناً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فی الآخرة فیفوته الثواب الدائم، ویحصل له العقاب الدائم، وذلک ذلِکَ هُوَ الْخُسْرانُ الْمُبِینُ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یخسر الجنّة وتحصل له النار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أنّه ظاهر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لا خسران أعظم وأظهر منه؛ لأنّ الخسران إمّا بفوات</w:t>
      </w:r>
    </w:p>
    <w:p>
      <w:pPr>
        <w:pStyle w:val="BookText"/>
        <w:rPr/>
      </w:pPr>
      <w:r>
        <w:rPr>
          <w:rFonts w:ascii="IRNazanin" w:hAnsi="IRNazanin" w:eastAsia="IRNazanin"/>
          <w:color w:val="111111"/>
          <w:sz w:val="28"/>
          <w:sz w:val="28"/>
          <w:szCs w:val="28"/>
          <w:rtl w:val="true"/>
          <w:lang w:bidi="fa-IR"/>
        </w:rPr>
        <w:t>المرغوبات الدنیویة، أو بفوات المثوبات الأُخرویة، أو بفواتهما جمعیاً، وهذا أظهر وأبین من الأولَینِ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فخسر دنیاه التی کان یحبّها، فخرج منها، ثمَّ أفضی إلی الآخرة ولیس له فیها شیء</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روی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 عن ابنُ مردویه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بأسانیده عن سوید بن غفلة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موسی علی شاطئ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بنی إسرائیل اختلفوا فلم یزل الاختلاف بینهم، حتّی بعثوا حَکَمین ضالّین، ضلَّ مَن اتّبعهما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 بالله أن تکون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فخلع قمیصه،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برّأنی الله من ذلک، کما برّأنی من قمیصی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جری لیلة الهریر صاحوا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العرب، فقال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 نفرُّ أو نستأمن؟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المصاحف علی الرماح ونقرأ أَ لَمْ تَرَ إِلَی الَّذِینَ أُوتُوا نَصِیباً مِنَ الْکِتابِ یُدْعَوْنَ إِلی کِتابِ اللّهِ لِیَحْکُمَ بَیْنَهُمْ، فإن قبلوا حُکمَ القرآن رفعنا الحرب ورافعنا بهم إلی أجلٍ، وإن أبی بعضهم إلاّ القتال فَلَلنا شوکتهم، وتقع بینهم الفرقة وآمر بالنداء</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الکثیر من الناس إیمانهم هکذا، مجرّد لقلقة لسان، لا ثبات له فی الجنان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أن یوصف بهذا الوصف سیّد شباب أهل الجَنّة أبو عبد الله الحسین علیه السلام من قِبَلِ أعداء الله، حیث کان یقول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یبلغکم ما قال رسول الله لی ولأخی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صدّقتمونی بما أقول وهو الحقّ، والله ما تعمّدت کذباً منذ علمت أنّ الله یمقت علیه أهله، وإن کذبتمونی فإنّ فیکم مَن لو سألتموه</w:t>
      </w:r>
    </w:p>
    <w:p>
      <w:pPr>
        <w:pStyle w:val="BookText"/>
        <w:rPr/>
      </w:pPr>
      <w:r>
        <w:rPr>
          <w:rFonts w:ascii="IRNazanin" w:hAnsi="IRNazanin" w:eastAsia="IRNazanin"/>
          <w:color w:val="111111"/>
          <w:sz w:val="28"/>
          <w:sz w:val="28"/>
          <w:szCs w:val="28"/>
          <w:rtl w:val="true"/>
          <w:lang w:bidi="fa-IR"/>
        </w:rPr>
        <w:t>عن ذلک أخبرکم، سلو جابر بن عبد الله الأنصاری، وأبا سعید الخدری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هذا حاجزٌ لکم عن سفک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یعبد الله علی حرفٍ إن کان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لأراک تعبد الله علی سبعین حرفاً، وأنا أشهد أنّک صادق ما تدری ما یقول، قد طبع الله علی قلبک</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لقد طبع الله علی قلوب هؤلاء بحیث أصبح عندهم قتال ابن بنت رسول الله صلی الله علیه و آله وأصحابه من أعظم القربات</w:t>
      </w:r>
    </w:p>
    <w:p>
      <w:pPr>
        <w:pStyle w:val="BookText"/>
        <w:rPr/>
      </w:pPr>
      <w:r>
        <w:rPr>
          <w:rFonts w:ascii="Amiri" w:hAnsi="Amiri" w:eastAsia="Amiri" w:cs="Amiri"/>
          <w:color w:val="111111"/>
          <w:sz w:val="28"/>
          <w:sz w:val="28"/>
          <w:szCs w:val="28"/>
          <w:rtl w:val="true"/>
          <w:lang w:bidi="ar-SA"/>
        </w:rPr>
        <w:t>قست القلوبُ فلم تمل لهدایةٍ تبّت لهاتِیکَ القلوب القاسیة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روّعوا الأطفال وعطّشوهم، بل أماتوهم خوفاً وعطشاً وجوُعاً؛ لذا لما جمعت السیّدة زینب علیها السلام الأطفال والعیال فی مکان واحدٍ افتقدت یتیمتین، فذهبت تفتش عنهما، فوجدتهما فی حفیرة وقد ماتتا من العطش، والحادثة المؤلمة، وهناک حَفَرَتا حفرةً رجاء أن یظهر لهما الماء لیرتویا منه، فماتتا من العطش بعد أن وضعت إحداهما یدها علی رقبة الثانیة، ولفظتا نفسیهما، وقفت الحوراء زینب علیها السلام علی مصرع الطفلتین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الله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تأکّدت من وفاتهما نادت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أُخیّة، أم کلثوم، إلیّ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مسرعة،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ترین، وأشارت إلی الطفلتین، وبعد إخراجهما من الحفیرة حملت السیّدة زینب بین یدیها طفلةً، وأم کلثوم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والقوم مشرفون یرون بأمِّ أعینهم ما جری، فأقبلوا إلی ابن سعد،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تأذن لنا بسقی الأطفال وإلاّ سقیناهم دون إذنک، فخشی من العاقبة،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إلی الفرات منهم أربعون رجلاً، ملئوا القرب وأقبلوا بها والماء یتقاطر منهم، فلمّا شاهدَ الأطفال القرب وقد توجّه بها القوم إلیهم هربوا، والقوم من خلفهم،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أطفال الحسین، والله ما جئنا لنضربکم ولا</w:t>
      </w:r>
    </w:p>
    <w:p>
      <w:pPr>
        <w:pStyle w:val="BookText"/>
        <w:rPr/>
      </w:pPr>
      <w:r>
        <w:rPr>
          <w:rFonts w:ascii="IRNazanin" w:hAnsi="IRNazanin" w:eastAsia="IRNazanin"/>
          <w:color w:val="111111"/>
          <w:sz w:val="28"/>
          <w:sz w:val="28"/>
          <w:szCs w:val="28"/>
          <w:rtl w:val="true"/>
          <w:lang w:bidi="fa-IR"/>
        </w:rPr>
        <w:t>لنسلبکم، وإنّما جئنا لننقذ حیاتکم، جئنا بالماء فقفوا واشربوا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ما هربنا من الضرب، ولا من السلب، ولا نهرب حتّی من القتل بعد أن قُتل الحسین، ولکن هربنا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الماء مُحرّماً فحلّله لکم الآن الأمیر، فضجّ الأطفال ببکائهم وکأنّی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اشلون المای لینه تحللّونه وگبل ساعة علی أبینا اتحرّمونه</w:t>
      </w:r>
    </w:p>
    <w:p>
      <w:pPr>
        <w:pStyle w:val="BookText"/>
        <w:rPr/>
      </w:pPr>
      <w:r>
        <w:rPr>
          <w:rFonts w:ascii="IRNazanin" w:hAnsi="IRNazanin" w:eastAsia="IRNazanin"/>
          <w:color w:val="111111"/>
          <w:sz w:val="28"/>
          <w:sz w:val="28"/>
          <w:szCs w:val="28"/>
          <w:rtl w:val="true"/>
          <w:lang w:bidi="fa-IR"/>
        </w:rPr>
        <w:t>گظه وللعلگمی شابح إعیونه وذنّی اثنین ماتن من هالبنات</w:t>
      </w:r>
    </w:p>
    <w:p>
      <w:pPr>
        <w:pStyle w:val="BookText"/>
        <w:rPr/>
      </w:pPr>
      <w:r>
        <w:rPr>
          <w:rFonts w:ascii="IRNazanin" w:hAnsi="IRNazanin" w:eastAsia="IRNazanin"/>
          <w:color w:val="111111"/>
          <w:sz w:val="28"/>
          <w:sz w:val="28"/>
          <w:szCs w:val="28"/>
          <w:rtl w:val="true"/>
          <w:lang w:bidi="fa-IR"/>
        </w:rPr>
        <w:t>أقبل القوم إلی زینب، قائلین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اشربی الماء لعلَّ الأطفال یشربون إذا شربتی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تلتفت إلی أخیها الحسین وهو علی رمضاء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مرّت الناگة علی جسمک حبّیت اظل یحسین یمّک</w:t>
      </w:r>
    </w:p>
    <w:p>
      <w:pPr>
        <w:pStyle w:val="BookText"/>
        <w:rPr/>
      </w:pPr>
      <w:r>
        <w:rPr>
          <w:rFonts w:ascii="IRNazanin" w:hAnsi="IRNazanin" w:eastAsia="IRNazanin"/>
          <w:color w:val="111111"/>
          <w:sz w:val="28"/>
          <w:sz w:val="28"/>
          <w:szCs w:val="28"/>
          <w:rtl w:val="true"/>
          <w:lang w:bidi="fa-IR"/>
        </w:rPr>
        <w:t>انعاک وبنحرک اشمّک لکن أخاف أحچی وهظمک</w:t>
      </w:r>
    </w:p>
    <w:p>
      <w:pPr>
        <w:pStyle w:val="BookText"/>
        <w:rPr/>
      </w:pPr>
      <w:r>
        <w:rPr>
          <w:rFonts w:ascii="IRNazanin" w:hAnsi="IRNazanin" w:eastAsia="IRNazanin"/>
          <w:color w:val="111111"/>
          <w:sz w:val="28"/>
          <w:sz w:val="28"/>
          <w:szCs w:val="28"/>
          <w:rtl w:val="true"/>
          <w:lang w:bidi="fa-IR"/>
        </w:rPr>
        <w:t>یابن أُمّی بس ابهای أعلمک خذانی ابضرب السوط خصمک</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34" w:name="pg17015_189432"/>
    </w:p>
    <w:p>
      <w:pPr>
        <w:pStyle w:val="Heading2"/>
        <w:numPr>
          <w:ilvl w:val="1"/>
          <w:numId w:val="1"/>
        </w:numPr>
        <w:rPr/>
      </w:pPr>
      <w:bookmarkStart w:id="135" w:name="__RefHeading___Toc3709377_3381743652"/>
      <w:bookmarkStart w:id="136" w:name="_Toc51"/>
      <w:bookmarkEnd w:id="134"/>
      <w:bookmarkEnd w:id="135"/>
      <w:r>
        <w:rPr>
          <w:rtl w:val="true"/>
        </w:rPr>
        <w:t>المحاضرة العاشرة</w:t>
      </w:r>
      <w:r>
        <w:rPr>
          <w:rtl w:val="true"/>
        </w:rPr>
        <w:t xml:space="preserve">: </w:t>
      </w:r>
      <w:r>
        <w:rPr>
          <w:rtl w:val="true"/>
        </w:rPr>
        <w:t>عباد الرحمن</w:t>
      </w:r>
      <w:bookmarkEnd w:id="13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3709379_3381743652"/>
      <w:bookmarkStart w:id="138" w:name="_Toc52"/>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أبا صالحٍ یامُدرکَ الثأرِ کم تُری وغیضُکَ وارٍ غیرَ أنّکَ کاظمُه</w:t>
      </w:r>
    </w:p>
    <w:p>
      <w:pPr>
        <w:pStyle w:val="BookText"/>
        <w:rPr/>
      </w:pPr>
      <w:r>
        <w:rPr>
          <w:rFonts w:ascii="Amiri" w:hAnsi="Amiri" w:eastAsia="Amiri" w:cs="Amiri"/>
          <w:color w:val="111111"/>
          <w:sz w:val="28"/>
          <w:sz w:val="28"/>
          <w:szCs w:val="28"/>
          <w:rtl w:val="true"/>
          <w:lang w:bidi="ar-SA"/>
        </w:rPr>
        <w:t>وهل یَمْلُکُ الموتورُ صبراً وحولَه یروحُ ویغدو آمنَ السربِ غارمُه</w:t>
      </w:r>
    </w:p>
    <w:p>
      <w:pPr>
        <w:pStyle w:val="BookText"/>
        <w:rPr/>
      </w:pPr>
      <w:r>
        <w:rPr>
          <w:rFonts w:ascii="Amiri" w:hAnsi="Amiri" w:eastAsia="Amiri" w:cs="Amiri"/>
          <w:color w:val="111111"/>
          <w:sz w:val="28"/>
          <w:sz w:val="28"/>
          <w:szCs w:val="28"/>
          <w:rtl w:val="true"/>
          <w:lang w:bidi="ar-SA"/>
        </w:rPr>
        <w:t>أتنسی أبیَّ الظیمِ فی الطفِّ مُفرداً تَناهَبُهُ سُمرُ الرّدی وصوارمُه</w:t>
      </w:r>
    </w:p>
    <w:p>
      <w:pPr>
        <w:pStyle w:val="BookText"/>
        <w:rPr/>
      </w:pPr>
      <w:r>
        <w:rPr>
          <w:rFonts w:ascii="Amiri" w:hAnsi="Amiri" w:eastAsia="Amiri" w:cs="Amiri"/>
          <w:color w:val="111111"/>
          <w:sz w:val="28"/>
          <w:sz w:val="28"/>
          <w:szCs w:val="28"/>
          <w:rtl w:val="true"/>
          <w:lang w:bidi="ar-SA"/>
        </w:rPr>
        <w:t>أتنساهُ فوقَ التُربِ منفطرَ الحشا تحومُ علیهِ للوداعِ فواطمُه</w:t>
      </w:r>
    </w:p>
    <w:p>
      <w:pPr>
        <w:pStyle w:val="BookText"/>
        <w:rPr/>
      </w:pPr>
      <w:r>
        <w:rPr>
          <w:rFonts w:ascii="Amiri" w:hAnsi="Amiri" w:eastAsia="Amiri" w:cs="Amiri"/>
          <w:color w:val="111111"/>
          <w:sz w:val="28"/>
          <w:sz w:val="28"/>
          <w:szCs w:val="28"/>
          <w:rtl w:val="true"/>
          <w:lang w:bidi="ar-SA"/>
        </w:rPr>
        <w:t>وربَّ رضیعٍ أرضعتهُ قسیُّهُمْ من النّبلِ ثدیاً درُّهُ الثَّرُّ فاطمُه</w:t>
      </w:r>
    </w:p>
    <w:p>
      <w:pPr>
        <w:pStyle w:val="BookText"/>
        <w:rPr/>
      </w:pPr>
      <w:r>
        <w:rPr>
          <w:rFonts w:ascii="Amiri" w:hAnsi="Amiri" w:eastAsia="Amiri" w:cs="Amiri"/>
          <w:color w:val="111111"/>
          <w:sz w:val="28"/>
          <w:sz w:val="28"/>
          <w:szCs w:val="28"/>
          <w:rtl w:val="true"/>
          <w:lang w:bidi="ar-SA"/>
        </w:rPr>
        <w:t>فلهفی لهُ مُذْ طوَّقَ السَّهمُ جیدَهُ کما زینتهُ قبلَ ذاکَ تمائمُه</w:t>
      </w:r>
    </w:p>
    <w:p>
      <w:pPr>
        <w:pStyle w:val="BookText"/>
        <w:rPr/>
      </w:pPr>
      <w:r>
        <w:rPr>
          <w:rFonts w:ascii="Amiri" w:hAnsi="Amiri" w:eastAsia="Amiri" w:cs="Amiri"/>
          <w:color w:val="111111"/>
          <w:sz w:val="28"/>
          <w:sz w:val="28"/>
          <w:szCs w:val="28"/>
          <w:rtl w:val="true"/>
          <w:lang w:bidi="ar-SA"/>
        </w:rPr>
        <w:t>ولهفی لهُ لمّا أحسَ بحرِّهِ وناغاهُ من طیرِ المنیةِ حائمُه</w:t>
      </w:r>
    </w:p>
    <w:p>
      <w:pPr>
        <w:pStyle w:val="BookText"/>
        <w:rPr/>
      </w:pPr>
      <w:r>
        <w:rPr>
          <w:rFonts w:ascii="Amiri" w:hAnsi="Amiri" w:eastAsia="Amiri" w:cs="Amiri"/>
          <w:color w:val="111111"/>
          <w:sz w:val="28"/>
          <w:sz w:val="28"/>
          <w:szCs w:val="28"/>
          <w:rtl w:val="true"/>
          <w:lang w:bidi="ar-SA"/>
        </w:rPr>
        <w:t>هفا لِعناقِ السبطِ مُبتَسمَ اللُّما وداعاً وهلْ غیرُ العناقِ یلائمُه</w:t>
      </w:r>
    </w:p>
    <w:p>
      <w:pPr>
        <w:pStyle w:val="BookText"/>
        <w:rPr/>
      </w:pPr>
      <w:r>
        <w:rPr>
          <w:rFonts w:ascii="Amiri" w:hAnsi="Amiri" w:eastAsia="Amiri" w:cs="Amiri"/>
          <w:color w:val="111111"/>
          <w:sz w:val="28"/>
          <w:sz w:val="28"/>
          <w:szCs w:val="28"/>
          <w:rtl w:val="true"/>
          <w:lang w:bidi="ar-SA"/>
        </w:rPr>
        <w:t>ولهفی علی أُمِ الرضیعِ وقَدْ دجی علیها الدّجی والدوحُ ناحتْ حمائمُه</w:t>
      </w:r>
    </w:p>
    <w:p>
      <w:pPr>
        <w:pStyle w:val="BookText"/>
        <w:rPr/>
      </w:pPr>
      <w:r>
        <w:rPr>
          <w:rFonts w:ascii="Amiri" w:hAnsi="Amiri" w:eastAsia="Amiri" w:cs="Amiri"/>
          <w:color w:val="111111"/>
          <w:sz w:val="28"/>
          <w:sz w:val="28"/>
          <w:szCs w:val="28"/>
          <w:rtl w:val="true"/>
          <w:lang w:bidi="ar-SA"/>
        </w:rPr>
        <w:t>بنی أفِقْ من سکرةِ الموتِ وارتضع بثدیکَ علَّ القلبَ یهدأُ هائمُ‌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القصیدة للمرحوم الشیخ محمّد تقی الجواهری رحمه الله، قال عنه فی مَن لا یحضره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محمّد تقی الجواهری، فقیهٌ وشاعرٌ، یمتاز بخلق عالٍ وتواضع جمّ، ولد فی النجف الأشرف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أبوه الشیخ عبد الرسول وإرث علوم آل الجواهری، عرف بالعلم والتقوی منذ حداثة 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تغرید الحزین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الرباب اتصیح یا زینب عبد الله أریدنه</w:t>
      </w:r>
    </w:p>
    <w:p>
      <w:pPr>
        <w:pStyle w:val="BookText"/>
        <w:rPr/>
      </w:pPr>
      <w:r>
        <w:rPr>
          <w:rFonts w:ascii="IRNazanin" w:hAnsi="IRNazanin" w:eastAsia="IRNazanin"/>
          <w:color w:val="111111"/>
          <w:sz w:val="28"/>
          <w:sz w:val="28"/>
          <w:szCs w:val="28"/>
          <w:rtl w:val="true"/>
          <w:lang w:bidi="fa-IR"/>
        </w:rPr>
        <w:t>ولیدی وحَن علیه گلبی وأرید الساعة أرضعنه</w:t>
      </w:r>
    </w:p>
    <w:p>
      <w:pPr>
        <w:pStyle w:val="BookText"/>
        <w:rPr/>
      </w:pPr>
      <w:r>
        <w:rPr>
          <w:rFonts w:ascii="IRNazanin" w:hAnsi="IRNazanin" w:eastAsia="IRNazanin"/>
          <w:color w:val="111111"/>
          <w:sz w:val="28"/>
          <w:sz w:val="28"/>
          <w:szCs w:val="28"/>
          <w:rtl w:val="true"/>
          <w:lang w:bidi="fa-IR"/>
        </w:rPr>
        <w:t>تگلها بعد مایرضع صاحت بس أشمنه</w:t>
      </w:r>
    </w:p>
    <w:p>
      <w:pPr>
        <w:pStyle w:val="BookText"/>
        <w:rPr/>
      </w:pPr>
      <w:r>
        <w:rPr>
          <w:rFonts w:ascii="IRNazanin" w:hAnsi="IRNazanin" w:eastAsia="IRNazanin"/>
          <w:color w:val="111111"/>
          <w:sz w:val="28"/>
          <w:sz w:val="28"/>
          <w:szCs w:val="28"/>
          <w:rtl w:val="true"/>
          <w:lang w:bidi="fa-IR"/>
        </w:rPr>
        <w:t>وأعالج سهم البنحره إن چان أکدر علی جرّه</w:t>
      </w:r>
    </w:p>
    <w:p>
      <w:pPr>
        <w:pStyle w:val="BookText"/>
        <w:rPr/>
      </w:pPr>
      <w:r>
        <w:rPr>
          <w:rFonts w:ascii="IRNazanin" w:hAnsi="IRNazanin" w:eastAsia="IRNazanin"/>
          <w:color w:val="111111"/>
          <w:sz w:val="28"/>
          <w:sz w:val="28"/>
          <w:szCs w:val="28"/>
          <w:rtl w:val="true"/>
          <w:lang w:bidi="fa-IR"/>
        </w:rPr>
        <w:t>أجره واجذب الحسره ونت ویلی اوطاحت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اوهیّة امغیّره الحاله</w:t>
      </w:r>
    </w:p>
    <w:p>
      <w:pPr>
        <w:pStyle w:val="BookText"/>
        <w:rPr/>
      </w:pPr>
      <w:r>
        <w:rPr>
          <w:rFonts w:ascii="IRNazanin" w:hAnsi="IRNazanin" w:eastAsia="IRNazanin"/>
          <w:color w:val="111111"/>
          <w:sz w:val="28"/>
          <w:sz w:val="28"/>
          <w:szCs w:val="28"/>
          <w:rtl w:val="true"/>
          <w:lang w:bidi="fa-IR"/>
        </w:rPr>
        <w:t>تلوج اوتِوِّن یم زینب اونوب اعله الزمان اتلوم</w:t>
      </w:r>
    </w:p>
    <w:p>
      <w:pPr>
        <w:pStyle w:val="BookText"/>
        <w:rPr/>
      </w:pPr>
      <w:r>
        <w:rPr>
          <w:rFonts w:ascii="IRNazanin" w:hAnsi="IRNazanin" w:eastAsia="IRNazanin"/>
          <w:color w:val="111111"/>
          <w:sz w:val="28"/>
          <w:sz w:val="28"/>
          <w:szCs w:val="28"/>
          <w:rtl w:val="true"/>
          <w:lang w:bidi="fa-IR"/>
        </w:rPr>
        <w:t>واتگول اشلون عبد الله عن صدری صبح مفطوم</w:t>
      </w:r>
    </w:p>
    <w:p>
      <w:pPr>
        <w:pStyle w:val="BookText"/>
        <w:rPr/>
      </w:pPr>
      <w:r>
        <w:rPr>
          <w:rFonts w:ascii="IRNazanin" w:hAnsi="IRNazanin" w:eastAsia="IRNazanin"/>
          <w:color w:val="111111"/>
          <w:sz w:val="28"/>
          <w:sz w:val="28"/>
          <w:szCs w:val="28"/>
          <w:rtl w:val="true"/>
          <w:lang w:bidi="fa-IR"/>
        </w:rPr>
        <w:t>علیّه شوفته بعدت ما شفته من امس للیوم</w:t>
      </w:r>
    </w:p>
    <w:p>
      <w:pPr>
        <w:pStyle w:val="BookText"/>
        <w:rPr/>
      </w:pPr>
      <w:r>
        <w:rPr>
          <w:rFonts w:ascii="IRNazanin" w:hAnsi="IRNazanin" w:eastAsia="IRNazanin"/>
          <w:color w:val="111111"/>
          <w:sz w:val="28"/>
          <w:sz w:val="28"/>
          <w:szCs w:val="28"/>
          <w:rtl w:val="true"/>
          <w:lang w:bidi="fa-IR"/>
        </w:rPr>
        <w:t>اشلون أگدر اعوفنه وامشی او لا اودعنه</w:t>
      </w:r>
    </w:p>
    <w:p>
      <w:pPr>
        <w:pStyle w:val="BookText"/>
        <w:rPr/>
      </w:pPr>
      <w:r>
        <w:rPr>
          <w:rFonts w:ascii="IRNazanin" w:hAnsi="IRNazanin" w:eastAsia="IRNazanin"/>
          <w:color w:val="111111"/>
          <w:sz w:val="28"/>
          <w:sz w:val="28"/>
          <w:szCs w:val="28"/>
          <w:rtl w:val="true"/>
          <w:lang w:bidi="fa-IR"/>
        </w:rPr>
        <w:t>رجوای انگطع منه بس کصدی أرید الساع</w:t>
      </w:r>
    </w:p>
    <w:p>
      <w:pPr>
        <w:pStyle w:val="BookText"/>
        <w:rPr/>
      </w:pPr>
      <w:r>
        <w:rPr>
          <w:rFonts w:ascii="IRNazanin" w:hAnsi="IRNazanin" w:eastAsia="IRNazanin"/>
          <w:color w:val="111111"/>
          <w:sz w:val="28"/>
          <w:sz w:val="28"/>
          <w:szCs w:val="28"/>
          <w:rtl w:val="true"/>
          <w:lang w:bidi="fa-IR"/>
        </w:rPr>
        <w:t>أشوفه وأنظر الحاله</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والضابطة عندنا نحن البشر فی إضافة الصفات الحسنة أو سلبها عن الآخرین، هی الحبّ والبغض لهم، فنصف زیداً بأنَّه من نواة المجتمع، وأنَّه من الأخیار إذا أحببناه، ولم نبغضه، وإلاّ فهو من أرذل خلق الله، هذا هو الشائع المعروف، وهذا لا ینافی أن تکونَ هُناک حالات أُخری عند البعض لها ضابطها الخاص أُسلوبها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نظرنا إلی المجتمع البشری ولاسیّما الإسلامی، لوجدنا هُناک شخصیات خرجت من الدُنیا وقد سُلبت صفاتُها ووُضِعت لآخرین، وهناک صفات حسنة وُصِفَ بها اناسٌ إذا رجعنا الی تأریخهم وجدناه أسودَ لا صلةَ له بالخیر، لا من قریبٍ ولا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أُناس تسلّطوا علی رقاب الآخرین، وأخذوا الأوصاف الحسنة والأسماء المثیرة ووضعوها لأنفسهم، کما تجد ذلک صریحاً فی أسماء والقاب بنی العبّاس،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المتوکّل علی الله، المعتصم بالله، المعتمد علی الله، وغیرها الکثیر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طریف القول أنَّ أحداً جاء لجُحا مستاءً أنّه لیس له من هذه الأسماء والألقاب،</w:t>
      </w:r>
      <w:bookmarkStart w:id="139" w:name="pg17015_189436"/>
    </w:p>
    <w:p>
      <w:pPr>
        <w:pStyle w:val="BookText"/>
        <w:rPr/>
      </w:pPr>
      <w:bookmarkEnd w:id="139"/>
      <w:r>
        <w:rPr>
          <w:rFonts w:ascii="IRNazanin" w:hAnsi="IRNazanin" w:eastAsia="IRNazanin"/>
          <w:color w:val="111111"/>
          <w:sz w:val="28"/>
          <w:sz w:val="28"/>
          <w:szCs w:val="28"/>
          <w:rtl w:val="true"/>
          <w:lang w:bidi="fa-IR"/>
        </w:rPr>
        <w:t>فأراد من جُحا أن یختار له اسماً مُناسباً من هذهِ الأسماء والألقاب، فقال له 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لایناسبک إلاّ 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 أنَّه کذلک، فالکُلُّ أعوذ باللهِ، لکن اتّخذوا لهم ألقاباً وأسماءً تُلفت النظر؛ بُغیة التغطیة علی جرائمهم وأفعالهم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القُرآن یذکر لنا عینَ ما نُریدُ قولَه، ففرعون الذی عرفَتْه البشریة یصف نبیَّ اللهِ موسی بأنَّه مُفسدٌ، وصاحبُ بدعةٍ یجب أن یُقتل،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دیدن الطغاة وأُسلوبهم فی کلّ عصر، کیل التُهم للآخرین، والافتراء علیهم؛ حتی یقطعوا صلة الناس بهم ویسقطوهم فی أعینِ مَن یعتبرونهم القدوة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والعجیب أنَّ طُغیانَ هؤلاء یصل أحیاناً إلی مرتبةٍ لا یروا فیها سوی أنفسهم، وأنَّ قوام الکون بهم، ولولاهم لفسدت الحیاة ومَن علیها، ویُنزلون أنفسَهم منزلةَ اللهِ تبارک وتعالی، بل یُصرّحون بذلک أحیاناً، کما فعل ذلک فرعون وحکاه لنا القُرآنُ الکریم،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فِرْعَوْنُ یا أَیُّهَا الْمَلَأُ ما عَلِمْتُ لَکُمْ مِنْ إِلهٍ غَیْرِی فَأَوْقِدْ لِی یا هامانُ عَلَی الطِّینِ فَاجْعَلْ لِی صَرْحاً لَعَلِّی أَطَّلِعُ إِلی إِلهِ مُوسی وَ إِنِّی لَأَظُنُّهُ مِنَ الْکاذِبِینَ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هو عجیبٌ هذا الإنسان کیف یضع نفسه بدل جبّار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الإنسان للآخر أو لنفسه، علی غیر القیاس أو القاعدة الواقعیة التی یصف بها الله تبارک وتعالی الأشیاء</w:t>
      </w:r>
      <w:r>
        <w:rPr>
          <w:rFonts w:eastAsia="IRNazanin" w:cs="IRNazanin"/>
          <w:color w:val="111111"/>
          <w:sz w:val="28"/>
          <w:szCs w:val="28"/>
          <w:rtl w:val="true"/>
          <w:lang w:bidi="fa-IR"/>
        </w:rPr>
        <w:t>.</w:t>
      </w:r>
    </w:p>
    <w:p>
      <w:pPr>
        <w:pStyle w:val="Heading3"/>
        <w:numPr>
          <w:ilvl w:val="2"/>
          <w:numId w:val="1"/>
        </w:numPr>
        <w:rPr/>
      </w:pPr>
      <w:bookmarkStart w:id="140" w:name="__RefHeading___Toc3709381_3381743652"/>
      <w:bookmarkStart w:id="141" w:name="_Toc53"/>
      <w:bookmarkEnd w:id="140"/>
      <w:r>
        <w:rPr>
          <w:rtl w:val="true"/>
        </w:rPr>
        <w:t>وصف الله تبارک وتعالی</w:t>
      </w:r>
      <w:r>
        <w:rPr>
          <w:rtl w:val="true"/>
        </w:rPr>
        <w:t>:</w:t>
      </w:r>
      <w:bookmarkEnd w:id="141"/>
    </w:p>
    <w:p>
      <w:pPr>
        <w:pStyle w:val="Heading4"/>
        <w:numPr>
          <w:ilvl w:val="3"/>
          <w:numId w:val="1"/>
        </w:numPr>
        <w:rPr/>
      </w:pPr>
      <w:bookmarkStart w:id="142" w:name="__RefHeading___Toc3709383_3381743652"/>
      <w:bookmarkStart w:id="143" w:name="_Toc54"/>
      <w:bookmarkEnd w:id="142"/>
      <w:r>
        <w:rPr>
          <w:rtl w:val="true"/>
        </w:rPr>
        <w:t>اشارة</w:t>
      </w:r>
      <w:bookmarkEnd w:id="1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وصف اللهُ تبارک وتعالی أحداً فإنّه یصفه بوصفه اللائق به، سواء کان هذا</w:t>
      </w:r>
    </w:p>
    <w:p>
      <w:pPr>
        <w:pStyle w:val="BookText"/>
        <w:rPr/>
      </w:pPr>
      <w:r>
        <w:rPr>
          <w:rFonts w:ascii="IRNazanin" w:hAnsi="IRNazanin" w:eastAsia="IRNazanin"/>
          <w:color w:val="111111"/>
          <w:sz w:val="28"/>
          <w:sz w:val="28"/>
          <w:szCs w:val="28"/>
          <w:rtl w:val="true"/>
          <w:lang w:bidi="fa-IR"/>
        </w:rPr>
        <w:t>الوصف ذمّاً أم مدحاً؛ لأنَّ من صفاته الثابتة له تبارک وتعالی الواقعیّة والصدق، کما فی قصصه التی یقصّها علی الأنبیاء والمرسلینَ، وهذا نحو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تبارک وتعالی لیس عنده ما عندنا نحن البشر من المُداهنةِ أو التملّق، بل هو الحقّ تبارک وتعالی، ولعلَّ ما نقوله یثبت بمجرّد التأمّل فی هذه الآیات المُبارکات التی یبیّن فیها هذا المعنی فی أحبِّ الخلق علیه النبیِّ الخاتم مُحمّدٍ صلی الله علیه و آله حیث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سبب نزول هذه الآیات الشریفة هو تکذیب البعض لرسول الله عندما أخبرهم بأنَّ علیّاً خلیفته من بعده، فاتّهموه أنّه کذب علی الله، وأنّه وصف ابنَ عمّه بغیر مایُرید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مُعاویة بن عمّار عن الإمام الصّادق علیه السلام 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أمره بهذا، وما هو إلاّ شیء یتقوّله،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بَعْضَ الْأَقاوِیلِ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یعنی مُحمّداً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أوصافُه تبارک وتعالی هی الحقّ، فعندما یصف فرعونَ بهذا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فِرْعَوْنَ لَعالٍ فِی الْأَرْضِ وَ إِنَّهُ لَمِنَ الْمُسْرِفِینَ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 واقعاً، ولم یکن هناک أیُّ شکٍ أو شُبهةٍ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عند ما یصف نبیَّه موسی علیه السلام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فِی الْکِتابِ مُوسی إِنَّهُ کانَ مُخْلَصاً وَ کانَ رَسُولاً نَبِیًّا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44" w:name="pg17015_189438"/>
    </w:p>
    <w:p>
      <w:pPr>
        <w:pStyle w:val="BookText"/>
        <w:rPr/>
      </w:pPr>
      <w:bookmarkEnd w:id="144"/>
      <w:r>
        <w:rPr>
          <w:rFonts w:ascii="Amiri" w:hAnsi="Amiri" w:eastAsia="Amiri" w:cs="Amiri"/>
          <w:color w:val="111111"/>
          <w:sz w:val="28"/>
          <w:sz w:val="28"/>
          <w:szCs w:val="28"/>
          <w:rtl w:val="true"/>
          <w:lang w:bidi="ar-SA"/>
        </w:rPr>
        <w:t>وعندما یصف النبی الخاتم مُحمّداً صلی الله علیه و آله یقول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لَعَلی خُلُقٍ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فالأمر کذلک وصفاً وواقعاً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الأوصاف القُرآنیة، التی جاءت لتبیّن لنا طائفةً خاصّة اتّصفوا بأوصاف تلیق بهم، وهی واقعیّة وصادقة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الشّریفة التی تتحدّث عن عباد الرحمان، والذی یرید أن یکون من هؤلاء العباد علیه أن یتّصف بهذه الصفات التی ذکرتْها الآیةُ الشریفة، والتی هی بمثابة أوسمة علی الصدور، وتیجان علی الرؤوس</w:t>
      </w:r>
      <w:r>
        <w:rPr>
          <w:rFonts w:eastAsia="IRNazanin" w:cs="IRNazanin"/>
          <w:color w:val="111111"/>
          <w:sz w:val="28"/>
          <w:szCs w:val="28"/>
          <w:rtl w:val="true"/>
          <w:lang w:bidi="fa-IR"/>
        </w:rPr>
        <w:t>.</w:t>
      </w:r>
    </w:p>
    <w:p>
      <w:pPr>
        <w:pStyle w:val="Heading4"/>
        <w:numPr>
          <w:ilvl w:val="3"/>
          <w:numId w:val="1"/>
        </w:numPr>
        <w:rPr/>
      </w:pPr>
      <w:bookmarkStart w:id="145" w:name="__RefHeading___Toc3709385_3381743652"/>
      <w:bookmarkStart w:id="146" w:name="_Toc55"/>
      <w:bookmarkEnd w:id="145"/>
      <w:r>
        <w:rPr>
          <w:rtl w:val="true"/>
        </w:rPr>
        <w:t>الصفة الأُولی</w:t>
      </w:r>
      <w:r>
        <w:rPr>
          <w:rtl w:val="true"/>
        </w:rPr>
        <w:t xml:space="preserve">: </w:t>
      </w:r>
      <w:r>
        <w:rPr>
          <w:rtl w:val="true"/>
        </w:rPr>
        <w:t>عباد الرحمان</w:t>
      </w:r>
      <w:bookmarkEnd w:id="146"/>
    </w:p>
    <w:p>
      <w:pPr>
        <w:pStyle w:val="BookText"/>
        <w:rPr/>
      </w:pPr>
      <w:r>
        <w:rPr>
          <w:rFonts w:ascii="Amiri" w:hAnsi="Amiri" w:eastAsia="Amiri" w:cs="Amiri"/>
          <w:color w:val="111111"/>
          <w:sz w:val="28"/>
          <w:sz w:val="28"/>
          <w:szCs w:val="28"/>
          <w:rtl w:val="true"/>
          <w:lang w:bidi="ar-SA"/>
        </w:rPr>
        <w:t xml:space="preserve">تُبیّن هذه الآیات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محل البحث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 عشرة صفة من صفات المؤمنین الخاصّة، حیث یرتبط بعضها بالجوانب الإعتقادیة، فمنها أخلاقی، ومنها ما هو اجتماعی، بعضٌ منها یتعلّق بالفرد، وبعضٌ آخر بالجماعة، وهی أولاً وآخراً مجموعة من أعلی القیم الإنسانیة،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 هذه الصفات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ویالها من مرتبةٍ عظیمة أن یکون الإنسان قد اتّصف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نذکرُ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صلی الله علیه و آله عبدُهُ ورسولُهُ، وقد أمرنا أن نُقدّم الشهادة بالعبودیة علی الشهادة بالرسالة، وهذا إن دلَّ فإنّه یدلُّ علی عِظمِ هذهِ الصفة المُضافة له تبارک وتعالی</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اللهُ جلّت قُدرتُه أنبیاءَه بهذه الصفة،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إِسْحاقَ وَ یَعْقُوبَ نافِلَةً وَ کُلاًّ جَعَلْنا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المعنی الذی اختاره رسول الله صلی الله علیه و آله عندما خُیِّرَ بینه وبین غیره، ففی الکافی الشّریف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علیه السلام یذکر أنّه أتی رسول الله صلی الله علیه و آله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یُخیّرُک أن تکون عبداً رسولاً متواضعاً، أو ملکاً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 جبرئیل وأومأ بیده أنْ تواضع،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متواضعاً، رسولاً، فقال الرسولُ مع أنَّه لا ینقُصُکَ ممّا عند ربِّکَ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مفاتیحُ خزائنِ الأرض</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کان وصف عیسی بن مریم علیه السلام عندما عرّف نفسَه للمُرجفین بأُمّه الصدّیقة، حیث یحکی لنا ذلک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الوصف نفسه الذی فقأ أمیرُ المؤمنینَ بهِ عینَ البلاغة، کما روی ذلک الشعبی،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 أمیرُ المؤمنینَ علیه السلام بتسع کلمات ارتجلهن ارتجالاً، فقأْنَ عُیونَ البلاغة وأیتمْنَ جواهرَ الحکمة، وقطعْنَ جمیعَ الأنامِ عن اللحاق بواحدةٍ منهنَّ، ثلاث منها فی المُناجاة، وثلاث منها فی الحکمة، وثلاث منها فی الأدب، فأمّا اللاتی فی المُناجاة،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کفی لی عزّاً أن أکونَ لک عبداً وکفی بی فخراً أن تکونَ لی ربّاً أنت کما أُحب فاجعلنی کما تُحبّ</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نفس الصفة التی أنکرتها جاریةُ بشر الحافی، کما روی العلاّمةُ الحلّی رحمه الله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تاب بشر الحافی؛ لأنّه علیه السلام اجتاز علی داره ببغداد، فسمع الملاهی وأصوات الغناء والقصب تخرج من تلک الدار، فخرجت جاریةٌ وبیدها</w:t>
      </w:r>
      <w:bookmarkStart w:id="147" w:name="pg17015_189440"/>
    </w:p>
    <w:p>
      <w:pPr>
        <w:pStyle w:val="BookText"/>
        <w:rPr/>
      </w:pPr>
      <w:bookmarkEnd w:id="147"/>
      <w:r>
        <w:rPr>
          <w:rFonts w:ascii="IRNazanin" w:hAnsi="IRNazanin" w:eastAsia="IRNazanin"/>
          <w:color w:val="111111"/>
          <w:sz w:val="28"/>
          <w:sz w:val="28"/>
          <w:szCs w:val="28"/>
          <w:rtl w:val="true"/>
          <w:lang w:bidi="fa-IR"/>
        </w:rPr>
        <w:t>قمامة البقل، فرمت بها فی الدرب،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صاحبُ هذه الدار حُرٌ أم عبدٌ؟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لو کان عبداً خاف من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قال مولاها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مائدة 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أبطأک علینا؟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بکذا وکذا، فخرج حافیاً حتی لقیَ مولانا الکاظم علیه السلام، فتاب علی یده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فالصفة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العبودیة لله وکفی بها من صفةٍ، وکفی العباد فخراً حیث یتّصفون بها</w:t>
      </w:r>
      <w:r>
        <w:rPr>
          <w:rFonts w:eastAsia="IRNazanin" w:cs="IRNazanin"/>
          <w:color w:val="111111"/>
          <w:sz w:val="28"/>
          <w:szCs w:val="28"/>
          <w:rtl w:val="true"/>
          <w:lang w:bidi="fa-IR"/>
        </w:rPr>
        <w:t>.</w:t>
      </w:r>
    </w:p>
    <w:p>
      <w:pPr>
        <w:pStyle w:val="Heading4"/>
        <w:numPr>
          <w:ilvl w:val="3"/>
          <w:numId w:val="1"/>
        </w:numPr>
        <w:rPr/>
      </w:pPr>
      <w:bookmarkStart w:id="148" w:name="__RefHeading___Toc3709387_3381743652"/>
      <w:bookmarkStart w:id="149" w:name="_Toc56"/>
      <w:bookmarkEnd w:id="148"/>
      <w:r>
        <w:rPr>
          <w:rtl w:val="true"/>
        </w:rPr>
        <w:t>الصفة الثانیة</w:t>
      </w:r>
      <w:r>
        <w:rPr>
          <w:rtl w:val="true"/>
        </w:rPr>
        <w:t xml:space="preserve">: </w:t>
      </w:r>
      <w:r>
        <w:rPr>
          <w:rtl w:val="true"/>
        </w:rPr>
        <w:t>التواضع</w:t>
      </w:r>
      <w:bookmarkEnd w:id="149"/>
    </w:p>
    <w:p>
      <w:pPr>
        <w:pStyle w:val="BookText"/>
        <w:rPr/>
      </w:pPr>
      <w:r>
        <w:rPr>
          <w:rFonts w:ascii="IRNazanin" w:hAnsi="IRNazanin" w:eastAsia="IRNazanin"/>
          <w:color w:val="111111"/>
          <w:sz w:val="28"/>
          <w:sz w:val="28"/>
          <w:szCs w:val="28"/>
          <w:rtl w:val="true"/>
          <w:lang w:bidi="fa-IR"/>
        </w:rPr>
        <w:t>وثانی هذه الصفات بعد صفة عباد الرحمن تأتی صفة نفی الکبر والغرور والتعالی، الذی یبدو فی جمیع أعمال الإنسان حتی فی طریقة المشی؛ لأنَّ الملکات الأخلاقیة تظهر نفسها فی حنایا أعمال وأقوال وحرکات الإنسان، بحیث یصبح من المُمکن جداً تشخیص بعض أخلاقه بدقة من کیفیة مشیته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متواضعون، والتواضع مفتاح الإیمان، فی حین یعتبر الغرور والکبر مفتاح الکفر، لقد رأینا بأُمّ أعیُنِنا فی الحیاة الیومیة، وقرأنا مراراً فی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المتکبّرین المغرورین لم یکونوا مستعدّین حتی لیصغوا إلی کلام القادة الإلهیین، وکانوا یتلقّون الحقائق بالسخریة، ولم تتجاوز رؤیتهم أبعد من أطراف أنوفهم، تری أیُمکنُ أن یجتمع الإیمان فی هذه الحال مع الکبر؟</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فاعلم أنَّ التواضع مفتاح کلّ خیر ٍ، والتکبّر مفتاح کلّ شرٍ؛ لأنّه یمنع صاحبه من تحصیل الفضائل، وتجنّب الرذائل، ولتفصیل الکلام فی ذلک مقام آخر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والتواضع أمرٌ إضافی، تتعدّد أقسامُه بحسب ما یُضاف إلیه، کالتواضع لله تعالی ولأنبیائه ولأولیائه، والتواضع للمشایخ، والتواضع للوالدین، وللمعلّم، وللمتعلّم،</w:t>
      </w:r>
    </w:p>
    <w:p>
      <w:pPr>
        <w:pStyle w:val="BookText"/>
        <w:rPr/>
      </w:pPr>
      <w:r>
        <w:rPr>
          <w:rFonts w:ascii="IRNazanin" w:hAnsi="IRNazanin" w:eastAsia="IRNazanin"/>
          <w:color w:val="111111"/>
          <w:sz w:val="28"/>
          <w:sz w:val="28"/>
          <w:szCs w:val="28"/>
          <w:rtl w:val="true"/>
          <w:lang w:bidi="fa-IR"/>
        </w:rPr>
        <w:t>وللمؤمنین، وللشرفاء، وللعلماء، والتواضع فی المسکن، وفی المجلس، والمطعم والمشرب، والملبس، والمنکح، والمشی، والکلام، إلی غیر ذلک من الأقسام، ولکلّ من هذه الأقسام فوائد عظام، یوجب ذکرها الإطناب فی الکلام والخروج عمّا هو المقصود فی هذا المقام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المفردات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الهوان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تذلل الإنسان فی نفسه لما لا یلحق به غضاضة فیمدح به،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یَمْشُونَ عَلَی الْأَرْضِ هَوْناً ، ونحو ما روی عن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هیّن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جهة متسلّط مستخفّ به فیذمّ به</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یمشون علی الأرض متواضعین لله عزَّ وجلَّ، ومتواضعین للناس غیر مستکبرین، والتواضع لله یکمن فی إطاعة أوامره والتذلل فی عبادته، فیرفعه الله عزّ وجلّ، فعن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تواضع لله رفعه الله</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یزید الله بهن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لا یزید الله به إلاّ ارتفاعاً، وذلّ النفس لا یزید الله به إلاّ عزاً، والتعفّف لا یزید الله به إلاّ غناً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الصفة هی التی رفع الله بها بعضَ عباده المتّصفین بها، وأذلَّ آخرین بترکها والتلبّس بلباس التکبّر الذی نهی الله عن ارتدائه، ففی الحدیث القُدسی إنَّ الله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الکبریاءُ ردائی فمَن نازعنی ردائی قصمتُه</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الذی حصل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حیث طرده الله من الجنّة بالتکبّر والتمرّد علی أوامر الله تبارک وتعالی، قال تعالی مبیّناً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الإمامُ أمیرُ المؤمنینَ علیه السلام بعد هذا المضمون القُرآنی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اعترضَتْه الحمیّة، فافتخر علی آدم بخلقه، وتعصّب علیه لأصله، فعدو الله إمام المتعصّبین، وسلف المستکبرین، الذی وضع أساس العصبیة، ونازع الله رداءَ الجبریة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وأدرع لباس التعزّز، وخلع قناع التذلل، ألا ترون کیف صغّره الله بتکبّره، ووضعه بترفّعه، فجعله فی الدنیا مدحوراً، وأعدَّ له فی الآخرة سعیراً، ولو أراد الله أن یخلق آدم من نور یخطف الأبصار ضیاؤُه، ویبهر العقول رواؤ</w:t>
      </w:r>
      <w:r>
        <w:rPr>
          <w:rStyle w:val="FootnoteAnchor"/>
          <w:rtl w:val="true"/>
        </w:rPr>
        <w:footnoteReference w:id="236"/>
      </w:r>
      <w:r>
        <w:rPr>
          <w:rFonts w:ascii="IRNazanin" w:hAnsi="IRNazanin" w:eastAsia="IRNazanin"/>
          <w:color w:val="111111"/>
          <w:sz w:val="28"/>
          <w:sz w:val="28"/>
          <w:szCs w:val="28"/>
          <w:rtl w:val="true"/>
          <w:lang w:bidi="fa-IR"/>
        </w:rPr>
        <w:t>، وطیب یأخذ الأنفاس عرفه لفعل، ولو فعل، لظلت له الأعناق خاضعة، ولخفت البلوی فیه علی الملائکة، ولکنَّ الله سبحانه یبتلی خلقه ببعض ما یجهلون أصله تمییزاً بالاختبار لهم ونفیاً للاستکبار عنهم، وإبعاداً للخیلاء منهم، فاعتبروا بما کان من فعل الله بإبلیس إذا أحبط عمله الطویل وجهده الجهید، وکان قد عبد الله ستّة آلاف سنة لا یُدری أمِنْ سنی الدنیا أم سنی الآخرة عن کبر ساعة واحدة، فمَن ذا بعد إبلیس یسلم علی الله بمثل معصیة؟ کلا، ما کان الله سبحانه لیُدخل الجنّة بشراً بأمر أخرج به منها ملکاً، إنَّ حکمه فی أهل السماء وأهل الأرض لواحد، وما بین الله وبین أحد من خلقه هوادة فی إباحة حمی حرّمه علی العالمین، فاحذروا عباد الله أن یعدیکم بدائه، وأن یستفزَّکم بندائه، وأن</w:t>
      </w:r>
    </w:p>
    <w:p>
      <w:pPr>
        <w:pStyle w:val="BookText"/>
        <w:rPr/>
      </w:pPr>
      <w:r>
        <w:rPr>
          <w:rFonts w:ascii="IRNazanin" w:hAnsi="IRNazanin" w:eastAsia="IRNazanin"/>
          <w:color w:val="111111"/>
          <w:sz w:val="28"/>
          <w:sz w:val="28"/>
          <w:szCs w:val="28"/>
          <w:rtl w:val="true"/>
          <w:lang w:bidi="fa-IR"/>
        </w:rPr>
        <w:t>یجلب علیکم بخیله ورجله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خطبة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عزَّ وجلَّ إلی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 أتدری لِمَ اصطفیتُک بکلامی دونَ خَلقی؟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ولِمَ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تبارک وتعالی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 إنی قلّبتُ عبادی ظهراً لبطنٍ فلم أجد فیهم أحداً أذل لی نفساً منک، یا موسی إنّک إذا صلّیت وضعت خدَّک علی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الأرض</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کلّه فی التواضع لله عزّ وجلّ، وأمّا التواضع للناس وعباد الله فیکفیک ما قصّه لنا القرآن الکریم فی موعظة لقمان لابنه،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لُقْمانُ لاِبْنِهِ وَ هُوَ یَعِظُهُ یا بُنَیَّ لا تُشْرِکْ بِاللّهِ إِنَّ الشِّرْکَ لَظُلْمٌ عَظِیمٌ و وَ لا تُصَعِّرْ خَدَّکَ لِلنّاسِ وَ لا تَمْشِ فِی الْأَرْضِ مَرَحاً إِنَّ اللّهَ لا یُحِبُّ کُلَّ مُخْتالٍ فَخُورٍ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صفة المؤمنین 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 یُحِبُّونَهُ أَذِلَّةٍ عَلَی الْمُؤْمِنِینَ أَعِزَّةٍ عَلَی الْکافِرِینَ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الله تبارک وتعالی یأمر خاتم الأنبیاء والمرسلین صلی الله علیه و آله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اخْفِضْ جَناحَکَ لِلْمُؤْمِنِینَ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کان رسول الله صلی الله علیه و آله أکثر الناس تواضعاً، کما جاء فی وصفه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ویردف خلفه عبده أو غیره، ویرکب ما أمکنه من فرس أو بغلة أو حمار، ویرکب الحمار بلا سرج وعلیه العذار، ویمشی راجلاً وحافیاً بلا رداء ولا عمامة ولا قلنسوة، ویشیّع الجنائز ویعود المرضی فی أقصی المدینة، یجالس الفقراء ویواکل المساکین ویناولهم بیده، ویکرم أهلَ الفضل فی أخلاقهم، ویتألّف أهل الشرف بالبرّ لهم، یصل</w:t>
      </w:r>
      <w:bookmarkStart w:id="150" w:name="pg17015_189444"/>
    </w:p>
    <w:p>
      <w:pPr>
        <w:pStyle w:val="BookText"/>
        <w:rPr/>
      </w:pPr>
      <w:bookmarkEnd w:id="150"/>
      <w:r>
        <w:rPr>
          <w:rFonts w:ascii="IRNazanin" w:hAnsi="IRNazanin" w:eastAsia="IRNazanin"/>
          <w:color w:val="111111"/>
          <w:sz w:val="28"/>
          <w:sz w:val="28"/>
          <w:szCs w:val="28"/>
          <w:rtl w:val="true"/>
          <w:lang w:bidi="fa-IR"/>
        </w:rPr>
        <w:t>ذوی رحمه من غیر أن یؤثرهم علی غیرهم إلاّ بما أمر الله، ولا یجفو علی أحد، یقبل معذرة المعتذر إلیه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3709389_3381743652"/>
      <w:bookmarkStart w:id="152" w:name="_Toc57"/>
      <w:bookmarkEnd w:id="151"/>
      <w:r>
        <w:rPr>
          <w:rtl w:val="true"/>
        </w:rPr>
        <w:t>علامات المتواضعین</w:t>
      </w:r>
      <w:r>
        <w:rPr>
          <w:rtl w:val="true"/>
        </w:rPr>
        <w:t>:</w:t>
      </w:r>
      <w:bookmarkEnd w:id="152"/>
    </w:p>
    <w:p>
      <w:pPr>
        <w:pStyle w:val="BookText"/>
        <w:rPr/>
      </w:pPr>
      <w:r>
        <w:rPr>
          <w:rFonts w:ascii="IRNazanin" w:hAnsi="IRNazanin" w:eastAsia="IRNazanin"/>
          <w:color w:val="111111"/>
          <w:sz w:val="28"/>
          <w:sz w:val="28"/>
          <w:szCs w:val="28"/>
          <w:rtl w:val="true"/>
          <w:lang w:bidi="fa-IR"/>
        </w:rPr>
        <w:t>للمتواضعین علامات یُعرَفون بها قد ذکرها لنا الأئمة علیهم السلام، فعن الإمام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هُنَّ رأس التواضع، أن یبدأ بالسلام مَن لقیه، ویرضی بالدون من شرف المجلس، ویکره الریاء والسمعة</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 علیه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التواضع أن یرضی الرجل بالمجلس دون المجالس، وأن یُسلّم علی مَن یلقی، وأن یترک المراء وإن کان محقّاً، ولا یُحبّ أن یُحمدَ علی التقوی</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اللامبالاة المقترنة بالعزّة، ولیست الناشئة من الضعف، هذه هی الصفة الثالثة التی أشارت الیها الآیة المبارکة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فالسلام دلیل عدم المقابلة بالمثل حیالَ الجهلة، ولیس السلام هنا بمعنی التحیة التی هی علامة المحبّة والرابطة للصداقة والإخلاص، یقول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لَکُمْ أَعْمالُکُمْ سَلامٌ عَلَیْکُمْ لا نَبْتَغِی الْجاهِلِینَ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رد نبیِّ الله إبراهیم الخلیل علیه السلام کما أشار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العلاّمة الطباطبائی رحمه الله فی بیان ذلک إلی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إذا خاطبهم الجاهلون خطاباً ناشئاً عن جهلهم ممّا یکرهون أن یخاطبوا به أو یثقل علیهم، کما یستفاد من تعلُّق الفعل بالوصف، أجابوهم بما هو سالم من القول، وقالوا لهم قولاً سلاماً خالیاً عن اللغو والإثم،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تَأْثِیماً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قِیلاً سَلاماً سَلاماً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ویرجع إلی عدم مقابلتهم الجهل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نهارهم إذا انتشروا فی الناس، وأمّا صفة لیلهم فهی التی تصفها الآیة التالیة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یَبِیتُونَ لِرَبِّهِمْ سُجَّداً وَ قِیاماً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طریف الرؤیا ما ذکره فی المناقب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إبراهیم بن المهدی شدید الانحراف عن أمیر المؤمنین علیه السلام، فحدّثَ المأمونَ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علیّاً فی النوم فمشیت معه حتی جئنا قنطرةً، فذهب یتقدّمنی لعبورها، فأمسکته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رَجُلٌ تدّعی هذا الأمر بأمرةٍ، ونحن أحقّ به منک، فما رأیتُه بلیغاً فی الجواب،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زادنی علی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أجابک أبلغ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عرفک أنَّک جاهلٌ لا تُجاب،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وللسلام مظاهرٌ وتجلیاتٌ یظهر بها، مثل الصبر والحلم وسعة الصدر، خصوصاً إذا کان الإنسان مُتصدّیاً وقائداً، فعن الإمام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الرئاسةِ سعةُ الصدر</w:t>
      </w:r>
      <w:r>
        <w:rPr>
          <w:rFonts w:eastAsia="IRNazanin" w:cs="IRNazanin"/>
          <w:color w:val="111111"/>
          <w:sz w:val="28"/>
          <w:szCs w:val="28"/>
          <w:rtl w:val="true"/>
          <w:lang w:bidi="fa-IR"/>
        </w:rPr>
        <w:t>»</w:t>
      </w:r>
      <w:r>
        <w:rPr>
          <w:rStyle w:val="FootnoteAnchor"/>
          <w:rtl w:val="true"/>
        </w:rPr>
        <w:footnoteReference w:id="246"/>
      </w:r>
      <w:r>
        <w:rPr>
          <w:rFonts w:ascii="Amiri" w:hAnsi="Amiri" w:eastAsia="Amiri" w:cs="Amiri"/>
          <w:color w:val="111111"/>
          <w:sz w:val="28"/>
          <w:sz w:val="28"/>
          <w:szCs w:val="28"/>
          <w:rtl w:val="true"/>
          <w:lang w:bidi="ar-SA"/>
        </w:rPr>
        <w:t>، وکم هو صعب أن یعفو الإنسان عمّن ظلمه، ویُقابلُه بالإحسان بعد مقابلته له بالإساءة،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ادْفَعْ بِالَّتِی هِیَ أَحْسَنُ فَإِذَا الَّذِی بَیْنَکَ</w:t>
      </w:r>
    </w:p>
    <w:p>
      <w:pPr>
        <w:pStyle w:val="BookText"/>
        <w:rPr/>
      </w:pPr>
      <w:r>
        <w:rPr>
          <w:rFonts w:ascii="Amiri" w:hAnsi="Amiri" w:eastAsia="Amiri" w:cs="Amiri"/>
          <w:color w:val="111111"/>
          <w:sz w:val="28"/>
          <w:sz w:val="28"/>
          <w:szCs w:val="28"/>
          <w:rtl w:val="true"/>
          <w:lang w:bidi="ar-SA"/>
        </w:rPr>
        <w:t xml:space="preserve">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الخُلُق هو الذی قابل به رسول الله صلی الله علیه و آله أهلَ مکّة عند الفتح، کما رواها لنا التاریخ ورواه أهل الحدیث، قال العلاّمة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وسعی أبو سفیان إلی رسول صلی الله علیه و آله، وأخذ غرزه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أما تسمع ما یقول سعد؟ إنه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 الیوم تُسبی الحُرمة</w:t>
      </w:r>
    </w:p>
    <w:p>
      <w:pPr>
        <w:pStyle w:val="BookText"/>
        <w:rPr/>
      </w:pPr>
      <w:r>
        <w:rPr>
          <w:rFonts w:ascii="IRNazanin" w:hAnsi="IRNazanin" w:eastAsia="IRNazanin"/>
          <w:color w:val="111111"/>
          <w:sz w:val="28"/>
          <w:sz w:val="28"/>
          <w:szCs w:val="28"/>
          <w:rtl w:val="true"/>
          <w:lang w:bidi="fa-IR"/>
        </w:rPr>
        <w:t>فقال صلی الله علیه و آله لعلیٍّ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 فخذ الرایة منه، وکن أنت الذی یدخل بها، وأدخلها إدخالاً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علیٌّ علیه السلام وأدخلها کما أمر، ولمّا دخل رسول الله صلی الله علیه و آله مکّةَ، دَخلَ صنادیدُ قُریشٍ الکعبةَ وهم یظنّون أنَّ السَّیفَ لا یُرفع عنهم، فأتی رسولُ الله صلی الله علیه و آله ووقف قائماً علی بابِ الکعبةِ،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أنجزَ وعدَه، ونصرَ عبدَه، وهزمَ الأحزابَ وحدَه، ألا إنَّ کلَّ مالٍ ومأثرةٍ ودمٍ یُدعی تحتَ قدمیَّ هاتین إلاّ سدانة الکعبة، وسقایة الحاجّ، فإنّهما مردودتان إلی أهلیهما، ألا إنَّ مکَّةَ مُحرّمةٌ بتحریم الله، لم تحلّ لأحدٍ کان قبلی، ولم تحلّ لی إلاّ ساعة من نهار، وهی مُحرّمةٌ إلی أن تقوم الساعة، لا یختلی خلاها، ولا یقطع شجرها، ولا ینفر صیدها، ولا تحلُّ لقطتها إلاّ لمنشد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لبئس جیران النبیِّ کُنتم، لقد کذّبتم وطردتم وأخرجتم وآذیتم، ثمّ ما رضیتم حتی جئتمونی فی بلادی تقاتلونی، اذهبوا فأنتم الطلقاء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هذه العبارة صارت علماً لهؤلاءِ من ذلک الیوم، ویُقال لأبی سفیان ومعاویة وغیرهم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الطُلقاء، یعنی طلقاء رسول الله صلی الله علیه و آله، وإلی هذا أشارت الحوراء زینب علیهما السلام فی خطبتها فی مجلس یزید بقولها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العدل یا بن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مَن أنت ومَن أبوک وجدک؟ أوَ تدری ما صنع جدّی مع جدّک وأبیک فی یوم فتح مکة حین مکّنه الله ُمن رقابهم وسلّطه علیهم وأخذهم أُسراء؟ فکلّ ما أراد أن یفعل بهم کان له أن یفعل، ومع ذلک عفی عنهم وأطلقهم، وقال اذهبوا فأنتم الطلقاء، یا یزید، فهذا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قتلتَ حُسیناً وقتلتَ أصحابَه وأهلَ بیتِه وسبیتَ نساءَه وعیالَه وأطفالَه من بلدٍ إلی بلدٍ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وهونفس الإستغراب والتعجّب الذی نقله لنا ابنُ خلِکان فی وفیات الأعیان،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الشَّیخ نصر الله بن مجلی مشارف الصناعة بالمخزن وکان من ثقات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أبی طالب رضی الله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تفتحون مکّة فتقولون من دخل دار أبی سفیان فهو آمن، ثمّ یتمُّ علی ولدِک الحُسین یوم الطَّف 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أبیاتَ ابنِ الصیفی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استیقظتُ فبادرتُ إلی دار حیص بیص، فخرج إلیَّ فذکرتُ له الرؤیا فَشهِقَ وأجهش بالبُکاء وحلف بالله إنْ کانت خرجتْ من فمی أو خطی إلی أحدٍ، وإنْ کُنتُ نظمتُها إلاّ فی لیلتی هذه، ثمّ أنشدنی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ملکنا فکان العفوُّ منا سجیةً فلمّا ملکتُم سالَ بالدمِ أبطحُ</w:t>
      </w:r>
    </w:p>
    <w:p>
      <w:pPr>
        <w:pStyle w:val="BookText"/>
        <w:rPr/>
      </w:pPr>
      <w:r>
        <w:rPr>
          <w:rFonts w:ascii="Amiri" w:hAnsi="Amiri" w:eastAsia="Amiri" w:cs="Amiri"/>
          <w:color w:val="111111"/>
          <w:sz w:val="28"/>
          <w:sz w:val="28"/>
          <w:szCs w:val="28"/>
          <w:rtl w:val="true"/>
          <w:lang w:bidi="ar-SA"/>
        </w:rPr>
        <w:t>وحللتُمُ قَتَلَ الأُساری وطالما غدونا علی الأسری نعفُ ونصفحُ</w:t>
      </w:r>
    </w:p>
    <w:p>
      <w:pPr>
        <w:pStyle w:val="BookText"/>
        <w:rPr/>
      </w:pPr>
      <w:r>
        <w:rPr>
          <w:rFonts w:ascii="Amiri" w:hAnsi="Amiri" w:eastAsia="Amiri" w:cs="Amiri"/>
          <w:color w:val="111111"/>
          <w:sz w:val="28"/>
          <w:sz w:val="28"/>
          <w:szCs w:val="28"/>
          <w:rtl w:val="true"/>
          <w:lang w:bidi="ar-SA"/>
        </w:rPr>
        <w:t>فحسبکُمُ هذا التفاوتُ بیننا وکلُّ إناءٍ بالذی فیهِ ینضحُ</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ماترک الطُلقاء شیئاً إلاّ وفعلوه، حتی الطفل الرضیع، جاءت الحوراء زینب علیهما السلام لأخیها الحُسینِ علیه السلام وهی تحمل بیدها ولدَه الرضیعَ،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إنَّ ولدَک عبدَ الله ما ذاق الماء منذ ثلاثة أیام، فاطلب له من القوم شربة تسقیه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ومضی به إلی القوم،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لقد قتلتم أصحابی وبنی عمّی وإخوتی وولدی، وقد بقی هذا</w:t>
      </w:r>
    </w:p>
    <w:p>
      <w:pPr>
        <w:pStyle w:val="BookText"/>
        <w:rPr/>
      </w:pPr>
      <w:r>
        <w:rPr>
          <w:rFonts w:ascii="IRNazanin" w:hAnsi="IRNazanin" w:eastAsia="IRNazanin"/>
          <w:color w:val="111111"/>
          <w:sz w:val="28"/>
          <w:sz w:val="28"/>
          <w:szCs w:val="28"/>
          <w:rtl w:val="true"/>
          <w:lang w:bidi="fa-IR"/>
        </w:rPr>
        <w:t>الطفل، وهو ابنُ ستةِ أشهُر، یشتکی من الظمأ، فاسقوه شربةً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هو یخاطبهم إذ أتاه سهم فوقع فی نحر الطفل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إنَّک شاهدٌ علی هؤلاء القوم الملاعین، إنَّهم قد عمدوا أن لا یبقوا من ذریة رسولک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یبکی بُکاءً شدیداً</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بأُمّهِ الرباب تواسی أباه الحُسین علیه السلام ببکائها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میاتم للحزن ننصب ونبنی رمانی حرمله ابسهمه ونبنی</w:t>
      </w:r>
    </w:p>
    <w:p>
      <w:pPr>
        <w:pStyle w:val="BookText"/>
        <w:rPr/>
      </w:pPr>
      <w:r>
        <w:rPr>
          <w:rFonts w:ascii="IRNazanin" w:hAnsi="IRNazanin" w:eastAsia="IRNazanin"/>
          <w:color w:val="111111"/>
          <w:sz w:val="28"/>
          <w:sz w:val="28"/>
          <w:szCs w:val="28"/>
          <w:rtl w:val="true"/>
          <w:lang w:bidi="fa-IR"/>
        </w:rPr>
        <w:t>الطفل عاده یفطمونه ونبنی انفطم یاناس بسهام المنیه</w:t>
      </w:r>
    </w:p>
    <w:p>
      <w:pPr>
        <w:pStyle w:val="BookText"/>
        <w:rPr/>
      </w:pPr>
      <w:r>
        <w:rPr>
          <w:rFonts w:ascii="IRNazanin" w:hAnsi="IRNazanin" w:eastAsia="IRNazanin"/>
          <w:color w:val="111111"/>
          <w:sz w:val="28"/>
          <w:sz w:val="28"/>
          <w:szCs w:val="28"/>
          <w:rtl w:val="true"/>
          <w:lang w:bidi="fa-IR"/>
        </w:rPr>
        <w:t xml:space="preserve">ورضیعه بدم الوری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 مخضب فاطلب رضیعه</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bookmarkStart w:id="153" w:name="pg17015_189450"/>
    </w:p>
    <w:p>
      <w:pPr>
        <w:pStyle w:val="Heading2"/>
        <w:numPr>
          <w:ilvl w:val="1"/>
          <w:numId w:val="1"/>
        </w:numPr>
        <w:rPr/>
      </w:pPr>
      <w:bookmarkStart w:id="154" w:name="__RefHeading___Toc3709391_3381743652"/>
      <w:bookmarkStart w:id="155" w:name="_Toc58"/>
      <w:bookmarkEnd w:id="153"/>
      <w:bookmarkEnd w:id="154"/>
      <w:r>
        <w:rPr>
          <w:rtl w:val="true"/>
        </w:rPr>
        <w:t>المحاضرة الحادیة عشرة</w:t>
      </w:r>
      <w:r>
        <w:rPr>
          <w:rtl w:val="true"/>
        </w:rPr>
        <w:t xml:space="preserve">: </w:t>
      </w:r>
      <w:r>
        <w:rPr>
          <w:rtl w:val="true"/>
        </w:rPr>
        <w:t>الإیثار</w:t>
      </w:r>
      <w:bookmarkEnd w:id="15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3709393_3381743652"/>
      <w:bookmarkStart w:id="157" w:name="_Toc59"/>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حامی الظعینة أینَ منهُ ربیعةٌ أم أینَ من علیا أبیهِ مکدّمُ</w:t>
      </w:r>
    </w:p>
    <w:p>
      <w:pPr>
        <w:pStyle w:val="BookText"/>
        <w:rPr/>
      </w:pPr>
      <w:r>
        <w:rPr>
          <w:rFonts w:ascii="Amiri" w:hAnsi="Amiri" w:eastAsia="Amiri" w:cs="Amiri"/>
          <w:color w:val="111111"/>
          <w:sz w:val="28"/>
          <w:sz w:val="28"/>
          <w:szCs w:val="28"/>
          <w:rtl w:val="true"/>
          <w:lang w:bidi="ar-SA"/>
        </w:rPr>
        <w:t>ما راعهم إلاّ تقحّمُ ضیغمٍ غضبان یعجمُ لفظَه ویُدمدمُ</w:t>
      </w:r>
    </w:p>
    <w:p>
      <w:pPr>
        <w:pStyle w:val="BookText"/>
        <w:rPr/>
      </w:pPr>
      <w:r>
        <w:rPr>
          <w:rFonts w:ascii="Amiri" w:hAnsi="Amiri" w:eastAsia="Amiri" w:cs="Amiri"/>
          <w:color w:val="111111"/>
          <w:sz w:val="28"/>
          <w:sz w:val="28"/>
          <w:szCs w:val="28"/>
          <w:rtl w:val="true"/>
          <w:lang w:bidi="ar-SA"/>
        </w:rPr>
        <w:t>صبغَ الخیولَ برمحهِ حتّی غدتْ سیّان أشقرُ لونِها والأدهَمُ</w:t>
      </w:r>
    </w:p>
    <w:p>
      <w:pPr>
        <w:pStyle w:val="BookText"/>
        <w:rPr/>
      </w:pPr>
      <w:r>
        <w:rPr>
          <w:rFonts w:ascii="Amiri" w:hAnsi="Amiri" w:eastAsia="Amiri" w:cs="Amiri"/>
          <w:color w:val="111111"/>
          <w:sz w:val="28"/>
          <w:sz w:val="28"/>
          <w:szCs w:val="28"/>
          <w:rtl w:val="true"/>
          <w:lang w:bidi="ar-SA"/>
        </w:rPr>
        <w:t>عَرفَ المواعظَ لا تفیدُ بمعشرٍ صمّوا عن النبأ العظیمِ کما عمُوا</w:t>
      </w:r>
    </w:p>
    <w:p>
      <w:pPr>
        <w:pStyle w:val="BookText"/>
        <w:rPr/>
      </w:pPr>
      <w:r>
        <w:rPr>
          <w:rFonts w:ascii="Amiri" w:hAnsi="Amiri" w:eastAsia="Amiri" w:cs="Amiri"/>
          <w:color w:val="111111"/>
          <w:sz w:val="28"/>
          <w:sz w:val="28"/>
          <w:szCs w:val="28"/>
          <w:rtl w:val="true"/>
          <w:lang w:bidi="ar-SA"/>
        </w:rPr>
        <w:t>فانصاع یحطِبُ بالجماجمِ والکُلا فالسیفُ ینثرُ والمثقّفُ ینظمُ</w:t>
      </w:r>
    </w:p>
    <w:p>
      <w:pPr>
        <w:pStyle w:val="BookText"/>
        <w:rPr/>
      </w:pPr>
      <w:r>
        <w:rPr>
          <w:rFonts w:ascii="Amiri" w:hAnsi="Amiri" w:eastAsia="Amiri" w:cs="Amiri"/>
          <w:color w:val="111111"/>
          <w:sz w:val="28"/>
          <w:sz w:val="28"/>
          <w:szCs w:val="28"/>
          <w:rtl w:val="true"/>
          <w:lang w:bidi="ar-SA"/>
        </w:rPr>
        <w:t>وهوی بجنبِ العلقمیِّ فلیته للشاربینَ به یُدافُ العلقمُ</w:t>
      </w:r>
    </w:p>
    <w:p>
      <w:pPr>
        <w:pStyle w:val="BookText"/>
        <w:rPr/>
      </w:pPr>
      <w:r>
        <w:rPr>
          <w:rFonts w:ascii="Amiri" w:hAnsi="Amiri" w:eastAsia="Amiri" w:cs="Amiri"/>
          <w:color w:val="111111"/>
          <w:sz w:val="28"/>
          <w:sz w:val="28"/>
          <w:szCs w:val="28"/>
          <w:rtl w:val="true"/>
          <w:lang w:bidi="ar-SA"/>
        </w:rPr>
        <w:t>ومَشی لمصرعِهِ الحسینُ وطرفُه بین الخیامِ وبینه متقسِّمُ</w:t>
      </w:r>
    </w:p>
    <w:p>
      <w:pPr>
        <w:pStyle w:val="BookText"/>
        <w:rPr/>
      </w:pPr>
      <w:r>
        <w:rPr>
          <w:rFonts w:ascii="Amiri" w:hAnsi="Amiri" w:eastAsia="Amiri" w:cs="Amiri"/>
          <w:color w:val="111111"/>
          <w:sz w:val="28"/>
          <w:sz w:val="28"/>
          <w:szCs w:val="28"/>
          <w:rtl w:val="true"/>
          <w:lang w:bidi="ar-SA"/>
        </w:rPr>
        <w:t>ألفاه محجوبَ الجمالِ کأنّه بدرٌ بمنحطِمِ الوشیج مُلثّمُ</w:t>
      </w:r>
    </w:p>
    <w:p>
      <w:pPr>
        <w:pStyle w:val="BookText"/>
        <w:rPr/>
      </w:pPr>
      <w:r>
        <w:rPr>
          <w:rFonts w:ascii="Amiri" w:hAnsi="Amiri" w:eastAsia="Amiri" w:cs="Amiri"/>
          <w:color w:val="111111"/>
          <w:sz w:val="28"/>
          <w:sz w:val="28"/>
          <w:szCs w:val="28"/>
          <w:rtl w:val="true"/>
          <w:lang w:bidi="ar-SA"/>
        </w:rPr>
        <w:t>فأکبَّ مُنحنیاً علیه ودمعُه صبغَ البسیطَ کأنّما هو عَندَمُ</w:t>
      </w:r>
    </w:p>
    <w:p>
      <w:pPr>
        <w:pStyle w:val="BookText"/>
        <w:rPr/>
      </w:pPr>
      <w:r>
        <w:rPr>
          <w:rFonts w:ascii="Amiri" w:hAnsi="Amiri" w:eastAsia="Amiri" w:cs="Amiri"/>
          <w:color w:val="111111"/>
          <w:sz w:val="28"/>
          <w:sz w:val="28"/>
          <w:szCs w:val="28"/>
          <w:rtl w:val="true"/>
          <w:lang w:bidi="ar-SA"/>
        </w:rPr>
        <w:t>قد رامَ یلثمُه فلم یرَ موضِعاً لم یُدمِه عضُّ السلاح فیُلثمُ</w:t>
      </w:r>
    </w:p>
    <w:p>
      <w:pPr>
        <w:pStyle w:val="BookText"/>
        <w:rPr/>
      </w:pPr>
      <w:r>
        <w:rPr>
          <w:rFonts w:ascii="Amiri" w:hAnsi="Amiri" w:eastAsia="Amiri" w:cs="Amiri"/>
          <w:color w:val="111111"/>
          <w:sz w:val="28"/>
          <w:sz w:val="28"/>
          <w:szCs w:val="28"/>
          <w:rtl w:val="true"/>
          <w:lang w:bidi="ar-SA"/>
        </w:rPr>
        <w:t>نادی وقد ملأ البوادیَ صیحةً صُمّ الصخورِ لهولها تتألمُ</w:t>
      </w:r>
    </w:p>
    <w:p>
      <w:pPr>
        <w:pStyle w:val="BookText"/>
        <w:rPr/>
      </w:pPr>
      <w:r>
        <w:rPr>
          <w:rFonts w:ascii="Amiri" w:hAnsi="Amiri" w:eastAsia="Amiri" w:cs="Amiri"/>
          <w:color w:val="111111"/>
          <w:sz w:val="28"/>
          <w:sz w:val="28"/>
          <w:szCs w:val="28"/>
          <w:rtl w:val="true"/>
          <w:lang w:bidi="ar-SA"/>
        </w:rPr>
        <w:t>أأُخیَ من یحمی بناتِ محمّدٍ إن صِرنَ یسترحمنَ مَن لا یرحم</w:t>
      </w:r>
    </w:p>
    <w:p>
      <w:pPr>
        <w:pStyle w:val="BookText"/>
        <w:rPr/>
      </w:pPr>
      <w:r>
        <w:rPr>
          <w:rFonts w:ascii="Amiri" w:hAnsi="Amiri" w:eastAsia="Amiri" w:cs="Amiri"/>
          <w:color w:val="111111"/>
          <w:sz w:val="28"/>
          <w:sz w:val="28"/>
          <w:szCs w:val="28"/>
          <w:rtl w:val="true"/>
          <w:lang w:bidi="ar-SA"/>
        </w:rPr>
        <w:t>هونّت یا بن أبی مصارعَ فتیتی والجُرحُ یسکنُه الذی هوآلمُ</w:t>
      </w:r>
    </w:p>
    <w:p>
      <w:pPr>
        <w:pStyle w:val="BookText"/>
        <w:rPr/>
      </w:pPr>
      <w:r>
        <w:rPr>
          <w:rFonts w:ascii="Amiri" w:hAnsi="Amiri" w:eastAsia="Amiri" w:cs="Amiri"/>
          <w:color w:val="111111"/>
          <w:sz w:val="28"/>
          <w:sz w:val="28"/>
          <w:szCs w:val="28"/>
          <w:rtl w:val="true"/>
          <w:lang w:bidi="ar-SA"/>
        </w:rPr>
        <w:t>هذا حسامُک من یذبُّ به العدی ولِواکَ هذا من بهِ یتقدّمُ‌</w:t>
      </w:r>
      <w:r>
        <w:rPr>
          <w:rStyle w:val="FootnoteAnchor"/>
          <w:rtl w:val="true"/>
        </w:rPr>
        <w:footnoteReference w:id="25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القصیدة للسید جعفر الحلی رحمه الله، انظر 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قال عنه السیّد جواد شبّر رحمه الله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جعفر کمال الدین الحلی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هذه الأسرة بالانتماء الی الجدّ السادس لصاحب هذه الترجمة، وهو السید کمال الدین بن منصور، فهو جدّ الأسرة الکمالیة المنتشرة فی الحلة وضواحیها والنجف والکوفة، وقد کتب عنها مفصّلاً الخطیب الیعقوبی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أقام الشواهد علی شاعریته وسرعة البدیهة عنده، ودیوانه أصدق شاهد علی سموّ شعوره، وکان من حقه أن یطلق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بابل وسجع البلابل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دیوانه قبل أن یجمع، والذی جمعه أخوه السید هاشم بعد وفاة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فجأة فی شعبان لسبع بقین من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وادی السلام بالنجف الأشرف عند قبر والده علی مقربة من مقام 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السید جعفر فاستطرف قدر حاجته من مبادئ النحو والصرف والمنطق والمعانی والبیان، وصار</w:t>
      </w:r>
    </w:p>
    <w:p>
      <w:pPr>
        <w:pStyle w:val="BookText"/>
        <w:rPr/>
      </w:pPr>
      <w:r>
        <w:rPr>
          <w:rFonts w:ascii="IRNazanin" w:hAnsi="IRNazanin" w:eastAsia="IRNazanin"/>
          <w:color w:val="111111"/>
          <w:sz w:val="28"/>
          <w:sz w:val="28"/>
          <w:szCs w:val="28"/>
          <w:rtl w:val="true"/>
          <w:lang w:bidi="fa-IR"/>
        </w:rPr>
        <w:t>ناده احسین یعباس هذا لواک ظل یندب ومهرک بالحرب ینعاک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إنکسر ظهری ولا أگدر لفرگاک</w:t>
      </w:r>
    </w:p>
    <w:p>
      <w:pPr>
        <w:pStyle w:val="BookText"/>
        <w:rPr/>
      </w:pPr>
      <w:r>
        <w:rPr>
          <w:rFonts w:ascii="IRNazanin" w:hAnsi="IRNazanin" w:eastAsia="IRNazanin"/>
          <w:color w:val="111111"/>
          <w:sz w:val="28"/>
          <w:sz w:val="28"/>
          <w:szCs w:val="28"/>
          <w:rtl w:val="true"/>
          <w:lang w:bidi="fa-IR"/>
        </w:rPr>
        <w:t>وافراگک یبو فاضل علی یصعب یعباس حسّ احسین یمّک</w:t>
      </w:r>
    </w:p>
    <w:p>
      <w:pPr>
        <w:pStyle w:val="BookText"/>
        <w:rPr/>
      </w:pPr>
      <w:r>
        <w:rPr>
          <w:rFonts w:ascii="IRNazanin" w:hAnsi="IRNazanin" w:eastAsia="IRNazanin"/>
          <w:color w:val="111111"/>
          <w:sz w:val="28"/>
          <w:sz w:val="28"/>
          <w:szCs w:val="28"/>
          <w:rtl w:val="true"/>
          <w:lang w:bidi="fa-IR"/>
        </w:rPr>
        <w:t>یبچی وخلط دمعه بفیض دمّک وحایر یبو فاضل ابلمک</w:t>
      </w:r>
    </w:p>
    <w:p>
      <w:pPr>
        <w:pStyle w:val="BookText"/>
        <w:rPr/>
      </w:pPr>
      <w:r>
        <w:rPr>
          <w:rFonts w:ascii="IRNazanin" w:hAnsi="IRNazanin" w:eastAsia="IRNazanin"/>
          <w:color w:val="111111"/>
          <w:sz w:val="28"/>
          <w:sz w:val="28"/>
          <w:szCs w:val="28"/>
          <w:rtl w:val="true"/>
          <w:lang w:bidi="fa-IR"/>
        </w:rPr>
        <w:t>وسکنه تسلی الطفل باسمک تگله ساعه ویجیب المای عمّک</w:t>
      </w:r>
    </w:p>
    <w:p>
      <w:pPr>
        <w:pStyle w:val="BookText"/>
        <w:rPr/>
      </w:pPr>
      <w:r>
        <w:rPr>
          <w:rFonts w:ascii="IRNazanin" w:hAnsi="IRNazanin" w:eastAsia="IRNazanin"/>
          <w:color w:val="111111"/>
          <w:sz w:val="28"/>
          <w:sz w:val="28"/>
          <w:szCs w:val="28"/>
          <w:rtl w:val="true"/>
          <w:lang w:bidi="fa-IR"/>
        </w:rPr>
        <w:t>یخویه أیست سکنه من المای تجی یمی ذلیله وتوگف احذای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یخویه من العطش رادت تجی اویای تگلک وین وعدک یلمشکر</w:t>
      </w:r>
      <w:bookmarkStart w:id="158" w:name="pg17015_189455"/>
    </w:p>
    <w:p>
      <w:pPr>
        <w:pStyle w:val="BookText"/>
        <w:rPr/>
      </w:pPr>
      <w:bookmarkEnd w:id="158"/>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یَشْرِی نَفْسَهُ ابْتِغاءَ مَرْضاتِ اللّهِ وَ اللّهُ رَؤُفٌ بِالْعِبادِ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3709395_3381743652"/>
      <w:bookmarkStart w:id="160" w:name="_Toc60"/>
      <w:bookmarkEnd w:id="159"/>
      <w:r>
        <w:rPr>
          <w:rtl w:val="true"/>
        </w:rPr>
        <w:t>الإیثار</w:t>
      </w:r>
      <w:r>
        <w:rPr>
          <w:rtl w:val="true"/>
        </w:rPr>
        <w:t>:</w:t>
      </w:r>
      <w:bookmarkEnd w:id="160"/>
    </w:p>
    <w:p>
      <w:pPr>
        <w:pStyle w:val="BookText"/>
        <w:rPr/>
      </w:pPr>
      <w:r>
        <w:rPr>
          <w:rFonts w:ascii="IRNazanin" w:hAnsi="IRNazanin" w:eastAsia="IRNazanin"/>
          <w:color w:val="111111"/>
          <w:sz w:val="28"/>
          <w:sz w:val="28"/>
          <w:szCs w:val="28"/>
          <w:rtl w:val="true"/>
          <w:lang w:bidi="fa-IR"/>
        </w:rPr>
        <w:t>هو أرفع درجات الجود والسخاء، وهو أنْ یجود الإنسان بما لدیه من مالٍ، أو نفسٍ، أو غیرهما ممّا هو نفیس؛ لیُقدّم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مفسّری العامّة المعروفین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لمّا أراد الهجرة إلی المدینة خلّف علیَّ بنَ أبی طالب بمکة؛ لقضاء دیونه وأداء الودائع التی کانت عنده، وأمره لیلة خروجه من الدار وقد أحاط المشرکون بها بأن ینام علی فراشه،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اتَّشح ببردی الحضرمی الأخضر، ونم علی فراشی، وإنّه لا یصل منهم إلیک مکروهٌ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علیّ فأوحی الله تعالی إلی جبرائیل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آخیتُ بینکما، وجعلت عُمرَ أحدِکما أطول من الآخر، فأیکُّما یؤثرُ صاحبه بالحیاة؟ فاختار کلاهما الحیاة، فأوحی الله تعالی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کنتما مثل علی بن أبی طالب، آخیت بینه وبین محمّد، فبات علی فراشه یُفدّیه بنفسه ویؤثره بالحیاة؟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انزلا إلی الأرض فاحفظاه من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فنزلا فکان جبرائیل عند رأسه ومیکائیل عند رجلیه، وجبرائیل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 علی، یباهی الله تبارک وتعالی بک الملائکة، فأنزل الله علی رسوله وهو متوجه إلی المدینة فی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3709397_3381743652"/>
      <w:bookmarkStart w:id="162" w:name="_Toc61"/>
      <w:bookmarkEnd w:id="161"/>
      <w:r>
        <w:rPr>
          <w:rtl w:val="true"/>
        </w:rPr>
        <w:t>ولهذا سُمّیت هذه اللیلة التاریخیة بلیلة المبیت</w:t>
      </w:r>
      <w:r>
        <w:rPr>
          <w:rtl w:val="true"/>
        </w:rPr>
        <w:t>.</w:t>
      </w:r>
      <w:bookmarkEnd w:id="1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أبو جعفر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 الفراش قد ثبت بالتواتر، فلا یجحده إلاّ</w:t>
      </w:r>
    </w:p>
    <w:p>
      <w:pPr>
        <w:pStyle w:val="BookText"/>
        <w:rPr/>
      </w:pPr>
      <w:r>
        <w:rPr>
          <w:rFonts w:ascii="Amiri" w:hAnsi="Amiri" w:eastAsia="Amiri" w:cs="Amiri"/>
          <w:color w:val="111111"/>
          <w:sz w:val="28"/>
          <w:sz w:val="28"/>
          <w:szCs w:val="28"/>
          <w:rtl w:val="true"/>
          <w:lang w:bidi="ar-SA"/>
        </w:rPr>
        <w:t>مجنونٌ وغیرُ مخالطٍ لأهلِ الملة</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نوع من أنواع الإیثار، والذی یُعتبر من أهمّ أنواع الإیثار؛ لأنّه إیثار بأعزّ شیء وهو النفس، وکان مصداقه فی الآیة الشریفة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والجود بالنفس أقصی غایة الجود</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وهناک نوع آخر من الإیثار، وهو نوعٌ مهم لا تقلّ أهمیّته عن سابقه، وهو ما أکّد علیه النبیّ الأکرم صلی الله علیه و آله، وعمل به الأنصار مع المهاجرین،، حتّی نزلت فیهم آیة، بل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الرسول صلی الله علیه و آله بیّن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الانتصار علی یهود بنی النضیر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ترومون المشارکة فی حصّة المهاجرین من الغنائم فشاطروهم بتقسیم أموالکم وبیوتکم، وإذا أردتم أن تبقی بیوتکم وأموالکم لکم فلا شیء لکم من هذه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نتقاسم بیوتنا وأموالنا معهم؟ نقدّم المهاجرین علینا ولا نطمع بشیء من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تعظّمُ هذه الروح العالیة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نعود للآیة، فهی بالرغم من أنّها تتعلّق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بحادثة هجرة النبیّ صلی الله علیه و آله وتضحیة الإمام علی علیه السلام ومبیته علی فراشه صلی الله علیه و آله، ولکنَّ مفهومها ومحتواها الکلّی عامّ وشامل، وفی الحقیقة إنّها تقع فی النقطة المقابلة للآیات السابقة علیها</w:t>
      </w:r>
      <w:r>
        <w:rPr>
          <w:rStyle w:val="FootnoteAnchor"/>
          <w:rtl w:val="true"/>
        </w:rPr>
        <w:footnoteReference w:id="259"/>
      </w:r>
      <w:r>
        <w:rPr>
          <w:rFonts w:ascii="Amiri" w:hAnsi="Amiri" w:eastAsia="Amiri" w:cs="Amiri"/>
          <w:color w:val="111111"/>
          <w:sz w:val="28"/>
          <w:sz w:val="28"/>
          <w:szCs w:val="28"/>
          <w:rtl w:val="true"/>
          <w:lang w:bidi="ar-SA"/>
        </w:rPr>
        <w:t>، التی تتحدَّث عن</w:t>
      </w:r>
    </w:p>
    <w:p>
      <w:pPr>
        <w:pStyle w:val="BookText"/>
        <w:rPr/>
      </w:pPr>
      <w:r>
        <w:rPr>
          <w:rFonts w:ascii="IRNazanin" w:hAnsi="IRNazanin" w:eastAsia="IRNazanin"/>
          <w:color w:val="111111"/>
          <w:sz w:val="28"/>
          <w:sz w:val="28"/>
          <w:szCs w:val="28"/>
          <w:rtl w:val="true"/>
          <w:lang w:bidi="fa-IR"/>
        </w:rPr>
        <w:t>المنافقین الذین یحاولون أن یحقّقوا لأنفسهم فی المجتمع عزّةً وکرامةً عن طریق النفاق، ویتظاهرون بالإیمان بأقوالهم، بینما أعمالهم لیس فیها سوی الإفساد فی الأرض، وإهلاک الحرث والنسل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الثانیة الذین یشرون أنفسهم، فتعاملهم مع الله وحده، حیث یُقدّمون أرواحَهم رخیصةً فی سبیله ولا یبغون سوی رضاه، ولا یطلبون عزّةً ولا رفعةً إلاّ بالله، وتضحیات هؤلاء تصلح أمر الدین والدنیا، ویستقیم بها شأن الحقّ والحقیقة، وتصفو ببرکتها حیاة الإنسان وتثمر شجرة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یُلفت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هوالإنسان والمشتری هو الله تعالی، والبضاعة هی النفس، وثمنها رضوان الله تعالی، فی حین نری فی مواردَ أُخری أنَّ ثمن مثل هذه المعاملات هوالجنّة الخالدة والنجاة من النار،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الآیة وحین الإلتفات إلی سبب النزول المذکور آنفاً نجدها تقدّمُ أعظمَ الفضائل للإمام أمیر المؤمنین علیه السلام، وإن کانت فضائله قد جاوزت الحصر والعدّ، ولکنّ هذه الفضیلة کانت فی صدر الإسلام من الوضوح بمکان، دعت معاویة العدو اللدود للإمام أمیر المؤمنین علیه السلام أن یُرشی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بأربعمائة ألف درهم؛ کی یروی حدیثاً مختلَقاً یثبت فیه فضیلة هذه الآیة لعبد الرحمن بن ملجم، وقد اختلق هذا المنافق الجانی هذه الفِریة</w:t>
      </w:r>
      <w:r>
        <w:rPr>
          <w:rStyle w:val="FootnoteAnchor"/>
          <w:rtl w:val="true"/>
        </w:rPr>
        <w:footnoteReference w:id="261"/>
      </w:r>
      <w:r>
        <w:rPr>
          <w:rFonts w:ascii="IRNazanin" w:hAnsi="IRNazanin" w:eastAsia="IRNazanin"/>
          <w:color w:val="111111"/>
          <w:sz w:val="28"/>
          <w:sz w:val="28"/>
          <w:szCs w:val="28"/>
          <w:rtl w:val="true"/>
          <w:lang w:bidi="fa-IR"/>
        </w:rPr>
        <w:t>، ولکنّ أحداً لم یقبل منه حدیثه المجعول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نوع ثالث من الإیثار، وهو الإیثار بالطعام والشراب، وهو کسابقیه؛ الإیثار بالنفس والإیثار بالأموال ونحوه، وکان من أبرز مصادیق هذا الإیثار، بل المعلّم له هو</w:t>
      </w:r>
    </w:p>
    <w:p>
      <w:pPr>
        <w:pStyle w:val="BookText"/>
        <w:rPr/>
      </w:pPr>
      <w:r>
        <w:rPr>
          <w:rFonts w:ascii="IRNazanin" w:hAnsi="IRNazanin" w:eastAsia="IRNazanin"/>
          <w:color w:val="111111"/>
          <w:sz w:val="28"/>
          <w:sz w:val="28"/>
          <w:szCs w:val="28"/>
          <w:rtl w:val="true"/>
          <w:lang w:bidi="fa-IR"/>
        </w:rPr>
        <w:t>النبیّ الأعظم صلی الله علیه و آله وأهل بیته علیهم السلام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روی الثعلبی، وغیرُه من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والحسین علیها السلام مرضا فعادهما جدّهما رسول الله صلی الله علیه و آله، وعادهما عامّة العرب،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لونذرت لولدیک نذراً،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ولدای ممّا بهما صمت ثلاثة أیام شکراً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وقالت جاریتها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سیِّدای ممّا بهما صمت ثلاثة أیام شکراً لله تعالی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فاُلبسا العافیة، ولیس عند آل محمّد صلی الله علیه و آله لا قلیل ولا کثیر، فآجر علی علیه السلام نفسه لیلة إلی الصبح یسقی نخلاً بشیء من شعیر وأتی به إلی المنزل، فقسّمته فاطمه علیها السلام إلی ثلاثة، فطحنت ثلثاً، وخبزت منه خمسة أقراص، لکلّ واحد منهم قرص، وصلّی أمیرُ المؤمنین علیه السلام صلاة المغرب مع رسول الله، ثُمَّ أتی المنزل فوضع الطعام بین یدیه، فجاء مسکین فوقف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مسکین من مساکین المسلمین، أطعمونی أطعمکم اللهُ من موائد الجنّة، فسمعه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حصّتی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والباقون کذلک فأطعموه الطعام، ومکثوا یومهم ولیلتهم لم یذوقوا إلاّ 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الثانی طحنت فاطمة علیها السلام ثلثاً آخر وخبزته، وأتی أمیر المؤمنین علیه السلام من صلاة المغرب مع رسول الله صلی الله علیه و آله فوضع الطعام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یتیم من أیتام المهاجرین،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والدی یوم العقبة، أطعمونی أطعمکم الله من موائد الجّنة، فسمعه علیٌّ وفاطمة علیهما السلام والباقون، فأطعموه ومکثوا یومین ولیلتین لم یذوقوا إلاّ الماء 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قامت فاطمة علیها السلام إلی الثلث الباقی وطحنته وخبزته، وصلّی علی علیه السلام مع النبیّ صلاة المغرب، ثُمَّ أتی المنزل فوضع الطعام بین یدیه، فجاء أسیر فوقف بالباب،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تأسروننا ولا تطعموننا أطمعکم الله من موائد الجنّة، فإنّی أسیر محمد صلی الله علیه و آله، فسمعه علی علیه السلام فآثره وآثروه معه، فمکثوا ثلاثة أیام بلیالیها لم یذوقوا إلا الماء القراح، فلمّا کان الیوم الرابع، وقد وفوا بنذرهم أخذ علی علیه السلام</w:t>
      </w:r>
    </w:p>
    <w:p>
      <w:pPr>
        <w:pStyle w:val="BookText"/>
        <w:rPr/>
      </w:pPr>
      <w:r>
        <w:rPr>
          <w:rFonts w:ascii="IRNazanin" w:hAnsi="IRNazanin" w:eastAsia="IRNazanin"/>
          <w:color w:val="111111"/>
          <w:sz w:val="28"/>
          <w:sz w:val="28"/>
          <w:szCs w:val="28"/>
          <w:rtl w:val="true"/>
          <w:lang w:bidi="fa-IR"/>
        </w:rPr>
        <w:t>الحسن بیده الیمنی والحسین بیده الیسری وأقبل نحو رسول الله صلی الله علیه و آله، وهم یرتعشون کالفراخ من شدّة الجوع، فلمّا بصر بهم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 ما أشدّ ما یسوؤنی ما أری بکم، انطلق بنا إلی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إلیها وهی فی محرابها تصلی وقد لصق بطنها بظهرها من شدّة الجوع، فلمّا رآها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غوثاه، أهل بیت محمّد یموتون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جبرائیل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یا محمّد، هنّأک الله فی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آخذ یا جبرائیل؟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علی الإنسان، إلی آخر السورة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 الإیثار بأنواعه المتقدّمة بالنفس وبالمال والطعام والشراب،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 ذلک ابنُ أمیر المؤمنین علیه السلام، أبوالفضل العباس علیه السلام الذی کان یلازم الحسین مثل الخادم الملازم لسیده، ویتمنّی أن یقوم بخدمة للحسین علیه السلام، یقول الشیخ الکاشی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الفضل علیه السلام جالساً فی مجلس فیه أمیر المؤمنین علیه السلام فعطش الحسین علیه السلام، فطلب من قنبر أن یأتیه بالماء، فقام العباس علیه السلام مسرعاً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صبیاً آنذاک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أُمّه أمِّ البنین علیه السلام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الحسین عطشان، وقد طلب الماء من قنبر، وأحبّ أن أوصل إلیه الماء قبل قنبر، قامت أُمّ البنین ملأت رکوةً ووضعتها علی رأس العباس، جاء العباس والإناء علی رأسه والماء یراق علی کتفیه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رآه أمیر المؤمنین علیه السلام صاح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 یا عبّاس، هذا یوم تحمل الماء إلی أخیک فیراق الماء علی کتفیک، ویوم آخر تحمل الماء إلی أخیک فیراق مخّ رأسک علی کتفیک</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تناثر مخّ رأسه علی کتفیه علی أثر ذلک العمود؛ لأنّ العبّاس وقف متحیّراً لا یدری ما یصنع، یده الیمنی مقطوعة، ویده الیسری مقطوعة، الماء أُریق علی وجه الأرض، لحظات حرجة مرّت علی العبّاس، لا یدری ما یفعل یستمرّ فی سیره نحو الخیام؟ حینها</w:t>
      </w:r>
    </w:p>
    <w:p>
      <w:pPr>
        <w:pStyle w:val="BookText"/>
        <w:rPr/>
      </w:pPr>
      <w:r>
        <w:rPr>
          <w:rFonts w:ascii="IRNazanin" w:hAnsi="IRNazanin" w:eastAsia="IRNazanin"/>
          <w:color w:val="111111"/>
          <w:sz w:val="28"/>
          <w:sz w:val="28"/>
          <w:szCs w:val="28"/>
          <w:rtl w:val="true"/>
          <w:lang w:bidi="fa-IR"/>
        </w:rPr>
        <w:t>کیف یواجه سُکینة وهی واقفة بانتظاره؟ وقد وعدها بالماء، والماء قد أُریق، یُقاتل کیف یقاتل وقد قطعت یداه؟</w:t>
      </w:r>
    </w:p>
    <w:p>
      <w:pPr>
        <w:pStyle w:val="BookText"/>
        <w:rPr/>
      </w:pPr>
      <w:r>
        <w:rPr>
          <w:rFonts w:ascii="IRNazanin" w:hAnsi="IRNazanin" w:eastAsia="IRNazanin"/>
          <w:color w:val="111111"/>
          <w:sz w:val="28"/>
          <w:sz w:val="28"/>
          <w:szCs w:val="28"/>
          <w:rtl w:val="true"/>
          <w:lang w:bidi="fa-IR"/>
        </w:rPr>
        <w:t>بینما هو فی تلک الحال، جاء لعین من القوم،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أین شجاعتک؟ أین بسالتک؟ فقال له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جئتنی إلآن ویدای مقطوعتان، فقال له اللعین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إن کانت یداک مقطوعتین فیدای سالمتان، آجرکم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بعمود من حدید علی أُمِّ رأسهِ ففلق هامته، ووقع من علی ظهر فرسه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خی یا أبا عبدالله، ادرکنی</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أیّس وگف عاف العمر من ساسه راید مماته ولا غدر نوماسه</w:t>
      </w:r>
    </w:p>
    <w:p>
      <w:pPr>
        <w:pStyle w:val="BookText"/>
        <w:rPr/>
      </w:pPr>
      <w:r>
        <w:rPr>
          <w:rFonts w:ascii="IRNazanin" w:hAnsi="IRNazanin" w:eastAsia="IRNazanin"/>
          <w:color w:val="111111"/>
          <w:sz w:val="28"/>
          <w:sz w:val="28"/>
          <w:szCs w:val="28"/>
          <w:rtl w:val="true"/>
          <w:lang w:bidi="fa-IR"/>
        </w:rPr>
        <w:t>ضربوا ابعامود الضغاین راسه طاح ونخه سید شباب الجنة</w:t>
      </w:r>
    </w:p>
    <w:p>
      <w:pPr>
        <w:pStyle w:val="BookText"/>
        <w:rPr/>
      </w:pPr>
      <w:r>
        <w:rPr>
          <w:rFonts w:ascii="IRNazanin" w:hAnsi="IRNazanin" w:eastAsia="IRNazanin"/>
          <w:color w:val="111111"/>
          <w:sz w:val="28"/>
          <w:sz w:val="28"/>
          <w:szCs w:val="28"/>
          <w:rtl w:val="true"/>
          <w:lang w:bidi="fa-IR"/>
        </w:rPr>
        <w:t>حین الوصل لحسین صوت إعمیده جاه وگف عنده ونده لعضیده</w:t>
      </w:r>
    </w:p>
    <w:p>
      <w:pPr>
        <w:pStyle w:val="BookText"/>
        <w:rPr/>
      </w:pPr>
      <w:r>
        <w:rPr>
          <w:rFonts w:ascii="IRNazanin" w:hAnsi="IRNazanin" w:eastAsia="IRNazanin"/>
          <w:color w:val="111111"/>
          <w:sz w:val="28"/>
          <w:sz w:val="28"/>
          <w:szCs w:val="28"/>
          <w:rtl w:val="true"/>
          <w:lang w:bidi="fa-IR"/>
        </w:rPr>
        <w:t>شیفیدنی ومِنک گطعت الظنّه عباس عگبک للعُمر ما ریده</w:t>
      </w:r>
    </w:p>
    <w:p>
      <w:pPr>
        <w:pStyle w:val="BookText"/>
        <w:rPr/>
      </w:pPr>
      <w:r>
        <w:rPr>
          <w:rFonts w:ascii="IRNazanin" w:hAnsi="IRNazanin" w:eastAsia="IRNazanin"/>
          <w:color w:val="111111"/>
          <w:sz w:val="28"/>
          <w:sz w:val="28"/>
          <w:szCs w:val="28"/>
          <w:rtl w:val="true"/>
          <w:lang w:bidi="fa-IR"/>
        </w:rPr>
        <w:t>سمع حسه الحسین ورکب وارزم وعدی إعله الخیل وطلعها إمن المخیم</w:t>
      </w:r>
    </w:p>
    <w:p>
      <w:pPr>
        <w:pStyle w:val="BookText"/>
        <w:rPr/>
      </w:pPr>
      <w:r>
        <w:rPr>
          <w:rFonts w:ascii="IRNazanin" w:hAnsi="IRNazanin" w:eastAsia="IRNazanin"/>
          <w:color w:val="111111"/>
          <w:sz w:val="28"/>
          <w:sz w:val="28"/>
          <w:szCs w:val="28"/>
          <w:rtl w:val="true"/>
          <w:lang w:bidi="fa-IR"/>
        </w:rPr>
        <w:t>ردّ یمّه وشافه سابح إبدم تخوصر فوگ راسه والدمع خر</w:t>
      </w:r>
    </w:p>
    <w:p>
      <w:pPr>
        <w:pStyle w:val="BookText"/>
        <w:rPr/>
      </w:pPr>
      <w:r>
        <w:rPr>
          <w:rFonts w:ascii="IRNazanin" w:hAnsi="IRNazanin" w:eastAsia="IRNazanin"/>
          <w:color w:val="111111"/>
          <w:sz w:val="28"/>
          <w:sz w:val="28"/>
          <w:szCs w:val="28"/>
          <w:rtl w:val="true"/>
          <w:lang w:bidi="fa-IR"/>
        </w:rPr>
        <w:t>لمّا صُرع العبّاس صار الحسین علیه السلام بین أمرین،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یا أبا عبد الله،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زحف علی مخیم الحسین؛ لأنّه بمجرّد أن سقط العباس زحف جیش العدو إلی مخیم الحسین، کأنّهم استضعفوا جانب الحسین بمصرع أبی الفضل العبّاس فلا یدری أیدفع الجیش عن المخیم، أم یلبّی نداء العباس؟</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أخیراً رأی دفع العدو عن الخیام أولی، فحمل علی الجیش وأبعدهم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تفرون وقد قتلتم أخی؟ ولمّا أبعد الجیش عن الخیام توجّه نحو مصرع أبی الفضل العبّاس، وأراد الحسین حمله ولکنَّ العبّاس أبی، وهذا الإیثار الثانی،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w:t>
      </w:r>
    </w:p>
    <w:p>
      <w:pPr>
        <w:pStyle w:val="BookText"/>
        <w:rPr/>
      </w:pPr>
      <w:r>
        <w:rPr>
          <w:rFonts w:ascii="IRNazanin" w:hAnsi="IRNazanin" w:eastAsia="IRNazanin"/>
          <w:color w:val="111111"/>
          <w:sz w:val="28"/>
          <w:sz w:val="28"/>
          <w:szCs w:val="28"/>
          <w:rtl w:val="true"/>
          <w:lang w:bidi="fa-IR"/>
        </w:rPr>
        <w:t>شرب الماء قبل الحسین عندما ملک المشرعة،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أراد الحسین علیه السلام وضع رأس أبی الفضل علیه السلام فی حجره لم یرضَ أبو الفضل،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یا أبا الفضل، مالی کلّما جعلت رأسک فی حجری أخذته ومرّغته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الفضل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إن جعلت رأسی فی حجرک فمَن الذی یجعل رأسک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حظوا الإیثار،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 احسین یا خویه یا عباس یا نور العین یا تاجی عله الراس</w:t>
      </w:r>
    </w:p>
    <w:p>
      <w:pPr>
        <w:pStyle w:val="BookText"/>
        <w:rPr/>
      </w:pPr>
      <w:r>
        <w:rPr>
          <w:rFonts w:ascii="IRNazanin" w:hAnsi="IRNazanin" w:eastAsia="IRNazanin"/>
          <w:color w:val="111111"/>
          <w:sz w:val="28"/>
          <w:sz w:val="28"/>
          <w:szCs w:val="28"/>
          <w:rtl w:val="true"/>
          <w:lang w:bidi="fa-IR"/>
        </w:rPr>
        <w:t>خویه أنت الدرع والسیف والطاس اشلون اتروح وأنا أبگی امحیّر</w:t>
      </w:r>
    </w:p>
    <w:p>
      <w:pPr>
        <w:pStyle w:val="BookText"/>
        <w:rPr/>
      </w:pPr>
      <w:r>
        <w:rPr>
          <w:rFonts w:ascii="IRNazanin" w:hAnsi="IRNazanin" w:eastAsia="IRNazanin"/>
          <w:color w:val="111111"/>
          <w:sz w:val="28"/>
          <w:sz w:val="28"/>
          <w:szCs w:val="28"/>
          <w:rtl w:val="true"/>
          <w:lang w:bidi="fa-IR"/>
        </w:rPr>
        <w:t>جواب أبی الفضل العباس علیه السلام بلسان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یگله احسین یا زهرة اخیامی یا خویه نحّلت سکنه عظامی</w:t>
      </w:r>
    </w:p>
    <w:p>
      <w:pPr>
        <w:pStyle w:val="BookText"/>
        <w:rPr/>
      </w:pPr>
      <w:r>
        <w:rPr>
          <w:rFonts w:ascii="IRNazanin" w:hAnsi="IRNazanin" w:eastAsia="IRNazanin"/>
          <w:color w:val="111111"/>
          <w:sz w:val="28"/>
          <w:sz w:val="28"/>
          <w:szCs w:val="28"/>
          <w:rtl w:val="true"/>
          <w:lang w:bidi="fa-IR"/>
        </w:rPr>
        <w:t>درخصنی أرید الحگ عمامی أرید الثار گلبی دم إیفوّر</w:t>
      </w:r>
    </w:p>
    <w:p>
      <w:pPr>
        <w:pStyle w:val="BookText"/>
        <w:rPr/>
      </w:pPr>
      <w:r>
        <w:rPr>
          <w:rFonts w:ascii="IRNazanin" w:hAnsi="IRNazanin" w:eastAsia="IRNazanin"/>
          <w:color w:val="111111"/>
          <w:sz w:val="28"/>
          <w:sz w:val="28"/>
          <w:szCs w:val="28"/>
          <w:rtl w:val="true"/>
          <w:lang w:bidi="fa-IR"/>
        </w:rPr>
        <w:t>وکأنّی بأخته العقیلة علیها السلام تنادیه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یعبّاس یا نور العیون رحت عنک سبّیة ویه الظعون</w:t>
      </w:r>
    </w:p>
    <w:p>
      <w:pPr>
        <w:pStyle w:val="BookText"/>
        <w:rPr/>
      </w:pPr>
      <w:r>
        <w:rPr>
          <w:rFonts w:ascii="IRNazanin" w:hAnsi="IRNazanin" w:eastAsia="IRNazanin"/>
          <w:color w:val="111111"/>
          <w:sz w:val="28"/>
          <w:sz w:val="28"/>
          <w:szCs w:val="28"/>
          <w:rtl w:val="true"/>
          <w:lang w:bidi="fa-IR"/>
        </w:rPr>
        <w:t>واللی سبونه ما یرحمون طول الدرب بینه یضربون</w:t>
      </w:r>
    </w:p>
    <w:p>
      <w:pPr>
        <w:pStyle w:val="BookText"/>
        <w:rPr/>
      </w:pPr>
      <w:r>
        <w:rPr>
          <w:rFonts w:ascii="IRNazanin" w:hAnsi="IRNazanin" w:eastAsia="IRNazanin"/>
          <w:color w:val="111111"/>
          <w:sz w:val="28"/>
          <w:sz w:val="28"/>
          <w:szCs w:val="28"/>
          <w:rtl w:val="true"/>
          <w:lang w:bidi="fa-IR"/>
        </w:rPr>
        <w:t>وسیاطهم تلعب علی متون خواتک یبو الغیرة یمزیون</w:t>
      </w:r>
    </w:p>
    <w:p>
      <w:pPr>
        <w:pStyle w:val="BookText"/>
        <w:rPr/>
      </w:pPr>
      <w:r>
        <w:rPr>
          <w:rFonts w:ascii="Amiri" w:hAnsi="Amiri" w:eastAsia="Amiri" w:cs="Amiri"/>
          <w:color w:val="111111"/>
          <w:sz w:val="28"/>
          <w:sz w:val="28"/>
          <w:szCs w:val="28"/>
          <w:rtl w:val="true"/>
          <w:lang w:bidi="ar-SA"/>
        </w:rPr>
        <w:t>او تشتکی العطشَ الفواطمُ عنده وبصدرِ صعدتِه الفُراتُ المفعمُ</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163" w:name="pg17015_189462"/>
    </w:p>
    <w:p>
      <w:pPr>
        <w:pStyle w:val="Heading2"/>
        <w:numPr>
          <w:ilvl w:val="1"/>
          <w:numId w:val="1"/>
        </w:numPr>
        <w:rPr/>
      </w:pPr>
      <w:bookmarkStart w:id="164" w:name="__RefHeading___Toc3709399_3381743652"/>
      <w:bookmarkStart w:id="165" w:name="_Toc62"/>
      <w:bookmarkEnd w:id="163"/>
      <w:bookmarkEnd w:id="164"/>
      <w:r>
        <w:rPr>
          <w:rtl w:val="true"/>
        </w:rPr>
        <w:t>المحاضرة الثانیة عشرة</w:t>
      </w:r>
      <w:r>
        <w:rPr>
          <w:rtl w:val="true"/>
        </w:rPr>
        <w:t xml:space="preserve">: </w:t>
      </w:r>
      <w:r>
        <w:rPr>
          <w:rtl w:val="true"/>
        </w:rPr>
        <w:t>الرحمة</w:t>
      </w:r>
      <w:bookmarkEnd w:id="16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3709401_3381743652"/>
      <w:bookmarkStart w:id="167" w:name="_Toc63"/>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طمعتْ أن تسومَه القومُ ضیمًا وأبی اللهُ والحِسامُ الصنیعُ</w:t>
      </w:r>
    </w:p>
    <w:p>
      <w:pPr>
        <w:pStyle w:val="BookText"/>
        <w:rPr/>
      </w:pPr>
      <w:r>
        <w:rPr>
          <w:rFonts w:ascii="IRNazanin" w:hAnsi="IRNazanin" w:eastAsia="IRNazanin"/>
          <w:color w:val="111111"/>
          <w:sz w:val="28"/>
          <w:sz w:val="28"/>
          <w:szCs w:val="28"/>
          <w:rtl w:val="true"/>
          <w:lang w:bidi="fa-IR"/>
        </w:rPr>
        <w:t>کیف یلوی علی الدنیةِ جیدًا لسوی اللهِ مالواه الخضوعُ</w:t>
      </w:r>
    </w:p>
    <w:p>
      <w:pPr>
        <w:pStyle w:val="BookText"/>
        <w:rPr/>
      </w:pPr>
      <w:r>
        <w:rPr>
          <w:rFonts w:ascii="Amiri" w:hAnsi="Amiri" w:eastAsia="Amiri" w:cs="Amiri"/>
          <w:color w:val="111111"/>
          <w:sz w:val="28"/>
          <w:sz w:val="28"/>
          <w:szCs w:val="28"/>
          <w:rtl w:val="true"/>
          <w:lang w:bidi="ar-SA"/>
        </w:rPr>
        <w:t>فأبی أن یعیشَ الا ّعزیزًا أو تجلّی الکفاحُ وهوصریعُ</w:t>
      </w:r>
    </w:p>
    <w:p>
      <w:pPr>
        <w:pStyle w:val="BookText"/>
        <w:rPr/>
      </w:pPr>
      <w:r>
        <w:rPr>
          <w:rFonts w:ascii="Amiri" w:hAnsi="Amiri" w:eastAsia="Amiri" w:cs="Amiri"/>
          <w:color w:val="111111"/>
          <w:sz w:val="28"/>
          <w:sz w:val="28"/>
          <w:szCs w:val="28"/>
          <w:rtl w:val="true"/>
          <w:lang w:bidi="ar-SA"/>
        </w:rPr>
        <w:t>زوّج السیفَ بالنفوسِ ولکن مهرُها الموتُ والخضابُ النجیعُ</w:t>
      </w:r>
    </w:p>
    <w:p>
      <w:pPr>
        <w:pStyle w:val="BookText"/>
        <w:rPr/>
      </w:pPr>
      <w:r>
        <w:rPr>
          <w:rFonts w:ascii="Amiri" w:hAnsi="Amiri" w:eastAsia="Amiri" w:cs="Amiri"/>
          <w:color w:val="111111"/>
          <w:sz w:val="28"/>
          <w:sz w:val="28"/>
          <w:szCs w:val="28"/>
          <w:rtl w:val="true"/>
          <w:lang w:bidi="ar-SA"/>
        </w:rPr>
        <w:t>بأبی کالئاً علی الطف خِدرًا هو فی شفرة الحُسام منیعُ</w:t>
      </w:r>
    </w:p>
    <w:p>
      <w:pPr>
        <w:pStyle w:val="BookText"/>
        <w:rPr/>
      </w:pPr>
      <w:r>
        <w:rPr>
          <w:rFonts w:ascii="IRNazanin" w:hAnsi="IRNazanin" w:eastAsia="IRNazanin"/>
          <w:color w:val="111111"/>
          <w:sz w:val="28"/>
          <w:sz w:val="28"/>
          <w:szCs w:val="28"/>
          <w:rtl w:val="true"/>
          <w:lang w:bidi="fa-IR"/>
        </w:rPr>
        <w:t>قطعوا بعده عُراه ویا حبل ورید ِالإسلام أنت القطیعُ</w:t>
      </w:r>
    </w:p>
    <w:p>
      <w:pPr>
        <w:pStyle w:val="BookText"/>
        <w:rPr/>
      </w:pPr>
      <w:r>
        <w:rPr>
          <w:rFonts w:ascii="Amiri" w:hAnsi="Amiri" w:eastAsia="Amiri" w:cs="Amiri"/>
          <w:color w:val="111111"/>
          <w:sz w:val="28"/>
          <w:sz w:val="28"/>
          <w:szCs w:val="28"/>
          <w:rtl w:val="true"/>
          <w:lang w:bidi="ar-SA"/>
        </w:rPr>
        <w:t>قوّضی یا خیامَ علیا نِزار ِ فلقد قوّض العمادُ الرفیعُ</w:t>
      </w:r>
    </w:p>
    <w:p>
      <w:pPr>
        <w:pStyle w:val="BookText"/>
        <w:rPr/>
      </w:pPr>
      <w:r>
        <w:rPr>
          <w:rFonts w:ascii="Amiri" w:hAnsi="Amiri" w:eastAsia="Amiri" w:cs="Amiri"/>
          <w:color w:val="111111"/>
          <w:sz w:val="28"/>
          <w:sz w:val="28"/>
          <w:szCs w:val="28"/>
          <w:rtl w:val="true"/>
          <w:lang w:bidi="ar-SA"/>
        </w:rPr>
        <w:t>واملئی العین یا أُمیةُ نوماً فحسینٌ علی الصّعید صریعُ</w:t>
      </w:r>
    </w:p>
    <w:p>
      <w:pPr>
        <w:pStyle w:val="BookText"/>
        <w:rPr/>
      </w:pPr>
      <w:r>
        <w:rPr>
          <w:rFonts w:ascii="IRNazanin" w:hAnsi="IRNazanin" w:eastAsia="IRNazanin"/>
          <w:color w:val="111111"/>
          <w:sz w:val="28"/>
          <w:sz w:val="28"/>
          <w:szCs w:val="28"/>
          <w:rtl w:val="true"/>
          <w:lang w:bidi="fa-IR"/>
        </w:rPr>
        <w:t>وسروا فی کرائم الوحی أسری وعِداک ابن أُمّها التقریعُ</w:t>
      </w:r>
    </w:p>
    <w:p>
      <w:pPr>
        <w:pStyle w:val="BookText"/>
        <w:rPr/>
      </w:pPr>
      <w:r>
        <w:rPr>
          <w:rFonts w:ascii="Amiri" w:hAnsi="Amiri" w:eastAsia="Amiri" w:cs="Amiri"/>
          <w:color w:val="111111"/>
          <w:sz w:val="28"/>
          <w:sz w:val="28"/>
          <w:szCs w:val="28"/>
          <w:rtl w:val="true"/>
          <w:lang w:bidi="ar-SA"/>
        </w:rPr>
        <w:t>فترفّقْ بها فما هی إلا ّ ناضرٌ دامعٌ وقلبٌ مَروعُ‌</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الأبیات من قصیدة للسید حیدر الحلی رحمه الله، کما فی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وقد تقدّمت ترجمته فی المحاضرة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عگب الخدر ذاک ودلالی أمشی بیسر یحسین تالی</w:t>
      </w:r>
    </w:p>
    <w:p>
      <w:pPr>
        <w:pStyle w:val="BookText"/>
        <w:rPr/>
      </w:pPr>
      <w:r>
        <w:rPr>
          <w:rFonts w:ascii="IRNazanin" w:hAnsi="IRNazanin" w:eastAsia="IRNazanin"/>
          <w:color w:val="111111"/>
          <w:sz w:val="28"/>
          <w:sz w:val="28"/>
          <w:szCs w:val="28"/>
          <w:rtl w:val="true"/>
          <w:lang w:bidi="fa-IR"/>
        </w:rPr>
        <w:t>وراسک یشیلونه اگبالی یا محنتی ومحنة أطفالی</w:t>
      </w:r>
    </w:p>
    <w:p>
      <w:pPr>
        <w:pStyle w:val="BookText"/>
        <w:rPr/>
      </w:pPr>
      <w:r>
        <w:rPr>
          <w:rFonts w:ascii="IRNazanin" w:hAnsi="IRNazanin" w:eastAsia="IRNazanin"/>
          <w:color w:val="111111"/>
          <w:sz w:val="28"/>
          <w:sz w:val="28"/>
          <w:szCs w:val="28"/>
          <w:rtl w:val="true"/>
          <w:lang w:bidi="fa-IR"/>
        </w:rPr>
        <w:t>مشینه علی الهزل ومچتفینه اوخذونه بها الیسر غصبن علینه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اویَاکم نضل لو یحصل بدینه لمن یحسین یلفینه المحتّم</w:t>
      </w:r>
      <w:bookmarkStart w:id="168" w:name="pg17015_189465"/>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یخویه تعلم بحالی وداری بگیت أرعی یتاماکم وداری</w:t>
      </w:r>
    </w:p>
    <w:p>
      <w:pPr>
        <w:pStyle w:val="BookText"/>
        <w:rPr/>
      </w:pPr>
      <w:r>
        <w:rPr>
          <w:rFonts w:ascii="IRNazanin" w:hAnsi="IRNazanin" w:eastAsia="IRNazanin"/>
          <w:color w:val="111111"/>
          <w:sz w:val="28"/>
          <w:sz w:val="28"/>
          <w:szCs w:val="28"/>
          <w:rtl w:val="true"/>
          <w:lang w:bidi="fa-IR"/>
        </w:rPr>
        <w:t>سمیة دورها تزهی وداری عگبکُم یخوتی ظلت خلیه</w:t>
      </w:r>
    </w:p>
    <w:p>
      <w:pPr>
        <w:pStyle w:val="BookText"/>
        <w:rPr/>
      </w:pPr>
      <w:r>
        <w:rPr>
          <w:rFonts w:ascii="IRNazanin" w:hAnsi="IRNazanin" w:eastAsia="IRNazanin"/>
          <w:color w:val="111111"/>
          <w:sz w:val="28"/>
          <w:sz w:val="28"/>
          <w:szCs w:val="28"/>
          <w:rtl w:val="true"/>
          <w:lang w:bidi="fa-IR"/>
        </w:rPr>
        <w:t>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ورَحِمَ الضّعیف، وأشفقَ علی والدیِه، ورَفِقَ بمملُوکِه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باب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3709403_3381743652"/>
      <w:bookmarkStart w:id="170" w:name="_Toc64"/>
      <w:bookmarkEnd w:id="169"/>
      <w:r>
        <w:rPr>
          <w:rtl w:val="true"/>
        </w:rPr>
        <w:t>الرَّحمة</w:t>
      </w:r>
      <w:r>
        <w:rPr>
          <w:rtl w:val="true"/>
        </w:rPr>
        <w:t>:</w:t>
      </w:r>
      <w:bookmarkEnd w:id="170"/>
    </w:p>
    <w:p>
      <w:pPr>
        <w:pStyle w:val="BookText"/>
        <w:rPr/>
      </w:pPr>
      <w:r>
        <w:rPr>
          <w:rFonts w:ascii="IRNazanin" w:hAnsi="IRNazanin" w:eastAsia="IRNazanin"/>
          <w:color w:val="111111"/>
          <w:sz w:val="28"/>
          <w:sz w:val="28"/>
          <w:szCs w:val="28"/>
          <w:rtl w:val="true"/>
          <w:lang w:bidi="fa-IR"/>
        </w:rPr>
        <w:t>هی مبعث الخیرات، ومعدن الفضائل؛ فبالرحمة تتجمعُ الصِلات، وتتوحّد البشریة، بها یبرُّ الولدُ أباه، وبها یصلُ المرءُ قریبَه، وبها یألفُ الزوجان أحدهما الآخر، وبها یُکفل الیتیم، ویُشبع الجائع، ویُکسی العُریان، ویهتمّ حتّی بالحیوان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والرحمة شعورٌ طیّب، به یُشارک الإنسان الآخرین آلامهم، مُحاولاً أن یُخفِّفَ عنهم وطأتها، وینسیهم أثقالها</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3709405_3381743652"/>
      <w:bookmarkStart w:id="172" w:name="_Toc65"/>
      <w:bookmarkEnd w:id="171"/>
      <w:r>
        <w:rPr>
          <w:rtl w:val="true"/>
        </w:rPr>
        <w:t>رحمة الله عزّ وجلَّ لمخلوقاته</w:t>
      </w:r>
      <w:r>
        <w:rPr>
          <w:rtl w:val="true"/>
        </w:rPr>
        <w:t>:</w:t>
      </w:r>
      <w:bookmarkEnd w:id="172"/>
    </w:p>
    <w:p>
      <w:pPr>
        <w:pStyle w:val="BookText"/>
        <w:rPr/>
      </w:pPr>
      <w:r>
        <w:rPr>
          <w:rFonts w:ascii="IRNazanin" w:hAnsi="IRNazanin" w:eastAsia="IRNazanin"/>
          <w:color w:val="111111"/>
          <w:sz w:val="28"/>
          <w:sz w:val="28"/>
          <w:szCs w:val="28"/>
          <w:rtl w:val="true"/>
          <w:lang w:bidi="fa-IR"/>
        </w:rPr>
        <w:t>فعن الإمام الکاظم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ماظنّک بالرؤوف الرحیم الذی یتودّد إلی مَن یؤذیه بأولیائه، فکیف بمَن یؤذَی فیه، وما ظنّک بالتوّاب الرحیم الذی یتوب علی مَن یعادیه، فکیف بمَن یترضّاه ویختار عداوة الخلق فیه</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روی أنَّ إبلیس یطمع فی رحمة الله عزّ وجلَّ یوم القیامة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حُکی أنّ نبیَّ الله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بإبلیس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bookmarkStart w:id="173" w:name="pg17015_189466"/>
    </w:p>
    <w:p>
      <w:pPr>
        <w:pStyle w:val="BookText"/>
        <w:rPr/>
      </w:pPr>
      <w:bookmarkEnd w:id="173"/>
      <w:r>
        <w:rPr>
          <w:rFonts w:ascii="IRNazanin" w:hAnsi="IRNazanin" w:eastAsia="IRNazanin"/>
          <w:color w:val="111111"/>
          <w:sz w:val="28"/>
          <w:sz w:val="28"/>
          <w:szCs w:val="28"/>
          <w:rtl w:val="true"/>
          <w:lang w:bidi="fa-IR"/>
        </w:rPr>
        <w:t>فدار بینهما حدیث، ثمَّ قال نبیّ الله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ستری ماذا سیحلُّ بک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أیضاً ستری ماذا سأفعل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فاعل؟</w:t>
      </w:r>
    </w:p>
    <w:p>
      <w:pPr>
        <w:pStyle w:val="BookText"/>
        <w:rPr/>
      </w:pP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أُطالبُ اللهَ بوعده، واحتجُّ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شیءٌ، فوجب أن تتسع لی رحمته، وإذا کنتُ أنا لا شیء فاللاشیء لا یُحاسب ولا یُعاقب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تتسّعُ لِمن فیهِ الأهلیة والقابلیة لها، وأنت بعید عنها کلّ البعد</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نری أنَّ رحمة الله وإن کانت واسعة یطمع فیها حتّی إبلیس، لکن الذی لیس أهلاً لها ولیس فیه القابلیة علی استلامها فلا تشمله، فهی قریبة ٌ من مستحقّیها، ولذا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3709407_3381743652"/>
      <w:bookmarkStart w:id="175" w:name="_Toc66"/>
      <w:bookmarkEnd w:id="174"/>
      <w:r>
        <w:rPr>
          <w:rtl w:val="true"/>
        </w:rPr>
        <w:t>موجبات الرَّحمة ؟</w:t>
      </w:r>
      <w:bookmarkEnd w:id="175"/>
    </w:p>
    <w:p>
      <w:pPr>
        <w:pStyle w:val="BookText"/>
        <w:rPr/>
      </w:pPr>
      <w:r>
        <w:rPr>
          <w:rFonts w:ascii="IRNazanin" w:hAnsi="IRNazanin" w:eastAsia="IRNazanin"/>
          <w:color w:val="111111"/>
          <w:sz w:val="28"/>
          <w:sz w:val="28"/>
          <w:szCs w:val="28"/>
          <w:rtl w:val="true"/>
          <w:lang w:bidi="fa-IR"/>
        </w:rPr>
        <w:t>هناک عدّة أُمور تسبب الرحمة الإلهیة، بحیث إنَّ الإنسان لوفعلها صار محلاً لرحمة الله تبارک وتعالی،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لنزول الرَّحمة،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 لرحمة الله بما أمرکم من طاعته</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أنَّه 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بذکر الله تُستنزل الرحمة</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الصلاة وإیتاء الزکاة والطاعة للرسول صلی الله علیه و آله،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أَقِیمُوا الصَّلاةَ</w:t>
      </w:r>
      <w:bookmarkStart w:id="176" w:name="pg17015_189467"/>
    </w:p>
    <w:p>
      <w:pPr>
        <w:pStyle w:val="BookText"/>
        <w:rPr/>
      </w:pPr>
      <w:bookmarkEnd w:id="176"/>
      <w:r>
        <w:rPr>
          <w:rFonts w:ascii="Amiri" w:hAnsi="Amiri" w:eastAsia="Amiri" w:cs="Amiri"/>
          <w:color w:val="111111"/>
          <w:sz w:val="28"/>
          <w:sz w:val="28"/>
          <w:szCs w:val="28"/>
          <w:rtl w:val="true"/>
          <w:lang w:bidi="ar-SA"/>
        </w:rPr>
        <w:t xml:space="preserve">وَ آتُوا الزَّکاةَ وَ أَطِیعُوا الرَّسُولَ لَعَلَّکُمْ تُرْحَمُونَ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خلق الله ورحمة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الراحمون یرحمهم الرحمن یوم القیامة، إرحم مَن فی الأرض یرحمُک مَن فی السماء</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الإنسان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قدره ولم یتعدَّ طوره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709409_3381743652"/>
      <w:bookmarkStart w:id="178" w:name="_Toc67"/>
      <w:bookmarkEnd w:id="177"/>
      <w:r>
        <w:rPr>
          <w:rtl w:val="true"/>
        </w:rPr>
        <w:t>موانع الرَّحمة ؟</w:t>
      </w:r>
      <w:bookmarkEnd w:id="178"/>
    </w:p>
    <w:p>
      <w:pPr>
        <w:pStyle w:val="Heading4"/>
        <w:numPr>
          <w:ilvl w:val="3"/>
          <w:numId w:val="1"/>
        </w:numPr>
        <w:rPr/>
      </w:pPr>
      <w:bookmarkStart w:id="179" w:name="__RefHeading___Toc3709411_3381743652"/>
      <w:bookmarkStart w:id="180" w:name="_Toc68"/>
      <w:bookmarkEnd w:id="179"/>
      <w:r>
        <w:rPr>
          <w:rtl w:val="true"/>
        </w:rPr>
        <w:t>اشارة</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رحمة مَن لا یرحم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لا یرحم تمنع الرحمة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یرحم الناس منعه الله رحمته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3709413_3381743652"/>
      <w:bookmarkStart w:id="182" w:name="_Toc69"/>
      <w:bookmarkEnd w:id="181"/>
      <w:r>
        <w:rPr>
          <w:rtl w:val="true"/>
        </w:rPr>
        <w:t>الأمر الأول</w:t>
      </w:r>
      <w:r>
        <w:rPr>
          <w:rtl w:val="true"/>
        </w:rPr>
        <w:t xml:space="preserve">: </w:t>
      </w:r>
      <w:r>
        <w:rPr>
          <w:rtl w:val="true"/>
        </w:rPr>
        <w:t>رحمة الأیتام</w:t>
      </w:r>
      <w:bookmarkEnd w:id="182"/>
    </w:p>
    <w:p>
      <w:pPr>
        <w:pStyle w:val="BookText"/>
        <w:rPr/>
      </w:pPr>
      <w:r>
        <w:rPr>
          <w:rFonts w:ascii="IRNazanin" w:hAnsi="IRNazanin" w:eastAsia="IRNazanin"/>
          <w:color w:val="111111"/>
          <w:sz w:val="28"/>
          <w:sz w:val="28"/>
          <w:szCs w:val="28"/>
          <w:rtl w:val="true"/>
          <w:lang w:bidi="fa-IR"/>
        </w:rPr>
        <w:t>رُوی أنّه کان النبیّ صلی الله علیه و آله یتکفّلُ یتیماً، وکان کُلّما یجلس علی طعامه یحضره ویأکل معه، فلمّا مضی زمان مات الیتیم فلم یأکل النبیّ فی اللیلة طعاماً، وکان یتأسّف علی فوته،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تُحزن قلبَک بفوته وحرمانک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سنأتیک بیتیمٍ آخر فتکفله، 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الیتیم کان سیِّ‌ء الخُلق، وأنا کنتُ تحمّلتُ سُوءَ أَخلاقه، فلا یحصل لی من غیره ما یحصل من الفیض</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تکون مسألة الیتیم من المسائل التی اهتمَّ بها النبیّ الأکرم صلی الله علیه و آله لأجل إهتمام</w:t>
      </w:r>
    </w:p>
    <w:p>
      <w:pPr>
        <w:pStyle w:val="BookText"/>
        <w:rPr/>
      </w:pPr>
      <w:r>
        <w:rPr>
          <w:rFonts w:ascii="Amiri" w:hAnsi="Amiri" w:eastAsia="Amiri" w:cs="Amiri"/>
          <w:color w:val="111111"/>
          <w:sz w:val="28"/>
          <w:sz w:val="28"/>
          <w:szCs w:val="28"/>
          <w:rtl w:val="true"/>
          <w:lang w:bidi="ar-SA"/>
        </w:rPr>
        <w:t>الباری عزّ وجلَّ، حتی أنّه تبارک وتعالی جعل أکل مال الیتیم أکلاً للنار، حیث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یغفر الله تبارک وتعالی للإنسان ذنوباً کبیرة؛ لأجل اهتمامه بالأیتام،</w:t>
      </w:r>
    </w:p>
    <w:p>
      <w:pPr>
        <w:pStyle w:val="BookText"/>
        <w:rPr/>
      </w:pPr>
      <w:r>
        <w:rPr>
          <w:rFonts w:ascii="IRNazanin" w:hAnsi="IRNazanin" w:eastAsia="IRNazanin"/>
          <w:color w:val="111111"/>
          <w:sz w:val="28"/>
          <w:sz w:val="28"/>
          <w:szCs w:val="28"/>
          <w:rtl w:val="true"/>
          <w:lang w:bidi="fa-IR"/>
        </w:rPr>
        <w:t>فقد حدّث بعض الثقات أنَّ رجلاً من المنهمکین فی الفساد مات فی نواحی البصرة، فلم تجد امرأته مَن یعینها علی حمل جنازته؛ لتنفّر الطباع منه، فاستأجرت مَن حمل الجنازة إلی المُصلّی فما صلّی علیه أحد، فحُمل إلی الصحراء للدّفن، وکان علی جبلٍ قریبٍ من الموضع زاهدٌ مشهورٌ، فرَأَوه کالمنتظر للجنازة، فقصدها لیُصلّی علیها، فانتشر الخبر فی البلد أنَّ فلاناً الزاهد نزل یُصلّی علی فلان، فخرج أهلُ البلد فصلّوا معه علیها، وتعجّب الناس من صلاة الزّاهد، وقیل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مَن أمرنی أن انزل إلی الموضع الفلانی تری فیه جنازة لیس معها أحد إلاّ امرأة فصلِّ علیها فإنّه مغفور له، فازداد تعجّب الناس من ذلک، فاستدعی الزاهد امرأة المیّت وسألها عن حاله،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 نهاره مشتغلاً بشرب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تعرفین له شیئاً من أعمال الخیر؟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کلّ یوم یفیق من سکره وقت الصُبح، فیبدّل ثیابه ویتوضأ ویُصلی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لا یخلو بیته من یتیمٍ أو یتیمین، وکان إحسانه إلیهم أکثر من إحسانه إلی أولاده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یفیق من سکره فی أثناء اللیل فیبکی،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أی زاویةٍ من زوایا جهنم تُرید أن تملأها بهذا الخبیث</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183" w:name="pg17015_189469"/>
    </w:p>
    <w:p>
      <w:pPr>
        <w:pStyle w:val="BookText"/>
        <w:rPr/>
      </w:pPr>
      <w:bookmarkEnd w:id="183"/>
      <w:r>
        <w:rPr>
          <w:rFonts w:ascii="IRNazanin" w:hAnsi="IRNazanin" w:eastAsia="IRNazanin"/>
          <w:color w:val="111111"/>
          <w:sz w:val="28"/>
          <w:sz w:val="28"/>
          <w:szCs w:val="28"/>
          <w:rtl w:val="true"/>
          <w:lang w:bidi="fa-IR"/>
        </w:rPr>
        <w:t>ومن هنا کان إیواء الیتیم یشکّل رکناً من الأرکان الأربعة التی یبنی الله تبارک وتعالی بها بیتاً فی الجنّة للعبد الذی یتّصف بها، کما تقدّم فی الحدیث عن الإمام الباقر علیه السلام</w:t>
      </w:r>
      <w:r>
        <w:rPr>
          <w:rFonts w:eastAsia="IRNazanin" w:cs="IRNazanin"/>
          <w:color w:val="111111"/>
          <w:sz w:val="28"/>
          <w:szCs w:val="28"/>
          <w:rtl w:val="true"/>
          <w:lang w:bidi="fa-IR"/>
        </w:rPr>
        <w:t>.</w:t>
      </w:r>
    </w:p>
    <w:p>
      <w:pPr>
        <w:pStyle w:val="Heading4"/>
        <w:numPr>
          <w:ilvl w:val="3"/>
          <w:numId w:val="1"/>
        </w:numPr>
        <w:rPr/>
      </w:pPr>
      <w:bookmarkStart w:id="184" w:name="__RefHeading___Toc3709415_3381743652"/>
      <w:bookmarkStart w:id="185" w:name="_Toc70"/>
      <w:bookmarkEnd w:id="184"/>
      <w:r>
        <w:rPr>
          <w:rtl w:val="true"/>
        </w:rPr>
        <w:t>الأمر الثانی</w:t>
      </w:r>
      <w:r>
        <w:rPr>
          <w:rtl w:val="true"/>
        </w:rPr>
        <w:t xml:space="preserve">: </w:t>
      </w:r>
      <w:r>
        <w:rPr>
          <w:rtl w:val="true"/>
        </w:rPr>
        <w:t>رحمة الضعیف</w:t>
      </w:r>
      <w:bookmarkEnd w:id="185"/>
    </w:p>
    <w:p>
      <w:pPr>
        <w:pStyle w:val="BookText"/>
        <w:rPr/>
      </w:pPr>
      <w:r>
        <w:rPr>
          <w:rFonts w:ascii="Amiri" w:hAnsi="Amiri" w:eastAsia="Amiri" w:cs="Amiri"/>
          <w:color w:val="111111"/>
          <w:sz w:val="28"/>
          <w:sz w:val="28"/>
          <w:szCs w:val="28"/>
          <w:rtl w:val="true"/>
          <w:lang w:bidi="ar-SA"/>
        </w:rPr>
        <w:t>وهی لا تختصُّ بالإنسان، بل تشمل حتّی الحیوان؛ فرحمة الله تبارک وتعالی عامّة وشاملة لجمیع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ولکن أهمّ شیء أن یرحم الإنسان أخاه الإنسان، ویهتمّ به، خاصّةً إذا کان ضعیفاً من الناحیة البدنیة والمادیة، بل وحتّی المعنویة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رحم الإنسان أَخاه الإنسان المسلم سوف ینزل الله تبارک وتعالی رحمته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یصل الإنسان إلی منزلةٍ دنیویةٍ وأُخرویةٍ عالیةٍ بسبب رفقه بالحیوانات ورحمته للضعیف منها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أنَّ السلطان 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صیّاداً من سُکّان نیشابور، ولم یکن له من متاع الدنیا إلاّ فرس، فرکبه یوماً وذهب للصید کعادته، فرأی ظبیاً معه فصیلهُ فقصدهما، ففرّ الظبی واصطاد الفصیل، فشدّه علی ردیفه ورجع، فلمّا ذهب قدراً من الطّریق نظر إلی خلفه، فرآی الظبی یسیر خلفه وینظر إلیه نظر حسرة، فعلم من حاله أنّه یطلب فصیله، ولهذا یمشی خلفه فرّق وأشفق علیه فی نفسه، وقال محدِّثاً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وإن کان حلالاً ومباحاً لی، لکنّ الترّحم علی هذا الظبی أولی من هذا الصید، فوضعه علی الأرض فأخذ مع أمه بطریقهما،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إلیهما فرأی الظبی قد رجع، وهو ینظر إلیه کأنّه یدعو له، وفی تلک اللیلة رأی رسولَ الله صلی الله علیه و آله فی منامه وهویقول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سبکتکین، إنّ الله أعطاک السلطنة والدولة العظمی بشفقتک وترحمّک علی الظبی، فیجب علیک أن تراعی ذلک فی رعیتک لتدوم دولتک، فما مضی زمان حتّی استقر علی سریر الملک الکبیر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186" w:name="pg17015_189470"/>
    </w:p>
    <w:p>
      <w:pPr>
        <w:pStyle w:val="Heading4"/>
        <w:numPr>
          <w:ilvl w:val="3"/>
          <w:numId w:val="1"/>
        </w:numPr>
        <w:rPr/>
      </w:pPr>
      <w:bookmarkStart w:id="187" w:name="__RefHeading___Toc3709417_3381743652"/>
      <w:bookmarkStart w:id="188" w:name="_Toc71"/>
      <w:bookmarkEnd w:id="186"/>
      <w:bookmarkEnd w:id="187"/>
      <w:r>
        <w:rPr>
          <w:rtl w:val="true"/>
        </w:rPr>
        <w:t>الأمر الثالث</w:t>
      </w:r>
      <w:r>
        <w:rPr>
          <w:rtl w:val="true"/>
        </w:rPr>
        <w:t xml:space="preserve">: </w:t>
      </w:r>
      <w:r>
        <w:rPr>
          <w:rtl w:val="true"/>
        </w:rPr>
        <w:t>الشفقة علی الوالدین</w:t>
      </w:r>
      <w:bookmarkEnd w:id="188"/>
    </w:p>
    <w:p>
      <w:pPr>
        <w:pStyle w:val="BookText"/>
        <w:rPr/>
      </w:pPr>
      <w:r>
        <w:rPr>
          <w:rFonts w:ascii="IRNazanin" w:hAnsi="IRNazanin" w:eastAsia="IRNazanin"/>
          <w:color w:val="111111"/>
          <w:sz w:val="28"/>
          <w:sz w:val="28"/>
          <w:szCs w:val="28"/>
          <w:rtl w:val="true"/>
          <w:lang w:bidi="fa-IR"/>
        </w:rPr>
        <w:t>وهذا هو الرکن الثالث والمهم فی الحدیث، وهو أنَّ الإنسان یشفق علی والدیه ویرحمهم وینظر إلیهم نظرة ًرحیمة، فإنّ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مع رضا الوالدین، وسخط الله مع سخط الوالدین</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الباب الذی إذا أراد الإنسان أن یرضی الله تبارک وتعالی یرضیه عن طریقهما حتّی قرن سبحانه وتعالی عبودیته بالإحسان إلیهما، حیث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أبو عبد الله الصّادق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هذا الإحسان؟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صُحبتهما، وأن لا تکلفُّهما أن یسألاک شیئاً ممّا یحتاجان إلیه وإن کانا مستغنین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یقول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حقّنا أن نعرف ویعرف کلُّ ذی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الأب وإن عظم حقّه لما یقوم به للولد من بذل ٍ فی سبیل تثقیفه وتأدیبه، فیما لیس بأمکان الأُمّ أن تقوم بالبعض منه إلا ّ نادراً هوأقلَّ منها حقاً علی الولد، کیف ولماذا؟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تحمّلت فی حمله والمخاض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الطلق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الموصوفة بسکرات الموت، تحمّلت ما لم یستطع الوالدُ لوکُلّف تحمُّلَ بعضه، إضافةً إلی ما تحمله الأُمّ للولد من حنانٍ فائق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أمیر المؤمنین علیه السلام ووصیُّ رسولِ ربِّ العالمین یُخاطبُ ولده الحسن الزکیّ علیه السلام مظهراً شدّة حبّه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وجدتُک بعضی، بل وجدتُک کُلّی، حتّی کان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p>
    <w:p>
      <w:pPr>
        <w:pStyle w:val="BookText"/>
        <w:rPr/>
      </w:pPr>
      <w:r>
        <w:rPr>
          <w:rFonts w:ascii="IRNazanin" w:hAnsi="IRNazanin" w:eastAsia="IRNazanin"/>
          <w:color w:val="111111"/>
          <w:sz w:val="28"/>
          <w:sz w:val="28"/>
          <w:szCs w:val="28"/>
          <w:rtl w:val="true"/>
          <w:lang w:bidi="fa-IR"/>
        </w:rPr>
        <w:t>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أصابک أصابنی، ولو أنَّ الموت أتاک أتانی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یخاطبُه بهذا الخطاب والحسن علیه السلام یومها بتمام الصحّة وریعان الشباب لم یُصب بشیءٍ، لکن الإمام علیه السلام یصف شفقته علیه وتألُّمَه لأجله، لوقُدّر أنّه یُصابُ بسهمٍ أو بجرحٍ یقول له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السهم باللحظة نفسها سیصیبنی، وما ذلک إلاّ من شدّةِ الحُبّ والصفاءِ والولاء الذی بینهما، فصار ما یُؤلمه یُؤلم الإمام وما یُصیبه یُصیب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حُکماء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 السَّهم أخفُّ ألماً من إصابة الهمِّ والغمِّ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یقف الإمام الحسین علیه السلام علی ابن أخیه القاسم بن الإمام الحسن علیه السلام، وکأنّما وقف الإمام علی ولده؛ لأنّه هو الذی ربّاه واعتنی به، وکأنّی به یخاطبه</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 یا جسّام أوعد راسه گعد ویل گلبی ینحب اوگلبه انمرد</w:t>
      </w:r>
    </w:p>
    <w:p>
      <w:pPr>
        <w:pStyle w:val="BookText"/>
        <w:rPr/>
      </w:pPr>
      <w:r>
        <w:rPr>
          <w:rFonts w:ascii="IRNazanin" w:hAnsi="IRNazanin" w:eastAsia="IRNazanin"/>
          <w:color w:val="111111"/>
          <w:sz w:val="28"/>
          <w:sz w:val="28"/>
          <w:szCs w:val="28"/>
          <w:rtl w:val="true"/>
          <w:lang w:bidi="fa-IR"/>
        </w:rPr>
        <w:t>یبن أخوی العرس چا المن بعد اوهامتک من سیف الأزدی مشرگه</w:t>
      </w:r>
    </w:p>
    <w:p>
      <w:pPr>
        <w:pStyle w:val="BookText"/>
        <w:rPr/>
      </w:pPr>
      <w:r>
        <w:rPr>
          <w:rFonts w:ascii="Amiri" w:hAnsi="Amiri" w:eastAsia="Amiri" w:cs="Amiri"/>
          <w:color w:val="111111"/>
          <w:sz w:val="28"/>
          <w:sz w:val="28"/>
          <w:szCs w:val="28"/>
          <w:rtl w:val="true"/>
          <w:lang w:bidi="ar-SA"/>
        </w:rPr>
        <w:t>ثمّ أخذ عمُّه الحسین یناشده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یعمّی اشگالت من الطبر روحک یجاسم ما تراوینی اجروحک</w:t>
      </w:r>
    </w:p>
    <w:p>
      <w:pPr>
        <w:pStyle w:val="BookText"/>
        <w:rPr/>
      </w:pPr>
      <w:r>
        <w:rPr>
          <w:rFonts w:ascii="IRNazanin" w:hAnsi="IRNazanin" w:eastAsia="IRNazanin"/>
          <w:color w:val="111111"/>
          <w:sz w:val="28"/>
          <w:sz w:val="28"/>
          <w:szCs w:val="28"/>
          <w:rtl w:val="true"/>
          <w:lang w:bidi="fa-IR"/>
        </w:rPr>
        <w:t>لون أبکی یعمّی چنت أنوحک بگلب مثل الغضة وبدمع مُحمر</w:t>
      </w:r>
    </w:p>
    <w:p>
      <w:pPr>
        <w:pStyle w:val="BookText"/>
        <w:rPr/>
      </w:pPr>
      <w:r>
        <w:rPr>
          <w:rFonts w:ascii="Amiri" w:hAnsi="Amiri" w:eastAsia="Amiri" w:cs="Amiri"/>
          <w:color w:val="111111"/>
          <w:sz w:val="28"/>
          <w:sz w:val="28"/>
          <w:szCs w:val="28"/>
          <w:rtl w:val="true"/>
          <w:lang w:bidi="ar-SA"/>
        </w:rPr>
        <w:t>إن یبکه عمّه حزناً لمصرعه فما بکی قمرٌ إلاّ علی قمرِ</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bookmarkStart w:id="189" w:name="pg17015_189472"/>
    </w:p>
    <w:p>
      <w:pPr>
        <w:pStyle w:val="Heading2"/>
        <w:numPr>
          <w:ilvl w:val="1"/>
          <w:numId w:val="1"/>
        </w:numPr>
        <w:rPr/>
      </w:pPr>
      <w:bookmarkStart w:id="190" w:name="__RefHeading___Toc3709419_3381743652"/>
      <w:bookmarkStart w:id="191" w:name="_Toc72"/>
      <w:bookmarkEnd w:id="189"/>
      <w:bookmarkEnd w:id="190"/>
      <w:r>
        <w:rPr>
          <w:rtl w:val="true"/>
        </w:rPr>
        <w:t>المحاضرة الثالثة عشرة</w:t>
      </w:r>
      <w:r>
        <w:rPr>
          <w:rtl w:val="true"/>
        </w:rPr>
        <w:t xml:space="preserve">: </w:t>
      </w:r>
      <w:r>
        <w:rPr>
          <w:rtl w:val="true"/>
        </w:rPr>
        <w:t>القناعة</w:t>
      </w:r>
      <w:bookmarkEnd w:id="19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3709421_3381743652"/>
      <w:bookmarkStart w:id="193" w:name="_Toc7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راحلٌ أنتَ واللیالی نُزولُ ومضرٌّ بک البقاء الطویلُ</w:t>
      </w:r>
    </w:p>
    <w:p>
      <w:pPr>
        <w:pStyle w:val="BookText"/>
        <w:rPr/>
      </w:pPr>
      <w:r>
        <w:rPr>
          <w:rFonts w:ascii="Amiri" w:hAnsi="Amiri" w:eastAsia="Amiri" w:cs="Amiri"/>
          <w:color w:val="111111"/>
          <w:sz w:val="28"/>
          <w:sz w:val="28"/>
          <w:szCs w:val="28"/>
          <w:rtl w:val="true"/>
          <w:lang w:bidi="ar-SA"/>
        </w:rPr>
        <w:t xml:space="preserve">لا شجاعٌ یبقی فیعتنقَ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ولا آملٌ ولا مأمولُ</w:t>
      </w:r>
    </w:p>
    <w:p>
      <w:pPr>
        <w:pStyle w:val="BookText"/>
        <w:rPr/>
      </w:pPr>
      <w:r>
        <w:rPr>
          <w:rFonts w:ascii="IRNazanin" w:hAnsi="IRNazanin" w:eastAsia="IRNazanin"/>
          <w:color w:val="111111"/>
          <w:sz w:val="28"/>
          <w:sz w:val="28"/>
          <w:szCs w:val="28"/>
          <w:rtl w:val="true"/>
          <w:lang w:bidi="fa-IR"/>
        </w:rPr>
        <w:t>غایة النّاس فی الزمان فناء وکذا غایة ُالغصون ِالذبولُ</w:t>
      </w:r>
    </w:p>
    <w:p>
      <w:pPr>
        <w:pStyle w:val="BookText"/>
        <w:rPr/>
      </w:pPr>
      <w:r>
        <w:rPr>
          <w:rFonts w:ascii="Amiri" w:hAnsi="Amiri" w:eastAsia="Amiri" w:cs="Amiri"/>
          <w:color w:val="111111"/>
          <w:sz w:val="28"/>
          <w:sz w:val="28"/>
          <w:szCs w:val="28"/>
          <w:rtl w:val="true"/>
          <w:lang w:bidi="ar-SA"/>
        </w:rPr>
        <w:t>إنّما المرء للمنیةِ مَخبوء وللطعن تُستَجَمُّ الخیولُ</w:t>
      </w:r>
    </w:p>
    <w:p>
      <w:pPr>
        <w:pStyle w:val="BookText"/>
        <w:rPr/>
      </w:pPr>
      <w:r>
        <w:rPr>
          <w:rFonts w:ascii="Amiri" w:hAnsi="Amiri" w:eastAsia="Amiri" w:cs="Amiri"/>
          <w:color w:val="111111"/>
          <w:sz w:val="28"/>
          <w:sz w:val="28"/>
          <w:szCs w:val="28"/>
          <w:rtl w:val="true"/>
          <w:lang w:bidi="ar-SA"/>
        </w:rPr>
        <w:t>عادةٌ للزمان فی کلِّ یوم ٍ تنتیء جیرةٌ وتُبکی طُلولُ</w:t>
      </w:r>
    </w:p>
    <w:p>
      <w:pPr>
        <w:pStyle w:val="BookText"/>
        <w:rPr/>
      </w:pPr>
      <w:r>
        <w:rPr>
          <w:rFonts w:ascii="Amiri" w:hAnsi="Amiri" w:eastAsia="Amiri" w:cs="Amiri"/>
          <w:color w:val="111111"/>
          <w:sz w:val="28"/>
          <w:sz w:val="28"/>
          <w:szCs w:val="28"/>
          <w:rtl w:val="true"/>
          <w:lang w:bidi="ar-SA"/>
        </w:rPr>
        <w:t>کلُّ باکٍ یُبکی علیه وإن طال بقاؤه والثاکل المثکولُ</w:t>
      </w:r>
    </w:p>
    <w:p>
      <w:pPr>
        <w:pStyle w:val="BookText"/>
        <w:rPr/>
      </w:pPr>
      <w:r>
        <w:rPr>
          <w:rFonts w:ascii="Amiri" w:hAnsi="Amiri" w:eastAsia="Amiri" w:cs="Amiri"/>
          <w:color w:val="111111"/>
          <w:sz w:val="28"/>
          <w:sz w:val="28"/>
          <w:szCs w:val="28"/>
          <w:rtl w:val="true"/>
          <w:lang w:bidi="ar-SA"/>
        </w:rPr>
        <w:t>أیُّ یوم ٍأدمی المدامع فیه حادثٌ رائعٌ وخطبٌ جلیلُ</w:t>
      </w:r>
    </w:p>
    <w:p>
      <w:pPr>
        <w:pStyle w:val="BookText"/>
        <w:rPr/>
      </w:pPr>
      <w:r>
        <w:rPr>
          <w:rFonts w:ascii="Amiri" w:hAnsi="Amiri" w:eastAsia="Amiri" w:cs="Amiri"/>
          <w:color w:val="111111"/>
          <w:sz w:val="28"/>
          <w:sz w:val="28"/>
          <w:szCs w:val="28"/>
          <w:rtl w:val="true"/>
          <w:lang w:bidi="ar-SA"/>
        </w:rPr>
        <w:t>یومُ عاشورٍ الذی لا أعان الصحبُ فیه ولا أجارَ القبیلُ</w:t>
      </w:r>
    </w:p>
    <w:p>
      <w:pPr>
        <w:pStyle w:val="BookText"/>
        <w:rPr/>
      </w:pPr>
      <w:r>
        <w:rPr>
          <w:rFonts w:ascii="Amiri" w:hAnsi="Amiri" w:eastAsia="Amiri" w:cs="Amiri"/>
          <w:color w:val="111111"/>
          <w:sz w:val="28"/>
          <w:sz w:val="28"/>
          <w:szCs w:val="28"/>
          <w:rtl w:val="true"/>
          <w:lang w:bidi="ar-SA"/>
        </w:rPr>
        <w:t>یا بن بنت النبیّ ضیَّعتِ العهدَ رجالٌ والحافظون قلیلُ</w:t>
      </w:r>
    </w:p>
    <w:p>
      <w:pPr>
        <w:pStyle w:val="BookText"/>
        <w:rPr/>
      </w:pPr>
      <w:r>
        <w:rPr>
          <w:rFonts w:ascii="IRNazanin" w:hAnsi="IRNazanin" w:eastAsia="IRNazanin"/>
          <w:color w:val="111111"/>
          <w:sz w:val="28"/>
          <w:sz w:val="28"/>
          <w:szCs w:val="28"/>
          <w:rtl w:val="true"/>
          <w:lang w:bidi="fa-IR"/>
        </w:rPr>
        <w:t>ما أطاعوا النبیَّ فیکَ وقد مالت بأرماحها إلیک الذحولُ</w:t>
      </w:r>
    </w:p>
    <w:p>
      <w:pPr>
        <w:pStyle w:val="BookText"/>
        <w:rPr/>
      </w:pPr>
      <w:r>
        <w:rPr>
          <w:rFonts w:ascii="Amiri" w:hAnsi="Amiri" w:eastAsia="Amiri" w:cs="Amiri"/>
          <w:color w:val="111111"/>
          <w:sz w:val="28"/>
          <w:sz w:val="28"/>
          <w:szCs w:val="28"/>
          <w:rtl w:val="true"/>
          <w:lang w:bidi="ar-SA"/>
        </w:rPr>
        <w:t>أترانی ألذ ّ ماءً ولمّا یُروَ من مهجة الإمام الغلیلُ</w:t>
      </w:r>
    </w:p>
    <w:p>
      <w:pPr>
        <w:pStyle w:val="BookText"/>
        <w:rPr/>
      </w:pPr>
      <w:r>
        <w:rPr>
          <w:rFonts w:ascii="Amiri" w:hAnsi="Amiri" w:eastAsia="Amiri" w:cs="Amiri"/>
          <w:color w:val="111111"/>
          <w:sz w:val="28"/>
          <w:sz w:val="28"/>
          <w:szCs w:val="28"/>
          <w:rtl w:val="true"/>
          <w:lang w:bidi="ar-SA"/>
        </w:rPr>
        <w:t>أترانی أُعیرَ وجهیَ صوناً وعلی وجهه تجولُ الخُیولُ‌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القصیدة للشریف الرضی رحمه الله، قال عنه فی أدب الطف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الشریف الرضی ذو الحسبین أبو الحسن محمد بن الطاهر ذی المنقبتین أبی أحمد الحسین بن موسی بن محمد بن موسی بن إبراهیم بن موسی بن جعفر علیه السلام، ولد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وتوفی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السادس من المحرّم، ودفن بداره فی بغداد، ثمّ نُقل إلی مشهد الإمام الحسین علیه السلام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الشعر فی عهد الطفولة ولم یزد عمره علی عشر سنین، فأجاد وحلّق وحاز قصب السبق بغیر منازع، قال عنه صاحب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هیبة وجلالة، وفیه ورع وعفّة وتقشّف ومُراعاة للأهل والعشیرة، ولیَ نقابةَ الطالبیین مراراً وکانت له إمارة الحجّ والمظالم، کان یتولّی ذلک نیابة عن أبیه ذی المناقب، ثُمّ تولّی ذلک بعد أبیه مستقلاًً، وحجَّ بالناس مرات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مکانته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أوحد علماء عصره، 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الرضی أعلم الشعراء لولا المرتضی، والمرتضی أشعر العلماء لولا الرضی، وهذه مؤلفاته تعطینا صورة جلیة عن براعته، فهذا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التأویل فی متشابه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الرضی کتاباً فی معانی القرآن الکریم یتعذّر وجود مثله،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عن مجازات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جمع کلام أمیر المؤمنین وأسماه نهج البلاغة</w:t>
      </w:r>
      <w:r>
        <w:rPr>
          <w:rFonts w:eastAsia="IRNazanin" w:cs="IRNazanin"/>
          <w:color w:val="111111"/>
          <w:sz w:val="28"/>
          <w:szCs w:val="28"/>
          <w:rtl w:val="true"/>
          <w:lang w:bidi="fa-IR"/>
        </w:rPr>
        <w:t>...».</w:t>
      </w:r>
      <w:bookmarkStart w:id="194" w:name="pg17015_189475"/>
    </w:p>
    <w:p>
      <w:pPr>
        <w:pStyle w:val="BookText"/>
        <w:rPr/>
      </w:pPr>
      <w:bookmarkEnd w:id="194"/>
      <w:r>
        <w:rPr>
          <w:rFonts w:ascii="IRNazanin" w:hAnsi="IRNazanin" w:eastAsia="IRNazanin"/>
          <w:color w:val="111111"/>
          <w:sz w:val="28"/>
          <w:sz w:val="28"/>
          <w:szCs w:val="28"/>
          <w:rtl w:val="true"/>
          <w:lang w:bidi="fa-IR"/>
        </w:rPr>
        <w:t>من سحگت علیه الخیل طلعت زینب تنادی</w:t>
      </w:r>
    </w:p>
    <w:p>
      <w:pPr>
        <w:pStyle w:val="BookText"/>
        <w:rPr/>
      </w:pPr>
      <w:r>
        <w:rPr>
          <w:rFonts w:ascii="IRNazanin" w:hAnsi="IRNazanin" w:eastAsia="IRNazanin"/>
          <w:color w:val="111111"/>
          <w:sz w:val="28"/>
          <w:sz w:val="28"/>
          <w:szCs w:val="28"/>
          <w:rtl w:val="true"/>
          <w:lang w:bidi="fa-IR"/>
        </w:rPr>
        <w:t>اویلی علیک یابن أُمّی ویا روح النبی الهادی</w:t>
      </w:r>
    </w:p>
    <w:p>
      <w:pPr>
        <w:pStyle w:val="BookText"/>
        <w:rPr/>
      </w:pPr>
      <w:r>
        <w:rPr>
          <w:rFonts w:ascii="IRNazanin" w:hAnsi="IRNazanin" w:eastAsia="IRNazanin"/>
          <w:color w:val="111111"/>
          <w:sz w:val="28"/>
          <w:sz w:val="28"/>
          <w:szCs w:val="28"/>
          <w:rtl w:val="true"/>
          <w:lang w:bidi="fa-IR"/>
        </w:rPr>
        <w:t>بعد های المصیبة اشلون تبرد جمرة أفادی</w:t>
      </w:r>
    </w:p>
    <w:p>
      <w:pPr>
        <w:pStyle w:val="BookText"/>
        <w:rPr/>
      </w:pPr>
      <w:r>
        <w:rPr>
          <w:rFonts w:ascii="IRNazanin" w:hAnsi="IRNazanin" w:eastAsia="IRNazanin"/>
          <w:color w:val="111111"/>
          <w:sz w:val="28"/>
          <w:sz w:val="28"/>
          <w:szCs w:val="28"/>
          <w:rtl w:val="true"/>
          <w:lang w:bidi="fa-IR"/>
        </w:rPr>
        <w:t>عمت عینی یخویه حسین عسه ولا شاهدت عینی</w:t>
      </w:r>
    </w:p>
    <w:p>
      <w:pPr>
        <w:pStyle w:val="BookText"/>
        <w:rPr/>
      </w:pPr>
      <w:r>
        <w:rPr>
          <w:rFonts w:ascii="IRNazanin" w:hAnsi="IRNazanin" w:eastAsia="IRNazanin"/>
          <w:color w:val="111111"/>
          <w:sz w:val="28"/>
          <w:sz w:val="28"/>
          <w:szCs w:val="28"/>
          <w:rtl w:val="true"/>
          <w:lang w:bidi="fa-IR"/>
        </w:rPr>
        <w:t>عن الإمام جعفر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قنع من الله بالیسیر من المعاش رضی الله منه بالیسیر من العمل</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3709423_3381743652"/>
      <w:bookmarkStart w:id="196" w:name="_Toc74"/>
      <w:bookmarkEnd w:id="195"/>
      <w:r>
        <w:rPr>
          <w:rtl w:val="true"/>
        </w:rPr>
        <w:t>القناعة</w:t>
      </w:r>
      <w:r>
        <w:rPr>
          <w:rtl w:val="true"/>
        </w:rPr>
        <w:t>:</w:t>
      </w:r>
      <w:bookmarkEnd w:id="196"/>
    </w:p>
    <w:p>
      <w:pPr>
        <w:pStyle w:val="BookText"/>
        <w:rPr/>
      </w:pPr>
      <w:r>
        <w:rPr>
          <w:rFonts w:ascii="IRNazanin" w:hAnsi="IRNazanin" w:eastAsia="IRNazanin"/>
          <w:color w:val="111111"/>
          <w:sz w:val="28"/>
          <w:sz w:val="28"/>
          <w:szCs w:val="28"/>
          <w:rtl w:val="true"/>
          <w:lang w:bidi="fa-IR"/>
        </w:rPr>
        <w:t>هی الاکتفاء بقدر الحاجة والضرورة من المال وغیره من أُمور الدنیا، وهی صفة فاضلة، ومن أعظم الوسائل للوصول إلی السعادة الأبدیة، والقنوع مرتاح البال، متفرغٌ لأمر الدین وسلوک طریق الآخرة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3709425_3381743652"/>
      <w:bookmarkStart w:id="198" w:name="_Toc75"/>
      <w:bookmarkEnd w:id="197"/>
      <w:r>
        <w:rPr>
          <w:rtl w:val="true"/>
        </w:rPr>
        <w:t>فضل القناعة</w:t>
      </w:r>
      <w:r>
        <w:rPr>
          <w:rtl w:val="true"/>
        </w:rPr>
        <w:t>:</w:t>
      </w:r>
      <w:bookmarkEnd w:id="198"/>
    </w:p>
    <w:p>
      <w:pPr>
        <w:pStyle w:val="BookText"/>
        <w:rPr/>
      </w:pP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مَن لم تکنْ فیهِ لم یتهنّأ بالعیش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والأمن، والغنی والقناعة والأنیس الموافق</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شیئاً أفضل من الذّهب؟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هذا ینظر قول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استغناؤک عن الشیء خیرٌ من استغنائک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دیوجانس الکلبی من أساطین حکماء الیونان، وکان متقشّفاً زاهداً لا یقتنی شیئاً</w:t>
      </w:r>
    </w:p>
    <w:p>
      <w:pPr>
        <w:pStyle w:val="BookText"/>
        <w:rPr/>
      </w:pPr>
      <w:r>
        <w:rPr>
          <w:rFonts w:ascii="IRNazanin" w:hAnsi="IRNazanin" w:eastAsia="IRNazanin"/>
          <w:color w:val="111111"/>
          <w:sz w:val="28"/>
          <w:sz w:val="28"/>
          <w:szCs w:val="28"/>
          <w:rtl w:val="true"/>
          <w:lang w:bidi="fa-IR"/>
        </w:rPr>
        <w:t>ولا یأوی إلی منزل، دعاه الإسکندرُ إلی مجلسه فقال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منعک من المسیر إلینا هو الذی منعنا من المسیر إلیک، منعک إسغناؤک عنَّا بسُلطانک، ومنعنی استغنائی عنک بقناعتی</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القناعة وضدّها الطمع، وهو تمنّی ما فی أیدی النّاس، وأن یحصل علی ما عندهم،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اشتهاء الشیء والرغبة فیه والحرص علیه، وهو من الرذائل المهلکة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 أنّه یُمدح فی بعض الموارد، وهی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الطمع بعفو ورحمة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الطمع بنعیم الآخرة وسعادتها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مطلق الطمع فهو مذموم أشدَّ الذمّ؛ لأنّه یؤدّی فی بعض الأحیان إلی قتل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المسیح علیه السلام خرج یوماً إلی البریة ومعه ثلاثة من أصحابه، فلمّا توسّعوا فی البریة رأوا لبنة من ذهب مطروحة فی الطریق، فقال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أَهلک من البریة مَن کان قبلکم، إیّاکم ومحبّة هذا، فمضوا عنها فما مضی ساعة حتّی قال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ائذن لی فی الرجوع إلی البلد فإنّی أَجدُ الأَلم، فأذن له، فأتی إلی اللّبنة لیأخذها فجلس عندها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ائذن لی فی الرجوع فأذن له، وکذلک الثالث، فاجتمعوا عند تلک اللبنة لیأخذوها،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جیاع، فلیمضِ واحد منّا إلی البلد لیشتری لنا طعاماً حتّی ندخل البلد، فمضی واحد فأتی إلی السوق واشتری طعاماً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bookmarkStart w:id="199" w:name="pg17015_189477"/>
    </w:p>
    <w:p>
      <w:pPr>
        <w:pStyle w:val="BookText"/>
        <w:rPr/>
      </w:pPr>
      <w:bookmarkEnd w:id="199"/>
      <w:r>
        <w:rPr>
          <w:rFonts w:ascii="Amiri" w:hAnsi="Amiri" w:eastAsia="Amiri" w:cs="Amiri"/>
          <w:color w:val="111111"/>
          <w:sz w:val="28"/>
          <w:sz w:val="28"/>
          <w:szCs w:val="28"/>
          <w:rtl w:val="true"/>
          <w:lang w:bidi="ar-SA"/>
        </w:rPr>
        <w:t>أجعل فوقَه سُمّاً فیأکلان فیموتان، فتبقی تلک اللبنة لی وحدی، فوضع فی الطعام 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الآخران فتعاقدا علی أن یقتلاه ویأخذا اللبنة، فلمّا جاء بالطعام بادرا إلیه وقتلاه وجلسا یأکلان الطعام، فما أکلا قلیلاً حتی ماتا فصاروا کلُّهم أمواتاً حول تلک اللبنة، فلمّا رجع عیسی علیه السلام مرّ علی تلک اللبنة، فرأی أصحابه أمواتاً فعلم أنّ تلک اللبنة هی التی قتلتهم، فدعا الله فأحیاهم لأجله،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الذی أهلک مَن کان قبلکم فترکوا اللبنة ومضوا</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3709427_3381743652"/>
      <w:bookmarkStart w:id="201" w:name="_Toc76"/>
      <w:bookmarkEnd w:id="200"/>
      <w:r>
        <w:rPr>
          <w:rtl w:val="true"/>
        </w:rPr>
        <w:t>نتائج القناعة</w:t>
      </w:r>
      <w:r>
        <w:rPr>
          <w:rtl w:val="true"/>
        </w:rPr>
        <w:t>:</w:t>
      </w:r>
      <w:bookmarkEnd w:id="201"/>
    </w:p>
    <w:p>
      <w:pPr>
        <w:pStyle w:val="BookText"/>
        <w:rPr/>
      </w:pPr>
      <w:r>
        <w:rPr>
          <w:rFonts w:ascii="IRNazanin" w:hAnsi="IRNazanin" w:eastAsia="IRNazanin"/>
          <w:color w:val="111111"/>
          <w:sz w:val="28"/>
          <w:sz w:val="28"/>
          <w:szCs w:val="28"/>
          <w:rtl w:val="true"/>
          <w:lang w:bidi="fa-IR"/>
        </w:rPr>
        <w:t>هناک عدّة نتائج للقناعة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 والرضی بما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أعوَن شیءٍ علی صلاح النفس القناعة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القناعة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الحسین علیه السلام أنّه قال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القُنوع راحة الأبدان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سهولة الحساب ویسره یوم القیامة</w:t>
      </w:r>
      <w:r>
        <w:rPr>
          <w:rFonts w:eastAsia="IRNazanin" w:cs="IRNazanin"/>
          <w:color w:val="111111"/>
          <w:sz w:val="28"/>
          <w:szCs w:val="28"/>
          <w:rtl w:val="true"/>
          <w:lang w:bidi="fa-IR"/>
        </w:rPr>
        <w:t>.</w:t>
      </w:r>
    </w:p>
    <w:p>
      <w:pPr>
        <w:pStyle w:val="Heading3"/>
        <w:numPr>
          <w:ilvl w:val="2"/>
          <w:numId w:val="1"/>
        </w:numPr>
        <w:rPr/>
      </w:pPr>
      <w:bookmarkStart w:id="202" w:name="__RefHeading___Toc3709429_3381743652"/>
      <w:bookmarkStart w:id="203" w:name="_Toc77"/>
      <w:bookmarkEnd w:id="202"/>
      <w:r>
        <w:rPr>
          <w:rtl w:val="true"/>
        </w:rPr>
        <w:t>من قصص القناعة</w:t>
      </w:r>
      <w:r>
        <w:rPr>
          <w:rtl w:val="true"/>
        </w:rPr>
        <w:t>:</w:t>
      </w:r>
      <w:bookmarkEnd w:id="203"/>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عثمان إلی أبی ذرّ رضی الله عنه مولیین له و معهما مئتا دینار،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انطلقا إلی أبی ذرّ فقولا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یقرئک</w:t>
      </w:r>
    </w:p>
    <w:p>
      <w:pPr>
        <w:pStyle w:val="BookText"/>
        <w:rPr/>
      </w:pPr>
      <w:r>
        <w:rPr>
          <w:rFonts w:ascii="IRNazanin" w:hAnsi="IRNazanin" w:eastAsia="IRNazanin"/>
          <w:color w:val="111111"/>
          <w:sz w:val="28"/>
          <w:sz w:val="28"/>
          <w:szCs w:val="28"/>
          <w:rtl w:val="true"/>
          <w:lang w:bidi="fa-IR"/>
        </w:rPr>
        <w:t>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مئتا دینار فاستعن بها علی ما 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أعطی أحداً من المسلمین مثل ما أعطانی؟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رجلٌ من المُسلمین یسعنی ما یسع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صُلب مالی وبالله الذی لا إله الا ّهو ماخالطها حرام ولا بعث بها إلیک إلاّ من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فیها وقد أصبحتُ یومی هذا وأنا من أغنی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وأصلحک، ما نری فی بیتک قلیلاً ولا کثیراً ممّا یُتمتع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تحت هذا الأکاف الذی ترون رغیفا شعیرٍ قد أتی علیهما أیّام، فما أصنع بهذه الدنانیر، لا والله حتّی یعلم الله أنّی لا أقدر علی قلیل ولا کثیرٍ، وقد أصبحتُ غنیّاً بولایة علی بن أبی طالب علیه السلام وعترته الهادیین المهدیین الراضین المرضیین الذین یهدون بالحقّ وبه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لقبیحٌ بالشیخ أن یکون کذّاباً، فرُدّاها علیه وأعلِماهُ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حاجة لی فیها ولا فیما عنده حتّی ألقی الله ربّی فیکون هو الحاکم فیما بینی وبینه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تعلّم أبو ذرّ الغفاری من النبیّ الأکرم صلی الله علیه و آله ومن الإمام أمیر المؤمنین علیه السلام، تربّی علی أن لا یکون عبداً مسترقّاً، وإن کلَّفه ذلک أن یموت وحیداً وغریباً، وکذا تربّی وعاش أبو الفضل علیه السلام علی أن لا یکون مسترقّاً فقد تعلّم الصرخة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تری أنّه علیه السلام لمّا جاء إلیه الشمر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کتاب من ابن زیاد فیه الأمان للعباس وإخوته، بحیث لو رضی به العباس وإخوته لحصل الشمر علی جائزة من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العباس وإخوته؟ وکان العباس وقتئذٍ جالساً بین یدی الحسین علیه السلام، فأطرق برأسه حیاءً من الحسین، فصاح الشمر ثانیاً وثالثاً، فالتفت الحسین علیه السلام إلی أخیه أبی الفضل العباس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أجبه یا أخی ولوکان فاسقاً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رکب أبو الفضل علیه السلام جواده، وأتی نحو الشمر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یا بن ذی الجوشن؟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لفضل هذا کتاب من ابن زیاد، یذکر فیه بأنّک أنت وإخوتک آمنون وأنت الأمیر علی هذا الجیش، فلا تعرّض نفسک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ولعن آمانک، أتُؤمننا وابن رسول الله لا أمان له، ویلک، أفبالموت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الممیت خواض المنایا، أأَترک مَن خلقنی الله لأجله وأدخل فی طاعة اللعین وأولاد اللعناء</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کیف یترک إمام زمانه وسیده ومولاه، ولذا نراه قد وفی لسید الشهداء علیه السلام، فقدّم کلَّ مایمکن أن یقدّمه مأموم لإمام زمانه، إلی أن وقع علی رمضاء کربلاء،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یا حسین أدرک أخاک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أبو عبد الله علیه السلام نحو مصرعه، کشف الأعداء عن جسد أبی الفضل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حمید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بالقرب من العباس طأطأ رأسه إلی التراب وحمل شیئاً وقبّله، نظرنا وإذا هی یمین العبّاس، بعد ذلک طأطأ رأسه مرّة ثانیة وحمل شیئاً آخر وقبّله، وإذا هی شمال العباس علیه السلام، بعد ذلک أخذ شیئاً آخر وقبّله، نظرنا وإذا بها عمامة العباس ملطخة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إلیه أخذ رأسه وضعه فی حجره أرجعه أبوالفضل وعفّره بالتراب، أرجعه الحسین مرّة ً ثانیة إلی حجره، أرجعه العباس إلی التراب، وهکذا ثالثةً، فالتفت إلیه الحسین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الوداع الأخیر یا بن والدی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أبا عبد الله یا بن الزهراء، الآن أنت تأخذ برأسی تضعه فی حجرک، ولکن روحی فداک أبا عبد الله مِن بعدی مَن الذی یأخذ برأسک؟ مَن الذی یمسح الدم والتُراب عن وجهک؟</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خویه من یغمضلک اعیونک یا هو اللّی یگف یحسین دونک</w:t>
      </w:r>
    </w:p>
    <w:p>
      <w:pPr>
        <w:pStyle w:val="BookText"/>
        <w:rPr/>
      </w:pPr>
      <w:r>
        <w:rPr>
          <w:rFonts w:ascii="IRNazanin" w:hAnsi="IRNazanin" w:eastAsia="IRNazanin"/>
          <w:color w:val="111111"/>
          <w:sz w:val="28"/>
          <w:sz w:val="28"/>
          <w:szCs w:val="28"/>
          <w:rtl w:val="true"/>
          <w:lang w:bidi="fa-IR"/>
        </w:rPr>
        <w:t>عله افراگی أشوف انخطف لونک وتضل بعدی یبو سکنه محیّر</w:t>
      </w:r>
    </w:p>
    <w:p>
      <w:pPr>
        <w:pStyle w:val="BookText"/>
        <w:rPr/>
      </w:pPr>
      <w:r>
        <w:rPr>
          <w:rFonts w:ascii="IRNazanin" w:hAnsi="IRNazanin" w:eastAsia="IRNazanin"/>
          <w:color w:val="111111"/>
          <w:sz w:val="28"/>
          <w:sz w:val="28"/>
          <w:szCs w:val="28"/>
          <w:rtl w:val="true"/>
          <w:lang w:bidi="fa-IR"/>
        </w:rPr>
        <w:t>یا عباس لمن صدّت العین منی لعد ایدیک الاثنین</w:t>
      </w:r>
    </w:p>
    <w:p>
      <w:pPr>
        <w:pStyle w:val="BookText"/>
        <w:rPr/>
      </w:pPr>
      <w:r>
        <w:rPr>
          <w:rFonts w:ascii="IRNazanin" w:hAnsi="IRNazanin" w:eastAsia="IRNazanin"/>
          <w:color w:val="111111"/>
          <w:sz w:val="28"/>
          <w:sz w:val="28"/>
          <w:szCs w:val="28"/>
          <w:rtl w:val="true"/>
          <w:lang w:bidi="fa-IR"/>
        </w:rPr>
        <w:t>دمهن یسیل اوشفت چفین فوگ الثری نادیت صوتین</w:t>
      </w:r>
    </w:p>
    <w:p>
      <w:pPr>
        <w:pStyle w:val="BookText"/>
        <w:rPr/>
      </w:pPr>
      <w:r>
        <w:rPr>
          <w:rFonts w:ascii="IRNazanin" w:hAnsi="IRNazanin" w:eastAsia="IRNazanin"/>
          <w:color w:val="111111"/>
          <w:sz w:val="28"/>
          <w:sz w:val="28"/>
          <w:szCs w:val="28"/>
          <w:rtl w:val="true"/>
          <w:lang w:bidi="fa-IR"/>
        </w:rPr>
        <w:t>واحد نواعی اوواحد ونین یعباس صارت طیحتک وین</w:t>
      </w:r>
    </w:p>
    <w:p>
      <w:pPr>
        <w:pStyle w:val="BookText"/>
        <w:rPr/>
      </w:pPr>
      <w:r>
        <w:rPr>
          <w:rFonts w:ascii="IRNazanin" w:hAnsi="IRNazanin" w:eastAsia="IRNazanin"/>
          <w:color w:val="111111"/>
          <w:sz w:val="28"/>
          <w:sz w:val="28"/>
          <w:szCs w:val="28"/>
          <w:rtl w:val="true"/>
          <w:lang w:bidi="fa-IR"/>
        </w:rPr>
        <w:t>یعباس آنه اعضیدک احسین مگدر علی افراگک یلحنین</w:t>
      </w:r>
    </w:p>
    <w:p>
      <w:pPr>
        <w:pStyle w:val="BookText"/>
        <w:rPr/>
      </w:pPr>
      <w:r>
        <w:rPr>
          <w:rFonts w:ascii="IRNazanin" w:hAnsi="IRNazanin" w:eastAsia="IRNazanin"/>
          <w:color w:val="111111"/>
          <w:sz w:val="28"/>
          <w:sz w:val="28"/>
          <w:szCs w:val="28"/>
          <w:rtl w:val="true"/>
          <w:lang w:bidi="fa-IR"/>
        </w:rPr>
        <w:t>وسفه یفرگ بینه البین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چنت عونی ونه بالکون عونک گضیت اللی علیک اوفزت عونک</w:t>
      </w:r>
    </w:p>
    <w:p>
      <w:pPr>
        <w:pStyle w:val="BookText"/>
        <w:rPr/>
      </w:pPr>
      <w:r>
        <w:rPr>
          <w:rFonts w:ascii="IRNazanin" w:hAnsi="IRNazanin" w:eastAsia="IRNazanin"/>
          <w:color w:val="111111"/>
          <w:sz w:val="28"/>
          <w:sz w:val="28"/>
          <w:szCs w:val="28"/>
          <w:rtl w:val="true"/>
          <w:lang w:bidi="fa-IR"/>
        </w:rPr>
        <w:t>لچن یا هو من أصیح یصیح عونک یخویه حسین بس آمر علیَّ</w:t>
      </w:r>
    </w:p>
    <w:p>
      <w:pPr>
        <w:pStyle w:val="BookText"/>
        <w:rPr/>
      </w:pPr>
      <w:r>
        <w:rPr>
          <w:rFonts w:ascii="Amiri" w:hAnsi="Amiri" w:eastAsia="Amiri" w:cs="Amiri"/>
          <w:color w:val="111111"/>
          <w:sz w:val="28"/>
          <w:sz w:val="28"/>
          <w:szCs w:val="28"/>
          <w:rtl w:val="true"/>
          <w:lang w:bidi="ar-SA"/>
        </w:rPr>
        <w:t>ما خلتُ بعدَک أن تشلَّ سواعدی وتکفَّ باصرتی وظهری یُقصمُ</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وسیعلم الذین ظلموا آل مُحَمّد أیَّ مُنقلبٍ ینقلبون</w:t>
      </w:r>
      <w:bookmarkStart w:id="204" w:name="pg17015_1894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5" w:name="__RefHeading___Toc3709431_3381743652"/>
      <w:bookmarkStart w:id="206" w:name="_Toc78"/>
      <w:bookmarkEnd w:id="204"/>
      <w:bookmarkEnd w:id="205"/>
      <w:r>
        <w:rPr>
          <w:rtl w:val="true"/>
        </w:rPr>
        <w:t>المحاضرة الرابعة عشرة</w:t>
      </w:r>
      <w:r>
        <w:rPr>
          <w:rtl w:val="true"/>
        </w:rPr>
        <w:t xml:space="preserve">: </w:t>
      </w:r>
      <w:r>
        <w:rPr>
          <w:rtl w:val="true"/>
        </w:rPr>
        <w:t>الرضا بقضاء الله</w:t>
      </w:r>
      <w:bookmarkEnd w:id="206"/>
    </w:p>
    <w:p>
      <w:pPr>
        <w:pStyle w:val="BookText"/>
        <w:rPr/>
      </w:pPr>
      <w:r>
        <w:rPr>
          <w:rFonts w:ascii="Amiri" w:hAnsi="Amiri" w:eastAsia="Amiri" w:cs="Amiri"/>
          <w:color w:val="111111"/>
          <w:sz w:val="28"/>
          <w:sz w:val="28"/>
          <w:szCs w:val="28"/>
          <w:rtl w:val="true"/>
          <w:lang w:bidi="ar-SA"/>
        </w:rPr>
        <w:t>یا مَن یلومُ علی البکاء عیونی دعها تُخفِّف لوعتی وشجونی</w:t>
      </w:r>
    </w:p>
    <w:p>
      <w:pPr>
        <w:pStyle w:val="BookText"/>
        <w:rPr/>
      </w:pPr>
      <w:r>
        <w:rPr>
          <w:rFonts w:ascii="Amiri" w:hAnsi="Amiri" w:eastAsia="Amiri" w:cs="Amiri"/>
          <w:color w:val="111111"/>
          <w:sz w:val="28"/>
          <w:sz w:val="28"/>
          <w:szCs w:val="28"/>
          <w:rtl w:val="true"/>
          <w:lang w:bidi="ar-SA"/>
        </w:rPr>
        <w:t>مَن مُبلغٌ أُمَّ البنین رسالةً مِنْ والهٍ بشجونه مرهونِ</w:t>
      </w:r>
    </w:p>
    <w:p>
      <w:pPr>
        <w:pStyle w:val="BookText"/>
        <w:rPr/>
      </w:pPr>
      <w:r>
        <w:rPr>
          <w:rFonts w:ascii="IRNazanin" w:hAnsi="IRNazanin" w:eastAsia="IRNazanin"/>
          <w:color w:val="111111"/>
          <w:sz w:val="28"/>
          <w:sz w:val="28"/>
          <w:szCs w:val="28"/>
          <w:rtl w:val="true"/>
          <w:lang w:bidi="fa-IR"/>
        </w:rPr>
        <w:t>لا تسأل الرُکبان عن أبنائها فی لوعةٍ لفراقهم وحنینِ</w:t>
      </w:r>
    </w:p>
    <w:p>
      <w:pPr>
        <w:pStyle w:val="BookText"/>
        <w:rPr/>
      </w:pPr>
      <w:r>
        <w:rPr>
          <w:rFonts w:ascii="Amiri" w:hAnsi="Amiri" w:eastAsia="Amiri" w:cs="Amiri"/>
          <w:color w:val="111111"/>
          <w:sz w:val="28"/>
          <w:sz w:val="28"/>
          <w:szCs w:val="28"/>
          <w:rtl w:val="true"/>
          <w:lang w:bidi="ar-SA"/>
        </w:rPr>
        <w:t>أوَ ما درت بفعالهم یومَ الوغی فی کربلاءَ وهُم أعزُّ بنینِ</w:t>
      </w:r>
    </w:p>
    <w:p>
      <w:pPr>
        <w:pStyle w:val="BookText"/>
        <w:rPr/>
      </w:pPr>
      <w:r>
        <w:rPr>
          <w:rFonts w:ascii="Amiri" w:hAnsi="Amiri" w:eastAsia="Amiri" w:cs="Amiri"/>
          <w:color w:val="111111"/>
          <w:sz w:val="28"/>
          <w:sz w:val="28"/>
          <w:szCs w:val="28"/>
          <w:rtl w:val="true"/>
          <w:lang w:bidi="ar-SA"/>
        </w:rPr>
        <w:t>فلتأتِ أرضَ الطَّفِ تنظرُ وِلدَها ثاوین بین مقطَّعٍ وطعینِ</w:t>
      </w:r>
    </w:p>
    <w:p>
      <w:pPr>
        <w:pStyle w:val="BookText"/>
        <w:rPr/>
      </w:pPr>
      <w:r>
        <w:rPr>
          <w:rFonts w:ascii="Amiri" w:hAnsi="Amiri" w:eastAsia="Amiri" w:cs="Amiri"/>
          <w:color w:val="111111"/>
          <w:sz w:val="28"/>
          <w:sz w:val="28"/>
          <w:szCs w:val="28"/>
          <w:rtl w:val="true"/>
          <w:lang w:bidi="ar-SA"/>
        </w:rPr>
        <w:t>ومُوسَّدین علی الصعید فدیتُهم صرعی بلا غُسلٍ ولا تکفینِ</w:t>
      </w:r>
    </w:p>
    <w:p>
      <w:pPr>
        <w:pStyle w:val="BookText"/>
        <w:rPr/>
      </w:pPr>
      <w:r>
        <w:rPr>
          <w:rFonts w:ascii="IRNazanin" w:hAnsi="IRNazanin" w:eastAsia="IRNazanin"/>
          <w:color w:val="111111"/>
          <w:sz w:val="28"/>
          <w:sz w:val="28"/>
          <w:szCs w:val="28"/>
          <w:rtl w:val="true"/>
          <w:lang w:bidi="fa-IR"/>
        </w:rPr>
        <w:t>وقضوا ضحایا کالحسین زعیمهم ما بلَّلوا أحشائهم بمعین</w:t>
      </w:r>
      <w:r>
        <w:rPr>
          <w:rStyle w:val="FootnoteAnchor"/>
          <w:rtl w:val="true"/>
        </w:rPr>
        <w:footnoteReference w:id="29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للشیخ حسن قفطان، قال عنه السید جواد شبّر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حسن بن علی بن عبد الحسین بن نجم السعدی الرباحی نسبة إلی آل رباح؛ فخذ من بنی سعد العرب المعروفین بالعراق، قال السید مهدی القزوینی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القبائل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سعد بطن من العرب منهم فی الدجیل ومنهم فی کربلاء، الدجیلی الأصل اللملومی المحتد، النجفی المولد والمسکن والمدفن، الشهیر بقفطان، ولد فی النجف الأشرف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بالنجف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یناهز الثمانین، کما فی الطلیعة، ودفن فی الصحن الشریف العلوی عند الإیوان الکبیر المتّصل بمسجد عمران، کان فاضلاً ناسکاً تقیاً محباً للأئمّة الطاهرین، وأکثر شعره فیهم، درس الفقه علی الشیخ علی ابن الشیخ الأکبر الشیخ جعفر، حتی نبغ فیه وعدَّ من الأعلام الأفاضل، واختصَّ أخیراً بصاحب الجواهر، وکان یعدّ من أجلّ تلامذته وأفاضلهم، اتّخذ الوراقة مهنة له، وورث ذلک عنه أبناؤه وأحفاده إلاّ أنّه کان یمتاز عنهم باتقان الفقه واللغة والبراعة فیهما، وهذا ما حدا بأستاذه أن یحیل إلیه وإلی ولده الشیخ إبراهیم تصحیح الجواهر ومراقبته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لولاهما لما خرجت الجواهر؛ لأنّ خط المؤلف کان ردیاً، وقد کتب النسخة الأُولی عن خط المؤلف، ثمّ صارا یحترفان بکتابتها وبیعها علی العلماء وطلاب العلم، وأکثر النسخ المخطوطة بخطهما، وهذا دلیل علی أنّ المترجم کان یعرف ما یکتب، وکان جید الخط والضبط، ویظهر من ترجمة سیدنا الصدر له أنّه کان جامعاً مشارکاً فی العلوم بأکثر من ذلک، فقد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مقدمی فقهاء الطائفة مشارکاً فی العلوم فقیهاً أُصولیاً حکیماً إلهیاً؛ وکذلک له التقدّم والبروز فی الأدب وسبک القریض، وله شعر من الطبقة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التکملة، أو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الصحن العلوی الشریف عند الإیوان الکبیر المتّصل بمسجد عمران، وترک آثاراً هامّة،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أمثال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ورسالة فی الأفعال اللازمة المتعدیة فی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من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والشیخ أحمد والشیخ حسین والشیخ محمد والشیخ علی والشیخ مهدی،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حسین توفی فی حیاة أبیه 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استعدی للبواچی یمّ البنین ردوا یتامی وانذبح عبّاس واحسین</w:t>
      </w:r>
    </w:p>
    <w:p>
      <w:pPr>
        <w:pStyle w:val="BookText"/>
        <w:rPr/>
      </w:pPr>
      <w:r>
        <w:rPr>
          <w:rFonts w:ascii="IRNazanin" w:hAnsi="IRNazanin" w:eastAsia="IRNazanin"/>
          <w:color w:val="111111"/>
          <w:sz w:val="28"/>
          <w:sz w:val="28"/>
          <w:szCs w:val="28"/>
          <w:rtl w:val="true"/>
          <w:lang w:bidi="fa-IR"/>
        </w:rPr>
        <w:t>یمّ البنین اتذبحوا کلّهم علی الگاع وحسین ظل امجرّد ومکسور الأضلاع</w:t>
      </w:r>
    </w:p>
    <w:p>
      <w:pPr>
        <w:pStyle w:val="BookText"/>
        <w:rPr/>
      </w:pPr>
      <w:r>
        <w:rPr>
          <w:rFonts w:ascii="IRNazanin" w:hAnsi="IRNazanin" w:eastAsia="IRNazanin"/>
          <w:color w:val="111111"/>
          <w:sz w:val="28"/>
          <w:sz w:val="28"/>
          <w:szCs w:val="28"/>
          <w:rtl w:val="true"/>
          <w:lang w:bidi="fa-IR"/>
        </w:rPr>
        <w:t>ومخدرة حیدر علی فرت بلا اقناع ویه الحرم والنار تسعر بالصواوین</w:t>
      </w:r>
    </w:p>
    <w:p>
      <w:pPr>
        <w:pStyle w:val="BookText"/>
        <w:rPr/>
      </w:pPr>
      <w:r>
        <w:rPr>
          <w:rFonts w:ascii="IRNazanin" w:hAnsi="IRNazanin" w:eastAsia="IRNazanin"/>
          <w:color w:val="111111"/>
          <w:sz w:val="28"/>
          <w:sz w:val="28"/>
          <w:szCs w:val="28"/>
          <w:rtl w:val="true"/>
          <w:lang w:bidi="fa-IR"/>
        </w:rPr>
        <w:t>یمّ البنین الأربعة أنذبحوا ظمایا وظلوا ثلث تیّام بالغبره عرایا</w:t>
      </w:r>
    </w:p>
    <w:p>
      <w:pPr>
        <w:pStyle w:val="BookText"/>
        <w:rPr/>
      </w:pPr>
      <w:r>
        <w:rPr>
          <w:rFonts w:ascii="IRNazanin" w:hAnsi="IRNazanin" w:eastAsia="IRNazanin"/>
          <w:color w:val="111111"/>
          <w:sz w:val="28"/>
          <w:sz w:val="28"/>
          <w:szCs w:val="28"/>
          <w:rtl w:val="true"/>
          <w:lang w:bidi="fa-IR"/>
        </w:rPr>
        <w:t>لیتچ نظرتی عالنهر صاحب الرایة مفضوخ راسه إمگطعه إشماله والیمین</w:t>
      </w:r>
    </w:p>
    <w:p>
      <w:pPr>
        <w:pStyle w:val="BookText"/>
        <w:rPr/>
      </w:pPr>
      <w:r>
        <w:rPr>
          <w:rFonts w:ascii="IRNazanin" w:hAnsi="IRNazanin" w:eastAsia="IRNazanin"/>
          <w:color w:val="111111"/>
          <w:sz w:val="28"/>
          <w:sz w:val="28"/>
          <w:szCs w:val="28"/>
          <w:rtl w:val="true"/>
          <w:lang w:bidi="fa-IR"/>
        </w:rPr>
        <w:t>وکأنّی بها صاحت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عندی من الولد سبعین مولود بالمرجله کلّها مثل عبّ‌اس وتزود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تنذبح وابن المصطفی لدیاره یعود سالم ولا تنظام زینب والخواتین</w:t>
      </w:r>
    </w:p>
    <w:p>
      <w:pPr>
        <w:pStyle w:val="BookText"/>
        <w:rPr/>
      </w:pPr>
      <w:r>
        <w:rPr>
          <w:rFonts w:ascii="IRNazanin" w:hAnsi="IRNazanin" w:eastAsia="IRNazanin"/>
          <w:color w:val="111111"/>
          <w:sz w:val="28"/>
          <w:sz w:val="28"/>
          <w:szCs w:val="28"/>
          <w:rtl w:val="true"/>
          <w:lang w:bidi="fa-IR"/>
        </w:rPr>
        <w:t>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یرضَ بقَضائی، ولَم یشکُرْ لِنعمائی، ولم یَصْبِر علی بَلائی، فلْیتخذْ ربّاً سوائی</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بقضاء الله تبارک وتعالی معناه أنَّ الإنسان یترک الاعتراض والسخط علی قضاء الله وقدره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والرضا بقضاء الله وقدره متعلّقٌ بالحبّ، فإذا حصلت المحبّة بین الإنسان وربّه حصل الرضا بالقضاء النازل من المولی عزّ وجلّ؛ لأنَّ الحبیب لا یتوقع من حبیبه إلاّ الخیر، بل یحمل جمیعَ أفعالِه وما یَصنع به علی أحسنها وأتمّها وأقومها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بقضاء الله هو أحد أرکان الإیمان علی ما ورد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النبیّ الأکرم صلی الله علیه و آله أنّه سأل طائفةً من أصحابه،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إیمانِکم؟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عند البلاء، ونشکر عند الرخاء، ونرضی بمواقع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وربِّ الکعبة</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أنَّ أحد الصالحین کان له ولدٌ مریضٌ، فرآه صاحبه فی حالة من الحزن والارتباک والخوف علی طفله، وشاهده یدخل ویخرج من باب بیته، ویدعو الله عزّ وجلّ أن یشفیه، وبعد ساعاتٍ مضت، رآه وقد خرج من منزله وهو مرتاح، فظنَّ أنّ الطفلَ شُوفی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شفاء الولد، فقال له 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مات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الرجل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أثناء مرضه وأنت حزین خائف مرتبک، والآن وقد مات أراک مرتاحاً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علینا أن ندعو الله عزّ وجلّ أثناء مرضه، وأن نأتی</w:t>
      </w:r>
    </w:p>
    <w:p>
      <w:pPr>
        <w:pStyle w:val="BookText"/>
        <w:rPr/>
      </w:pPr>
      <w:r>
        <w:rPr>
          <w:rFonts w:ascii="IRNazanin" w:hAnsi="IRNazanin" w:eastAsia="IRNazanin"/>
          <w:color w:val="111111"/>
          <w:sz w:val="28"/>
          <w:sz w:val="28"/>
          <w:szCs w:val="28"/>
          <w:rtl w:val="true"/>
          <w:lang w:bidi="fa-IR"/>
        </w:rPr>
        <w:t>بالطبیب والدواء، ولکن الطفل قد مات وقد رضینا بقضاء الله وقدره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لا شک أنّ هناک أُموراً تساعد الإنسان علی الرضا بقضاء الله وقدره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هذه الأُمور هو المعرفة والعلم، فالإنسان الذی یعلم أنَّ الله عادل وحکیم، ولا یقدّر لعبده إلاّ ما هو خیر له، لا یسخط علی أمر الله عزّ وجلّ، فالطفل حینما یهرب من الطبیب لا یعلم أنَّ هذا الطبیب سوف یعالجه، وذلک لمصلحته، وکذلک الجاهل بقدرة الله وعظمته وحکمته یغضب ویسخط إذا ما أصابه قضاء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 الناس بالله أرضاهم بقضاء الله عزّ وجلّ</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المعرفة والعلم هما الأمران اللّذان یُساعدان الإنسان علی الوصول إلی الدرجات العالیة، ویجعلانه یرضی بقضاء الله وقدره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أنّ هناک أُموراً حتمیة لا مجالَ لتغییرها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محتّم، ولا مدخل فیه للإرادة الإنسانیة، فینبغی للإنسان أن یُسلّم للإرادة الإلهیة، وفوق التسلیم أن یرضی بقضاء الله وقدره، ولا یغضب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بعض الأُمور تحتاج إلی السعی مثل ذهاب الإنسان المریض إلی الطبیب، وطلب الرزق، وغیر ذلک، أمّا نفس الموت، فماذا یصنع له الإنسان وقد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یَسْتَأْخِرُونَ ساعَةً وَ لا یَسْتَقْدِمُونَ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کلّ الأحوال الواجب علینا هو الرضا بقضاء الله وقدره؛ ولذا تری النبیّ الأعظم صلی الله علیه و آله عندما توفی إبنه إبراهیم علیه السلام حزن وبکی، وروی عنه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p>
    <w:p>
      <w:pPr>
        <w:pStyle w:val="BookText"/>
        <w:rPr/>
      </w:pPr>
      <w:r>
        <w:rPr>
          <w:rFonts w:ascii="Amiri" w:hAnsi="Amiri" w:eastAsia="Amiri" w:cs="Amiri"/>
          <w:color w:val="111111"/>
          <w:sz w:val="28"/>
          <w:sz w:val="28"/>
          <w:szCs w:val="28"/>
          <w:rtl w:val="true"/>
          <w:lang w:bidi="ar-SA"/>
        </w:rPr>
        <w:t>تدمعُ، والقلبُ یحزن ولا نقول إلا ما یُرضی ربّنا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وکیف لا؟ وقد قال تعالی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هنا ینبغی لنا نحن المسلمین الاقتداء بالنبیّ الأکرم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رضی الإنسان بقضاء الله وقدره وصبر علی ما ابتلاه به المولی عزّ وجلّ، سوف یشعر حینئذٍ بالثمرات التی یلمسها بیده، ویحسّها بقلبه، ویحصل علی تلک النتائج الباهرة بصورةٍ ملموسةٍ وظاهرةٍ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هذه النتائج وأهمّها الراحة، فقد ورد 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بما قُسم له استراح بدنُه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الحُزن، فلم یحزن علی ما فاته، ویکون قریباً من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النتائج العالیة التی یلمسها الإنسان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أعدّه الله تبارک وتعالی له فی الآخرة فهو الجنّة بإذنه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عجیب قصص الرضا بقضاء الله وقدره، ما رواه ذو النون المصری،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المقبرة فرأیتُ امرأةً شابّةً جالسةً، وبین یدیها قبور أربعة، وهی تنشد هذه الآبیات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وکان الصبر خیر مطیّةٍ وهل جزع یجدی تراه فأجزعُ</w:t>
      </w:r>
    </w:p>
    <w:p>
      <w:pPr>
        <w:pStyle w:val="BookText"/>
        <w:rPr/>
      </w:pPr>
      <w:r>
        <w:rPr>
          <w:rFonts w:ascii="IRNazanin" w:hAnsi="IRNazanin" w:eastAsia="IRNazanin"/>
          <w:color w:val="111111"/>
          <w:sz w:val="28"/>
          <w:sz w:val="28"/>
          <w:szCs w:val="28"/>
          <w:rtl w:val="true"/>
          <w:lang w:bidi="fa-IR"/>
        </w:rPr>
        <w:t>صبرت علی ما لو تحمّل بعضَه جبالٌ برضوی أصبحت تتصدعُ</w:t>
      </w:r>
    </w:p>
    <w:p>
      <w:pPr>
        <w:pStyle w:val="BookText"/>
        <w:rPr/>
      </w:pPr>
      <w:r>
        <w:rPr>
          <w:rFonts w:ascii="Amiri" w:hAnsi="Amiri" w:eastAsia="Amiri" w:cs="Amiri"/>
          <w:color w:val="111111"/>
          <w:sz w:val="28"/>
          <w:sz w:val="28"/>
          <w:szCs w:val="28"/>
          <w:rtl w:val="true"/>
          <w:lang w:bidi="ar-SA"/>
        </w:rPr>
        <w:t>فسالت دموعُ العَین ثُمَّ رددتها إلی ناظری والعینُ فی القلب تدمع</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نزل بکِ، وما شأنکِ؟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 شأنٍ، أصبحت ولی بنون ثلاثة ولی زوج عطوف، وأمسیت وقد</w:t>
      </w:r>
    </w:p>
    <w:p>
      <w:pPr>
        <w:pStyle w:val="BookText"/>
        <w:rPr/>
      </w:pPr>
      <w:r>
        <w:rPr>
          <w:rFonts w:ascii="IRNazanin" w:hAnsi="IRNazanin" w:eastAsia="IRNazanin"/>
          <w:color w:val="111111"/>
          <w:sz w:val="28"/>
          <w:sz w:val="28"/>
          <w:szCs w:val="28"/>
          <w:rtl w:val="true"/>
          <w:lang w:bidi="fa-IR"/>
        </w:rPr>
        <w:t>فارقتهم جمیعاً، أفنتهم أیدی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بعلی قام إلی شاةٍ لنا فی البیت فذبحها، وکان لی ابنان صغیران جعلا ینظران إلی ما فعل أبوهما، فلمّا خرج أبوهما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أخی حتّی أذبحک کما ذبحَ أبوک الشاة،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قام إلیه وأخذ السکین وذبحه، وأنا کنت مشغولةً ببعض الأُمور، فلمّا أتیتُ إذا به یخور فی دمه، ویتمرّغ فیه، فصحت به ویلک ما صنعت بأخیک، ذبحته، أفٍ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 واضطرب، وخاف وهرب إلی الصحراء، فدخل أبوهما ووقف علی الأمر ثُمَّ خرج إلی الصحراء یطلب ابنه، وإذا هو بذئبِ قد وثب علی الغُلام ومزّقه، وتناول لحمه، وبقی بعض أعضائه، فحمله أبوه لیدفنه، فبینما هو یسیر أصابه عطشٌ شدید، وقد اشتّد حُزنه علی ولدیه، فسقط ومات، فبینما أنا باکیة حزینة علی ولدی المذبوح، إذا أخبرت وأُنبئتُ بموت زوجی وولدی الآخر، فخرجت لأستبین الخبر وإذا هو کما قالوا، ولمّا رجعت إلی الدار إذا بولد آخر لی، وهو طفل صغیر قد أقبل إلی القدر وهو علی النار فوقع فی القدر ونضج ومات، وهذه قبورهم، وأنا أصبر علی ذلک؛ لأنّی أعلم أنّ الصبر أحجی وأجمل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ذکّرنی حالُ هذه المرأةِ الصالحةِ الصابرةِ حالَ أُمِّ البنین، کانت تأتی إلی البقیع، وتصنع أربعة قبور رمزیة، وبین یدیها یتیمان لقمر بنی هاشم العبّاس بن علی علیه السلام، وهما عبد الله والفضل، وتندب بنیها أشجی ندبة وترثیهم</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لمّا رجعت عائلةُ الحسین علیه السلام إلی المدینة قالت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أحداً یدخل علیَّ إلاّ مَن فقدت لها عزیزاً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وجلست فی منزلها، وجعلت جاریتها علی الباب، وإذا بالباب تُطرق،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الباب؟ فإنّ سیدتی زینب لا تُرید أحداً یدخل</w:t>
      </w:r>
    </w:p>
    <w:p>
      <w:pPr>
        <w:pStyle w:val="BookText"/>
        <w:rPr/>
      </w:pPr>
      <w:r>
        <w:rPr>
          <w:rFonts w:ascii="IRNazanin" w:hAnsi="IRNazanin" w:eastAsia="IRNazanin"/>
          <w:color w:val="111111"/>
          <w:sz w:val="28"/>
          <w:sz w:val="28"/>
          <w:szCs w:val="28"/>
          <w:rtl w:val="true"/>
          <w:lang w:bidi="fa-IR"/>
        </w:rPr>
        <w:t>علیها إلاّ مَن فقدت لها عزیزاً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لسیدتک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شریکتُها فی هذا العزاء، وأُرید أن أدخل علیها وأساعدها، فإنّی مثلها فی المصاب، فلمّا أخبرت الجاریة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سلیها مَن هی حتی تکون مثلی فی المصاب،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ظنّی فإنّها أُمُّ البنین، فرجعت الجاریة وقالت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سیدتی تقول مَن أنتِ التی مثلها فی المصاب؟</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الثاکلة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أوضحی لی من تکونین؟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عرفتینی، أنا أُمّ البنین، 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صدقت سیدتی فی ظنّها، وإنّک والله کما تقولین أُمُّ المصیبة العظمی والفاجعة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صوت آیا فگد الأطیاب والله إشموحشه یا دور الأحباب</w:t>
      </w:r>
    </w:p>
    <w:p>
      <w:pPr>
        <w:pStyle w:val="BookText"/>
        <w:rPr/>
      </w:pPr>
      <w:r>
        <w:rPr>
          <w:rFonts w:ascii="IRNazanin" w:hAnsi="IRNazanin" w:eastAsia="IRNazanin"/>
          <w:color w:val="111111"/>
          <w:sz w:val="28"/>
          <w:sz w:val="28"/>
          <w:szCs w:val="28"/>
          <w:rtl w:val="true"/>
          <w:lang w:bidi="fa-IR"/>
        </w:rPr>
        <w:t>إهناک اوسمعن الصرخة علی الباب أنا أُمّ عباس جیتچ لا تفترین</w:t>
      </w:r>
    </w:p>
    <w:p>
      <w:pPr>
        <w:pStyle w:val="BookText"/>
        <w:rPr/>
      </w:pPr>
      <w:r>
        <w:rPr>
          <w:rFonts w:ascii="IRNazanin" w:hAnsi="IRNazanin" w:eastAsia="IRNazanin"/>
          <w:color w:val="111111"/>
          <w:sz w:val="28"/>
          <w:sz w:val="28"/>
          <w:szCs w:val="28"/>
          <w:rtl w:val="true"/>
          <w:lang w:bidi="fa-IR"/>
        </w:rPr>
        <w:t>ثمّ فتحت لها الباب، فلمّا دخلت استقبلتها زینب، واعتنقتها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الله لک الأجر فی أولادک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فأجابتها 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عظّم الله لک الأجر فی الحسین علیه السلام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بچت زینب اونادت تلگنها بالله اویای گومن ساعدنها</w:t>
      </w:r>
    </w:p>
    <w:p>
      <w:pPr>
        <w:pStyle w:val="BookText"/>
        <w:rPr/>
      </w:pPr>
      <w:r>
        <w:rPr>
          <w:rFonts w:ascii="IRNazanin" w:hAnsi="IRNazanin" w:eastAsia="IRNazanin"/>
          <w:color w:val="111111"/>
          <w:sz w:val="28"/>
          <w:sz w:val="28"/>
          <w:szCs w:val="28"/>
          <w:rtl w:val="true"/>
          <w:lang w:bidi="fa-IR"/>
        </w:rPr>
        <w:t>های أُمّ البنین الراح منها صناید أربعة او بالحرب نفلین</w:t>
      </w:r>
    </w:p>
    <w:p>
      <w:pPr>
        <w:pStyle w:val="BookText"/>
        <w:rPr/>
      </w:pPr>
      <w:r>
        <w:rPr>
          <w:rFonts w:ascii="IRNazanin" w:hAnsi="IRNazanin" w:eastAsia="IRNazanin"/>
          <w:color w:val="111111"/>
          <w:sz w:val="28"/>
          <w:sz w:val="28"/>
          <w:szCs w:val="28"/>
          <w:rtl w:val="true"/>
          <w:lang w:bidi="fa-IR"/>
        </w:rPr>
        <w:t>بچت زینب اوصاحت آیحزنی اولفتها أُمّ البنین ابضلع محنی</w:t>
      </w:r>
    </w:p>
    <w:p>
      <w:pPr>
        <w:pStyle w:val="BookText"/>
        <w:rPr/>
      </w:pPr>
      <w:r>
        <w:rPr>
          <w:rFonts w:ascii="IRNazanin" w:hAnsi="IRNazanin" w:eastAsia="IRNazanin"/>
          <w:color w:val="111111"/>
          <w:sz w:val="28"/>
          <w:sz w:val="28"/>
          <w:szCs w:val="28"/>
          <w:rtl w:val="true"/>
          <w:lang w:bidi="fa-IR"/>
        </w:rPr>
        <w:t>تصیح ابصوت آیحسین یبنی های امصیبتک بچّت الدارین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اشلون أُمّ البنین اصیاح صاحت اهنا یحسین یبنی روحی راحت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تلگنها الحرم عجّت او ناحت زینب بالعزه کسرت الصوبین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الأولاد زیدی النوح یمهُم ابفرد ساعة الدهر بالطبگ یمهم</w:t>
      </w:r>
    </w:p>
    <w:p>
      <w:pPr>
        <w:pStyle w:val="BookText"/>
        <w:rPr/>
      </w:pPr>
      <w:r>
        <w:rPr>
          <w:rFonts w:ascii="IRNazanin" w:hAnsi="IRNazanin" w:eastAsia="IRNazanin"/>
          <w:color w:val="111111"/>
          <w:sz w:val="28"/>
          <w:sz w:val="28"/>
          <w:szCs w:val="28"/>
          <w:rtl w:val="true"/>
          <w:lang w:bidi="fa-IR"/>
        </w:rPr>
        <w:t>أحب أگصد وجاور کون یمهم أجاورهم لما اتجینی المنیة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میّتاً ترک الألبابَ حائرةً تناوشتْه سهامُ البغی رامیةً</w:t>
      </w:r>
    </w:p>
    <w:p>
      <w:pPr>
        <w:pStyle w:val="BookText"/>
        <w:rPr/>
      </w:pPr>
      <w:r>
        <w:rPr>
          <w:rFonts w:ascii="Amiri" w:hAnsi="Amiri" w:eastAsia="Amiri" w:cs="Amiri"/>
          <w:color w:val="111111"/>
          <w:sz w:val="28"/>
          <w:sz w:val="28"/>
          <w:szCs w:val="28"/>
          <w:rtl w:val="true"/>
          <w:lang w:bidi="ar-SA"/>
        </w:rPr>
        <w:t>وأعظم الخطبِ فی الإسلام داهیةً عارٍ تجولُ علیه الخیلُ عادیةً</w:t>
      </w:r>
    </w:p>
    <w:p>
      <w:pPr>
        <w:pStyle w:val="BookText"/>
        <w:rPr/>
      </w:pPr>
      <w:r>
        <w:rPr>
          <w:rFonts w:ascii="IRNazanin" w:hAnsi="IRNazanin" w:eastAsia="IRNazanin"/>
          <w:color w:val="111111"/>
          <w:sz w:val="28"/>
          <w:sz w:val="28"/>
          <w:szCs w:val="28"/>
          <w:rtl w:val="true"/>
          <w:lang w:bidi="fa-IR"/>
        </w:rPr>
        <w:t>حاکت له الریح ظافی مئزرٍ وردا</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07" w:name="pg17015_18949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 w:name="__RefHeading___Toc3709433_3381743652"/>
      <w:bookmarkStart w:id="209" w:name="_Toc79"/>
      <w:bookmarkEnd w:id="207"/>
      <w:bookmarkEnd w:id="208"/>
      <w:r>
        <w:rPr>
          <w:rtl w:val="true"/>
        </w:rPr>
        <w:t>المحاضرة الخامسة عشرة</w:t>
      </w:r>
      <w:r>
        <w:rPr>
          <w:rtl w:val="true"/>
        </w:rPr>
        <w:t xml:space="preserve">: </w:t>
      </w:r>
      <w:r>
        <w:rPr>
          <w:rtl w:val="true"/>
        </w:rPr>
        <w:t>برّ الوالدین وعقوقهما</w:t>
      </w:r>
      <w:bookmarkEnd w:id="209"/>
    </w:p>
    <w:p>
      <w:pPr>
        <w:pStyle w:val="BookText"/>
        <w:rPr/>
      </w:pPr>
      <w:r>
        <w:rPr>
          <w:rFonts w:ascii="Amiri" w:hAnsi="Amiri" w:eastAsia="Amiri" w:cs="Amiri"/>
          <w:color w:val="111111"/>
          <w:sz w:val="28"/>
          <w:sz w:val="28"/>
          <w:szCs w:val="28"/>
          <w:rtl w:val="true"/>
          <w:lang w:bidi="ar-SA"/>
        </w:rPr>
        <w:t>ماتَ التصبّرُ فی انتظارکَ أیّها المُحیی الشریعه</w:t>
      </w:r>
    </w:p>
    <w:p>
      <w:pPr>
        <w:pStyle w:val="BookText"/>
        <w:rPr/>
      </w:pPr>
      <w:r>
        <w:rPr>
          <w:rFonts w:ascii="Amiri" w:hAnsi="Amiri" w:eastAsia="Amiri" w:cs="Amiri"/>
          <w:color w:val="111111"/>
          <w:sz w:val="28"/>
          <w:sz w:val="28"/>
          <w:szCs w:val="28"/>
          <w:rtl w:val="true"/>
          <w:lang w:bidi="ar-SA"/>
        </w:rPr>
        <w:t>فانهضْ فما أبقی التحمّلُ غیرَ أحشاءٍِ جزوعه</w:t>
      </w:r>
    </w:p>
    <w:p>
      <w:pPr>
        <w:pStyle w:val="BookText"/>
        <w:rPr/>
      </w:pPr>
      <w:r>
        <w:rPr>
          <w:rFonts w:ascii="Amiri" w:hAnsi="Amiri" w:eastAsia="Amiri" w:cs="Amiri"/>
          <w:color w:val="111111"/>
          <w:sz w:val="28"/>
          <w:sz w:val="28"/>
          <w:szCs w:val="28"/>
          <w:rtl w:val="true"/>
          <w:lang w:bidi="ar-SA"/>
        </w:rPr>
        <w:t>کم ذا الق‌عودُ ودینُکم هُدِمتْ قواعدُه الرفعیه</w:t>
      </w:r>
    </w:p>
    <w:p>
      <w:pPr>
        <w:pStyle w:val="BookText"/>
        <w:rPr/>
      </w:pPr>
      <w:r>
        <w:rPr>
          <w:rFonts w:ascii="Amiri" w:hAnsi="Amiri" w:eastAsia="Amiri" w:cs="Amiri"/>
          <w:color w:val="111111"/>
          <w:sz w:val="28"/>
          <w:sz w:val="28"/>
          <w:szCs w:val="28"/>
          <w:rtl w:val="true"/>
          <w:lang w:bidi="ar-SA"/>
        </w:rPr>
        <w:t>تنعی الفروعُ أصولَه وأصولُه تنعی فروعَه</w:t>
      </w:r>
    </w:p>
    <w:p>
      <w:pPr>
        <w:pStyle w:val="BookText"/>
        <w:rPr/>
      </w:pPr>
      <w:r>
        <w:rPr>
          <w:rFonts w:ascii="Amiri" w:hAnsi="Amiri" w:eastAsia="Amiri" w:cs="Amiri"/>
          <w:color w:val="111111"/>
          <w:sz w:val="28"/>
          <w:sz w:val="28"/>
          <w:szCs w:val="28"/>
          <w:rtl w:val="true"/>
          <w:lang w:bidi="ar-SA"/>
        </w:rPr>
        <w:t>ماذا یهیجُک إن صبرت لوقعةِ الطفِّ الفظیعه</w:t>
      </w:r>
    </w:p>
    <w:p>
      <w:pPr>
        <w:pStyle w:val="BookText"/>
        <w:rPr/>
      </w:pPr>
      <w:r>
        <w:rPr>
          <w:rFonts w:ascii="Amiri" w:hAnsi="Amiri" w:eastAsia="Amiri" w:cs="Amiri"/>
          <w:color w:val="111111"/>
          <w:sz w:val="28"/>
          <w:sz w:val="28"/>
          <w:szCs w:val="28"/>
          <w:rtl w:val="true"/>
          <w:lang w:bidi="ar-SA"/>
        </w:rPr>
        <w:t>أتری تجیُ‌ء فجیعةٌ بأمضَّ من تلک الفجیعه</w:t>
      </w:r>
    </w:p>
    <w:p>
      <w:pPr>
        <w:pStyle w:val="BookText"/>
        <w:rPr/>
      </w:pPr>
      <w:r>
        <w:rPr>
          <w:rFonts w:ascii="Amiri" w:hAnsi="Amiri" w:eastAsia="Amiri" w:cs="Amiri"/>
          <w:color w:val="111111"/>
          <w:sz w:val="28"/>
          <w:sz w:val="28"/>
          <w:szCs w:val="28"/>
          <w:rtl w:val="true"/>
          <w:lang w:bidi="ar-SA"/>
        </w:rPr>
        <w:t>حیث ُالحسینُ علی الثری خیلُ العِدی طحنتْ ضُلُوعَه</w:t>
      </w:r>
    </w:p>
    <w:p>
      <w:pPr>
        <w:pStyle w:val="BookText"/>
        <w:rPr/>
      </w:pPr>
      <w:r>
        <w:rPr>
          <w:rFonts w:ascii="Amiri" w:hAnsi="Amiri" w:eastAsia="Amiri" w:cs="Amiri"/>
          <w:color w:val="111111"/>
          <w:sz w:val="28"/>
          <w:sz w:val="28"/>
          <w:szCs w:val="28"/>
          <w:rtl w:val="true"/>
          <w:lang w:bidi="ar-SA"/>
        </w:rPr>
        <w:t>قَتَلَتْهُ آلُ أمیةٍ ظامٍ إلی جنبِ الشریعَه</w:t>
      </w:r>
    </w:p>
    <w:p>
      <w:pPr>
        <w:pStyle w:val="BookText"/>
        <w:rPr/>
      </w:pPr>
      <w:r>
        <w:rPr>
          <w:rFonts w:ascii="Amiri" w:hAnsi="Amiri" w:eastAsia="Amiri" w:cs="Amiri"/>
          <w:color w:val="111111"/>
          <w:sz w:val="28"/>
          <w:sz w:val="28"/>
          <w:szCs w:val="28"/>
          <w:rtl w:val="true"/>
          <w:lang w:bidi="ar-SA"/>
        </w:rPr>
        <w:t>ورضیعُهُ بدمِ الوریدِ مُخضبٌ فاطلبْ رضیعَه</w:t>
      </w:r>
    </w:p>
    <w:p>
      <w:pPr>
        <w:pStyle w:val="BookText"/>
        <w:rPr/>
      </w:pPr>
      <w:r>
        <w:rPr>
          <w:rFonts w:ascii="Amiri" w:hAnsi="Amiri" w:eastAsia="Amiri" w:cs="Amiri"/>
          <w:color w:val="111111"/>
          <w:sz w:val="28"/>
          <w:sz w:val="28"/>
          <w:szCs w:val="28"/>
          <w:rtl w:val="true"/>
          <w:lang w:bidi="ar-SA"/>
        </w:rPr>
        <w:t>ماهزَّ اضلُعَکم حِدَاءُ القوم بالعیس الظلیعه</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الأبیات من قصیدة رائعة للسید حیدر الحلی رحمه الله یرثی بها جدّه الإمام الحسین علیه السلام ویستنهض الحجّة المهدی المنتظر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وقد تقدّمت ترجمته فی المحاضرة التاسعة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مشینه اعله الهزل وامچتفینه اوخذونه ابها الیسر غصباً علینه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اویاکم نضل لو یحصل بدینه لمن یحسین یلفینه المحتم</w:t>
      </w:r>
    </w:p>
    <w:p>
      <w:pPr>
        <w:pStyle w:val="BookText"/>
        <w:rPr/>
      </w:pPr>
      <w:r>
        <w:rPr>
          <w:rFonts w:ascii="IRNazanin" w:hAnsi="IRNazanin" w:eastAsia="IRNazanin"/>
          <w:color w:val="111111"/>
          <w:sz w:val="28"/>
          <w:sz w:val="28"/>
          <w:szCs w:val="28"/>
          <w:rtl w:val="true"/>
          <w:lang w:bidi="fa-IR"/>
        </w:rPr>
        <w:t>مشت فوک الظعن والحرم تنحب اوعلیها أسیاط شمر اوزجر تلعب</w:t>
      </w:r>
    </w:p>
    <w:p>
      <w:pPr>
        <w:pStyle w:val="BookText"/>
        <w:rPr/>
      </w:pPr>
      <w:r>
        <w:rPr>
          <w:rFonts w:ascii="IRNazanin" w:hAnsi="IRNazanin" w:eastAsia="IRNazanin"/>
          <w:color w:val="111111"/>
          <w:sz w:val="28"/>
          <w:sz w:val="28"/>
          <w:szCs w:val="28"/>
          <w:rtl w:val="true"/>
          <w:lang w:bidi="fa-IR"/>
        </w:rPr>
        <w:t>حتّه الظعن للکوفة تگرب لا بن زیاد لمبشر تجدّم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گال للکوفة العقیلة امیسّرة اتروح فوک الجمال الظالعة أو بین العده اتنوح</w:t>
      </w:r>
    </w:p>
    <w:p>
      <w:pPr>
        <w:pStyle w:val="BookText"/>
        <w:rPr/>
      </w:pPr>
      <w:r>
        <w:rPr>
          <w:rFonts w:ascii="IRNazanin" w:hAnsi="IRNazanin" w:eastAsia="IRNazanin"/>
          <w:color w:val="111111"/>
          <w:sz w:val="28"/>
          <w:sz w:val="28"/>
          <w:szCs w:val="28"/>
          <w:rtl w:val="true"/>
          <w:lang w:bidi="fa-IR"/>
        </w:rPr>
        <w:t>اتعاین الروس إخوانها جدامها اتلوح فوک الرماح ابدیرة الکوفة ادخلوها</w:t>
      </w:r>
    </w:p>
    <w:p>
      <w:pPr>
        <w:pStyle w:val="BookText"/>
        <w:rPr/>
      </w:pPr>
      <w:r>
        <w:rPr>
          <w:rFonts w:ascii="IRNazanin" w:hAnsi="IRNazanin" w:eastAsia="IRNazanin"/>
          <w:color w:val="111111"/>
          <w:sz w:val="28"/>
          <w:sz w:val="28"/>
          <w:szCs w:val="28"/>
          <w:rtl w:val="true"/>
          <w:lang w:bidi="fa-IR"/>
        </w:rPr>
        <w:t>وکأنّی بزینب تخاطب حامل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یشایل راس حامینه اوولینه ریّض خلی اتودعه إسکینه</w:t>
      </w:r>
    </w:p>
    <w:p>
      <w:pPr>
        <w:pStyle w:val="BookText"/>
        <w:rPr/>
      </w:pPr>
      <w:r>
        <w:rPr>
          <w:rFonts w:ascii="IRNazanin" w:hAnsi="IRNazanin" w:eastAsia="IRNazanin"/>
          <w:color w:val="111111"/>
          <w:sz w:val="28"/>
          <w:sz w:val="28"/>
          <w:szCs w:val="28"/>
          <w:rtl w:val="true"/>
          <w:lang w:bidi="fa-IR"/>
        </w:rPr>
        <w:t>لیش حسین ساچت عن ونینه گلی تعب یو جرحه تخدّر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حرت ما بین هالنسوه والأیتام او بگینه أبیسر ما عِدنه ولیتام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لون عبّاس یبرالی والأیتام ما واحد کفو یجسر علیَّ</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الوالدین هو الإحسان إلیهما، وهو من أفضل القُربات إلی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وضده عقوق الوالدین، وهو الإساءة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الأمرین یتحقق بالأعم من القول أو الفعل، بل أحیاناً نجد أنّ الإیذاء باللسان أقوی تأثیراً من الإیذاء بالفعل الخارجی؛ فقد تکون کلمة تصدر من الإنسان أشدّ من جرح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الشاعر واصفاً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جراحاتُ السنانِ لها التئامُ ولا یلتامُ ما جَرحَ اللّسانُ‌</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الوالدین وعقوقهما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الموضوعات التی اهتمّ بها الباری عزّ وجلّ اهتماماً منقطع النظیر، حتّی أنّه تبارک وتعالی قرن برّ الوالدین والإحسان إلیهما بالتوحید، وکأنّه عزّ وجلّ یرید أن یقول للمجتمع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درجة برّ الوالدین درجة بالغة الأهمیّة، تکاد تصل إلی درجة الإیمان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تجد أنَّ أربع آیات فی الکتاب العزیز قرنت برَّ الوالدین بالتوحید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البقرة آیة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حیث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الأنعام آیة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حیث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النساء حیث قال عزَّ من قائل فی آیة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اعْبُدُوا اللّهَ وَ لا تُشْرِکُوا بِهِ شَیْئاً وَ بِالْوالِدَیْنِ إِحْساناً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إلی الآیة المذکورة فی صدر المحاضرة والتی هی محل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الآیات قرنت بین الإیمان بالله تبارک وتعالی وبین برّ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الآیات التی حثّت علی برّ الوالدین بصورة عامّة من غیر القرن بالتوحید فهی کثیرة، منها فی سورة لقمان آیة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ومنها فی سورة الأحقاف آیة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ترغیب وحثٌ مؤکدٌ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فی الحثّ علی برّ الوالدین والتجنّب عن عقوقهما علی لسان النبیّ الأعظم صلی الله علیه و آله، وأهل بیته علیهم السلام فی أحادیثهم الشریفة فکثیر، إذ ورد عنهم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کشف غطاء من أغطیة الجنّة فوجد ریحَها من کانت له روح من مسیرة خمسمائة عام إلاّ صنفٌ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 العاقّ لوالدیه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أکّد الحقّ سبحانه وتعالی علی قضیة الإحسان لهما، فتراه جلّت عظمته تارةً یوصی، وتارةً ینذر، وأُخری ینهی حفظاً لعباده من العقوق وعاقبته السیئة، ألا تری أنّه أمر بذلک بعد نهیه عن عبادة سواه، وهذا نفسه دلیل واضح علی ما لهذا الأمر من قیمة راجحة عنده تعالی، هذا والمصلحة فی کلا الأمرین ترجع للعبد لا إلی المعبود سبحانه وتعالی، وهکذا الإحسان للأبوین أو لغیرهم تعود الفائدة الکبری منه للمحسن، وهذا القرآن وهذه حکمته ناطقة بذلک معبّرة عمّا هنالک، یقول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أَحْسَنْتُمْ أَحْسَنْتُمْ لِأَنْفُسِکُمْ وَ إِنْ أَسَأْتُمْ فَلَها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فإحسان الولد لأبویه وبرُّهما إنّما یرجع إلیه سواء کان عاجلاً فی دار الدنیا أم آجلاً فی</w:t>
      </w:r>
    </w:p>
    <w:p>
      <w:pPr>
        <w:pStyle w:val="BookText"/>
        <w:rPr/>
      </w:pPr>
      <w:r>
        <w:rPr>
          <w:rFonts w:ascii="Amiri" w:hAnsi="Amiri" w:eastAsia="Amiri" w:cs="Amiri"/>
          <w:color w:val="111111"/>
          <w:sz w:val="28"/>
          <w:sz w:val="28"/>
          <w:szCs w:val="28"/>
          <w:rtl w:val="true"/>
          <w:lang w:bidi="ar-SA"/>
        </w:rPr>
        <w:t>دار الآخرة التی هی الحیاة الأبدیة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الدّارَ الْآخِرَةَ لَهِیَ الْحَیَوانُ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روی عن ابن عباس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بنی إسرائیل رجل صالح له ابنٌ طفل وکان له عِجلَة، فأتی بها إلی غیضة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استودعک هذه العجلة لأبنی حتّی یکبر، ومات الرجل فشبّت العِجلَة فی الغیضة وصارت عواناً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متوسطة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تهرب من کلّ مَن رامها، فلمّا کبر الصبی کان بارّاً بوالدته، وکان یقسّم اللیلة ثلاث أثلاث، یصلی ثلثاً، وینام ثلثاً، ویجلس عند رأس أُمّه ثلثاً، فإذا أصبح انطلق واحتطب علی ظهره، ویأتی السوق فیبیعه بما شاء، ثُمَّ یتصدّق بثلثه، ویأکل ثلثله، ویعطی والدته ثلثاً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له أمُّه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ورَّثک عِجلةً وذهب بها إلی غیضة کذا واستودعها، فانطلق إلیها وادعُ إله إبراهیم وإسماعیل وإسحاق أن یردّها علیک، وإنّ من علامتها أنّک إذا نظرت إلیها یُخّیل إلیک أنّ شعاع الشمس یخرج من جلدها، وکانت تسمی المذهبّة لحسنها وصفرتها وصفاء لونها، فأتی الفتی الغیضة فرآها ترعی فصاح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أعزم علیکِ بإله إبراهیم وإسماعیل وإسحاق ویعقوب فأقبلت تسعی حتّی قامت بین یدیه، فقبض علی عنقها وقادها، فتکلّمت البقرة بإذن الله تعالی،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الفتی البارّ بوالدته ارکبنی فإنّ ذلک أهون علیک،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لم تأمرنی بذلک، ولکن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بعنقها، قالت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بإله إسرائیل بنبیّ إسرائیل لو رکبتنی ما کنت تقدر علیَّ أبداً، فانطلقْ فإنّک لو رکبتنی أمرت الجبل أن یقتلع من أصله وینطلق معک لفعل؛ لبرّک بوالدتک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الفتی بها فاستقبله عدو الله إبلیس فی صورة راعٍ،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الفتی إنّی رجل من رعاة البقرة اشتقت إلی أهلی، فأخذت ثوراً من ثیرانی فحملت علیه زادی ومتاعی حتّی إذا بلغت شطر الطریق ذهبت لأقضی حاجتی فقد أوسط الجبل وما قدرت علیه، وإنّی</w:t>
      </w:r>
    </w:p>
    <w:p>
      <w:pPr>
        <w:pStyle w:val="BookText"/>
        <w:rPr/>
      </w:pPr>
      <w:r>
        <w:rPr>
          <w:rFonts w:ascii="IRNazanin" w:hAnsi="IRNazanin" w:eastAsia="IRNazanin"/>
          <w:color w:val="111111"/>
          <w:sz w:val="28"/>
          <w:sz w:val="28"/>
          <w:szCs w:val="28"/>
          <w:rtl w:val="true"/>
          <w:lang w:bidi="fa-IR"/>
        </w:rPr>
        <w:t>أخشی علی نفسی الهلکة، فإن رأیت أن تحملنی علی بقرتک وتنجینی من الموت، وأعطیک أجرها بقرتین مثل بقرتک، فلم یفعل الفتی،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فتوکّل علی الله، ولو علم منک الیقین لبلَّغک بلا زاد ولا راحلة، فقال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فبعنیها بحکمک وإن شئت فاحملنی علیها وأعطیک عشرة مثلها،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لم تأمرنی بذلک، فبینما الفتی کذلک إذا طار طائر بین یدی البقرة فهربت البقرة فی الفلاة وغاب الراعی، فدعا الفتی باسم إله إبراهیم فرجعت البقرة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الفتی البارّ بوالدته لا تمرّ إلی الطائر الذی طار؛ فإنه إبلیس عدو الله اختلسنی، أما أنّه لو رکبنی لما قدرت علیه أبداً، فلمّا دعوت إله إبراهیم جاء ملک فانتزعنی من ید إبلیس وردنی إلیک ببرّک بأُمّک وطاعتک لها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الفتی إلی أُمِّه،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فقیر لا مال لک، ویشقّ علیک الاحتطاب بالنهار والقیام باللیل، فانطلق فبع هذه البقرة وخذ ثمنها، 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أبیعها؟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دنانیر ولا تبعها بغیر رضای ومشورتی، وکان ثمن البقرة فی ذلک الوقت ثلاثة دنانیر، فانطلق الفتی إلی السوق، فعقبه الله سبحانه ملکاً لیری خلقه وقدرته؛ لیختبر الفتی کیف برّه بوالدته وکان الله به خبیراً،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 هذه 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دنانیر واشترطُ علیک رضاء أُمّی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دنانیر ولا تستأمر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أعطیتنی وزنها ذهباً لم آخذه إلا برضاء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إلی أُمّه وأخبرها بالثمن،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فبعها بستة دنانیر علی رضایتی فانطلق بالبقرة إلی السوق، فأتی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أستامرت والدتک؟ 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إنّها أمرتنی أن لا أنقصها عن ستة دنانیر علی أن أستأمرها،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أعطیک اثنی عشر علی أن لا تستأمرها فأبی الفتی ورجع إلی أُمّه وأخبرها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الرجل الذی یأتیک هو ملک من الملائکة یأتیک فی صورة آدمی؛ لیجرِّبک، فإذا أتاک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 أن نبیع هذه البقرة أم لا؟ ففعل ذلک،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أُمّک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امسکی هذه البقرة، فإن موسی یشتریها منک لقتیل یُقتل فی بنی إسرائیل فلا تبیعوها إلا بملء جلدها دنانیر، فأمسکوا تلک البقرة، وقد أراد الله تعالی من بنی</w:t>
      </w:r>
    </w:p>
    <w:p>
      <w:pPr>
        <w:pStyle w:val="BookText"/>
        <w:rPr/>
      </w:pPr>
      <w:r>
        <w:rPr>
          <w:rFonts w:ascii="IRNazanin" w:hAnsi="IRNazanin" w:eastAsia="IRNazanin"/>
          <w:color w:val="111111"/>
          <w:sz w:val="28"/>
          <w:sz w:val="28"/>
          <w:szCs w:val="28"/>
          <w:rtl w:val="true"/>
          <w:lang w:bidi="fa-IR"/>
        </w:rPr>
        <w:t xml:space="preserve">إسرائیل ذبح البقرة بعینها، مکافأة علی برّه بوالدته فضلاً منه ورحمة، فطلبوها فوجدوها عند الفتی، فاشتروها بملء مسکها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نموذج بسیط زائل فی الحیاة الدنیا لمن برَّ بوالدته، وأمّا ما أعدَّ الله له فی الآخرة فلا یعلمه إلاّ هو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 التی افتتحنا بها المحاضرة جامعة مانعة،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رَبُّکَ أَلاّ تَعْبُدُوا إِلاّ إِیّاهُ أول ما حکمت به وألزمت وفصلت ووضعت الحدّ والنهایة فی أن لا تعبدوا إلاّ الله تبارک وتعالی، أمر منه عزّ وجلّ بأن لا نعبد إلاّ إیّاه جلّ جلاله، ونخلص العبادة له عزّ وجلّ؛ لأنّها أوجب الواجبات، کما أنَّ معصیتَه وهو الشرک بالله سبحانه أکبر الکبائر الموبقة، وإلی الشرک تعود جمیع المعاصی بحسب التحلیل، ولعظم هذا الأمر قدّمه الباری عزّ وجلّ علی جمیع الأحکام الخطیرة شأناً، کعقوق الوالدین ومنع حقوقهما، والتبذیر، وقتل الأولاد، والزنا، وقتل النفس المحترمة،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الأمر بالتوحید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حکم آخر یأتی بالمرتبة الثانیة من الأهمیّة بعد التوحید لله تبارک وتعالی، وهو وَ بِالْوالِدَیْنِ إِحْساناً ، بمعنی وقضی ربُک ألاّ تعبدوا إلاّ إیاه، وقضی ربُک بأن تُحسنوا بالوالدین إحساناً، والإحسان یقابل الإساءة کما هو معلوم، وهذا بعد التوحید لله الذی هو من أوجب الواجبات، کما أنّ عقوقهما من أکبر الکبائر، کما وردت الإشارة إلی ذلک فی عدّة مواضع من کلامه تبارک وتعالی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انتقلت الآیة إلی أمر آخر، وحقیقة أُخری،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بلوغ کبر السن،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تفید الضجر والإنزجار</w:t>
      </w:r>
      <w:r>
        <w:rPr>
          <w:rStyle w:val="FootnoteAnchor"/>
          <w:rtl w:val="true"/>
        </w:rPr>
        <w:footnoteReference w:id="314"/>
      </w:r>
      <w:r>
        <w:rPr>
          <w:rFonts w:ascii="IRNazanin" w:hAnsi="IRNazanin" w:eastAsia="IRNazanin"/>
          <w:color w:val="111111"/>
          <w:sz w:val="28"/>
          <w:sz w:val="28"/>
          <w:szCs w:val="28"/>
          <w:rtl w:val="true"/>
          <w:lang w:bidi="fa-IR"/>
        </w:rPr>
        <w:t>وقد ورد عن</w:t>
      </w:r>
    </w:p>
    <w:p>
      <w:pPr>
        <w:pStyle w:val="BookText"/>
        <w:rPr/>
      </w:pPr>
      <w:r>
        <w:rPr>
          <w:rFonts w:ascii="IRNazanin" w:hAnsi="IRNazanin" w:eastAsia="IRNazanin"/>
          <w:color w:val="111111"/>
          <w:sz w:val="28"/>
          <w:sz w:val="28"/>
          <w:szCs w:val="28"/>
          <w:rtl w:val="true"/>
          <w:lang w:bidi="fa-IR"/>
        </w:rPr>
        <w:t>الإمام الرضا علیه السلام عن أبیه عن جدّه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الله کلمة أوجز فی ترک عقوق الوالدین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العقوق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شیئاً أیسر وأهون منه لنهی عنه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وتخصیص حالة الکبر بالذکر؛ لکونها أشقّ الحالات التی تمرّ علی الوالدین فیحسّان فیها بالحاجة إلی إعانة الأولاد لهما، وقیامهم بواجبات حیاتهما التی یعجزان عن القیام بها، وذلک من آمال الوالدین التی یأملانها من الأولاد حین یقومان بحضانتهم وتربیتهم فی حال الصغر، وفی وقت لا قدرة لهم علی شیء من لوازم الحیاة وواجباتها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تدلّ علی وجوب إکرامهما ورعایة الأدب التام فی معاشرتهما ومحاورتهما فی جمیع الأوقات، وخاصّة فی وقت تشتدّ حاجتهما إلی ذلک، وهو وقت بلوغ الکبر من أحدهما أو کلیهما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برّ الوالدین فی حیاتهما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وفاتهما وانتقالهما إلی الدار الآخرة فهناک عدّة طرق لبرّهما،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یصلی صلاة برّ الوالدین، وهی رکعتان یقرأ فی الرکعة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سورة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إغفر لی ولوالدی وللمؤمنین یوم یقوم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الرکعة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إغفر لی ولوالدی ولمَن دخل بیتی مؤمناً وللمؤمنین والمؤمنات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بعد التسلیم والانتهاء من صلاته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 صغیراً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وأن یتصدّق عنهما وأن یقضی ما فاتهما من صلاة وصیام، وما علیهما من دیون، ویحجّ عنهما ویزور المراقد الشریفة، ویدعو لهما فی صلاة اللیل وصلاة الفریضة، فإن فعل ذلک فقد فتح لنفسه أبواب الرحمة والسعادة فی النشأتین وتمّت أعماله</w:t>
      </w:r>
    </w:p>
    <w:p>
      <w:pPr>
        <w:pStyle w:val="BookText"/>
        <w:rPr/>
      </w:pPr>
      <w:r>
        <w:rPr>
          <w:rFonts w:ascii="IRNazanin" w:hAnsi="IRNazanin" w:eastAsia="IRNazanin"/>
          <w:color w:val="111111"/>
          <w:sz w:val="28"/>
          <w:sz w:val="28"/>
          <w:szCs w:val="28"/>
          <w:rtl w:val="true"/>
          <w:lang w:bidi="fa-IR"/>
        </w:rPr>
        <w:t>بحسن العاقبة وذلک منتهی الغایة، ویتعهّد بزیارة قبورهم، یدعو لهم، یرضیهم بأیة حالٍ من الأحوال، وإلاّ إذا انتقل الإنسان من هذه الدنیا إلی الحیاة الأُخرویة، الله یعلم ماذا سیجری علیه هناک؛ ولذا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رسول الله صلی الله علیه و آله جالساً فی أحد الأیام فی المسجد، وفُجأةً هبط علیه جبرئیل الأمین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انقل أقدامک الشریفة إلی المقبرة، لکی تتبرک القبور بتراب أقدامک، ولکی یشمّ حبیسو هذه القبور الضیقة المظلمة نسیم رحمتک الذی سیهبّ علیهم بقدومک علیهم، فقام رسول الله صلی الله علیه و آله مع طائفة من أصحابه، ویممّوا وجوههم نحو المقبرة، وکان أصحابه یحیطون به عن یمینه وعن شماله، وفی الأثناء وصل أمیر المؤمنین علیه السلام إلی هناک وسأل الرسول صلی الله علیه و آله عن نیتهم فی هذا المسیر،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أن نذهب إلی مقبرة البقیع، وعندما وصلوا إلی هناک تداعی إلی أسماع الرسول صلی الله علیه و آله صوت شخص یستغیث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یا رسول الله، فانتبه سید الرسل إلی هذا الصوت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القبر، أخبرنی عن سبب عذابک؟</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شفیع المذنبین وقدوة المؤمنین، إنّ سخط والدتی علیّ سبّب لی هذا العذاب؛ لأننی أذیتها فی حیاتی، الأمان الأمان یا رسول الله، فأمر الرسول صلی الله علیه و آله بلالاً أن ینادی فی المدینة علی الناس بأن یجتمعوا فنادی بلال بصوت 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اجتمعوا علی قبور الآباء والأُمّهات والأقرباء بأمر من رسول الله صلی الله علیه و آله، وعندما سمعوا نداء بلال هبّوا مسرعین إلی المقبرة، فغصّت المقبرة بالناس، ومن بین الحضور کانت عجوزٌ محدودبة الظهر تتوکأ علی عصاها، جاءت ووقفت بالقرب من رسول الله صلی الله علیه و آله فسلّمت علیه وقبّلت التراب بین یدیه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الخبر؟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العجوز هذا ولدک؟</w:t>
      </w:r>
    </w:p>
    <w:p>
      <w:pPr>
        <w:pStyle w:val="BookText"/>
        <w:rPr/>
      </w:pPr>
      <w:r>
        <w:rPr>
          <w:rFonts w:ascii="IRNazanin" w:hAnsi="IRNazanin" w:eastAsia="IRNazanin"/>
          <w:color w:val="111111"/>
          <w:sz w:val="28"/>
          <w:sz w:val="28"/>
          <w:szCs w:val="28"/>
          <w:rtl w:val="true"/>
          <w:lang w:bidi="fa-IR"/>
        </w:rPr>
        <w:t>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ولدک الآن فی محنة وعذاب، اغفری له وارضی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 أغفر له ولا أرضی عنه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غذیته من لبنی، وعاش فی کنفی، وتحمّلتُ من أجله الصعاب، فلمّا کبر واشّتد عوده فبدلاً من أن یحسن لی أخذ یتلذذ بأذیتی وعذابی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 صلی الله علیه و آله اعطفی علیه وارحمیه لینجو من عذابه، ورفع رسول الله صلی الله علیه و آله یدیه بالدعاء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الخمسة من آل الکساء أسمع هذه الأُمّ صوت استغاثة ولدها؛ کی یرقَّ قلبها علیه وتعطف علیه وتغفر له، عندها أمر العجوز بأن تضع أذنها علی قبر ولدها وتسمع صوت ولدها یئن بألم وحسرة، فلم تتمالک عن البکاء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المرسلین وشفیع المذنبین، إنّه یستغیث،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فوقی نار وتحتی نار وعن یمینی نار وعن شمالی نار وبین یدیّ نار، الأمان الأمان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رقّ قلبُ العجوز بسبب سماعها استغاثة ولدها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لقد عفوت عن تقصیر ولدی، فألبَسه الله سبحانه وتعالی لباس رحمته وعفا عنه فوراً، فنادی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الوالدة عفا الله عنک کما عفوت عنی</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هکذا کان أثر دعاء الوالدة لولدها، ولذا تری أنّ الإمام الحسین علیه السلام یوصی أُمَّ علی الأکبر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ادعی لولدک، إنّی سمعت جدّی رسول الله صلی الله علیه و آله یقول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الأُمّ مستجاب بحقّ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وبالفعل دخلت لیلی إلی الفسطاط، نشرت شعرها، رفعت یدیها إلی السماء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بغربة أبی عبد الله، إلهی بعطش أبی عبد الله، یا رادّ یوسف إلی یعقوب، أردد إلیَّ ولدی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إلاّ لحظات وإذا بعلیّ الأکبر یرجع سالماً، واستجاب الله دعاء لیلی بحقّ ولدها، ولکنّ المصیبة الکبری عندما وقع القضاء، وشاء الله أن تراه علی رمضاء کربلاء مقطع إرباً إرباً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وکأنّی بأُمّه لیلی تخاطبه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ردتک ذخر لیام شیبی یوسفه إنگطع مِنک نصیبی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فجیدة یا علی یبنی فجیدة بعیدة شوفتک صارت بعیدة</w:t>
      </w:r>
    </w:p>
    <w:p>
      <w:pPr>
        <w:pStyle w:val="BookText"/>
        <w:rPr/>
      </w:pPr>
      <w:r>
        <w:rPr>
          <w:rFonts w:ascii="IRNazanin" w:hAnsi="IRNazanin" w:eastAsia="IRNazanin"/>
          <w:color w:val="111111"/>
          <w:sz w:val="28"/>
          <w:sz w:val="28"/>
          <w:szCs w:val="28"/>
          <w:rtl w:val="true"/>
          <w:lang w:bidi="fa-IR"/>
        </w:rPr>
        <w:t>المد ایده علیک انشلّت ایده اوشرابه لا هنه ولا طاب له الزاد</w:t>
      </w:r>
    </w:p>
    <w:p>
      <w:pPr>
        <w:pStyle w:val="BookText"/>
        <w:rPr/>
      </w:pPr>
      <w:r>
        <w:rPr>
          <w:rFonts w:ascii="IRNazanin" w:hAnsi="IRNazanin" w:eastAsia="IRNazanin"/>
          <w:color w:val="111111"/>
          <w:sz w:val="28"/>
          <w:sz w:val="28"/>
          <w:szCs w:val="28"/>
          <w:rtl w:val="true"/>
          <w:lang w:bidi="fa-IR"/>
        </w:rPr>
        <w:t>یا علی یبنی النوب ذلیت والموت یاخذنی تمنیت</w:t>
      </w:r>
    </w:p>
    <w:p>
      <w:pPr>
        <w:pStyle w:val="BookText"/>
        <w:rPr/>
      </w:pPr>
      <w:r>
        <w:rPr>
          <w:rFonts w:ascii="IRNazanin" w:hAnsi="IRNazanin" w:eastAsia="IRNazanin"/>
          <w:color w:val="111111"/>
          <w:sz w:val="28"/>
          <w:sz w:val="28"/>
          <w:szCs w:val="28"/>
          <w:rtl w:val="true"/>
          <w:lang w:bidi="fa-IR"/>
        </w:rPr>
        <w:t>عمود الوسط یا شایل البیت یبنی بعد عندی اشخلّیت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ردتک ما ردت دنیه ولا مال تحضرنی لو وگع حملی ولا مال</w:t>
      </w:r>
    </w:p>
    <w:p>
      <w:pPr>
        <w:pStyle w:val="BookText"/>
        <w:rPr/>
      </w:pPr>
      <w:r>
        <w:rPr>
          <w:rFonts w:ascii="IRNazanin" w:hAnsi="IRNazanin" w:eastAsia="IRNazanin"/>
          <w:color w:val="111111"/>
          <w:sz w:val="28"/>
          <w:sz w:val="28"/>
          <w:szCs w:val="28"/>
          <w:rtl w:val="true"/>
          <w:lang w:bidi="fa-IR"/>
        </w:rPr>
        <w:t>یالکبر خابت إظنونی والأمال عند الضیج یبنی إگطعت بی</w:t>
      </w:r>
    </w:p>
    <w:p>
      <w:pPr>
        <w:pStyle w:val="BookText"/>
        <w:rPr/>
      </w:pPr>
      <w:r>
        <w:rPr>
          <w:rFonts w:ascii="Amiri" w:hAnsi="Amiri" w:eastAsia="Amiri" w:cs="Amiri"/>
          <w:color w:val="111111"/>
          <w:sz w:val="28"/>
          <w:sz w:val="28"/>
          <w:szCs w:val="28"/>
          <w:rtl w:val="true"/>
          <w:lang w:bidi="ar-SA"/>
        </w:rPr>
        <w:t>رجوتُک یا علی تعیش بعدی وتوسد جثتی رَمسَ اللحُود</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10" w:name="pg17015_189506"/>
    </w:p>
    <w:p>
      <w:pPr>
        <w:pStyle w:val="Heading2"/>
        <w:numPr>
          <w:ilvl w:val="1"/>
          <w:numId w:val="1"/>
        </w:numPr>
        <w:rPr/>
      </w:pPr>
      <w:bookmarkStart w:id="211" w:name="__RefHeading___Toc3709435_3381743652"/>
      <w:bookmarkStart w:id="212" w:name="_Toc80"/>
      <w:bookmarkEnd w:id="210"/>
      <w:bookmarkEnd w:id="211"/>
      <w:r>
        <w:rPr>
          <w:rtl w:val="true"/>
        </w:rPr>
        <w:t>المحاضرة السادسة عشرة</w:t>
      </w:r>
      <w:r>
        <w:rPr>
          <w:rtl w:val="true"/>
        </w:rPr>
        <w:t xml:space="preserve">: </w:t>
      </w:r>
      <w:r>
        <w:rPr>
          <w:rtl w:val="true"/>
        </w:rPr>
        <w:t>صِلَة الرَحِم</w:t>
      </w:r>
      <w:bookmarkEnd w:id="2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3709437_3381743652"/>
      <w:bookmarkStart w:id="214" w:name="_Toc81"/>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البدارَ البدارَ آل نِزار قد فُنیتُم ما بینَ بیضِ الشِّفارِ</w:t>
      </w:r>
    </w:p>
    <w:p>
      <w:pPr>
        <w:pStyle w:val="BookText"/>
        <w:rPr/>
      </w:pPr>
      <w:r>
        <w:rPr>
          <w:rFonts w:ascii="Amiri" w:hAnsi="Amiri" w:eastAsia="Amiri" w:cs="Amiri"/>
          <w:color w:val="111111"/>
          <w:sz w:val="28"/>
          <w:sz w:val="28"/>
          <w:szCs w:val="28"/>
          <w:rtl w:val="true"/>
          <w:lang w:bidi="ar-SA"/>
        </w:rPr>
        <w:t>سوِّموا الخیلَ واطلقوها عِراباً واترکوها تشق بید القفارِ</w:t>
      </w:r>
    </w:p>
    <w:p>
      <w:pPr>
        <w:pStyle w:val="BookText"/>
        <w:rPr/>
      </w:pPr>
      <w:r>
        <w:rPr>
          <w:rFonts w:ascii="Amiri" w:hAnsi="Amiri" w:eastAsia="Amiri" w:cs="Amiri"/>
          <w:color w:val="111111"/>
          <w:sz w:val="28"/>
          <w:sz w:val="28"/>
          <w:szCs w:val="28"/>
          <w:rtl w:val="true"/>
          <w:lang w:bidi="ar-SA"/>
        </w:rPr>
        <w:t>وابعثوها ضُوابحاً فأُمَیُّ وسمت أنفَ مجدِکم بالصّغارِ</w:t>
      </w:r>
    </w:p>
    <w:p>
      <w:pPr>
        <w:pStyle w:val="BookText"/>
        <w:rPr/>
      </w:pPr>
      <w:r>
        <w:rPr>
          <w:rFonts w:ascii="Amiri" w:hAnsi="Amiri" w:eastAsia="Amiri" w:cs="Amiri"/>
          <w:color w:val="111111"/>
          <w:sz w:val="28"/>
          <w:sz w:val="28"/>
          <w:szCs w:val="28"/>
          <w:rtl w:val="true"/>
          <w:lang w:bidi="ar-SA"/>
        </w:rPr>
        <w:t>لا تلد هاشمیةٌ علویاً إن ترکتم أُمیَّة ً بقرارِ</w:t>
      </w:r>
    </w:p>
    <w:p>
      <w:pPr>
        <w:pStyle w:val="BookText"/>
        <w:rPr/>
      </w:pPr>
      <w:r>
        <w:rPr>
          <w:rFonts w:ascii="IRNazanin" w:hAnsi="IRNazanin" w:eastAsia="IRNazanin"/>
          <w:color w:val="111111"/>
          <w:sz w:val="28"/>
          <w:sz w:val="28"/>
          <w:szCs w:val="28"/>
          <w:rtl w:val="true"/>
          <w:lang w:bidi="fa-IR"/>
        </w:rPr>
        <w:t>أنزارُ نضُّوا برود التهانی فحسینٌ علی البسیطة عاری</w:t>
      </w:r>
    </w:p>
    <w:p>
      <w:pPr>
        <w:pStyle w:val="BookText"/>
        <w:rPr/>
      </w:pPr>
      <w:r>
        <w:rPr>
          <w:rFonts w:ascii="Amiri" w:hAnsi="Amiri" w:eastAsia="Amiri" w:cs="Amiri"/>
          <w:color w:val="111111"/>
          <w:sz w:val="28"/>
          <w:sz w:val="28"/>
          <w:szCs w:val="28"/>
          <w:rtl w:val="true"/>
          <w:lang w:bidi="ar-SA"/>
        </w:rPr>
        <w:t>لا تمدُّوا لکم عن الشّمس ظِلاً إنَّ فی الشمس مهجةَ المختارِ</w:t>
      </w:r>
    </w:p>
    <w:p>
      <w:pPr>
        <w:pStyle w:val="BookText"/>
        <w:rPr/>
      </w:pPr>
      <w:r>
        <w:rPr>
          <w:rFonts w:ascii="Amiri" w:hAnsi="Amiri" w:eastAsia="Amiri" w:cs="Amiri"/>
          <w:color w:val="111111"/>
          <w:sz w:val="28"/>
          <w:sz w:val="28"/>
          <w:szCs w:val="28"/>
          <w:rtl w:val="true"/>
          <w:lang w:bidi="ar-SA"/>
        </w:rPr>
        <w:t>لا تذوقوا المعینَ واقضوا ظَمایا بعدَ ظام ٍقضی بحدِّ الغِرارِ</w:t>
      </w:r>
    </w:p>
    <w:p>
      <w:pPr>
        <w:pStyle w:val="BookText"/>
        <w:rPr/>
      </w:pPr>
      <w:r>
        <w:rPr>
          <w:rFonts w:ascii="Amiri" w:hAnsi="Amiri" w:eastAsia="Amiri" w:cs="Amiri"/>
          <w:color w:val="111111"/>
          <w:sz w:val="28"/>
          <w:sz w:val="28"/>
          <w:szCs w:val="28"/>
          <w:rtl w:val="true"/>
          <w:lang w:bidi="ar-SA"/>
        </w:rPr>
        <w:t>حقَّ أن لا تکفّنوا هاشمیاً بعدما کفّنَ الحُسینَ الذاری</w:t>
      </w:r>
    </w:p>
    <w:p>
      <w:pPr>
        <w:pStyle w:val="BookText"/>
        <w:rPr/>
      </w:pPr>
      <w:r>
        <w:rPr>
          <w:rFonts w:ascii="Amiri" w:hAnsi="Amiri" w:eastAsia="Amiri" w:cs="Amiri"/>
          <w:color w:val="111111"/>
          <w:sz w:val="28"/>
          <w:sz w:val="28"/>
          <w:szCs w:val="28"/>
          <w:rtl w:val="true"/>
          <w:lang w:bidi="ar-SA"/>
        </w:rPr>
        <w:t>لا تشقّوا لآل ِ فهرٍ قبوراً فابنُ طه مُلقیً بلا إقبار</w:t>
      </w:r>
    </w:p>
    <w:p>
      <w:pPr>
        <w:pStyle w:val="BookText"/>
        <w:rPr/>
      </w:pPr>
      <w:r>
        <w:rPr>
          <w:rFonts w:ascii="Amiri" w:hAnsi="Amiri" w:eastAsia="Amiri" w:cs="Amiri"/>
          <w:color w:val="111111"/>
          <w:sz w:val="28"/>
          <w:sz w:val="28"/>
          <w:szCs w:val="28"/>
          <w:rtl w:val="true"/>
          <w:lang w:bidi="ar-SA"/>
        </w:rPr>
        <w:t>ِ طأطئِوا الرُّؤوسَ إنَّ رأسَ حُسینٍ رفعوه فوق القنا الخطّارِ</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القصیدة للشیخ عبد الحسین شکر رحمه الله، وقد تقدَّمت ترجمته فی المحاضرة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رأت العقیلة زینب علیها السلام رؤوسَ إخوتِها وأولادِها وأولادِ عمومتِها علی القنا، تذکّرت عزّها وتوجّهت نحوکافلها أبی الفضل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صاحت دخیلک یالمگطع بالشریعة جاها النده ردی تری اچفوفی گطیعه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للخیم ردی للیتامی یالودیعة تدرین بیه امگطعه ایمینی والیسار</w:t>
      </w:r>
    </w:p>
    <w:p>
      <w:pPr>
        <w:pStyle w:val="BookText"/>
        <w:rPr/>
      </w:pPr>
      <w:r>
        <w:rPr>
          <w:rFonts w:ascii="IRNazanin" w:hAnsi="IRNazanin" w:eastAsia="IRNazanin"/>
          <w:color w:val="111111"/>
          <w:sz w:val="28"/>
          <w:sz w:val="28"/>
          <w:szCs w:val="28"/>
          <w:rtl w:val="true"/>
          <w:lang w:bidi="fa-IR"/>
        </w:rPr>
        <w:t>امطبّر ومن جوفی انزفت کلّ های الدموم روحی العلی الأکبر یزینب بلچن یگوم</w:t>
      </w:r>
    </w:p>
    <w:p>
      <w:pPr>
        <w:pStyle w:val="BookText"/>
        <w:rPr/>
      </w:pPr>
      <w:r>
        <w:rPr>
          <w:rFonts w:ascii="IRNazanin" w:hAnsi="IRNazanin" w:eastAsia="IRNazanin"/>
          <w:color w:val="111111"/>
          <w:sz w:val="28"/>
          <w:sz w:val="28"/>
          <w:szCs w:val="28"/>
          <w:rtl w:val="true"/>
          <w:lang w:bidi="fa-IR"/>
        </w:rPr>
        <w:t>أیّست منه اوبالیتامی ردّت تحوم اتنخی اومن کثر النواخی گلبها طار</w:t>
      </w:r>
    </w:p>
    <w:p>
      <w:pPr>
        <w:pStyle w:val="BookText"/>
        <w:rPr/>
      </w:pPr>
      <w:r>
        <w:rPr>
          <w:rFonts w:ascii="IRNazanin" w:hAnsi="IRNazanin" w:eastAsia="IRNazanin"/>
          <w:color w:val="111111"/>
          <w:sz w:val="28"/>
          <w:sz w:val="28"/>
          <w:szCs w:val="28"/>
          <w:rtl w:val="true"/>
          <w:lang w:bidi="fa-IR"/>
        </w:rPr>
        <w:t>صاحت صوت یاعباس وینک گوم اوجرّد الماضی بیمینک</w:t>
      </w:r>
    </w:p>
    <w:p>
      <w:pPr>
        <w:pStyle w:val="BookText"/>
        <w:rPr/>
      </w:pPr>
      <w:r>
        <w:rPr>
          <w:rFonts w:ascii="IRNazanin" w:hAnsi="IRNazanin" w:eastAsia="IRNazanin"/>
          <w:color w:val="111111"/>
          <w:sz w:val="28"/>
          <w:sz w:val="28"/>
          <w:szCs w:val="28"/>
          <w:rtl w:val="true"/>
          <w:lang w:bidi="fa-IR"/>
        </w:rPr>
        <w:t>وخلها تصد واتشوف عینک آیا حمانا الفاگدینک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دعا الإسلام إلی الأُلفة والمحبّة بین جمیع الناس، وأوصاهم أن یتعارفوا ویتآلفوا، وأکّد علی ذلک، وشدّد علیه فی حقّ القرابة المعبّر عنها بالرحم، التی أوصی الله بصلتها، ونهی عن قطیعتها، وحذّر الأرحام من التدابر والتقاطع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معنی ذلک أن تصبح القرابة صنماً یتحکّم بعواطف الناس وعقائدها، وتتحوّل الأرحام إلی آلهة تجرف فی طریقها کلّ عدلٍ وحقٍّ، ویتحوّل علی أساسها الباطل إلی حقّ والحقّ إلی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معناها أن یکون بین الأرحام تواصلٌ وتعاطف وتوادّ فی الله ومن أجل الله، فتتحول هذهِ الصلة إلی طُهر ونزاهة، یجتمع فیها الأرحام علی طاعةِ الله وتقواه، ولا یفصمها ولا یزلزلها حادث عابر، أو قضیة تافهة، ومن هُنا کان للأرحام حقوق أشدّ وأقوی من حقوق سائر المسلمین، یحسن بنا أن نمرّ علیها ونتدبرها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215" w:name="pg17015_189510"/>
    </w:p>
    <w:p>
      <w:pPr>
        <w:pStyle w:val="BookText"/>
        <w:rPr/>
      </w:pPr>
      <w:bookmarkEnd w:id="215"/>
      <w:r>
        <w:rPr>
          <w:rFonts w:ascii="IRNazanin" w:hAnsi="IRNazanin" w:eastAsia="IRNazanin"/>
          <w:color w:val="111111"/>
          <w:sz w:val="28"/>
          <w:sz w:val="28"/>
          <w:szCs w:val="28"/>
          <w:rtl w:val="true"/>
          <w:lang w:bidi="fa-IR"/>
        </w:rPr>
        <w:t>فقد ابتدأت الآیة المبارکة بالأمر بالتقوی،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لأهمیّة التقوی ودورها فی بناء قاعدة المجتمع الصالح، الأمر الذی اقتضی أن تذکر مجدّداً فی نهایة الآیة محل البحث، وأن یدعو سُبحانه الناس إلی التزام التقوی، غایة الأمر أنّه تعالی أضاف إلیها جملة أُخری؛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الَّذِی تَسائَلُونَ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العظیم، الذی تذکرون اسمه عندما تطلبون حقوقکم وحوائجکم فیما بینکم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ذکر هذا الموضوع هنا یدلّ أوّلاً علی الأهمیّة الفائقة التی یُعطیها القُرآن الکریم لمسألة الرحم ووشیجة القربی إلی درجة أنّه یذکر اسم الأرحام بعد ذکر اسم الله سُبحانه، وفیه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الأمر الذی ذُکر فی مطلع الآیة،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 وهو أنّکم جمیعاً من أبٍ واحدٍ وأُمٍّ واحدة، وهذا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 أبناء آدم أقرباء وأرحام، وهذا الارتباط والترابط یستوجبُ أن یتحابّ الجمیع، ویتوادّوا دون تفریق أوتمییزٍ بین فردٍ وآخر، وقبیلة وأُخری، تماماً کما یتحابّ أفراد القبیلة الواحدة</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3709439_3381743652"/>
      <w:bookmarkStart w:id="217" w:name="_Toc82"/>
      <w:bookmarkEnd w:id="216"/>
      <w:r>
        <w:rPr>
          <w:rtl w:val="true"/>
        </w:rPr>
        <w:t>مَن هم الأرحام ؟</w:t>
      </w:r>
      <w:bookmarkEnd w:id="21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الأرحام مفهومٌ یُعیّنه العرف</w:t>
      </w:r>
      <w:r>
        <w:rPr>
          <w:rStyle w:val="FootnoteAnchor"/>
          <w:rtl w:val="true"/>
        </w:rPr>
        <w:footnoteReference w:id="324"/>
      </w:r>
      <w:r>
        <w:rPr>
          <w:rFonts w:ascii="IRNazanin" w:hAnsi="IRNazanin" w:eastAsia="IRNazanin"/>
          <w:color w:val="111111"/>
          <w:sz w:val="28"/>
          <w:sz w:val="28"/>
          <w:szCs w:val="28"/>
          <w:rtl w:val="true"/>
          <w:lang w:bidi="fa-IR"/>
        </w:rPr>
        <w:t>، والقدر المتیقّن منه الآباء والأبناء والإخوة والأعمام والأخوال وأولادهم المُباشرون، وهؤلاء أمرنا اللهُ بصلتهم وفرضَ علینا التعاون معهم</w:t>
      </w:r>
      <w:bookmarkStart w:id="218" w:name="pg17015_189511"/>
    </w:p>
    <w:p>
      <w:pPr>
        <w:pStyle w:val="BookText"/>
        <w:rPr/>
      </w:pPr>
      <w:bookmarkEnd w:id="218"/>
      <w:r>
        <w:rPr>
          <w:rFonts w:ascii="IRNazanin" w:hAnsi="IRNazanin" w:eastAsia="IRNazanin"/>
          <w:color w:val="111111"/>
          <w:sz w:val="28"/>
          <w:sz w:val="28"/>
          <w:szCs w:val="28"/>
          <w:rtl w:val="true"/>
          <w:lang w:bidi="fa-IR"/>
        </w:rPr>
        <w:t>ونحفظهم ونرعاهم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ناطقٍ من الجوارح یوم القیامة الرحم،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وصلنی فی الدُنیا فصل الیوم ما بینک وبینه ومَن قطعنی فی الدنیا فأقطع الیوم مابینک وبینه</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709441_3381743652"/>
      <w:bookmarkStart w:id="220" w:name="_Toc83"/>
      <w:bookmarkEnd w:id="219"/>
      <w:r>
        <w:rPr>
          <w:rtl w:val="true"/>
        </w:rPr>
        <w:t>آثار قطیعة الرحم</w:t>
      </w:r>
      <w:r>
        <w:rPr>
          <w:rtl w:val="true"/>
        </w:rPr>
        <w:t>:</w:t>
      </w:r>
      <w:bookmarkEnd w:id="220"/>
    </w:p>
    <w:p>
      <w:pPr>
        <w:pStyle w:val="BookText"/>
        <w:rPr/>
      </w:pPr>
      <w:r>
        <w:rPr>
          <w:rFonts w:ascii="IRNazanin" w:hAnsi="IRNazanin" w:eastAsia="IRNazanin"/>
          <w:color w:val="111111"/>
          <w:sz w:val="28"/>
          <w:sz w:val="28"/>
          <w:szCs w:val="28"/>
          <w:rtl w:val="true"/>
          <w:lang w:bidi="fa-IR"/>
        </w:rPr>
        <w:t>وإنَّ من الذنوب الکبیرة والجرائم العظیمة أن یقطع الإنسان رحمه وینصب له العداء، ویقف فی وجهه شاهراً لسانه مُعلناً غضبه، إنَّ قطیعة الرحم من الکبائر، وهی لا تجوز بأی شکل من الأشکال فی قاموس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یترتّب علی قطع الرحم آثار سیِّئة وعُقوبات جسیمة، وعذاب من الله شدید، وإلیک بعض آثار قطیعة الرحم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تدخل النار، وتُغضب العزیز الجبّار؛ فإنَّ الله توعّد علیها بعذاب ألیمٍ لمَن قطع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جبرائیل أنَّ ریحَ الجنّة توجد من مسیرة ألف عام مایجدها عاقّ، ولا قاطع رحم، ولا شیخ زان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آثارها أن تتحوّل الأموال إلی أیدی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قُطعت الأرحام جُعلت الأموال فی أیدی الأشرار</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قطیعة الرحم من الذنوب التی تُعجّل الفناء، ففی خطبة لأمیر المؤمنین علیه السلام یقول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الذنوب التی تُعجّل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عبد الله بن الکواء الیشکری،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أوَ یکون ذنوب تُعجّل الفناء؟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التی تُعجّل الفناء قطیعة الرحم</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قطیعة الرحم سببٌ لحلول النقم، فعن أمیر المؤمنین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 النقم فی قطیعة الرحم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 الرحم لا تنزل علیه الرحمة ولا علی الذین معه، کما ورد مرویّاً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الرحمة لا تنزل علی قومٍ فیهم قاطع رحم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 الرحم لا تنزل علیه الملائکة ولا علی القوم الذی هو فیهم، کما ورد بنفس المضمون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لا تنزل علی قومٍ فیهم قاطع رحمٍ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تعجیل العقوبة الدنیویة، فعن الرسول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ذنبٍ أجدر من أن یعجّل الله تعالی لصاحبه العقوبة فی الدُنیا مع ما یدّخر له فی الآخرة من قطیعة الرحم والخیانة والکذب</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آثار قطیعة الرحم، وفی المقابل هناک آثار إیجابیة کثیرة وعظیمة لصلة الرَحِم، جدیر بکُلّ إنسانٍ عاقل أن یتدبّرها، ویکتبها ویبحث عنها، ویوفرّها لنفسه، خصوصاً وأنَّها فی متناول یده، وتحت سُلطانه، ممّا یجعل حججه ومعاذیره غیر مقبولةٍ علی الإطلاق</w:t>
      </w:r>
      <w:r>
        <w:rPr>
          <w:rFonts w:eastAsia="IRNazanin" w:cs="IRNazanin"/>
          <w:color w:val="111111"/>
          <w:sz w:val="28"/>
          <w:szCs w:val="28"/>
          <w:rtl w:val="true"/>
          <w:lang w:bidi="fa-IR"/>
        </w:rPr>
        <w:t>.</w:t>
      </w:r>
      <w:bookmarkStart w:id="221" w:name="pg17015_189513"/>
    </w:p>
    <w:p>
      <w:pPr>
        <w:pStyle w:val="Heading3"/>
        <w:numPr>
          <w:ilvl w:val="2"/>
          <w:numId w:val="1"/>
        </w:numPr>
        <w:rPr/>
      </w:pPr>
      <w:bookmarkStart w:id="222" w:name="__RefHeading___Toc3709443_3381743652"/>
      <w:bookmarkStart w:id="223" w:name="_Toc84"/>
      <w:bookmarkEnd w:id="221"/>
      <w:bookmarkEnd w:id="222"/>
      <w:r>
        <w:rPr>
          <w:rtl w:val="true"/>
        </w:rPr>
        <w:t>آثار صلة الرحم</w:t>
      </w:r>
      <w:bookmarkEnd w:id="223"/>
    </w:p>
    <w:p>
      <w:pPr>
        <w:pStyle w:val="BookText"/>
        <w:rPr/>
      </w:pPr>
      <w:r>
        <w:rPr>
          <w:rFonts w:ascii="IRNazanin" w:hAnsi="IRNazanin" w:eastAsia="IRNazanin"/>
          <w:color w:val="111111"/>
          <w:sz w:val="28"/>
          <w:sz w:val="28"/>
          <w:szCs w:val="28"/>
          <w:rtl w:val="true"/>
          <w:lang w:bidi="fa-IR"/>
        </w:rPr>
        <w:t>من أبرز هذه الآثار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طاعة الله عزّ وجلَّ امتثالاً لأمره، وهذا المعنی هو غایة مطمح أنظار المؤمنین؛ فإنَّهم یبحثون عن رضاه باستمرار، ویعتبر ذلک من أهمّ عوامل إدخال السرور علیهم، والراحة لنفوسهم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تزید فی العُمر، فعن أمیر المؤمنین علیه السلام مخاطباً أحد أصحابه واسمه نوف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نوف، صِلْ رحمک یزیدُ الله عُمُرَک</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لیصل رحمه، وقد بقی من عُمُره ثلاث سنین فیصیّرها الله عزَّوجلَّ ثلاثین سنة، ویقطعها وقد بقی من عُمُره ثلاثون سنة فیصیّرها الله ثلاث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تهوّن سکراتِ الموت، وکذا شدائده، وتقی من میتة السوء؛ فعن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یُخَفَّف اللهُ عزَّ وجلَّ عنه سکرات الموت، فلیکن لقرابته وصولاً، وبوالدیه بارّاً، فإذا کان کذلک، هوّن الله علیه سکرات الموت، ولم یُصبه فی حیاته فقرٌ أبداً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إمامنا الهادی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کلّم الله تعالی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وصل رحمه؟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انسیءُ له أجله، وأُهوّن علیه سکرات الموت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الأکرم صلی الله علیه و آله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تُهَوِّن الحساب، وتقی میتة السُوء</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224" w:name="pg17015_189514"/>
    </w:p>
    <w:p>
      <w:pPr>
        <w:pStyle w:val="BookText"/>
        <w:rPr/>
      </w:pPr>
      <w:bookmarkEnd w:id="22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تنفی الفقر، وتجلب الخیر، کما روی عن النبیّ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تزید فی العمر وتنفی الفقر</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صلة الرحم تزید فی الرزق، فعن الإمام الحُسین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یبسط الله له فی رزقه ویُنسأَ له فی أجله، فلیصل رحمه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الآثار المخفیّة علی الکثیر من الناس</w:t>
      </w:r>
      <w:r>
        <w:rPr>
          <w:rFonts w:eastAsia="IRNazanin" w:cs="IRNazanin"/>
          <w:color w:val="111111"/>
          <w:sz w:val="28"/>
          <w:szCs w:val="28"/>
          <w:rtl w:val="true"/>
          <w:lang w:bidi="fa-IR"/>
        </w:rPr>
        <w:t>.</w:t>
      </w:r>
    </w:p>
    <w:p>
      <w:pPr>
        <w:pStyle w:val="Heading3"/>
        <w:numPr>
          <w:ilvl w:val="2"/>
          <w:numId w:val="1"/>
        </w:numPr>
        <w:rPr/>
      </w:pPr>
      <w:bookmarkStart w:id="225" w:name="__RefHeading___Toc3709445_3381743652"/>
      <w:bookmarkStart w:id="226" w:name="_Toc85"/>
      <w:bookmarkEnd w:id="225"/>
      <w:r>
        <w:rPr>
          <w:rtl w:val="true"/>
        </w:rPr>
        <w:t>أقل ما یتحقق به صلة الرحم</w:t>
      </w:r>
      <w:bookmarkEnd w:id="226"/>
    </w:p>
    <w:p>
      <w:pPr>
        <w:pStyle w:val="BookText"/>
        <w:rPr/>
      </w:pPr>
      <w:r>
        <w:rPr>
          <w:rFonts w:ascii="IRNazanin" w:hAnsi="IRNazanin" w:eastAsia="IRNazanin"/>
          <w:color w:val="111111"/>
          <w:sz w:val="28"/>
          <w:sz w:val="28"/>
          <w:szCs w:val="28"/>
          <w:rtl w:val="true"/>
          <w:lang w:bidi="fa-IR"/>
        </w:rPr>
        <w:t>لو أعوز الإنسان المال، ولم یسعفه ذات یده أن یبسطها إلی أرحامه، ویمدهم بما أعطاه الله من فضله، فلا یبخل علیهم بما تقدر علیه من زیارةٍ لهم، أو التردد علیهم، ولا أقل من السلام علیهم؛ فإنَّ صلتهم بهذا المقدار القلیل یُطیّبُ قلوبهم، ویرقّق مشاعرهم، ویزرع الحبَّ والثقة فی نفوسهم، وهذا المقدار ینمو ویربو ویُعطی أفضل 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أرحامکم ولو بسلام</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 أرحامکم ولو بالتسلیم، 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709447_3381743652"/>
      <w:bookmarkStart w:id="228" w:name="_Toc86"/>
      <w:bookmarkEnd w:id="227"/>
      <w:r>
        <w:rPr>
          <w:rtl w:val="true"/>
        </w:rPr>
        <w:t>أفضل صور صلة الرحم</w:t>
      </w:r>
      <w:bookmarkEnd w:id="228"/>
    </w:p>
    <w:p>
      <w:pPr>
        <w:pStyle w:val="BookText"/>
        <w:rPr/>
      </w:pPr>
      <w:r>
        <w:rPr>
          <w:rFonts w:ascii="IRNazanin" w:hAnsi="IRNazanin" w:eastAsia="IRNazanin"/>
          <w:color w:val="111111"/>
          <w:sz w:val="28"/>
          <w:sz w:val="28"/>
          <w:szCs w:val="28"/>
          <w:rtl w:val="true"/>
          <w:lang w:bidi="fa-IR"/>
        </w:rPr>
        <w:t>وأفضل صلة الرحم وأعظمها فیما لو کان أحد الأرحامِ قاطعاً لها؛ فإنَّ صلتها لوجه الله حینئذٍ ستکون خالصةً لوجه الله، صافیةً من جمیع شوائب الریاء والتعصب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فی حالة الرضا والوفاق تتدخّل المصالح والمنافع والقرابة، ولکن إذا کان رحمک</w:t>
      </w:r>
    </w:p>
    <w:p>
      <w:pPr>
        <w:pStyle w:val="BookText"/>
        <w:rPr/>
      </w:pPr>
      <w:r>
        <w:rPr>
          <w:rFonts w:ascii="IRNazanin" w:hAnsi="IRNazanin" w:eastAsia="IRNazanin"/>
          <w:color w:val="111111"/>
          <w:sz w:val="28"/>
          <w:sz w:val="28"/>
          <w:szCs w:val="28"/>
          <w:rtl w:val="true"/>
          <w:lang w:bidi="fa-IR"/>
        </w:rPr>
        <w:t>قاطعاً لک تستطیع أن تصله، وبعملک هذا تخرجُه عن عدائه؛ لتضمّه إلی جانبک فی حُبٍّ ورضی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الإسلام یفرضُ علیک عدم مقاطعة أرحامک، وإن کادوک ونصبوا لک العداوة، وحاولوا الإضرار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أهل بیتی أبوا إلاّ توثُّباً علیَّ وقطیعةً لی، فأرفضهم؟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یرفضکم الله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وتعطی مَن حرمک، وتعفو عمّن ظلمک، فإنَّک إذا فعلت ذلک کان لک من الله عزَّ وجل ظهیر</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کان الرحم الکاشح وهو المعادی، هوالمصداق الأفضل للصدقة وللوصل؛ لعله یرّق قلبِه؛ ولذا تری سید الشهداء علیه السلام یأمر أخاه أبا الفضل العباس علیه السلام أن یجیبَ الشمر وهو عدو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یا أبا الفضل، أجبه وإن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الشمر صاح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وعظهم أبو 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تراب لو کان وجه الأرض کلّه ماءً، وهو تحت أیدینا لما أسقیناکم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العباس إلی أخیه یخبره بجواب القوم، فسمع الأطفال یتصارخون ویُنادون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تشتکی العطش الفواطم عنده وبصدر صعدته الفُراتُ المُفعمُ</w:t>
      </w:r>
    </w:p>
    <w:p>
      <w:pPr>
        <w:pStyle w:val="BookText"/>
        <w:rPr/>
      </w:pPr>
      <w:r>
        <w:rPr>
          <w:rFonts w:ascii="IRNazanin" w:hAnsi="IRNazanin" w:eastAsia="IRNazanin"/>
          <w:color w:val="111111"/>
          <w:sz w:val="28"/>
          <w:sz w:val="28"/>
          <w:szCs w:val="28"/>
          <w:rtl w:val="true"/>
          <w:lang w:bidi="fa-IR"/>
        </w:rPr>
        <w:t>فرکب جواده ومعه اللواء، وأخذ القربة، وقصد الفُرات، فأحاط به أربعة الآف، ممَّن کانوا موکّلین بالفُرات، ورموه بالنبال، فکشفهم وقتل منهم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وثنی أبو الفضل الفوارس نکّصاً فرأوا أشدَّ ثباتهم أن یُهزموا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کرّ ذو بأسٍ له متقدّماً إلاّ وفرَّ ورأسُهُ المتقّدِمُ</w:t>
      </w:r>
    </w:p>
    <w:p>
      <w:pPr>
        <w:pStyle w:val="BookText"/>
        <w:rPr/>
      </w:pPr>
      <w:r>
        <w:rPr>
          <w:rFonts w:ascii="IRNazanin" w:hAnsi="IRNazanin" w:eastAsia="IRNazanin"/>
          <w:color w:val="111111"/>
          <w:sz w:val="28"/>
          <w:sz w:val="28"/>
          <w:szCs w:val="28"/>
          <w:rtl w:val="true"/>
          <w:lang w:bidi="fa-IR"/>
        </w:rPr>
        <w:t>حتّی وصل إلی المشرعة، رکز لواءه ونزل إلی الماء، فلمّا أحسَّ ببرد الماء وقد کظّه العطش، اغترف غُرفةً لیشرب، لکنه تذکّر عطش الحسین علیه السلام، فرمی الماء من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وأخی الحُسین عطشان، ثُمَّ جعل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نفسُ من بعدِ الحُسین هونی وبَعَده لا کنتِ أن تکونی</w:t>
      </w:r>
    </w:p>
    <w:p>
      <w:pPr>
        <w:pStyle w:val="BookText"/>
        <w:rPr/>
      </w:pPr>
      <w:r>
        <w:rPr>
          <w:rFonts w:ascii="Amiri" w:hAnsi="Amiri" w:eastAsia="Amiri" w:cs="Amiri"/>
          <w:color w:val="111111"/>
          <w:sz w:val="28"/>
          <w:sz w:val="28"/>
          <w:szCs w:val="28"/>
          <w:rtl w:val="true"/>
          <w:lang w:bidi="ar-SA"/>
        </w:rPr>
        <w:t>هذا حسینٌ واردُ المنونِ وتشربین بارد المَعین</w:t>
      </w:r>
    </w:p>
    <w:p>
      <w:pPr>
        <w:pStyle w:val="BookText"/>
        <w:rPr/>
      </w:pPr>
      <w:r>
        <w:rPr>
          <w:rFonts w:ascii="IRNazanin" w:hAnsi="IRNazanin" w:eastAsia="IRNazanin"/>
          <w:color w:val="111111"/>
          <w:sz w:val="28"/>
          <w:sz w:val="28"/>
          <w:szCs w:val="28"/>
          <w:rtl w:val="true"/>
          <w:lang w:bidi="fa-IR"/>
        </w:rPr>
        <w:t>غرف غرفه إبیمینه اوراد یشرب وگلبه إمن العطش نیران یلهب</w:t>
      </w:r>
    </w:p>
    <w:p>
      <w:pPr>
        <w:pStyle w:val="BookText"/>
        <w:rPr/>
      </w:pPr>
      <w:r>
        <w:rPr>
          <w:rFonts w:ascii="IRNazanin" w:hAnsi="IRNazanin" w:eastAsia="IRNazanin"/>
          <w:color w:val="111111"/>
          <w:sz w:val="28"/>
          <w:sz w:val="28"/>
          <w:szCs w:val="28"/>
          <w:rtl w:val="true"/>
          <w:lang w:bidi="fa-IR"/>
        </w:rPr>
        <w:t>ذکر چبدة عضیده والدمع صب ذبه أاوعلیّ گال المای یحرم</w:t>
      </w:r>
    </w:p>
    <w:p>
      <w:pPr>
        <w:pStyle w:val="BookText"/>
        <w:rPr/>
      </w:pPr>
      <w:r>
        <w:rPr>
          <w:rFonts w:ascii="IRNazanin" w:hAnsi="IRNazanin" w:eastAsia="IRNazanin"/>
          <w:color w:val="111111"/>
          <w:sz w:val="28"/>
          <w:sz w:val="28"/>
          <w:szCs w:val="28"/>
          <w:rtl w:val="true"/>
          <w:lang w:bidi="fa-IR"/>
        </w:rPr>
        <w:t>اشلون أشرب وَرد ریّان عنک وخوی احسین ورده إنمنع منک</w:t>
      </w:r>
    </w:p>
    <w:p>
      <w:pPr>
        <w:pStyle w:val="BookText"/>
        <w:rPr/>
      </w:pPr>
      <w:r>
        <w:rPr>
          <w:rFonts w:ascii="IRNazanin" w:hAnsi="IRNazanin" w:eastAsia="IRNazanin"/>
          <w:color w:val="111111"/>
          <w:sz w:val="28"/>
          <w:sz w:val="28"/>
          <w:szCs w:val="28"/>
          <w:rtl w:val="true"/>
          <w:lang w:bidi="fa-IR"/>
        </w:rPr>
        <w:t>ینهر العلگمی عگبه عسّنک وردک لاهنه ویصیر علگم</w:t>
      </w:r>
    </w:p>
    <w:p>
      <w:pPr>
        <w:pStyle w:val="BookText"/>
        <w:rPr/>
      </w:pPr>
      <w:r>
        <w:rPr>
          <w:rFonts w:ascii="IRNazanin" w:hAnsi="IRNazanin" w:eastAsia="IRNazanin"/>
          <w:color w:val="111111"/>
          <w:sz w:val="28"/>
          <w:sz w:val="28"/>
          <w:szCs w:val="28"/>
          <w:rtl w:val="true"/>
          <w:lang w:bidi="fa-IR"/>
        </w:rPr>
        <w:t>اشلون أشرب وخوی احسین عطشان وسکنه والحرم وأطفال رضعان</w:t>
      </w:r>
    </w:p>
    <w:p>
      <w:pPr>
        <w:pStyle w:val="BookText"/>
        <w:rPr/>
      </w:pPr>
      <w:r>
        <w:rPr>
          <w:rFonts w:ascii="IRNazanin" w:hAnsi="IRNazanin" w:eastAsia="IRNazanin"/>
          <w:color w:val="111111"/>
          <w:sz w:val="28"/>
          <w:sz w:val="28"/>
          <w:szCs w:val="28"/>
          <w:rtl w:val="true"/>
          <w:lang w:bidi="fa-IR"/>
        </w:rPr>
        <w:t>وظن گلب العلیل التهب نیران یریت المای بعده لا حله اومر</w:t>
      </w:r>
    </w:p>
    <w:p>
      <w:pPr>
        <w:pStyle w:val="BookText"/>
        <w:rPr/>
      </w:pPr>
      <w:r>
        <w:rPr>
          <w:rFonts w:ascii="IRNazanin" w:hAnsi="IRNazanin" w:eastAsia="IRNazanin"/>
          <w:color w:val="111111"/>
          <w:sz w:val="28"/>
          <w:sz w:val="28"/>
          <w:szCs w:val="28"/>
          <w:rtl w:val="true"/>
          <w:lang w:bidi="fa-IR"/>
        </w:rPr>
        <w:t>فهذا موقف أبی الفضل العباس علیه السلام لأخیه أبی عبد الله الحُسین علیه السلام، وأمّا موقف أبی عبد الله عندما رآه علی نهر العلقمی 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إنکسر ظهری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ظهری انکسر یا خویه وانته اللی کسرته مانی أخوک اشلون أخوک الیوم عفته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 التجیب المای وانته الکافل انته اتخلی العقیلة بلا ولی بین آل أمیة</w:t>
      </w:r>
    </w:p>
    <w:p>
      <w:pPr>
        <w:pStyle w:val="BookText"/>
        <w:rPr/>
      </w:pPr>
      <w:r>
        <w:rPr>
          <w:rFonts w:ascii="IRNazanin" w:hAnsi="IRNazanin" w:eastAsia="IRNazanin"/>
          <w:color w:val="111111"/>
          <w:sz w:val="28"/>
          <w:sz w:val="28"/>
          <w:szCs w:val="28"/>
          <w:rtl w:val="true"/>
          <w:lang w:bidi="fa-IR"/>
        </w:rPr>
        <w:t>اشلون أردّن للخیم والخیم ظلمة عبّاس خویه نومتک علگاع هظمه</w:t>
      </w:r>
    </w:p>
    <w:p>
      <w:pPr>
        <w:pStyle w:val="BookText"/>
        <w:rPr/>
      </w:pPr>
      <w:r>
        <w:rPr>
          <w:rFonts w:ascii="IRNazanin" w:hAnsi="IRNazanin" w:eastAsia="IRNazanin"/>
          <w:color w:val="111111"/>
          <w:sz w:val="28"/>
          <w:sz w:val="28"/>
          <w:szCs w:val="28"/>
          <w:rtl w:val="true"/>
          <w:lang w:bidi="fa-IR"/>
        </w:rPr>
        <w:t>مابین طفل الیرتجیک وبین حرمة کلسا تگول اسا یجیب المای لیّه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تسمعُ زینباً تدعوک مَن لی یاحمای إذا العدی نهرونی</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29" w:name="pg17015_189518"/>
    </w:p>
    <w:p>
      <w:pPr>
        <w:pStyle w:val="Heading2"/>
        <w:numPr>
          <w:ilvl w:val="1"/>
          <w:numId w:val="1"/>
        </w:numPr>
        <w:rPr/>
      </w:pPr>
      <w:bookmarkStart w:id="230" w:name="__RefHeading___Toc3709449_3381743652"/>
      <w:bookmarkStart w:id="231" w:name="_Toc87"/>
      <w:bookmarkEnd w:id="229"/>
      <w:bookmarkEnd w:id="230"/>
      <w:r>
        <w:rPr>
          <w:rtl w:val="true"/>
        </w:rPr>
        <w:t>المحاضرة السابعة عشرة</w:t>
      </w:r>
      <w:r>
        <w:rPr>
          <w:rtl w:val="true"/>
        </w:rPr>
        <w:t xml:space="preserve">: </w:t>
      </w:r>
      <w:r>
        <w:rPr>
          <w:rtl w:val="true"/>
        </w:rPr>
        <w:t>وجوب تنصیب الإمام</w:t>
      </w:r>
      <w:bookmarkEnd w:id="23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3709451_3381743652"/>
      <w:bookmarkStart w:id="233" w:name="_Toc88"/>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عِشْ فی زمانِِکَ ما استطعتَ نَبیلاً واترُک حدیثَک للرواةِ جَمیلا</w:t>
      </w:r>
    </w:p>
    <w:p>
      <w:pPr>
        <w:pStyle w:val="BookText"/>
        <w:rPr/>
      </w:pPr>
      <w:r>
        <w:rPr>
          <w:rFonts w:ascii="Amiri" w:hAnsi="Amiri" w:eastAsia="Amiri" w:cs="Amiri"/>
          <w:color w:val="111111"/>
          <w:sz w:val="28"/>
          <w:sz w:val="28"/>
          <w:szCs w:val="28"/>
          <w:rtl w:val="true"/>
          <w:lang w:bidi="ar-SA"/>
        </w:rPr>
        <w:t>ولعزِّک استرخصْ حیاتَک إنَّه أغلی وإلا ّ غادرتْکَ ذلیلا</w:t>
      </w:r>
    </w:p>
    <w:p>
      <w:pPr>
        <w:pStyle w:val="BookText"/>
        <w:rPr/>
      </w:pPr>
      <w:r>
        <w:rPr>
          <w:rFonts w:ascii="Amiri" w:hAnsi="Amiri" w:eastAsia="Amiri" w:cs="Amiri"/>
          <w:color w:val="111111"/>
          <w:sz w:val="28"/>
          <w:sz w:val="28"/>
          <w:szCs w:val="28"/>
          <w:rtl w:val="true"/>
          <w:lang w:bidi="ar-SA"/>
        </w:rPr>
        <w:t>تعطی الحیاةُ قیادَها لک کلمّا صیَّرتها للمَکرُماتِ ذَلولا</w:t>
      </w:r>
    </w:p>
    <w:p>
      <w:pPr>
        <w:pStyle w:val="BookText"/>
        <w:rPr/>
      </w:pPr>
      <w:r>
        <w:rPr>
          <w:rFonts w:ascii="Amiri" w:hAnsi="Amiri" w:eastAsia="Amiri" w:cs="Amiri"/>
          <w:color w:val="111111"/>
          <w:sz w:val="28"/>
          <w:sz w:val="28"/>
          <w:szCs w:val="28"/>
          <w:rtl w:val="true"/>
          <w:lang w:bidi="ar-SA"/>
        </w:rPr>
        <w:t>العزُّ مقیاسُ الحیاةِ وضلَّ مَن قدْ عدَّ مقیاسَ الحیاةِ الطولا</w:t>
      </w:r>
    </w:p>
    <w:p>
      <w:pPr>
        <w:pStyle w:val="BookText"/>
        <w:rPr/>
      </w:pPr>
      <w:r>
        <w:rPr>
          <w:rFonts w:ascii="Amiri" w:hAnsi="Amiri" w:eastAsia="Amiri" w:cs="Amiri"/>
          <w:color w:val="111111"/>
          <w:sz w:val="28"/>
          <w:sz w:val="28"/>
          <w:szCs w:val="28"/>
          <w:rtl w:val="true"/>
          <w:lang w:bidi="ar-SA"/>
        </w:rPr>
        <w:t>قل کیف عاش ولا تقلْ کم عاشَ مَنْ جَعَل الحیاةَ إلی عُلاه سَبیلا</w:t>
      </w:r>
    </w:p>
    <w:p>
      <w:pPr>
        <w:pStyle w:val="BookText"/>
        <w:rPr/>
      </w:pPr>
      <w:r>
        <w:rPr>
          <w:rFonts w:ascii="Amiri" w:hAnsi="Amiri" w:eastAsia="Amiri" w:cs="Amiri"/>
          <w:color w:val="111111"/>
          <w:sz w:val="28"/>
          <w:sz w:val="28"/>
          <w:szCs w:val="28"/>
          <w:rtl w:val="true"/>
          <w:lang w:bidi="ar-SA"/>
        </w:rPr>
        <w:t>لاغرو إنْ طوتِ المنیّةُ ماجداً کَثُرتْ محاسنه وعاش قلیلا</w:t>
      </w:r>
    </w:p>
    <w:p>
      <w:pPr>
        <w:pStyle w:val="BookText"/>
        <w:rPr/>
      </w:pPr>
      <w:r>
        <w:rPr>
          <w:rFonts w:ascii="Amiri" w:hAnsi="Amiri" w:eastAsia="Amiri" w:cs="Amiri"/>
          <w:color w:val="111111"/>
          <w:sz w:val="28"/>
          <w:sz w:val="28"/>
          <w:szCs w:val="28"/>
          <w:rtl w:val="true"/>
          <w:lang w:bidi="ar-SA"/>
        </w:rPr>
        <w:t>ما کان للأحرارِ إلا ّ قدوةً بطلٌ توسَّد فی الطفوف قتیلا</w:t>
      </w:r>
    </w:p>
    <w:p>
      <w:pPr>
        <w:pStyle w:val="BookText"/>
        <w:rPr/>
      </w:pPr>
      <w:r>
        <w:rPr>
          <w:rFonts w:ascii="IRNazanin" w:hAnsi="IRNazanin" w:eastAsia="IRNazanin"/>
          <w:color w:val="111111"/>
          <w:sz w:val="28"/>
          <w:sz w:val="28"/>
          <w:szCs w:val="28"/>
          <w:rtl w:val="true"/>
          <w:lang w:bidi="fa-IR"/>
        </w:rPr>
        <w:t>بعثته أسفارُ الحقائق آیةً لا تقبلُ التفسیرَ والتأویلا</w:t>
      </w:r>
    </w:p>
    <w:p>
      <w:pPr>
        <w:pStyle w:val="BookText"/>
        <w:rPr/>
      </w:pPr>
      <w:r>
        <w:rPr>
          <w:rFonts w:ascii="Amiri" w:hAnsi="Amiri" w:eastAsia="Amiri" w:cs="Amiri"/>
          <w:color w:val="111111"/>
          <w:sz w:val="28"/>
          <w:sz w:val="28"/>
          <w:szCs w:val="28"/>
          <w:rtl w:val="true"/>
          <w:lang w:bidi="ar-SA"/>
        </w:rPr>
        <w:t>یدوی صداها فی المسامع زاجراً مَن عَلَّ ضیماً واستکان خُمولا</w:t>
      </w:r>
    </w:p>
    <w:p>
      <w:pPr>
        <w:pStyle w:val="BookText"/>
        <w:rPr/>
      </w:pPr>
      <w:r>
        <w:rPr>
          <w:rFonts w:ascii="Amiri" w:hAnsi="Amiri" w:eastAsia="Amiri" w:cs="Amiri"/>
          <w:color w:val="111111"/>
          <w:sz w:val="28"/>
          <w:sz w:val="28"/>
          <w:szCs w:val="28"/>
          <w:rtl w:val="true"/>
          <w:lang w:bidi="ar-SA"/>
        </w:rPr>
        <w:t>لا زال یقرؤها الزمان مُعَظِّماً فی شأنها ویزیدها ترتیلا</w:t>
      </w:r>
      <w:r>
        <w:rPr>
          <w:rStyle w:val="FootnoteAnchor"/>
          <w:rtl w:val="true"/>
        </w:rPr>
        <w:footnoteReference w:id="34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للشاعر الحاج عبد الحسین الأزری رحمه الله، قال عنه السید جواد شبّر رحمه الله فی کتابه القیّم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عبد الحسین الأزری من شعراء العراق اللامعین، حرّ التفکیر والعقیدة ومن أوائل دعاة التحریر، وقد أصدر فی العهد العثمانی جریدة ببغداد، کانت من أوائل الجرائد إن لم تکن أول جریدة طالبت بحقوق العرب وحریتهم، وقد نفاه الأتراک وحبس فی الأنضول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الحاج عبد الحسین فی بغداد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وترعرع فی زمن کثرت فیه الانتفاضات علی النظم السیاسیة وعلی العادات والتقالید البالیة، من أجل ذاک نشأ وهو ثورة أدبیة 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الشاعر یتقن الإفرنسیة، فکان محلقاً فی خیاله ومبدعاً فی أُسلوبه القصصی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رحمه الله فی بغداد یوم الأحد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جثمانه إلی النجف الأشرف بتشییع مهیب، فدفن فی وادی السلام، ونعته الصحف العراقیة والعربیة، ورثاه عارفوه وأبَّنوه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فلیت أکُفّاً حاربتکَ تقطّعتْ وأرجُلَ بغیٍ جاوبتک جُذامُ</w:t>
      </w:r>
    </w:p>
    <w:p>
      <w:pPr>
        <w:pStyle w:val="BookText"/>
        <w:rPr/>
      </w:pPr>
      <w:r>
        <w:rPr>
          <w:rFonts w:ascii="IRNazanin" w:hAnsi="IRNazanin" w:eastAsia="IRNazanin"/>
          <w:color w:val="111111"/>
          <w:sz w:val="28"/>
          <w:sz w:val="28"/>
          <w:szCs w:val="28"/>
          <w:rtl w:val="true"/>
          <w:lang w:bidi="fa-IR"/>
        </w:rPr>
        <w:t>إنّها الأکُفُ الأثیمة، والأرجلُ التی سعت إلی أعظم جریمة، أبکت عین رسول الله وأمیر المؤمنین علیهما السلام، وترکت أُمَّک الزهراء علیها السلام تقیم مأتمها إلی جنب جسدک الطاهر لیلة الحادی عشر، وهی تلثم نحرک وتطالِبُک بحقوق الأُمومة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تگلک یا عزیز الروح یا سبّاح گلبی ویاظیا بالعین أُمَّک لاح</w:t>
      </w:r>
    </w:p>
    <w:p>
      <w:pPr>
        <w:pStyle w:val="BookText"/>
        <w:rPr/>
      </w:pPr>
      <w:r>
        <w:rPr>
          <w:rFonts w:ascii="IRNazanin" w:hAnsi="IRNazanin" w:eastAsia="IRNazanin"/>
          <w:color w:val="111111"/>
          <w:sz w:val="28"/>
          <w:sz w:val="28"/>
          <w:szCs w:val="28"/>
          <w:rtl w:val="true"/>
          <w:lang w:bidi="fa-IR"/>
        </w:rPr>
        <w:t>یبنی ما تگلی وین راسک راح آیحسین یومک بیش أوصفنَّه</w:t>
      </w:r>
    </w:p>
    <w:p>
      <w:pPr>
        <w:pStyle w:val="BookText"/>
        <w:rPr/>
      </w:pPr>
      <w:r>
        <w:rPr>
          <w:rFonts w:ascii="IRNazanin" w:hAnsi="IRNazanin" w:eastAsia="IRNazanin"/>
          <w:color w:val="111111"/>
          <w:sz w:val="28"/>
          <w:sz w:val="28"/>
          <w:szCs w:val="28"/>
          <w:rtl w:val="true"/>
          <w:lang w:bidi="fa-IR"/>
        </w:rPr>
        <w:t>مانی أُمّک وجیت أطلب إبحگ إربای یمای العین یلّی ما شربت المای</w:t>
      </w:r>
    </w:p>
    <w:p>
      <w:pPr>
        <w:pStyle w:val="BookText"/>
        <w:rPr/>
      </w:pPr>
      <w:r>
        <w:rPr>
          <w:rFonts w:ascii="IRNazanin" w:hAnsi="IRNazanin" w:eastAsia="IRNazanin"/>
          <w:color w:val="111111"/>
          <w:sz w:val="28"/>
          <w:sz w:val="28"/>
          <w:szCs w:val="28"/>
          <w:rtl w:val="true"/>
          <w:lang w:bidi="fa-IR"/>
        </w:rPr>
        <w:t>أنَه الکسروا ضلعها گوم واحچی اویای ولهانه إعلی صوتک وارد أسمعنه</w:t>
      </w:r>
    </w:p>
    <w:p>
      <w:pPr>
        <w:pStyle w:val="BookText"/>
        <w:rPr/>
      </w:pPr>
      <w:r>
        <w:rPr>
          <w:rFonts w:ascii="IRNazanin" w:hAnsi="IRNazanin" w:eastAsia="IRNazanin"/>
          <w:color w:val="111111"/>
          <w:sz w:val="28"/>
          <w:sz w:val="28"/>
          <w:szCs w:val="28"/>
          <w:rtl w:val="true"/>
          <w:lang w:bidi="fa-IR"/>
        </w:rPr>
        <w:t>إشکثر یبنی اتعبت برباک أنه اولولیت یاشمعة إعیونی اویاعمود البیت</w:t>
      </w:r>
    </w:p>
    <w:p>
      <w:pPr>
        <w:pStyle w:val="BookText"/>
        <w:rPr/>
      </w:pPr>
      <w:r>
        <w:rPr>
          <w:rFonts w:ascii="IRNazanin" w:hAnsi="IRNazanin" w:eastAsia="IRNazanin"/>
          <w:color w:val="111111"/>
          <w:sz w:val="28"/>
          <w:sz w:val="28"/>
          <w:szCs w:val="28"/>
          <w:rtl w:val="true"/>
          <w:lang w:bidi="fa-IR"/>
        </w:rPr>
        <w:t>یبنی امن المدینة الکربله اتعنیت دسولفلی علیک إشصار یمچّنه</w:t>
      </w:r>
    </w:p>
    <w:p>
      <w:pPr>
        <w:pStyle w:val="BookText"/>
        <w:rPr/>
      </w:pPr>
      <w:r>
        <w:rPr>
          <w:rFonts w:ascii="IRNazanin" w:hAnsi="IRNazanin" w:eastAsia="IRNazanin"/>
          <w:color w:val="111111"/>
          <w:sz w:val="28"/>
          <w:sz w:val="28"/>
          <w:szCs w:val="28"/>
          <w:rtl w:val="true"/>
          <w:lang w:bidi="fa-IR"/>
        </w:rPr>
        <w:t>اگعد شوف جدک گاعد اگبالک ینادی احسین یبنی اشصایر ابحالک</w:t>
      </w:r>
    </w:p>
    <w:p>
      <w:pPr>
        <w:pStyle w:val="BookText"/>
        <w:rPr/>
      </w:pPr>
      <w:r>
        <w:rPr>
          <w:rFonts w:ascii="IRNazanin" w:hAnsi="IRNazanin" w:eastAsia="IRNazanin"/>
          <w:color w:val="111111"/>
          <w:sz w:val="28"/>
          <w:sz w:val="28"/>
          <w:szCs w:val="28"/>
          <w:rtl w:val="true"/>
          <w:lang w:bidi="fa-IR"/>
        </w:rPr>
        <w:t>یبنی من گطع یمناک وشمالک اوصدرک لیش یبنی الخیل رضنّه</w:t>
      </w:r>
    </w:p>
    <w:p>
      <w:pPr>
        <w:pStyle w:val="BookText"/>
        <w:rPr/>
      </w:pPr>
      <w:r>
        <w:rPr>
          <w:rFonts w:ascii="IRNazanin" w:hAnsi="IRNazanin" w:eastAsia="IRNazanin"/>
          <w:color w:val="111111"/>
          <w:sz w:val="28"/>
          <w:sz w:val="28"/>
          <w:szCs w:val="28"/>
          <w:rtl w:val="true"/>
          <w:lang w:bidi="fa-IR"/>
        </w:rPr>
        <w:t>یُمّه إبیاذنب چتلتک هالعدوان یبنی اولیش جسمک عالترب عریان</w:t>
      </w:r>
    </w:p>
    <w:p>
      <w:pPr>
        <w:pStyle w:val="BookText"/>
        <w:rPr/>
      </w:pPr>
      <w:r>
        <w:rPr>
          <w:rFonts w:ascii="IRNazanin" w:hAnsi="IRNazanin" w:eastAsia="IRNazanin"/>
          <w:color w:val="111111"/>
          <w:sz w:val="28"/>
          <w:sz w:val="28"/>
          <w:szCs w:val="28"/>
          <w:rtl w:val="true"/>
          <w:lang w:bidi="fa-IR"/>
        </w:rPr>
        <w:t>یم شاطی الفرات اوتنذبح عطشان أرید أعرف اعلیمن تنحرم منه</w:t>
      </w:r>
    </w:p>
    <w:p>
      <w:pPr>
        <w:pStyle w:val="BookText"/>
        <w:rPr/>
      </w:pPr>
      <w:r>
        <w:rPr>
          <w:rFonts w:ascii="IRNazanin" w:hAnsi="IRNazanin" w:eastAsia="IRNazanin"/>
          <w:color w:val="111111"/>
          <w:sz w:val="28"/>
          <w:sz w:val="28"/>
          <w:szCs w:val="28"/>
          <w:rtl w:val="true"/>
          <w:lang w:bidi="fa-IR"/>
        </w:rPr>
        <w:t>یبنی وهای جیتی انشوفک إبیاحال اویاهو اللی یباری البگه امن الأطفال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اوحمل زینب دگلی اعلی الجمل لومال یاهو اللی یعدله اولیه یتدنه</w:t>
      </w:r>
    </w:p>
    <w:p>
      <w:pPr>
        <w:pStyle w:val="BookText"/>
        <w:rPr/>
      </w:pPr>
      <w:r>
        <w:rPr>
          <w:rFonts w:ascii="Amiri" w:hAnsi="Amiri" w:eastAsia="Amiri" w:cs="Amiri"/>
          <w:color w:val="111111"/>
          <w:sz w:val="28"/>
          <w:sz w:val="28"/>
          <w:szCs w:val="28"/>
          <w:rtl w:val="true"/>
          <w:lang w:bidi="ar-SA"/>
        </w:rPr>
        <w:t>عن الإمام أمیر المؤمنین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 تخلو الأرضُ من قائمٍ لله ِبحُجّةٍ، إمّا ظاهراً مشهوراً وإمّا خائفاً مغموراً، لئلا تبطلَ حججُ اللهِ وبیّناتُه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الحکم،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المقطع من کلام أمیرالمؤمنین علیه السلام سید البلغاء والمتکلّمین الذی کلامه أمیر الکلام؛ بل کلّ شیء فیه أمیرٌ، وهو الذی فقأ عیون البلاغة، وأیتم جواهر الحکمة، کما عبّر الشعبی،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 أمیر المؤمنین علیه السلام بتسع کلمات أرتجلهن ارتجالاً، فقأن عیون البلاغة، وأیتمن جواهر الحکمة، وقطعن جمیع الأنام عن اللحاق بواحدة منهن، ثلاث منها فی المناجاة، وثلاث منها فی الحکمة، وثلاث منها فی الأدب، فأمّا اللاتی فی المناجاة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کفی لی عزّاً أن أکون لک عبداً، وکفی بی فخراً أن تکون لی رباً، أنت کما أحب 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اللاتی فی الحکمة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امرئ ما یحسنه، وما هلک امرء عرف قدره، والمرء مخبو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اللاتی فی 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أمنن علی مَن شئت تکن أمیره، واحتج إلی مَن شئت تکن أسیره، واستغنِ عمّن شئت تکن نظیره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المقطع من کلامه الشریف کان من ضمن الحِکَم التی وجّهها لکمیل بن زیاد النخعی، وهی من الحکم الجامعة لمحاسن الکلام، وقد خرج بکمیل نحو الجبّانة،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المقبرة، ثُمَّ أصحر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نحو الصحراء، فلمّا وصلا تنفّس الصُّعَداء،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إنَّ هذه القلوب أوعیة فخیرها أوعاها، فاحفظ عنی ما أقول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وبدأ یتدرّج معه فی الحدیث، إلی أن وصل به المقام إلی بیان ضرورة وجود الإمام،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 تخلو الأرضُ من قائمٍ لله ِبحُجّةٍ، إمّا ظاهراً مشهوراً وإمّا خائفاً مغموراً، لئلا تبطلَ حججُ اللهِ وبیّناتُه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الحدید فی 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کیلا یخلو الزمان ممَّن هو مهیمن لله تعالی</w:t>
      </w:r>
      <w:bookmarkStart w:id="234" w:name="pg17015_189523"/>
    </w:p>
    <w:p>
      <w:pPr>
        <w:pStyle w:val="BookText"/>
        <w:rPr/>
      </w:pPr>
      <w:bookmarkEnd w:id="234"/>
      <w:r>
        <w:rPr>
          <w:rFonts w:ascii="IRNazanin" w:hAnsi="IRNazanin" w:eastAsia="IRNazanin"/>
          <w:color w:val="111111"/>
          <w:sz w:val="28"/>
          <w:sz w:val="28"/>
          <w:szCs w:val="28"/>
          <w:rtl w:val="true"/>
          <w:lang w:bidi="fa-IR"/>
        </w:rPr>
        <w:t>ومسیطر علیهم؛ وهذا یکاد یکون تصریحاً بمذهب الإمامیة، إلاّ أنّ أصحابنا یحملونه علی أنّ المراد به الأبدال الّذین وردت الأخبار النبویة عنهم؛ أنّهم فی الأرض سائحون</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وهذا صرف لکلام أمیر المؤمنین علیه السلام عن ظاهره بلا قرینة حالیة، أو مقالیة، فلا یُعتنی به، ولا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إنسان عاقل یفهم من کلام الأمیر علیه السلام حاجة الأُمَّة إلی الإمام؛ إذ التعلیل الذی ذکره الإمام علیه السلام لا یناسب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تبطل حجج الله وبیناته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یناسب أن یکون هناک مَن یکون قوله حجّة لله تعالی، ولیس هناک مَن یکون قوله حجّة علی الناس إلاّ حجج الله، ومَن جعلوه هم، فمن هنا اتَّضح أنَّ المقصود هو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ورد فی نصوص عدیدة عن الأئمة علیهم السلام بأنّهم حجّة الله علی العباد، کما ورد فی کتاب الکافی الشریف روایات وروایات بهذا الخصوص فی کتاب الحجّة منه والذی یأتی بعد کتاب التوحید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الروایات ما روی عن أبی عبد الله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الحجَّة لا تقوم لله عزَّ وجلَّ علی خلقه إلاّ بإمام حتّی یُعرف</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3709453_3381743652"/>
      <w:bookmarkStart w:id="236" w:name="_Toc89"/>
      <w:bookmarkEnd w:id="235"/>
      <w:r>
        <w:rPr>
          <w:rtl w:val="true"/>
        </w:rPr>
        <w:t>الإمامة عند الشیعة</w:t>
      </w:r>
      <w:r>
        <w:rPr>
          <w:rtl w:val="true"/>
        </w:rPr>
        <w:t>:</w:t>
      </w:r>
      <w:bookmarkEnd w:id="23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الإمامة عند الشیعة تختلف فی حقیقتها وجوهرها عمّا لدی أهل السُنّة، فهی عندنا إمرة إلهیة، وإستمرار لوظائف النبیّ والنبوة، سوی تحمّل الوحی الإلهی، ومقتضی هذا اتّصاف الإمام بالشروط المشترطة فی النبی، وعلی هذا سوف یَنحصر طریق ثبوت الإمامة بتنصیص من الله، وتنصیبٍ من النبیِّ الأکرم صلی الله علیه و آله، أو الإمام السابق</w:t>
      </w:r>
      <w:r>
        <w:rPr>
          <w:rFonts w:eastAsia="IRNazanin" w:cs="IRNazanin"/>
          <w:color w:val="111111"/>
          <w:sz w:val="28"/>
          <w:szCs w:val="28"/>
          <w:rtl w:val="true"/>
          <w:lang w:bidi="fa-IR"/>
        </w:rPr>
        <w:t>.</w:t>
      </w:r>
      <w:bookmarkStart w:id="237" w:name="pg17015_189524"/>
    </w:p>
    <w:p>
      <w:pPr>
        <w:pStyle w:val="BookText"/>
        <w:rPr/>
      </w:pPr>
      <w:bookmarkEnd w:id="237"/>
      <w:r>
        <w:rPr>
          <w:rFonts w:ascii="IRNazanin" w:hAnsi="IRNazanin" w:eastAsia="IRNazanin"/>
          <w:color w:val="111111"/>
          <w:sz w:val="28"/>
          <w:sz w:val="28"/>
          <w:szCs w:val="28"/>
          <w:rtl w:val="true"/>
          <w:lang w:bidi="fa-IR"/>
        </w:rPr>
        <w:t>أمّا عند غیر الشیعة فهی لا تخضع إلی میزان، بل لیس لها میزان، فتارةً یعتمدون علی تعیین السابق للاّحق، وأُخری علی الشوری، وثالثة علی السیف،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لیست عندهم من الأُصول الاعتقادیة، أمّا عندنا فهی أصل من الأُصول الاعتقادیة</w:t>
      </w:r>
      <w:r>
        <w:rPr>
          <w:rFonts w:eastAsia="IRNazanin" w:cs="IRNazanin"/>
          <w:color w:val="111111"/>
          <w:sz w:val="28"/>
          <w:szCs w:val="28"/>
          <w:rtl w:val="true"/>
          <w:lang w:bidi="fa-IR"/>
        </w:rPr>
        <w:t>.</w:t>
      </w:r>
    </w:p>
    <w:p>
      <w:pPr>
        <w:pStyle w:val="Heading3"/>
        <w:numPr>
          <w:ilvl w:val="2"/>
          <w:numId w:val="1"/>
        </w:numPr>
        <w:rPr/>
      </w:pPr>
      <w:bookmarkStart w:id="238" w:name="__RefHeading___Toc3709455_3381743652"/>
      <w:bookmarkStart w:id="239" w:name="_Toc90"/>
      <w:bookmarkEnd w:id="238"/>
      <w:r>
        <w:rPr>
          <w:rtl w:val="true"/>
        </w:rPr>
        <w:t>الأدلّة علی هذا الأصل</w:t>
      </w:r>
      <w:bookmarkEnd w:id="239"/>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والروایات</w:t>
      </w:r>
    </w:p>
    <w:p>
      <w:pPr>
        <w:pStyle w:val="BookText"/>
        <w:rPr/>
      </w:pPr>
      <w:r>
        <w:rPr>
          <w:rFonts w:ascii="IRNazanin" w:hAnsi="IRNazanin" w:eastAsia="IRNazanin"/>
          <w:color w:val="111111"/>
          <w:sz w:val="28"/>
          <w:sz w:val="28"/>
          <w:szCs w:val="28"/>
          <w:rtl w:val="true"/>
          <w:lang w:bidi="fa-IR"/>
        </w:rPr>
        <w:t>إنّ النبیّ الأکرم صلی الله علیه و آله لم تکن مهمّته مقتصرة علی تلقّی الوحی الإلهی وتبلیغه إلی الناس، بل کان یقوم بعدّة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 للکتاب العزیز، وشرح مقاصده، وکشف أسراره، وهذا ما یبیّنه قوله سبحانه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أحکام الموضوعات التی تحدث فی زمن دعوته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الشبهات، والجواب عن التساؤلات العویصة المریبة التی کان یثیرها أعداء الإسلام من یهود ونصاری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کان یصون الدین من التحریف والدسِّ، ویراقبُ ما أخذه عنه المسلمون من أُصولٍ وفروعٍ، حتّی لا تزلَّ فیه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من الأُمور التی مارسها النبیّ الأکرم صلی الله علیه و آله أیام حیاته الشریفة، ومن المعلوم أنَّ رحلته ستخلّف فراغاً هائلاً فی الوظائف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وجود مَن یسدّ هذا الفراغ الهائل؛ لأنّ الأُمَّة تحتاج إلی مَن یراقبها، ویوضّح لها، ویأخذ بها إلی الطریق المستقیم فی کُلِّ زمانٍ وفی کُلّ مکانٍ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کیف یترک الله تبارک وتعالی هذهِ الأُمَّة بلا شخصٍ یرشدها، ویفسِّر لها، ویرد</w:t>
      </w:r>
    </w:p>
    <w:p>
      <w:pPr>
        <w:pStyle w:val="BookText"/>
        <w:rPr/>
      </w:pPr>
      <w:r>
        <w:rPr>
          <w:rFonts w:ascii="IRNazanin" w:hAnsi="IRNazanin" w:eastAsia="IRNazanin"/>
          <w:color w:val="111111"/>
          <w:sz w:val="28"/>
          <w:sz w:val="28"/>
          <w:szCs w:val="28"/>
          <w:rtl w:val="true"/>
          <w:lang w:bidi="fa-IR"/>
        </w:rPr>
        <w:t>الشبهات التی تعرِض لها، أو التساؤلات التی تتلقّاها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إذا علمنا أنَّ الأُمَّة لم تصل إلی مقام العصمة فی زمن النبیّ الأکرم صلی الله علیه و آله حتّی تعرف مصلحتها أو ما تحتاج إلیه، فکیف بها بعده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یمکن أن یکون هذا الفراغ الهائل دون أن یوجد مَن یشغله، فلا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مَن یستودعه النبیّ الأکرم صلی الله علیه و آله کُلّ ماتلقّاه من المعارف والأحکام، وأن تکون هذهِ الشخصیة شخصیة مثالیة، لها کفاءة وقدرة علی تقبُّلِ هذهِ المعارف والأحکام وتحمُّلِها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الإسلامیة ومثلث الخطر المحدق بها</w:t>
      </w:r>
    </w:p>
    <w:p>
      <w:pPr>
        <w:pStyle w:val="BookText"/>
        <w:rPr/>
      </w:pPr>
      <w:r>
        <w:rPr>
          <w:rFonts w:ascii="IRNazanin" w:hAnsi="IRNazanin" w:eastAsia="IRNazanin"/>
          <w:color w:val="111111"/>
          <w:sz w:val="28"/>
          <w:sz w:val="28"/>
          <w:szCs w:val="28"/>
          <w:rtl w:val="true"/>
          <w:lang w:bidi="fa-IR"/>
        </w:rPr>
        <w:t>إنّ الدولة الإسلامیة التی أسّسها النبیّ الأکرم صلی الله علیه و آله کانت محاصرةً حال وفاته صلی الله علیه و آله من جهتی الشمال والشرق بأکبر إمبراطورتین عرفهما تاریخ تلک الفترة، وکانتا علی جانبٍ کبیر من القوّة والبأس،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والفرس، الروم من الشمال، والفرس من الشرق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بیان خطورة إمبراطوریة الفرس، ما کتبه ملکها إلی عامله بالیمن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أن وصلت إلیه رسالة النبیّ صلی الله علیه و آله تدعوه إلی الإسلام وقام بتمزیقها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إلی هذا الرجل بالحجاز، رجلین من عندک جَلْدَینِ فلیأتیانی به</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الأخطار الخارجیة التی تواجهها الأُمَّة الإسلامیة، وأمّا من الداخل، فقد کان الإسلام والمسلمون یعانون من وطأة مؤامرات المنافقین الذین کانوا یشکّلون جبهة عُدوانیة داخلیة، حتّی أنّ الباری عزَّ وجلَّ أنزل فیهم سورة خاصّة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عدوّان خارجیان، وعدوٌّ داخلی، فالمثلّث تامٌّ، ومن المحتمل جداً أن یتّحد هذا المثلث، لیزلزل مابناه النبیّ الأکرم صلی الله علیه و آله، فما هی الوظیفة مع وجود هذا الخطر العظیم؟</w:t>
      </w:r>
    </w:p>
    <w:p>
      <w:pPr>
        <w:pStyle w:val="BookText"/>
        <w:rPr/>
      </w:pPr>
      <w:r>
        <w:rPr>
          <w:rFonts w:ascii="IRNazanin" w:hAnsi="IRNazanin" w:eastAsia="IRNazanin"/>
          <w:color w:val="111111"/>
          <w:sz w:val="28"/>
          <w:sz w:val="28"/>
          <w:szCs w:val="28"/>
          <w:rtl w:val="true"/>
          <w:lang w:bidi="fa-IR"/>
        </w:rPr>
        <w:t>هل الوظیفة هی تنصیب قائدٍ عارف حکیم له القدرة علی قیادة الأُمَّة ووظائفها حتّی یجتمع المسلمون تحت رایته، ویکونوا صّفاً واحداً فی مُقابل ذاک الخطر؟</w:t>
      </w:r>
    </w:p>
    <w:p>
      <w:pPr>
        <w:pStyle w:val="BookText"/>
        <w:rPr/>
      </w:pPr>
      <w:r>
        <w:rPr>
          <w:rFonts w:ascii="IRNazanin" w:hAnsi="IRNazanin" w:eastAsia="IRNazanin"/>
          <w:color w:val="111111"/>
          <w:sz w:val="28"/>
          <w:sz w:val="28"/>
          <w:szCs w:val="28"/>
          <w:rtl w:val="true"/>
          <w:lang w:bidi="fa-IR"/>
        </w:rPr>
        <w:t>أو أنَّ الوظیفةَ والمصلحة العامّة تقتضی تفویض الأمر إلی الأُمَّة حتّی یختاروا لأنفسهم أمیراً، مع ما یحکیه لنا التاریخ من سیطرة الروح القبلیة علیهم؟</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القائد العارف البصیر هو مَن یعتنی بالأوضاع الاجتماعیة لاُمَّته، ویلاحظ الظروف المحیطة بها، ویرسم علی ضوئها مایراه صالحاً لمستقبلها، وعلیه فلا بدّ من تعیین القائد والمدّبر، لا دفع الأمر إلی الأُمَّة، ومتی عرفت الأُمَّة مصلحتها؟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الإمام لُطفٌ إلهی</w:t>
      </w:r>
    </w:p>
    <w:p>
      <w:pPr>
        <w:pStyle w:val="BookText"/>
        <w:rPr/>
      </w:pPr>
      <w:r>
        <w:rPr>
          <w:rFonts w:ascii="IRNazanin" w:hAnsi="IRNazanin" w:eastAsia="IRNazanin"/>
          <w:color w:val="111111"/>
          <w:sz w:val="28"/>
          <w:sz w:val="28"/>
          <w:szCs w:val="28"/>
          <w:rtl w:val="true"/>
          <w:lang w:bidi="fa-IR"/>
        </w:rPr>
        <w:t>والدلیل الثالث والمهم فی المقام هو ما سلکه السید المرتضی رحمه الله فی الاستدلال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نصب الإمام لطف من الله علی العباد، واللُّطف واجبٌ علی الله تعالی لما تقتضیه حکمته؛ وذلک لأنَّ اللُّطف مایُقرِّب إلی الطاعة ویُبعّد عن المعصیة، ولو بالإعداد وبالضرورة أنَّ نصبَ الإمام کذلک؛ لما به من بیان المعارف والأحکام الإلهیة، وحفظ الشریعة من الزیادة والنقصان، وتنفیذ الأحکام، ورفع الظلم والفساد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کونه واجباً علیه تعالی؛ فلأنَّ ترک اللُّطف من الله سبحانه وتعالی إخلال بغرضه ومطلوبه، وهو طاعة العباد له، وترک معصیته، فیجب نصبه لئّلا یُخِلَّ بغرضه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استدلّ أصحاب الإئمة علیهم السلام بأدلّة قویّة لبیان أهمیّة الإمام، منها هذه الروایة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إبراهیم عن أبیه عن الحسن بن إبراهیم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أبی عبد الله علیه السلام جماعة من أصحابه، منهم حمران بن أعین، ومحمد بن النعمان، وهشام بن سالم، والطیّار، وجماعة فیهم هشام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w:t>
      </w:r>
    </w:p>
    <w:p>
      <w:pPr>
        <w:pStyle w:val="BookText"/>
        <w:rPr/>
      </w:pPr>
      <w:r>
        <w:rPr>
          <w:rFonts w:ascii="IRNazanin" w:hAnsi="IRNazanin" w:eastAsia="IRNazanin"/>
          <w:color w:val="111111"/>
          <w:sz w:val="28"/>
          <w:sz w:val="28"/>
          <w:szCs w:val="28"/>
          <w:rtl w:val="true"/>
          <w:lang w:bidi="fa-IR"/>
        </w:rPr>
        <w:t>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ألا تخبرنی کیف صنعت بعمرو بن عبید، وکیف سألته؟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إنّی أُجِلُّکَ وأستحییک، ولا یعمل لسانی بین یدیک،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أمرتکم بشیء فافعلوا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وجلوسه فی مسجد البصرة، فعظم ذلک علیّ، فخرجتُ إلیه ودخلتُ البصرة یوم الجُمعة، فأتیتُ مسجد البصرة، فإذا أنا بحلقةٍ کبیرة فیها عمرو بن عبید وعلیه شملة سوداء متّزر بها من صُوفٍ، وشملةٌ مرتدٍ بها، والناس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 إنی رجلٌ غریبٌ، تأذن لی فی مسألةٍ؟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أیَّ شیء هذا من السؤال؟ وشیء تراه کیف تسأل عنه؟ فقلتُ هکذا مسألتی،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وإن کانت مسألتک حمقاء،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بها الألوان والأشخاص،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فلک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ألک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أُمیِّز به کلَّما ورد علی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فی هذهِ الجوارح غنیً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ذلک وهی صحیحة سلیمة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الجوارح إذا شکّت فی شیءٍ شمّته أو رأته أو ذاقته أو سمعته، ردتَّه إلی القلب، فیستیقن الیقین ویُبطل الشکّ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القلب وإلاّ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فالله تبارک وتعالی لم یترک جوارحک حتّی جعل لها إماماً یُصحّحُ لها الصحیح ویُتیقن به ما شُکّ فیه، ویترک هذا الخلق</w:t>
      </w:r>
    </w:p>
    <w:p>
      <w:pPr>
        <w:pStyle w:val="BookText"/>
        <w:rPr/>
      </w:pPr>
      <w:r>
        <w:rPr>
          <w:rFonts w:ascii="Amiri" w:hAnsi="Amiri" w:eastAsia="Amiri" w:cs="Amiri"/>
          <w:color w:val="111111"/>
          <w:sz w:val="28"/>
          <w:sz w:val="28"/>
          <w:szCs w:val="28"/>
          <w:rtl w:val="true"/>
          <w:lang w:bidi="ar-SA"/>
        </w:rPr>
        <w:t>کُلّهم فی حیرتهم وشکّهم واختلافهم لا یقیمُ لهم إماماً یردوّن إلیه شکّهم وحیرتهم، ویقیمُ لک إماماً لجوارحک تردُّ إلیه حیرتک وشکّک؟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ولم یقُلْ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ثُمَّ ضمنّی إلیه، وأقعدنی فی مجلسه وزال عن مجلسه وما نطق حتّی قُمت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 أبوعبد الله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یاهشام، من علَّمکَ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أخذته مِنْکَ وألَّفته،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مکتوبٌ فی صُحف إبراهیم وموسی</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کتاب الحجّة،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هو حال الإمام المعصوم علیه السلام، بمثابة قلبِ الإنسان، فالعالم بلا إمامٍ کالإنسان بلا قلبٍ، وکیف یعیش الإنسانُ إذا کان بلا قلبٍ أو تعرّضَ قلبه لجرح أو عارضٍ معیّن، بل کیف نتصور إنساناً یخترق قلبَه سهمٌ مثلث له ثلاث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أربابُ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علیه السلام یقول عندما برز إلی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الحسینُ بنُ علیّ آلیتُ أن لا أنثنی</w:t>
      </w:r>
    </w:p>
    <w:p>
      <w:pPr>
        <w:pStyle w:val="BookText"/>
        <w:rPr/>
      </w:pPr>
      <w:r>
        <w:rPr>
          <w:rFonts w:ascii="IRNazanin" w:hAnsi="IRNazanin" w:eastAsia="IRNazanin"/>
          <w:color w:val="111111"/>
          <w:sz w:val="28"/>
          <w:sz w:val="28"/>
          <w:szCs w:val="28"/>
          <w:rtl w:val="true"/>
          <w:lang w:bidi="fa-IR"/>
        </w:rPr>
        <w:t>أحمی عیالاتِ أبی أمضی علی دینِ النبیّ</w:t>
      </w:r>
    </w:p>
    <w:p>
      <w:pPr>
        <w:pStyle w:val="BookText"/>
        <w:rPr/>
      </w:pPr>
      <w:r>
        <w:rPr>
          <w:rFonts w:ascii="Amiri" w:hAnsi="Amiri" w:eastAsia="Amiri" w:cs="Amiri"/>
          <w:color w:val="111111"/>
          <w:sz w:val="28"/>
          <w:sz w:val="28"/>
          <w:szCs w:val="28"/>
          <w:rtl w:val="true"/>
          <w:lang w:bidi="ar-SA"/>
        </w:rPr>
        <w:t>وأخذ یضرب فیهم یمیناً وشمالاً، حتّی قتل منهم خلقاً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نظر الشمر إلی ذلک أقبل إلی عمر 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هذا الرجل یفنینا عن آخرنا مبارزةً،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نصنعُ 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نفترق علیه من کلِّ مکان، فافترقوا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ترمیه بالنبال والسهام والحجارة، وفرقة یطعنونه بالرّماح، وفرقة یضربونه بالسّیوف، حتّی أثخنوه بالجراح، قال فی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أصابته إثنتان وسبعون جُراحة، فوقف یستریح ساعة ً، وقد ضعف عن القتال، فبینما هو واقفٌ إذ أتاه حجرٌ فوقع فی جبهته، فسالت الدماء علی وجهه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الثوب لیمسح الدم عن وجهه، إذ أتاه سهمٌ محدّد له ثلاث شُعب فوقع فی قلبه</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اللهوف فی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أخذ السهم وأخرجه من وراء ظهره، فانبعث الدم کالمیزاب، فوضع یده تحت الجرح، فلمّا إمتلأت رمی بها إلی السماء، فما رجع من ذلک الدم قطرة، ثُمَّ وضع یده مرّة أُخری، فلمّا امتلأت دمّاً لطّخ بها رأسه ولحیته،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والله أکونُ حتّی ألقی جدّی محمداً، وأنا مخضوبٌ،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قتلنی فلان وفلان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وزینب علیها السلام تنظر أخاها بلا معین ولا مؤازر ولا عشیرة بعد ماخرجت مع أهل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دنظر للعشیرة إشکثر حلوه تحل الموزمة اوتکشف البلوه</w:t>
      </w:r>
    </w:p>
    <w:p>
      <w:pPr>
        <w:pStyle w:val="BookText"/>
        <w:rPr/>
      </w:pPr>
      <w:r>
        <w:rPr>
          <w:rFonts w:ascii="IRNazanin" w:hAnsi="IRNazanin" w:eastAsia="IRNazanin"/>
          <w:color w:val="111111"/>
          <w:sz w:val="28"/>
          <w:sz w:val="28"/>
          <w:szCs w:val="28"/>
          <w:rtl w:val="true"/>
          <w:lang w:bidi="fa-IR"/>
        </w:rPr>
        <w:t>أدوا لبو الیمة اشروط الإخوّة اوسوّوا یوم إله للحشر تذکار</w:t>
      </w:r>
    </w:p>
    <w:p>
      <w:pPr>
        <w:pStyle w:val="BookText"/>
        <w:rPr/>
      </w:pPr>
      <w:r>
        <w:rPr>
          <w:rFonts w:ascii="IRNazanin" w:hAnsi="IRNazanin" w:eastAsia="IRNazanin"/>
          <w:color w:val="111111"/>
          <w:sz w:val="28"/>
          <w:sz w:val="28"/>
          <w:szCs w:val="28"/>
          <w:rtl w:val="true"/>
          <w:lang w:bidi="fa-IR"/>
        </w:rPr>
        <w:t>الفواطم لو اثلاثة من زلمها عگب احسین کون احضرت یمّها</w:t>
      </w:r>
    </w:p>
    <w:p>
      <w:pPr>
        <w:pStyle w:val="BookText"/>
        <w:rPr/>
      </w:pPr>
      <w:r>
        <w:rPr>
          <w:rFonts w:ascii="IRNazanin" w:hAnsi="IRNazanin" w:eastAsia="IRNazanin"/>
          <w:color w:val="111111"/>
          <w:sz w:val="28"/>
          <w:sz w:val="28"/>
          <w:szCs w:val="28"/>
          <w:rtl w:val="true"/>
          <w:lang w:bidi="fa-IR"/>
        </w:rPr>
        <w:t>ولا سلبوا یتیمه ولا نهب صار چا محد جسر یحر خیمها</w:t>
      </w:r>
    </w:p>
    <w:p>
      <w:pPr>
        <w:pStyle w:val="BookText"/>
        <w:rPr/>
      </w:pPr>
      <w:r>
        <w:rPr>
          <w:rFonts w:ascii="IRNazanin" w:hAnsi="IRNazanin" w:eastAsia="IRNazanin"/>
          <w:color w:val="111111"/>
          <w:sz w:val="28"/>
          <w:sz w:val="28"/>
          <w:szCs w:val="28"/>
          <w:rtl w:val="true"/>
          <w:lang w:bidi="fa-IR"/>
        </w:rPr>
        <w:t>أنه اتمنیت هالنهضة انهضوها إلزینب یوم اجوها إیسلبّوها</w:t>
      </w:r>
    </w:p>
    <w:p>
      <w:pPr>
        <w:pStyle w:val="BookText"/>
        <w:rPr/>
      </w:pPr>
      <w:r>
        <w:rPr>
          <w:rFonts w:ascii="IRNazanin" w:hAnsi="IRNazanin" w:eastAsia="IRNazanin"/>
          <w:color w:val="111111"/>
          <w:sz w:val="28"/>
          <w:sz w:val="28"/>
          <w:szCs w:val="28"/>
          <w:rtl w:val="true"/>
          <w:lang w:bidi="fa-IR"/>
        </w:rPr>
        <w:t>ابضربها اوتلتهب بذیالها النار وإلذیج الیتیمه الروّعوها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فرّت یتیمة امدوهنة امن إخیام الحسین تبچی اوتنادی یا خلگ درب الغری منین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گلها عدو امن الگوم اسمعی یا حزینه ابعید الغری وینچ یهالحرّه اووینه</w:t>
      </w:r>
    </w:p>
    <w:p>
      <w:pPr>
        <w:pStyle w:val="BookText"/>
        <w:rPr/>
      </w:pPr>
      <w:r>
        <w:rPr>
          <w:rFonts w:ascii="IRNazanin" w:hAnsi="IRNazanin" w:eastAsia="IRNazanin"/>
          <w:color w:val="111111"/>
          <w:sz w:val="28"/>
          <w:sz w:val="28"/>
          <w:szCs w:val="28"/>
          <w:rtl w:val="true"/>
          <w:lang w:bidi="fa-IR"/>
        </w:rPr>
        <w:t>ممشه ثلث تیام چانچ توصلینه واشلون بس وحدچ ابهذا البر تسیرین</w:t>
      </w:r>
    </w:p>
    <w:p>
      <w:pPr>
        <w:pStyle w:val="BookText"/>
        <w:rPr/>
      </w:pPr>
      <w:r>
        <w:rPr>
          <w:rFonts w:ascii="IRNazanin" w:hAnsi="IRNazanin" w:eastAsia="IRNazanin"/>
          <w:color w:val="111111"/>
          <w:sz w:val="28"/>
          <w:sz w:val="28"/>
          <w:szCs w:val="28"/>
          <w:rtl w:val="true"/>
          <w:lang w:bidi="fa-IR"/>
        </w:rPr>
        <w:t>گالت أبوی حسین دلینی بجسمه إیگولون من فوگ الثری إمخضّب إبدمه</w:t>
      </w:r>
    </w:p>
    <w:p>
      <w:pPr>
        <w:pStyle w:val="BookText"/>
        <w:rPr/>
      </w:pPr>
      <w:r>
        <w:rPr>
          <w:rFonts w:ascii="IRNazanin" w:hAnsi="IRNazanin" w:eastAsia="IRNazanin"/>
          <w:color w:val="111111"/>
          <w:sz w:val="28"/>
          <w:sz w:val="28"/>
          <w:szCs w:val="28"/>
          <w:rtl w:val="true"/>
          <w:lang w:bidi="fa-IR"/>
        </w:rPr>
        <w:t>إبیا کتر صارت طیحته أرد أصل یمّه بلچت یحاچینی امن أنادی ابصوت یحسین</w:t>
      </w:r>
    </w:p>
    <w:p>
      <w:pPr>
        <w:pStyle w:val="BookText"/>
        <w:rPr/>
      </w:pPr>
      <w:r>
        <w:rPr>
          <w:rFonts w:ascii="Amiri" w:hAnsi="Amiri" w:eastAsia="Amiri" w:cs="Amiri"/>
          <w:color w:val="111111"/>
          <w:sz w:val="28"/>
          <w:sz w:val="28"/>
          <w:szCs w:val="28"/>
          <w:rtl w:val="true"/>
          <w:lang w:bidi="ar-SA"/>
        </w:rPr>
        <w:t>أحبایَ لو غیرُ الحِمامِ أصابَکُم عتبتُ ولکِنْ ما علی المَوتِ مَعْتَبُ</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40" w:name="pg17015_189532"/>
    </w:p>
    <w:p>
      <w:pPr>
        <w:pStyle w:val="Heading2"/>
        <w:numPr>
          <w:ilvl w:val="1"/>
          <w:numId w:val="1"/>
        </w:numPr>
        <w:rPr/>
      </w:pPr>
      <w:bookmarkStart w:id="241" w:name="__RefHeading___Toc3709457_3381743652"/>
      <w:bookmarkStart w:id="242" w:name="_Toc91"/>
      <w:bookmarkEnd w:id="240"/>
      <w:bookmarkEnd w:id="241"/>
      <w:r>
        <w:rPr>
          <w:rtl w:val="true"/>
        </w:rPr>
        <w:t>المحاضرة الثامنة عشرة</w:t>
      </w:r>
      <w:r>
        <w:rPr>
          <w:rtl w:val="true"/>
        </w:rPr>
        <w:t xml:space="preserve">: </w:t>
      </w:r>
      <w:r>
        <w:rPr>
          <w:rtl w:val="true"/>
        </w:rPr>
        <w:t>سورة العصر</w:t>
      </w:r>
      <w:bookmarkEnd w:id="2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3709459_3381743652"/>
      <w:bookmarkStart w:id="244" w:name="_Toc92"/>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أروحُکَ أم روحَ النبوّةِ تصعدُ من الأرضِ للفردَوسِ والحورُ سُجّدُ</w:t>
      </w:r>
    </w:p>
    <w:p>
      <w:pPr>
        <w:pStyle w:val="BookText"/>
        <w:rPr/>
      </w:pPr>
      <w:r>
        <w:rPr>
          <w:rFonts w:ascii="Amiri" w:hAnsi="Amiri" w:eastAsia="Amiri" w:cs="Amiri"/>
          <w:color w:val="111111"/>
          <w:sz w:val="28"/>
          <w:sz w:val="28"/>
          <w:szCs w:val="28"/>
          <w:rtl w:val="true"/>
          <w:lang w:bidi="ar-SA"/>
        </w:rPr>
        <w:t>ورأسُکَ أم رأُسُ الرسولِ علی القنا بآیةِ أهلِ الکهفِ راحَ یردّدُ</w:t>
      </w:r>
    </w:p>
    <w:p>
      <w:pPr>
        <w:pStyle w:val="BookText"/>
        <w:rPr/>
      </w:pPr>
      <w:r>
        <w:rPr>
          <w:rFonts w:ascii="Amiri" w:hAnsi="Amiri" w:eastAsia="Amiri" w:cs="Amiri"/>
          <w:color w:val="111111"/>
          <w:sz w:val="28"/>
          <w:sz w:val="28"/>
          <w:szCs w:val="28"/>
          <w:rtl w:val="true"/>
          <w:lang w:bidi="ar-SA"/>
        </w:rPr>
        <w:t>وصدرُک أم مستودَعُ العلمِ والحِجی لتحطیمهِ جیشٌ من الجهلِ یَعمدُ</w:t>
      </w:r>
    </w:p>
    <w:p>
      <w:pPr>
        <w:pStyle w:val="BookText"/>
        <w:rPr/>
      </w:pPr>
      <w:r>
        <w:rPr>
          <w:rFonts w:ascii="Amiri" w:hAnsi="Amiri" w:eastAsia="Amiri" w:cs="Amiri"/>
          <w:color w:val="111111"/>
          <w:sz w:val="28"/>
          <w:sz w:val="28"/>
          <w:szCs w:val="28"/>
          <w:rtl w:val="true"/>
          <w:lang w:bidi="ar-SA"/>
        </w:rPr>
        <w:t>وشاطرتِ الأرضُ السّماءَ بشجوِها فواحدةٌ تبکی وأُخری تُعدّدُ</w:t>
      </w:r>
    </w:p>
    <w:p>
      <w:pPr>
        <w:pStyle w:val="BookText"/>
        <w:rPr/>
      </w:pPr>
      <w:r>
        <w:rPr>
          <w:rFonts w:ascii="Amiri" w:hAnsi="Amiri" w:eastAsia="Amiri" w:cs="Amiri"/>
          <w:color w:val="111111"/>
          <w:sz w:val="28"/>
          <w:sz w:val="28"/>
          <w:szCs w:val="28"/>
          <w:rtl w:val="true"/>
          <w:lang w:bidi="ar-SA"/>
        </w:rPr>
        <w:t>وقد نَصبَ الوحیُّ العزاءَ ببیتهِ علیکَ حِداداً والمُعزّی مُحمّدُ</w:t>
      </w:r>
    </w:p>
    <w:p>
      <w:pPr>
        <w:pStyle w:val="BookText"/>
        <w:rPr/>
      </w:pPr>
      <w:r>
        <w:rPr>
          <w:rFonts w:ascii="Amiri" w:hAnsi="Amiri" w:eastAsia="Amiri" w:cs="Amiri"/>
          <w:color w:val="111111"/>
          <w:sz w:val="28"/>
          <w:sz w:val="28"/>
          <w:szCs w:val="28"/>
          <w:rtl w:val="true"/>
          <w:lang w:bidi="ar-SA"/>
        </w:rPr>
        <w:t>یلوح له الثقلان ثقلٌ مُمزّقٌ بسهمٍ وثقلٌ بالسّیوفِ مُقدَّدُ</w:t>
      </w:r>
    </w:p>
    <w:p>
      <w:pPr>
        <w:pStyle w:val="BookText"/>
        <w:rPr/>
      </w:pPr>
      <w:r>
        <w:rPr>
          <w:rFonts w:ascii="Amiri" w:hAnsi="Amiri" w:eastAsia="Amiri" w:cs="Amiri"/>
          <w:color w:val="111111"/>
          <w:sz w:val="28"/>
          <w:sz w:val="28"/>
          <w:szCs w:val="28"/>
          <w:rtl w:val="true"/>
          <w:lang w:bidi="ar-SA"/>
        </w:rPr>
        <w:t>فعترتُه بالسّیفِ والسهمِ بعضُها شهیدٌ وبعضٌ بالفلاةِ مُشرّدُ</w:t>
      </w:r>
    </w:p>
    <w:p>
      <w:pPr>
        <w:pStyle w:val="BookText"/>
        <w:rPr/>
      </w:pPr>
      <w:r>
        <w:rPr>
          <w:rFonts w:ascii="Amiri" w:hAnsi="Amiri" w:eastAsia="Amiri" w:cs="Amiri"/>
          <w:color w:val="111111"/>
          <w:sz w:val="28"/>
          <w:sz w:val="28"/>
          <w:szCs w:val="28"/>
          <w:rtl w:val="true"/>
          <w:lang w:bidi="ar-SA"/>
        </w:rPr>
        <w:t>فأیُّ قتیلٍ أصلتِ الشّمسُ جسمَه ومشهدُها من أصلهِ مُتولّدُ</w:t>
      </w:r>
    </w:p>
    <w:p>
      <w:pPr>
        <w:pStyle w:val="BookText"/>
        <w:rPr/>
      </w:pPr>
      <w:r>
        <w:rPr>
          <w:rFonts w:ascii="Amiri" w:hAnsi="Amiri" w:eastAsia="Amiri" w:cs="Amiri"/>
          <w:color w:val="111111"/>
          <w:sz w:val="28"/>
          <w:sz w:val="28"/>
          <w:szCs w:val="28"/>
          <w:rtl w:val="true"/>
          <w:lang w:bidi="ar-SA"/>
        </w:rPr>
        <w:t>وأیُّ ذبیحٍ داستِ الخیلُ صدرَه وفُرسانُها من ذکرهِ تَتَجمّدُ</w:t>
      </w:r>
    </w:p>
    <w:p>
      <w:pPr>
        <w:pStyle w:val="BookText"/>
        <w:rPr/>
      </w:pPr>
      <w:r>
        <w:rPr>
          <w:rFonts w:ascii="Amiri" w:hAnsi="Amiri" w:eastAsia="Amiri" w:cs="Amiri"/>
          <w:color w:val="111111"/>
          <w:sz w:val="28"/>
          <w:sz w:val="28"/>
          <w:szCs w:val="28"/>
          <w:rtl w:val="true"/>
          <w:lang w:bidi="ar-SA"/>
        </w:rPr>
        <w:t>ألم تکُ تَدری أنَّ رُوحَ مُحمّدٍ کقُرآنهِ فی سِبطه مُتجسّدُ</w:t>
      </w:r>
    </w:p>
    <w:p>
      <w:pPr>
        <w:pStyle w:val="BookText"/>
        <w:rPr/>
      </w:pPr>
      <w:r>
        <w:rPr>
          <w:rFonts w:ascii="Amiri" w:hAnsi="Amiri" w:eastAsia="Amiri" w:cs="Amiri"/>
          <w:color w:val="111111"/>
          <w:sz w:val="28"/>
          <w:sz w:val="28"/>
          <w:szCs w:val="28"/>
          <w:rtl w:val="true"/>
          <w:lang w:bidi="ar-SA"/>
        </w:rPr>
        <w:t>فلو عَلمتْ تلکَ الخُیولُ کأهلِها بأنَّ الذی تحتَ السَنابکِ أحمدُ</w:t>
      </w:r>
    </w:p>
    <w:p>
      <w:pPr>
        <w:pStyle w:val="BookText"/>
        <w:rPr/>
      </w:pPr>
      <w:r>
        <w:rPr>
          <w:rFonts w:ascii="Amiri" w:hAnsi="Amiri" w:eastAsia="Amiri" w:cs="Amiri"/>
          <w:color w:val="111111"/>
          <w:sz w:val="28"/>
          <w:sz w:val="28"/>
          <w:szCs w:val="28"/>
          <w:rtl w:val="true"/>
          <w:lang w:bidi="ar-SA"/>
        </w:rPr>
        <w:t>لثارتْ علی فُرسانِها وتمرّدت علیهم کما ثَاروا بها وتمرّدوا</w:t>
      </w:r>
    </w:p>
    <w:p>
      <w:pPr>
        <w:pStyle w:val="BookText"/>
        <w:rPr/>
      </w:pPr>
      <w:r>
        <w:rPr>
          <w:rFonts w:ascii="Amiri" w:hAnsi="Amiri" w:eastAsia="Amiri" w:cs="Amiri"/>
          <w:color w:val="111111"/>
          <w:sz w:val="28"/>
          <w:sz w:val="28"/>
          <w:szCs w:val="28"/>
          <w:rtl w:val="true"/>
          <w:lang w:bidi="ar-SA"/>
        </w:rPr>
        <w:t>وأعظمُ ما یُشجی الغیورَ حرائرُ تُضام وحامیها الکفیلُ مُقیّدُ</w:t>
      </w:r>
    </w:p>
    <w:p>
      <w:pPr>
        <w:pStyle w:val="BookText"/>
        <w:rPr/>
      </w:pPr>
      <w:r>
        <w:rPr>
          <w:rFonts w:ascii="Amiri" w:hAnsi="Amiri" w:eastAsia="Amiri" w:cs="Amiri"/>
          <w:color w:val="111111"/>
          <w:sz w:val="28"/>
          <w:sz w:val="28"/>
          <w:szCs w:val="28"/>
          <w:rtl w:val="true"/>
          <w:lang w:bidi="ar-SA"/>
        </w:rPr>
        <w:t>فمِن مُوثَقٍ یشکو التشدُّدَّ من ید وموثَقةٍ تبکی فتلطُمها الیدُ</w:t>
      </w:r>
    </w:p>
    <w:p>
      <w:pPr>
        <w:pStyle w:val="BookText"/>
        <w:rPr/>
      </w:pPr>
      <w:r>
        <w:rPr>
          <w:rFonts w:ascii="Amiri" w:hAnsi="Amiri" w:eastAsia="Amiri" w:cs="Amiri"/>
          <w:color w:val="111111"/>
          <w:sz w:val="28"/>
          <w:sz w:val="28"/>
          <w:szCs w:val="28"/>
          <w:rtl w:val="true"/>
          <w:lang w:bidi="ar-SA"/>
        </w:rPr>
        <w:t>کأنّ رسولَ الله قال لقومهِ خُذوا وتْرَکُم من عترتی وتشدّدوا</w:t>
      </w:r>
      <w:r>
        <w:rPr>
          <w:rStyle w:val="FootnoteAnchor"/>
          <w:rtl w:val="true"/>
        </w:rPr>
        <w:footnoteReference w:id="35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للسید صالح بن السیّد مهدی بحر العلوم، قال عنه السید داخل حسن فی مَن لا یحضره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شاعر الشعب، ینتمی لأسرة صاحب الکرامات بحر العلوم، ولد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له دیوان شعر طبع منه جزءان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العقد الأخیر من القرن العشرین</w:t>
      </w:r>
      <w:r>
        <w:rPr>
          <w:rFonts w:eastAsia="IRNazanin" w:cs="IRNazanin"/>
          <w:color w:val="111111"/>
          <w:sz w:val="28"/>
          <w:szCs w:val="28"/>
          <w:rtl w:val="true"/>
          <w:lang w:bidi="fa-IR"/>
        </w:rPr>
        <w:t>]».</w:t>
      </w:r>
      <w:bookmarkStart w:id="245" w:name="pg17015_189535"/>
    </w:p>
    <w:p>
      <w:pPr>
        <w:pStyle w:val="BookText"/>
        <w:rPr/>
      </w:pPr>
      <w:bookmarkEnd w:id="245"/>
      <w:r>
        <w:rPr>
          <w:rFonts w:ascii="IRNazanin" w:hAnsi="IRNazanin" w:eastAsia="IRNazanin"/>
          <w:color w:val="111111"/>
          <w:sz w:val="28"/>
          <w:sz w:val="28"/>
          <w:szCs w:val="28"/>
          <w:rtl w:val="true"/>
          <w:lang w:bidi="fa-IR"/>
        </w:rPr>
        <w:t>طبّوا للخیام وفرهدوها وعزیزات النبوّة سلبوها</w:t>
      </w:r>
    </w:p>
    <w:p>
      <w:pPr>
        <w:pStyle w:val="BookText"/>
        <w:rPr/>
      </w:pPr>
      <w:r>
        <w:rPr>
          <w:rFonts w:ascii="IRNazanin" w:hAnsi="IRNazanin" w:eastAsia="IRNazanin"/>
          <w:color w:val="111111"/>
          <w:sz w:val="28"/>
          <w:sz w:val="28"/>
          <w:szCs w:val="28"/>
          <w:rtl w:val="true"/>
          <w:lang w:bidi="fa-IR"/>
        </w:rPr>
        <w:t>وچم طفلة إلنبیهم روّعوها اوفرّت من خیمها تحوم واتّدور</w:t>
      </w:r>
    </w:p>
    <w:p>
      <w:pPr>
        <w:pStyle w:val="BookText"/>
        <w:rPr/>
      </w:pPr>
      <w:r>
        <w:rPr>
          <w:rFonts w:ascii="IRNazanin" w:hAnsi="IRNazanin" w:eastAsia="IRNazanin"/>
          <w:color w:val="111111"/>
          <w:sz w:val="28"/>
          <w:sz w:val="28"/>
          <w:szCs w:val="28"/>
          <w:rtl w:val="true"/>
          <w:lang w:bidi="fa-IR"/>
        </w:rPr>
        <w:t>عگب ما فرهدوا ذیج الصواوین شبّوا نارهم بخیام الحسین</w:t>
      </w:r>
    </w:p>
    <w:p>
      <w:pPr>
        <w:pStyle w:val="BookText"/>
        <w:rPr/>
      </w:pPr>
      <w:r>
        <w:rPr>
          <w:rFonts w:ascii="IRNazanin" w:hAnsi="IRNazanin" w:eastAsia="IRNazanin"/>
          <w:color w:val="111111"/>
          <w:sz w:val="28"/>
          <w:sz w:val="28"/>
          <w:szCs w:val="28"/>
          <w:rtl w:val="true"/>
          <w:lang w:bidi="fa-IR"/>
        </w:rPr>
        <w:t>اوطلعت هایمة ذیچ النساوین یتاماها اتّعثّر بین الصخور</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3709461_3381743652"/>
      <w:bookmarkStart w:id="247" w:name="_Toc93"/>
      <w:bookmarkEnd w:id="246"/>
      <w:r>
        <w:rPr>
          <w:rtl w:val="true"/>
        </w:rPr>
        <w:t>القَسَم ومعناه</w:t>
      </w:r>
      <w:r>
        <w:rPr>
          <w:rtl w:val="true"/>
        </w:rPr>
        <w:t>:</w:t>
      </w:r>
      <w:bookmarkEnd w:id="247"/>
    </w:p>
    <w:p>
      <w:pPr>
        <w:pStyle w:val="BookText"/>
        <w:rPr/>
      </w:pPr>
      <w:r>
        <w:rPr>
          <w:rFonts w:ascii="IRNazanin" w:hAnsi="IRNazanin" w:eastAsia="IRNazanin"/>
          <w:color w:val="111111"/>
          <w:sz w:val="28"/>
          <w:sz w:val="28"/>
          <w:szCs w:val="28"/>
          <w:rtl w:val="true"/>
          <w:lang w:bidi="fa-IR"/>
        </w:rPr>
        <w:t>لقد احتلّ القَسَم فی القرآن الکریم مجالاً واسعاً، فصارت مواردُه مثیرة للاهتمام، فما هو القَسَم إذن؟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الیمین، ویُجمع علی أقسام، والفعل أُقسم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وأصله من القسامة، وهی الأیمان تقسّم علی الأولیاء فی الدم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الفروق 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بین القسم والحلف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 أبلغ من الحلف؛ لأنّ معنی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صار ذا قسمٌ بالله، والقسم النصیب، والمراد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أقسم</w:t>
      </w:r>
      <w:bookmarkStart w:id="248" w:name="pg17015_189536"/>
    </w:p>
    <w:p>
      <w:pPr>
        <w:pStyle w:val="BookText"/>
        <w:rPr/>
      </w:pPr>
      <w:bookmarkEnd w:id="248"/>
      <w:r>
        <w:rPr>
          <w:rFonts w:ascii="IRNazanin" w:hAnsi="IRNazanin" w:eastAsia="IRNazanin"/>
          <w:color w:val="111111"/>
          <w:sz w:val="28"/>
          <w:sz w:val="28"/>
          <w:szCs w:val="28"/>
          <w:rtl w:val="true"/>
          <w:lang w:bidi="fa-IR"/>
        </w:rPr>
        <w:t>علیه من المال وغیره قد أحرزه ودفع عنه الخصم بالله، والحلف من قولک سیف حلیف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ماضٍ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بالله فکأنّک قُلت قطع المخاصمة بالله، فالأوّل أبلغ؛ لأنّه یتضمّن معنی الآخر مع دفع الخصم، ففیه معنیان، 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یفید معنی واحد، وهو قطع المخاصمة فقط</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3709463_3381743652"/>
      <w:bookmarkStart w:id="250" w:name="_Toc94"/>
      <w:bookmarkEnd w:id="249"/>
      <w:r>
        <w:rPr>
          <w:rtl w:val="true"/>
        </w:rPr>
        <w:t>أرکان القسم</w:t>
      </w:r>
      <w:r>
        <w:rPr>
          <w:rtl w:val="true"/>
        </w:rPr>
        <w:t>:</w:t>
      </w:r>
      <w:bookmarkEnd w:id="250"/>
    </w:p>
    <w:p>
      <w:pPr>
        <w:pStyle w:val="BookText"/>
        <w:rPr/>
      </w:pPr>
      <w:r>
        <w:rPr>
          <w:rFonts w:ascii="IRNazanin" w:hAnsi="IRNazanin" w:eastAsia="IRNazanin"/>
          <w:color w:val="111111"/>
          <w:sz w:val="28"/>
          <w:sz w:val="28"/>
          <w:szCs w:val="28"/>
          <w:rtl w:val="true"/>
          <w:lang w:bidi="fa-IR"/>
        </w:rPr>
        <w:t>إنّ القسم من الأُمور ذات الإضافة، وهو فعلُ فاعلٍ مُختار له إضافة إلی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یحلف به،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یحلف علیه،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من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فالحلف عبارة عن فعل الفاعل المختار، فلا یصدر إلاّ منه سواء أکان واجباً، کالله سبحانه، أم ممکناً، کالإنسان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لکلِّ قوم أُموراً مقدّسة یحلفون بها، وأمّا القرآن الکریم فقد حلف سبحانه بأُمور تجاوز عددها الأربعین مُقسماً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هو جواب القسم الذی یُراد منه التأکید علیه وتثبیته وتحقیقه، وهذا ما یقال القصد بالقسم تحقیق الخبر وتوکیده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رکن رابع، وهو الغایة المتوخّاة من القسم،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إمّا هی تحقیق الخبر ودعوة المخاطب إلی الإیمان والإذعان به، کما هو الغالب، أو إلفات النظر إلی عظمة المُقسَم به، وما یکمن فیه من أسرار ورموز، أو لبیان قداسته وکرامته، ومن خلال هذا البیان، یتّضح الجواب علی ما ربما یُقال من أنّ قَسَمه سبحانه إن کان لأجل المؤمن فهو یصدّقه بلا حلف، وإن کان لأجل الکافر فلا یفیده، فیکون هذا القَسَم لغواً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إیمان المؤمن بصدق إخباره سبحانه لا ینافی تأکیده بالحلف، مضافاً إلی ما عرفت من أنَّ حلفه سبحانه بشیء إشارة إلی کرامته وقداسته، أو إلی عظمته وما یکمن</w:t>
      </w:r>
      <w:bookmarkStart w:id="251" w:name="pg17015_189537"/>
    </w:p>
    <w:p>
      <w:pPr>
        <w:pStyle w:val="BookText"/>
        <w:rPr/>
      </w:pPr>
      <w:bookmarkEnd w:id="251"/>
      <w:r>
        <w:rPr>
          <w:rFonts w:ascii="IRNazanin" w:hAnsi="IRNazanin" w:eastAsia="IRNazanin"/>
          <w:color w:val="111111"/>
          <w:sz w:val="28"/>
          <w:sz w:val="28"/>
          <w:szCs w:val="28"/>
          <w:rtl w:val="true"/>
          <w:lang w:bidi="fa-IR"/>
        </w:rPr>
        <w:t>فیه من أسرار ورموز</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الأقسام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3709465_3381743652"/>
      <w:bookmarkStart w:id="253" w:name="_Toc95"/>
      <w:bookmarkEnd w:id="252"/>
      <w:r>
        <w:rPr>
          <w:rtl w:val="true"/>
        </w:rPr>
        <w:t>القسم فی سورة العصر</w:t>
      </w:r>
      <w:r>
        <w:rPr>
          <w:rtl w:val="true"/>
        </w:rPr>
        <w:t>:</w:t>
      </w:r>
      <w:bookmarkEnd w:id="253"/>
    </w:p>
    <w:p>
      <w:pPr>
        <w:pStyle w:val="BookText"/>
        <w:rPr/>
      </w:pPr>
      <w:r>
        <w:rPr>
          <w:rFonts w:ascii="IRNazanin" w:hAnsi="IRNazanin" w:eastAsia="IRNazanin"/>
          <w:color w:val="111111"/>
          <w:sz w:val="28"/>
          <w:sz w:val="28"/>
          <w:szCs w:val="28"/>
          <w:rtl w:val="true"/>
          <w:lang w:bidi="fa-IR"/>
        </w:rPr>
        <w:t>لم یُقسم الباری عزّ وجلّ فی کلِّ القُرآن الکریم بالعصر إلاّ فی هذه السورة المبارکة، التی لخّصت جمیع المعارف القرآنیة وجمعت شتات مقاصد القرآن فی أوجز بیان، کما عبّر عنها صاحب التفسیر العظیم المیزان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ما تقدّم فی أرکان القَسم یأتی الکلام فی تطبیقها علی هذه السورة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فالمُقسِم هو الله تبارک وتعالی، والمُقسَم به هو العصر، وجواب القسم هو کون الإنسان فی خسر، والغایة هی تأکید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الذی یقسم به لا بدّ أن یکون من الأُمور المهمّة المُقدّسة حتّی یثبت الجواب والغایة</w:t>
      </w:r>
      <w:r>
        <w:rPr>
          <w:rFonts w:eastAsia="IRNazanin" w:cs="IRNazanin"/>
          <w:color w:val="111111"/>
          <w:sz w:val="28"/>
          <w:szCs w:val="28"/>
          <w:rtl w:val="true"/>
          <w:lang w:bidi="fa-IR"/>
        </w:rPr>
        <w:t>.</w:t>
      </w:r>
    </w:p>
    <w:p>
      <w:pPr>
        <w:pStyle w:val="Heading3"/>
        <w:numPr>
          <w:ilvl w:val="2"/>
          <w:numId w:val="1"/>
        </w:numPr>
        <w:rPr/>
      </w:pPr>
      <w:bookmarkStart w:id="254" w:name="__RefHeading___Toc3709467_3381743652"/>
      <w:bookmarkStart w:id="255" w:name="_Toc96"/>
      <w:bookmarkEnd w:id="254"/>
      <w:r>
        <w:rPr>
          <w:rtl w:val="true"/>
        </w:rPr>
        <w:t>ما هو العصر</w:t>
      </w:r>
      <w:r>
        <w:rPr>
          <w:rtl w:val="true"/>
        </w:rPr>
        <w:t>:</w:t>
      </w:r>
      <w:bookmarkEnd w:id="255"/>
    </w:p>
    <w:p>
      <w:pPr>
        <w:pStyle w:val="BookText"/>
        <w:rPr/>
      </w:pPr>
      <w:r>
        <w:rPr>
          <w:rFonts w:ascii="IRNazanin" w:hAnsi="IRNazanin" w:eastAsia="IRNazanin"/>
          <w:color w:val="111111"/>
          <w:sz w:val="28"/>
          <w:sz w:val="28"/>
          <w:szCs w:val="28"/>
          <w:rtl w:val="true"/>
          <w:lang w:bidi="fa-IR"/>
        </w:rPr>
        <w:t>الأقوال والتفاسیر فی ذلک مختلفة قد تصل إلی السبعة، أذکر بعضها،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العصر الذی أقسم به الباری عزّ وجلّ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العصر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الإمام المهدی علیه السلام</w:t>
      </w:r>
      <w:r>
        <w:rPr>
          <w:rStyle w:val="FootnoteAnchor"/>
          <w:rtl w:val="true"/>
        </w:rPr>
        <w:footnoteReference w:id="362"/>
      </w:r>
      <w:r>
        <w:rPr>
          <w:rFonts w:ascii="IRNazanin" w:hAnsi="IRNazanin" w:eastAsia="IRNazanin"/>
          <w:color w:val="111111"/>
          <w:sz w:val="28"/>
          <w:sz w:val="28"/>
          <w:szCs w:val="28"/>
          <w:rtl w:val="true"/>
          <w:lang w:bidi="fa-IR"/>
        </w:rPr>
        <w:t>، ولکلّ قولٍ یوجد قائل وناصر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والأشیاء</w:t>
      </w:r>
    </w:p>
    <w:p>
      <w:pPr>
        <w:pStyle w:val="BookText"/>
        <w:rPr/>
      </w:pPr>
      <w:r>
        <w:rPr>
          <w:rFonts w:ascii="Amiri" w:hAnsi="Amiri" w:eastAsia="Amiri" w:cs="Amiri"/>
          <w:color w:val="111111"/>
          <w:sz w:val="28"/>
          <w:sz w:val="28"/>
          <w:szCs w:val="28"/>
          <w:rtl w:val="true"/>
          <w:lang w:bidi="ar-SA"/>
        </w:rPr>
        <w:t>المذکورة کُلُّها مهمّة ومقدّسة، وتستحقّ أن یُقسم بها لإثبات جواب القسم الآتی بعد القسم،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 وقد تسأل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نشأت أهمیّة هذه الأشیاء المذکورة حتّی أقسم بها الباری عزّ وجلّ؟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عصر الرسول الأکرم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فلکونه عصر طلوع الإسلام علی المجتمع البشری، وظهور الحقّ علی الباطل</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المنهج ذا المواد الأربعة فی ذیل هذه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وعمل الصالحات، والتواصی بالحقّ، والتواصی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هذا العصر</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ویؤیّد عظمة هذا العصر خطبة الزهراء علیها السلام، حیث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وکُنتم علی شفا حُفرةٍ من النار، مُذقة الشارب، ونهزة الطامع، وقبسة العجلان، وموطی الأقدام، تشربون الطرق وتقتاتون القدّ، تخافون أن یتخطفکم الناس من حولکم فأنقذکم الله تبارک وتعالی بمُحمّد صلی الله علیه و آله</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کما یقول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معشرَ العرب علی شرّ دین وفی شر دار متنخون، بین حجارة خشن، وحیّات صُم، تشربون الکدر، وتأکلون الجشب، وتسفکون دماءکم، وتقطعون أرحامکم، الأصنام فیکم منصوبة، والآثام بکم معصوبة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فهکذا عصر یشعّ علی ظلمة العصر الذی سبقه فینوّرها، یستحق أن یُقسَم به، ویُذکر آناء اللیل وأطراف النهار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عجائب الحوادث الدالّة علی القدرة الربوبیة وغیر</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فیه عبرة لأولی الأبصار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مروره من أصناف العجائب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 الأخیر من النهار؛ لما فیه من الدلالة علی التدبیر الربوبی، بإدبار النهار وإقبال اللیل وذهاب سلطان الشمس</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الوقت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أقسم فی حقّ الرابح بالضحی فکذا أقسم فی حقّ الخاسر بالعصر؛ وذلک لأنّه أقسم بالضحی فی حقّ الرابح وبشّر الرسول أنَّ أمره إلی الإقبال، وهاهنا فی حقّ الخاسر توعدّه أنّ أمره إلی الإدبار</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صلاة العصر، وذلک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أقسم بصلاة العصر؛ لفضلها بدلیل قوله وَ الصَّلاةِ الْوُسْطی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فی أدائها أشقّ؛ لتهافت الناس فی تجاراتهم ومکاسبهم آخر النهار، واشتغالهم بمعایشهم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صلاة العصر بها یحصل ختم طاعات النهار، فهی کالتوبة بها یُختم الأعمال، فکما تجب الوصیّة بالتوبة کذا بصلاة العصر؛ لأنّ الأُمور بخواتیمها، فأقسم بهذه الصلاة تفخیماً لشأنها، وزیادة توصیة المکلف علی أدائها، وإشارة منه أنّک إن أدّیتها علی وجهها عاد خسرانک ربحاً</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عصر ظهور الإمام صاحب العصر والزمان عجل اللّه تعالی فرجه الشریف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علیها السلام عن قولِ الله عزّ وجلّ 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عصر خروج القائم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256" w:name="pg17015_189540"/>
    </w:p>
    <w:p>
      <w:pPr>
        <w:pStyle w:val="BookText"/>
        <w:rPr/>
      </w:pPr>
      <w:bookmarkEnd w:id="256"/>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الشیء المقدّس فی هذا العصر حتّی یُقسِمَ به الباری عزّ وجلّ؟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عصر یشبه عصر رسول الله صلی الله علیه و آله فی رجوع الناس إلی صلب الدین وصحیحه، بعد هذا البعد والفراق لأئمة الدین وهداته، ویکفی تصدیقاً بعظمة هذا العصر ما ورد عن إمامنا الصادق علیه السلام فی حدیث حول سیرته عند قیامه عجل اللّه تعالی فرجه الشریف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یترک بدعة إلاّ أزالها، ولا سنّة إلاّ أقامها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فتصل الناس فی ذلک العصر إلی الکمال الذی لیس بعده کمال یرجی فی هذه النشأة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 عجل اللّه تعالی فرجه الشریف یسیر فیهم بسنّة رسول الله صلی الله علیه و آله، ویعمل فیهم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عجل اللّه تعالی فرجه الشریف دعی الناس إلی الإسلام جدیدا، ً وهداهم إلی أمرٍ قد دثر، وضلّ عنه الجمهور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أقسم بأحد هذه المقدّسات الخمسة وبذلک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آیات القرآن وسعة مفاهیمها، فکلمة واحدة تتحمّل من المعانی العمیقة ما یجعلها صالحة لکلّ هذه التفاسیر المتنوّعة</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3709469_3381743652"/>
      <w:bookmarkStart w:id="258" w:name="_Toc97"/>
      <w:bookmarkEnd w:id="257"/>
      <w:r>
        <w:rPr>
          <w:rtl w:val="true"/>
        </w:rPr>
        <w:t>جواب القسم فی السورة المبارکة</w:t>
      </w:r>
      <w:r>
        <w:rPr>
          <w:rtl w:val="true"/>
        </w:rPr>
        <w:t>:</w:t>
      </w:r>
      <w:bookmarkEnd w:id="258"/>
    </w:p>
    <w:p>
      <w:pPr>
        <w:pStyle w:val="BookText"/>
        <w:rPr/>
      </w:pPr>
      <w:r>
        <w:rPr>
          <w:rFonts w:ascii="IRNazanin" w:hAnsi="IRNazanin" w:eastAsia="IRNazanin"/>
          <w:color w:val="111111"/>
          <w:sz w:val="28"/>
          <w:sz w:val="28"/>
          <w:szCs w:val="28"/>
          <w:rtl w:val="true"/>
          <w:lang w:bidi="fa-IR"/>
        </w:rPr>
        <w:t>وبعد معرفتنا بالآراء فی تفسیر ما أقسم به الباری عزّ وجلّ یأتی الدور الآن للتعرّف علی جواب هذا القسم، فما هو الجواب المراد تأکیده لنا؟</w:t>
      </w:r>
    </w:p>
    <w:p>
      <w:pPr>
        <w:pStyle w:val="BookText"/>
        <w:rPr/>
      </w:pPr>
      <w:r>
        <w:rPr>
          <w:rFonts w:ascii="Amiri" w:hAnsi="Amiri" w:eastAsia="Amiri" w:cs="Amiri"/>
          <w:color w:val="111111"/>
          <w:sz w:val="28"/>
          <w:sz w:val="28"/>
          <w:szCs w:val="28"/>
          <w:rtl w:val="true"/>
          <w:lang w:bidi="ar-SA"/>
        </w:rPr>
        <w:t>الجواب بالغ الأهمیّة، والإخبار به نتیجة صعبة القبول،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الخسر والخسران انتقاص رأس المال، وینسب ذلک إلی الإنسان،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فلان، وإلی الفعل،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خسرتْ تجارته،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w:t>
      </w:r>
    </w:p>
    <w:p>
      <w:pPr>
        <w:pStyle w:val="BookText"/>
        <w:rPr/>
      </w:pPr>
      <w:r>
        <w:rPr>
          <w:rFonts w:ascii="IRNazanin" w:hAnsi="IRNazanin" w:eastAsia="IRNazanin"/>
          <w:color w:val="111111"/>
          <w:sz w:val="28"/>
          <w:sz w:val="28"/>
          <w:szCs w:val="28"/>
          <w:rtl w:val="true"/>
          <w:lang w:bidi="fa-IR"/>
        </w:rPr>
        <w:t>کَرَّةٌ خاسِرَةٌ، ویستعمل ذلک فی المقتنیات الخارجة، کالمال والجاه فی الدنیا، وهو الأکثر، وفی المقتنیات النفسیّة کالصحّة والسلامة والعقل والإیمان والثواب، وهو الذی جعله الله تعالی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خسران ذکره الله تعالی فی القرآن، فهو علی هذا المعنی الأخیر، دون الخسران المتعلق بالمقتنیات الدنیویة والتجارات البشریة</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المراد بالإنسان هنا جنسه</w:t>
      </w:r>
      <w:r>
        <w:rPr>
          <w:rStyle w:val="FootnoteAnchor"/>
          <w:rtl w:val="true"/>
        </w:rPr>
        <w:footnoteReference w:id="376"/>
      </w:r>
      <w:r>
        <w:rPr>
          <w:rFonts w:ascii="IRNazanin" w:hAnsi="IRNazanin" w:eastAsia="IRNazanin"/>
          <w:color w:val="111111"/>
          <w:sz w:val="28"/>
          <w:sz w:val="28"/>
          <w:szCs w:val="28"/>
          <w:rtl w:val="true"/>
          <w:lang w:bidi="fa-IR"/>
        </w:rPr>
        <w:t xml:space="preserve">، فیکون المعنی کلّ إنسان فی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والإنسان إذا لم یَستعمل نفسَه وعُمرَه فیما یوجب له الربح الدائم، فهو فی خسران؛ لأنه عمل فی إهلاک نفسه وعمره، وهما أکبر رأس ماله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التفسیر الصافی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خسران فی مساعیهم، وصرف أعمارهم فی مطالبهم</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یخسر هذا الإنسان ثروته الوجودیة شاء أم أبی، تمرُّ الساعات والأیام والأشهر والأعوام من عمر الإنسان بسرعة، تضعف قواه المادیّة والمعنویة، تتناقص قدرته باستمرار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کشخص عنده ثروة عظیمة، وهذه الثروة یؤخذ منها کلّ یوم شیء باستمرار رغم إرادته، هذه طبیعة الحیاة الدنیویة طبیعة الخسران المستمرّ، القلب له قدرة معینة علی الضربان، وحین تنفد هذه القدرة یتوقف القلب تلقائیاً دون علّة من عیب أو مرض، هذا إذا لم یکن توقف الضربان نتیجة مرض</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فهو أشبه ما یکون بذلک الرجل بائع الثلج الذی یصیح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مَن یذوب رأسُ ماله، حتّی قال البعض تعلّمت معنی الخسران من بائع الثلج</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259" w:name="pg17015_189542"/>
    </w:p>
    <w:p>
      <w:pPr>
        <w:pStyle w:val="BookText"/>
        <w:rPr/>
      </w:pPr>
      <w:bookmarkEnd w:id="259"/>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لفی خسر جواب القسم، وفیه إخبار من الله أنّ الإنسان یعنی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لفی نقصان بارتکاب المعاصی وکفره بالله، والخسر هلاک رأس المال للإنسان، وبارتکاب المعاصی فی هلاک نفسه خسران، وهو أکبر من رأسه ماله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الناس فی هذه الدنیا فی خسر، فتکون الآیة والقول المنسوب لرسول الله صلی الله علیه و آله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کلّهم هلکی إلاّ العالمون، والعالمون کلّهم هلکی إلاّ العاملون والعاملون کلّهم هلکی إلاّ المخلصون، والمخلصون علی خطر عظیم</w:t>
      </w:r>
      <w:r>
        <w:rPr>
          <w:rFonts w:eastAsia="IRNazanin" w:cs="IRNazanin"/>
          <w:color w:val="111111"/>
          <w:sz w:val="28"/>
          <w:szCs w:val="28"/>
          <w:rtl w:val="true"/>
          <w:lang w:bidi="fa-IR"/>
        </w:rPr>
        <w:t>»</w:t>
      </w:r>
      <w:r>
        <w:rPr>
          <w:rStyle w:val="FootnoteAnchor"/>
          <w:rtl w:val="true"/>
        </w:rPr>
        <w:footnoteReference w:id="382"/>
      </w:r>
      <w:r>
        <w:rPr>
          <w:rFonts w:ascii="Amiri" w:hAnsi="Amiri" w:eastAsia="Amiri" w:cs="Amiri"/>
          <w:color w:val="111111"/>
          <w:sz w:val="28"/>
          <w:sz w:val="28"/>
          <w:szCs w:val="28"/>
          <w:rtl w:val="true"/>
          <w:lang w:bidi="ar-SA"/>
        </w:rPr>
        <w:t>یحملان مفهوماً واحداً</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3709471_3381743652"/>
      <w:bookmarkStart w:id="261" w:name="_Toc98"/>
      <w:bookmarkEnd w:id="260"/>
      <w:r>
        <w:rPr>
          <w:rtl w:val="true"/>
        </w:rPr>
        <w:t>الإستثناء فی السورة المبارکة</w:t>
      </w:r>
      <w:r>
        <w:rPr>
          <w:rtl w:val="true"/>
        </w:rPr>
        <w:t>:</w:t>
      </w:r>
      <w:bookmarkEnd w:id="261"/>
    </w:p>
    <w:p>
      <w:pPr>
        <w:pStyle w:val="BookText"/>
        <w:rPr/>
      </w:pPr>
      <w:r>
        <w:rPr>
          <w:rFonts w:ascii="Amiri" w:hAnsi="Amiri" w:eastAsia="Amiri" w:cs="Amiri"/>
          <w:color w:val="111111"/>
          <w:sz w:val="28"/>
          <w:sz w:val="28"/>
          <w:szCs w:val="28"/>
          <w:rtl w:val="true"/>
          <w:lang w:bidi="ar-SA"/>
        </w:rPr>
        <w:t xml:space="preserve">بعد تأکید الجواب بالقسم وبأدوات أُخری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المفیدة للتأکید،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جاء الدور الآن لتفریج هذه الکربة وتضییق دائرة الخسران، وتوسیع دائرة الربح، فاستثنت السورة المبارکة أربعة طوائف حیث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 ، فلنتعرف علی هذه الطوائف الأربعة؛ حتّی نسعی جاهدین لنکون منهم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 هذه هی الطائفة الأُولی، والتی تمثّل العنوان المستثنی من الخسران الذی أقسم علیه الباری عزّ وجلّ وأکّده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أضواء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المستثنی من الإنسان المتقدّم، ممّا دلّ علی العموم کما</w:t>
      </w:r>
    </w:p>
    <w:p>
      <w:pPr>
        <w:pStyle w:val="BookText"/>
        <w:rPr/>
      </w:pPr>
      <w:r>
        <w:rPr>
          <w:rFonts w:ascii="IRNazanin" w:hAnsi="IRNazanin" w:eastAsia="IRNazanin"/>
          <w:color w:val="111111"/>
          <w:sz w:val="28"/>
          <w:sz w:val="28"/>
          <w:szCs w:val="28"/>
          <w:rtl w:val="true"/>
          <w:lang w:bidi="fa-IR"/>
        </w:rPr>
        <w:t>قدّمنا، والإیمان لغةً التصدیق وشرعاً الإعتقاد الجازم بأرکان الإیمان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السّید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والمستثنون هم الأفراد المتلبّسون بالإیمان والأعمال الصالحة، فهم آمنون من الخسر؛ وذلک أنَّ کتاب الله یبیّن أنّ للإنسان حیاةً خالدةً مؤبّدةً لا تنقطع بالموت، وإنّما الموت انتقال من دار إلی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ویبیّن أنَّ شطراً من هذه الحیاة وهی الحیاة الدنیا حیاة امتحانیة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سمّی الله تعالی ما سیلقاه الإنسان فی الآخرة جزاءً وأجراً فی آیات کثیرة، ویتبیّن بذلک کلّه أنّ الحیاة رأس مال للإنسان یکسب به ما یعیش به فی حیاته الآخرة، فإن اتّبعَ الحقّ فی العقد والعمل فقد ربحت تجارته، وبورک فی مکسبه، وأمن الشر فی مستقبله، وإن اتّبع الباطل وأعرض عن الإیمان والعمل الصالح فقد خسرت تجارته، وحرم الخیر فی عقباه، وهو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بالإیمان الإیمان بالله، ومن الإیمان بالله الإیمان بجمیع رسله والإیمان بالیوم الآخر، فقد نصّ تعالی فیمّن لم یؤمن ببعض رسله أو بالیوم الآخر أنّه غیر مؤمن</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وهذه هی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 جملة الناس الذین خسروا فی هذه الحیاة الدنیا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ما هو عمل الصالحات؟ هل هو أداء الفرائض</w:t>
      </w:r>
      <w:r>
        <w:rPr>
          <w:rStyle w:val="FootnoteAnchor"/>
          <w:rtl w:val="true"/>
        </w:rPr>
        <w:footnoteReference w:id="385"/>
      </w:r>
      <w:r>
        <w:rPr>
          <w:rFonts w:ascii="Amiri" w:hAnsi="Amiri" w:eastAsia="Amiri" w:cs="Amiri"/>
          <w:color w:val="111111"/>
          <w:sz w:val="28"/>
          <w:sz w:val="28"/>
          <w:szCs w:val="28"/>
          <w:rtl w:val="true"/>
          <w:lang w:bidi="ar-SA"/>
        </w:rPr>
        <w:t>، أو مواساة الإخوان</w:t>
      </w:r>
      <w:r>
        <w:rPr>
          <w:rStyle w:val="FootnoteAnchor"/>
          <w:rtl w:val="true"/>
        </w:rPr>
        <w:footnoteReference w:id="386"/>
      </w:r>
      <w:r>
        <w:rPr>
          <w:rFonts w:ascii="IRNazanin" w:hAnsi="IRNazanin" w:eastAsia="IRNazanin"/>
          <w:color w:val="111111"/>
          <w:sz w:val="28"/>
          <w:sz w:val="28"/>
          <w:szCs w:val="28"/>
          <w:rtl w:val="true"/>
          <w:lang w:bidi="fa-IR"/>
        </w:rPr>
        <w:t>، أو أنّه الموافق لکتاب الله وعملَه صاحبُه خالصاً لوجه الله، وکونه صادراً من مؤمن بالله</w:t>
      </w:r>
      <w:r>
        <w:rPr>
          <w:rStyle w:val="FootnoteAnchor"/>
          <w:rtl w:val="true"/>
        </w:rPr>
        <w:footnoteReference w:id="387"/>
      </w:r>
      <w:r>
        <w:rPr>
          <w:rFonts w:ascii="Amiri" w:hAnsi="Amiri" w:eastAsia="Amiri" w:cs="Amiri"/>
          <w:color w:val="111111"/>
          <w:sz w:val="28"/>
          <w:sz w:val="28"/>
          <w:szCs w:val="28"/>
          <w:rtl w:val="true"/>
          <w:lang w:bidi="ar-SA"/>
        </w:rPr>
        <w:t>أو أنّه</w:t>
      </w:r>
    </w:p>
    <w:p>
      <w:pPr>
        <w:pStyle w:val="BookText"/>
        <w:rPr/>
      </w:pPr>
      <w:r>
        <w:rPr>
          <w:rFonts w:ascii="IRNazanin" w:hAnsi="IRNazanin" w:eastAsia="IRNazanin"/>
          <w:color w:val="111111"/>
          <w:sz w:val="28"/>
          <w:sz w:val="28"/>
          <w:szCs w:val="28"/>
          <w:rtl w:val="true"/>
          <w:lang w:bidi="fa-IR"/>
        </w:rPr>
        <w:t>العمل بالطاعات</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بیان الأعمال الصالحة فی هذا الإستثناء ینطبق علی ما ذُکر هنا، فأداء الفرائض، ومواساة الإخوان، والعمل بالطاعات وما شاکل ذلک، کلّها من الأعمال الصالحة، ولکن هذا من باب ذکر المصادیق، فهو إذن کلّ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التلبّس بجمیع الأعمال الصالحة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ولا أظن أنّ الأعمال الصالحة تحتاج إلی بیان أکثر بعد ما ذُکر فی کتاب الله وسنّة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أمر به کتاب الله وسنّة رسوله صلی الله علیه و آله هو من الصالحات سواءً بلغ رتبة الوجوب أم الاستحباب، ومصادیق هذه الکبری کثیرة لا تُعدُّ ولا تحصی؛ لذا لم أعثر علی مفسّر عدّها أو أحصاها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بِالْحَقِّ هذه هی الطائفة الثالثة المستثناة من الخُسر، وهم مَن تواصوا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التواصی بالحقِّ هو المقام مع الحقّ، والقیام بأوامره علی حدود الاستقامة</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بالثابت الذی لا یصحّ إنکاره من اعتقاد أو عمل</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من باب ذکر الکُبری التی لها مصادیق کثیرة، فمن التواصی بالحقّ التواصی بجمیع أُصول الدین وفروعه، ومنه التواصی بالإهتمام بالعمل علی طبق الفروع، مثل أداء الفرائض، والمواظبة علیها، ومنه برّ الوالدین، وغیرها الکثیر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یرد هذا التساؤل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أنّ التواصی بالحقّ داخل فی وَ عَمِلُوا</w:t>
      </w:r>
    </w:p>
    <w:p>
      <w:pPr>
        <w:pStyle w:val="BookText"/>
        <w:rPr/>
      </w:pPr>
      <w:r>
        <w:rPr>
          <w:rFonts w:ascii="Amiri" w:hAnsi="Amiri" w:eastAsia="Amiri" w:cs="Amiri"/>
          <w:color w:val="111111"/>
          <w:sz w:val="28"/>
          <w:sz w:val="28"/>
          <w:szCs w:val="28"/>
          <w:rtl w:val="true"/>
          <w:lang w:bidi="ar-SA"/>
        </w:rPr>
        <w:t>الصّالِحاتِ ، فعلامَ ذُکر مرّةً أُخری، وکذا التواصی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داخل فیه، لکنّه ذُکر مرّة أُخری للتأکید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التواصی بالحقّ من العمل الصّالح، فذکره بعد العمل الصالح، من قبیل ذکر الخاص بعد العام؛ اهتماماً بأمره، کما أنّ التواصی بالصبر من التواصی بالحقّ، وذکره بعده من ذکر الخاص بعد العام؛ اهتماماً بأمره، ویؤکّد تکرار ذکر التواصی،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وتواصوا بالحقِّ والصّبر</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أضواء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 بعضهم بعضاً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کلّ ما کان ضد الباطل، فیشمل عمل الطاعات وترک المعاصی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الحقّ هو القرآن؛ لشموله کلّ أمر وکلّ نهی وکلّ خیر</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القیل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هو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یستغرب البعض من تفسیر الآیة بأوضح مصادیق الحقّ والالتزام به، ألا وهو أمیر المؤمنین علیه السلام، کما فی تأویل هذه الآیات الشریفة والمرویة عن الأئمة الأطهار علیهم السلام، أو مطلق الإمامة والولایة</w:t>
      </w:r>
      <w:r>
        <w:rPr>
          <w:rStyle w:val="FootnoteAnchor"/>
          <w:rtl w:val="true"/>
        </w:rPr>
        <w:footnoteReference w:id="394"/>
      </w:r>
      <w:r>
        <w:rPr>
          <w:rFonts w:ascii="IRNazanin" w:hAnsi="IRNazanin" w:eastAsia="IRNazanin"/>
          <w:color w:val="111111"/>
          <w:sz w:val="28"/>
          <w:sz w:val="28"/>
          <w:szCs w:val="28"/>
          <w:rtl w:val="true"/>
          <w:lang w:bidi="fa-IR"/>
        </w:rPr>
        <w:t>بعد تواتر الحدیث عن المصطفی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والقرآن مع علی، لن یفترقا حتّی یردا علیّ الحوض</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بألفاظ أُخری، والحدیث متواتر معنیً، بل روی الحاکم النیسابوری عن رسول الله صلی الله علیه و 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لَفِی خُسْرٍ هو أبو جهل بن هشام إِلاَّ الَّذِینَ آمَنُوا وَ عَمِلُوا الصّالِحاتِ وَ تَواصَوْا بِالْحَقِّ وَ تَواصَوْا بِالصَّبْرِ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وشیعته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والطائفة الرابعة المستثناة من الخُسر هم مَن تواصی بالصبر بعد التواصی بالحقّ، سواءً کان التواصی بالصبر من مصادیق التواصی بالحقّ أم من مصادیق العمل الصالح، فهو من عطف الخاص بعد العام، ولو ذکر بعده وتواصوا بالصوم لکان عطف الصوم علی الصبر من باب عطف الخاص بعد العام أیضاً؛ لأنَّ الصوم من مصادیق الصبر إن لم یکُن هو الصبر بعینه، کما فی اطلاقات بعض الآیات الشریفة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بالصبر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 المفسّرین إلی کون المقصود بالصبر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علی تحمّل المشاق فی طاعة الله، والصبر عن معصیته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حملها علی الجمیع لا ضیر فیه بعد إطلاق الکلام؛ ولذا قال العلاّمة الطباطبائی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أُطلق الصبر، فالمراد به أعمّ من الصبر علی طاعة الله والصبر عن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والصبر عند النوائب التی تصیبه بقضاء من الله وقدر</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التفاسیر عن أئمّة الهدی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وصّوا ذراریهم ومَن خلفوا من بعدهم بالولایة وبالصبر علیها</w:t>
      </w:r>
      <w:r>
        <w:rPr>
          <w:rStyle w:val="FootnoteAnchor"/>
          <w:rtl w:val="true"/>
        </w:rPr>
        <w:footnoteReference w:id="400"/>
      </w:r>
      <w:r>
        <w:rPr>
          <w:rFonts w:ascii="IRNazanin" w:hAnsi="IRNazanin" w:eastAsia="IRNazanin"/>
          <w:color w:val="111111"/>
          <w:sz w:val="28"/>
          <w:sz w:val="28"/>
          <w:szCs w:val="28"/>
          <w:rtl w:val="true"/>
          <w:lang w:bidi="fa-IR"/>
        </w:rPr>
        <w:t>، وفی بعضها الآخر علی بن أبی طالب</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العترة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هل المسلمون فعلاً عملوا بوصیة القرآن ووصیة الرسول الأکرم صلی الله علیه و آله بمواصلة العترة وعدم مقاطعتهم، أو عملوا بعکس ما أوصاهم القرآن والرسول الأعظم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یجیبنا علی هذا السؤال سلیل العترة الطاهرة علیهم السلام وزین عبادها الإمام السّجاد علیه السلام فی خطبته حیث قال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أبو عبد الله وعترته، وسُبی نساؤه وصبیته وداروا برأسه فی البلدان من فوق عامل السنان، وهذه الرزیة التی لا مثلها رزیة، أیّها الناس أصبحنا مطرودین مشرَّدین، مذودین شاسعین عن الأمصار، کأنّا أولاد ترک وکابل، من غیر جرم أجرمناه، ولا مکروه ارتکبناه، ولا ثلمة فی الإسلام ثلمناها، ما سمعنا بهذا فی آبائنا الأولین، إن هذا إلاّ اختلاق، والله لو أنَّ النبیَّ صلی الله علیه و آله تقدَّم إلیهم فی قتالنا، کما تقدّم إلیهم فی الوصایة بنا، لما زادوا علی ما فعلوا بنا، فإنّا لِلّهِ وإنا إلیه راجعون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رسولَ الله قال لقومه خذوا وتْرَکم من عترتی وتشدّدوا</w:t>
      </w:r>
    </w:p>
    <w:p>
      <w:pPr>
        <w:pStyle w:val="BookText"/>
        <w:rPr/>
      </w:pPr>
      <w:r>
        <w:rPr>
          <w:rFonts w:ascii="IRNazanin" w:hAnsi="IRNazanin" w:eastAsia="IRNazanin"/>
          <w:color w:val="111111"/>
          <w:sz w:val="28"/>
          <w:sz w:val="28"/>
          <w:szCs w:val="28"/>
          <w:rtl w:val="true"/>
          <w:lang w:bidi="fa-IR"/>
        </w:rPr>
        <w:t>ولذا کانت تنظر الحوراء زینب علیهما السلام إلی الأشلاء المقطّعة علی رمضاء کربلاء، وکأنّی بها تنادی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خویة اشلون أسوی وهای الظعون بس انودعک ساعة ویرحلون</w:t>
      </w:r>
    </w:p>
    <w:p>
      <w:pPr>
        <w:pStyle w:val="BookText"/>
        <w:rPr/>
      </w:pPr>
      <w:r>
        <w:rPr>
          <w:rFonts w:ascii="IRNazanin" w:hAnsi="IRNazanin" w:eastAsia="IRNazanin"/>
          <w:color w:val="111111"/>
          <w:sz w:val="28"/>
          <w:sz w:val="28"/>
          <w:szCs w:val="28"/>
          <w:rtl w:val="true"/>
          <w:lang w:bidi="fa-IR"/>
        </w:rPr>
        <w:t>وما ندری ابعزمهم وین یردون عدوان وکره بین مظهرین</w:t>
      </w:r>
    </w:p>
    <w:p>
      <w:pPr>
        <w:pStyle w:val="BookText"/>
        <w:rPr/>
      </w:pPr>
      <w:r>
        <w:rPr>
          <w:rFonts w:ascii="IRNazanin" w:hAnsi="IRNazanin" w:eastAsia="IRNazanin"/>
          <w:color w:val="111111"/>
          <w:sz w:val="28"/>
          <w:sz w:val="28"/>
          <w:szCs w:val="28"/>
          <w:rtl w:val="true"/>
          <w:lang w:bidi="fa-IR"/>
        </w:rPr>
        <w:t>ناداها العدو بسچ من النوح المن تشتجین حسین مذبوح</w:t>
      </w:r>
    </w:p>
    <w:p>
      <w:pPr>
        <w:pStyle w:val="BookText"/>
        <w:rPr/>
      </w:pPr>
      <w:r>
        <w:rPr>
          <w:rFonts w:ascii="IRNazanin" w:hAnsi="IRNazanin" w:eastAsia="IRNazanin"/>
          <w:color w:val="111111"/>
          <w:sz w:val="28"/>
          <w:sz w:val="28"/>
          <w:szCs w:val="28"/>
          <w:rtl w:val="true"/>
          <w:lang w:bidi="fa-IR"/>
        </w:rPr>
        <w:t>تشوفینه جسد علگاع مطروح دگومی الناگتچ محنه مجیمین</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62" w:name="pg17015_189548"/>
    </w:p>
    <w:p>
      <w:pPr>
        <w:pStyle w:val="Heading2"/>
        <w:numPr>
          <w:ilvl w:val="1"/>
          <w:numId w:val="1"/>
        </w:numPr>
        <w:rPr/>
      </w:pPr>
      <w:bookmarkStart w:id="263" w:name="__RefHeading___Toc3709473_3381743652"/>
      <w:bookmarkStart w:id="264" w:name="_Toc99"/>
      <w:bookmarkEnd w:id="262"/>
      <w:bookmarkEnd w:id="263"/>
      <w:r>
        <w:rPr>
          <w:rtl w:val="true"/>
        </w:rPr>
        <w:t>المحاضرة التاسعة عشرة</w:t>
      </w:r>
      <w:r>
        <w:rPr>
          <w:rtl w:val="true"/>
        </w:rPr>
        <w:t xml:space="preserve">: </w:t>
      </w:r>
      <w:r>
        <w:rPr>
          <w:rtl w:val="true"/>
        </w:rPr>
        <w:t>قسوَة القلوب</w:t>
      </w:r>
      <w:bookmarkEnd w:id="26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3709475_3381743652"/>
      <w:bookmarkStart w:id="266" w:name="_Toc100"/>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سلامٌ علی الحوراء ما بقی الدهرُ وما أشرقت شمسٌ وما طلعَ البدرُ</w:t>
      </w:r>
    </w:p>
    <w:p>
      <w:pPr>
        <w:pStyle w:val="BookText"/>
        <w:rPr/>
      </w:pPr>
      <w:r>
        <w:rPr>
          <w:rFonts w:ascii="Amiri" w:hAnsi="Amiri" w:eastAsia="Amiri" w:cs="Amiri"/>
          <w:color w:val="111111"/>
          <w:sz w:val="28"/>
          <w:sz w:val="28"/>
          <w:szCs w:val="28"/>
          <w:rtl w:val="true"/>
          <w:lang w:bidi="ar-SA"/>
        </w:rPr>
        <w:t>سلامٌ علی القلبِ الکبیرِ وصبرِه بما قد جرت حُزناً له الأدمعُ الحُمرُ</w:t>
      </w:r>
    </w:p>
    <w:p>
      <w:pPr>
        <w:pStyle w:val="BookText"/>
        <w:rPr/>
      </w:pPr>
      <w:r>
        <w:rPr>
          <w:rFonts w:ascii="IRNazanin" w:hAnsi="IRNazanin" w:eastAsia="IRNazanin"/>
          <w:color w:val="111111"/>
          <w:sz w:val="28"/>
          <w:sz w:val="28"/>
          <w:szCs w:val="28"/>
          <w:rtl w:val="true"/>
          <w:lang w:bidi="fa-IR"/>
        </w:rPr>
        <w:t>جری ما جری فی کربلاء وعینُها تری ما جری ممّا یذوب له الصخرُ</w:t>
      </w:r>
    </w:p>
    <w:p>
      <w:pPr>
        <w:pStyle w:val="BookText"/>
        <w:rPr/>
      </w:pPr>
      <w:r>
        <w:rPr>
          <w:rFonts w:ascii="Amiri" w:hAnsi="Amiri" w:eastAsia="Amiri" w:cs="Amiri"/>
          <w:color w:val="111111"/>
          <w:sz w:val="28"/>
          <w:sz w:val="28"/>
          <w:szCs w:val="28"/>
          <w:rtl w:val="true"/>
          <w:lang w:bidi="ar-SA"/>
        </w:rPr>
        <w:t>لقد أبصرتْ جسمَ الحُسینِ موزّعاً فجاءت بصبرٍ دون مفهومهِ الصبرُ</w:t>
      </w:r>
    </w:p>
    <w:p>
      <w:pPr>
        <w:pStyle w:val="BookText"/>
        <w:rPr/>
      </w:pPr>
      <w:r>
        <w:rPr>
          <w:rFonts w:ascii="Amiri" w:hAnsi="Amiri" w:eastAsia="Amiri" w:cs="Amiri"/>
          <w:color w:val="111111"/>
          <w:sz w:val="28"/>
          <w:sz w:val="28"/>
          <w:szCs w:val="28"/>
          <w:rtl w:val="true"/>
          <w:lang w:bidi="ar-SA"/>
        </w:rPr>
        <w:t>رأتْهُ ونادت یا ابن أُمّی ووالدی لک القتلُ مکتوباً ولی کُتبَ الأسرُ</w:t>
      </w:r>
    </w:p>
    <w:p>
      <w:pPr>
        <w:pStyle w:val="BookText"/>
        <w:rPr/>
      </w:pPr>
      <w:r>
        <w:rPr>
          <w:rFonts w:ascii="Amiri" w:hAnsi="Amiri" w:eastAsia="Amiri" w:cs="Amiri"/>
          <w:color w:val="111111"/>
          <w:sz w:val="28"/>
          <w:sz w:val="28"/>
          <w:szCs w:val="28"/>
          <w:rtl w:val="true"/>
          <w:lang w:bidi="ar-SA"/>
        </w:rPr>
        <w:t>أخّی إنّ فی قلبی أسیً لا أُطیقُهُ وقد ضاق منّی فی تحمّله الصدرُ</w:t>
      </w:r>
    </w:p>
    <w:p>
      <w:pPr>
        <w:pStyle w:val="BookText"/>
        <w:rPr/>
      </w:pPr>
      <w:r>
        <w:rPr>
          <w:rFonts w:ascii="Amiri" w:hAnsi="Amiri" w:eastAsia="Amiri" w:cs="Amiri"/>
          <w:color w:val="111111"/>
          <w:sz w:val="28"/>
          <w:sz w:val="28"/>
          <w:szCs w:val="28"/>
          <w:rtl w:val="true"/>
          <w:lang w:bidi="ar-SA"/>
        </w:rPr>
        <w:t>علیّ عزیزٌ أن أسیر مع العِدی وتبقی بوادی الطّف یصهُرک الحرُ</w:t>
      </w:r>
    </w:p>
    <w:p>
      <w:pPr>
        <w:pStyle w:val="BookText"/>
        <w:rPr/>
      </w:pPr>
      <w:r>
        <w:rPr>
          <w:rFonts w:ascii="IRNazanin" w:hAnsi="IRNazanin" w:eastAsia="IRNazanin"/>
          <w:color w:val="111111"/>
          <w:sz w:val="28"/>
          <w:sz w:val="28"/>
          <w:szCs w:val="28"/>
          <w:rtl w:val="true"/>
          <w:lang w:bidi="fa-IR"/>
        </w:rPr>
        <w:t>أخی إن سری جسمی فقلبی بکربلا مقیمٌ إلی أن ینقضی منّی العمرُ</w:t>
      </w:r>
    </w:p>
    <w:p>
      <w:pPr>
        <w:pStyle w:val="BookText"/>
        <w:rPr/>
      </w:pPr>
      <w:r>
        <w:rPr>
          <w:rFonts w:ascii="Amiri" w:hAnsi="Amiri" w:eastAsia="Amiri" w:cs="Amiri"/>
          <w:color w:val="111111"/>
          <w:sz w:val="28"/>
          <w:sz w:val="28"/>
          <w:szCs w:val="28"/>
          <w:rtl w:val="true"/>
          <w:lang w:bidi="ar-SA"/>
        </w:rPr>
        <w:t>أخی کُلُّ رُزءٍ غیر رُزئِک هیّنٌ وما بسواه اشتدّ واعصوصب الأمرُ</w:t>
      </w:r>
    </w:p>
    <w:p>
      <w:pPr>
        <w:pStyle w:val="BookText"/>
        <w:rPr/>
      </w:pPr>
      <w:r>
        <w:rPr>
          <w:rFonts w:ascii="IRNazanin" w:hAnsi="IRNazanin" w:eastAsia="IRNazanin"/>
          <w:color w:val="111111"/>
          <w:sz w:val="28"/>
          <w:sz w:val="28"/>
          <w:szCs w:val="28"/>
          <w:rtl w:val="true"/>
          <w:lang w:bidi="fa-IR"/>
        </w:rPr>
        <w:t>أخی أنت عن جدّی وأُمّی وعن أبی وعن أخی المسموم سلوی ولی ذخرُ</w:t>
      </w:r>
    </w:p>
    <w:p>
      <w:pPr>
        <w:pStyle w:val="BookText"/>
        <w:rPr/>
      </w:pPr>
      <w:r>
        <w:rPr>
          <w:rFonts w:ascii="Amiri" w:hAnsi="Amiri" w:eastAsia="Amiri" w:cs="Amiri"/>
          <w:color w:val="111111"/>
          <w:sz w:val="28"/>
          <w:sz w:val="28"/>
          <w:szCs w:val="28"/>
          <w:rtl w:val="true"/>
          <w:lang w:bidi="ar-SA"/>
        </w:rPr>
        <w:t>متی شاهدت عینای وجهَک شاهدتْ وجوهَهَم الغرّا وکان بک الیُسرُ</w:t>
      </w:r>
    </w:p>
    <w:p>
      <w:pPr>
        <w:pStyle w:val="BookText"/>
        <w:rPr/>
      </w:pPr>
      <w:r>
        <w:rPr>
          <w:rFonts w:ascii="Amiri" w:hAnsi="Amiri" w:eastAsia="Amiri" w:cs="Amiri"/>
          <w:color w:val="111111"/>
          <w:sz w:val="28"/>
          <w:sz w:val="28"/>
          <w:szCs w:val="28"/>
          <w:rtl w:val="true"/>
          <w:lang w:bidi="ar-SA"/>
        </w:rPr>
        <w:t>ومُذ غبت عنّی غاب عنّی جمیعهُم ففقدک کسرٌ لیس یرجی له جبرُ</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القصیدة لشاعر أهل البیت علیهم السلام السید رضا الهندی رحمه الله، وقد تقدَّمت ترجمته فی المحاضرة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زینب الیحجون عنّی سلیت المصایب ما سلنی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مصایب حسین الدوهننی نزلن علی عیونی وعمنّی</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وصف الله تبارک وتعالی نفسه بصفاته اللائقة به ومن صفاته الجمالیة أنّه حلیمٌ تبارکت أسماؤه، وأنّه یُمهل عبادَه ولکن لا یُهملهم حتّی ولو عصوه، فیصبر علیهم، بل هو الصبور تبارک وتعالی، ولکن بعد أن یری أنّ هؤلاء العباد لا یریدون إصلاح أنفسِهم، ولا یغیّرون ما فیها، یرفع عنهم فیضه،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Style w:val="FootnoteAnchor"/>
          <w:rtl w:val="true"/>
        </w:rPr>
        <w:footnoteReference w:id="406"/>
      </w:r>
      <w:r>
        <w:rPr>
          <w:rFonts w:ascii="IRNazanin" w:hAnsi="IRNazanin" w:eastAsia="IRNazanin"/>
          <w:color w:val="111111"/>
          <w:sz w:val="28"/>
          <w:sz w:val="28"/>
          <w:szCs w:val="28"/>
          <w:rtl w:val="true"/>
          <w:lang w:bidi="fa-IR"/>
        </w:rPr>
        <w:t>، ولو رجعنا إلی الواقع لرأینا ذلک بوضوح، فهذه الآیة تُحدّثنا عن حصول القسوة فی قلوب أقوامٍ بعد مرور زمان من الحلم الإلهی والفیض والنعم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القوم هم بنو إسرائیل، والآیة المبارکة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قصّة البقرة التی ذبحها بنو إسرائیل وکانوا یُجادلون موسی علیه السلام بغیة التخلّص من ذبحها، ولکن قاموا بذبحها وما کادوا یفعلون، وکان ذبح البقرة؛ لأجل تحدید هویة القاتل الذی قام بقتل ابن عمّه غیلةً، واتُّهِم بقتله شخصاً آخر من بنی إسرائیل، فصاروا یتدارؤون ویدفعون عن أنفسهم هذه التهمة، فرجعوا فی أمره إلی موسی علیه السلام وشاء الله أن یُظهر حقیقة الأمر بنحو مُعجزٍ، فقال لهم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تَذْبَحُوا بَقَرَةً فلمّا ذبحوها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محاولات طویلة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سبحانه أن یضربوا المقتول ببعض البقرة حتّی یحیی المقتول ویُعیّن هویة القاتل،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 ومع رؤیة هذه المعجزة الکبری التی کان من المفروض أن تزید فی إیمانهم وانصیاعهم لنبیهم موسی علیه السلام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قلوبهم بنحو یحکی سبحانه شدّة تلک القسوة</w:t>
      </w:r>
      <w:bookmarkStart w:id="267" w:name="pg17015_189552"/>
    </w:p>
    <w:p>
      <w:pPr>
        <w:pStyle w:val="BookText"/>
        <w:rPr/>
      </w:pPr>
      <w:bookmarkEnd w:id="267"/>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الأمثال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709477_3381743652"/>
      <w:bookmarkStart w:id="269" w:name="_Toc101"/>
      <w:bookmarkEnd w:id="268"/>
      <w:r>
        <w:rPr>
          <w:rtl w:val="true"/>
        </w:rPr>
        <w:t>قسوةُ القلوبِ وأسبابها</w:t>
      </w:r>
      <w:r>
        <w:rPr>
          <w:rtl w:val="true"/>
        </w:rPr>
        <w:t>:</w:t>
      </w:r>
      <w:bookmarkEnd w:id="269"/>
    </w:p>
    <w:p>
      <w:pPr>
        <w:pStyle w:val="BookText"/>
        <w:rPr/>
      </w:pPr>
      <w:r>
        <w:rPr>
          <w:rFonts w:ascii="IRNazanin" w:hAnsi="IRNazanin" w:eastAsia="IRNazanin"/>
          <w:color w:val="111111"/>
          <w:sz w:val="28"/>
          <w:sz w:val="28"/>
          <w:szCs w:val="28"/>
          <w:rtl w:val="true"/>
          <w:lang w:bidi="fa-IR"/>
        </w:rPr>
        <w:t>القسوة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الغلظة، وقست غلظت ویبست</w:t>
      </w:r>
      <w:r>
        <w:rPr>
          <w:rStyle w:val="FootnoteAnchor"/>
          <w:rtl w:val="true"/>
        </w:rPr>
        <w:footnoteReference w:id="408"/>
      </w:r>
      <w:r>
        <w:rPr>
          <w:rFonts w:ascii="IRNazanin" w:hAnsi="IRNazanin" w:eastAsia="IRNazanin"/>
          <w:color w:val="111111"/>
          <w:sz w:val="28"/>
          <w:sz w:val="28"/>
          <w:szCs w:val="28"/>
          <w:rtl w:val="true"/>
          <w:lang w:bidi="fa-IR"/>
        </w:rPr>
        <w:t>، وأصلها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الصلابة فی کلّ شیء، ومن المجاز قسا الدرهم یقسوا قسواً، زاف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ردأ فهو قسیّ‌</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فی الآیة الشریفة نری أنّها جاءت فی مقام ذمّ بنی إسرائیل علی هذه القسوة وتشبیه قلوبهم بالحجارة، ثمَّ الإعتذار للحجارة، وهذا دلیل علی أنّ لهم الدور الکبیر فی عروض هذه القسوة علی قلوبهم، وإلاّ لم یصح ذمّهم علی قسوتهم،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وَ نَسُوا حَظًّا مِمّا ذُکِّرُوا بِهِ </w:t>
      </w:r>
      <w:r>
        <w:rPr>
          <w:rStyle w:val="FootnoteAnchor"/>
          <w:rtl w:val="true"/>
        </w:rPr>
        <w:footnoteReference w:id="410"/>
      </w:r>
      <w:r>
        <w:rPr>
          <w:rFonts w:ascii="IRNazanin" w:hAnsi="IRNazanin" w:eastAsia="IRNazanin"/>
          <w:color w:val="111111"/>
          <w:sz w:val="28"/>
          <w:sz w:val="28"/>
          <w:szCs w:val="28"/>
          <w:rtl w:val="true"/>
          <w:lang w:bidi="fa-IR"/>
        </w:rPr>
        <w:t xml:space="preserve">، فالآیة المبارکة تُعلّل القسوة بسبب نقضهم المیثاق؛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ولأجل ذلک جعل سبحانه قلوبهم قاسیة لا یتأثّرون بوعظ الأنبیاء وإنذارهم، ولا یکترثون من تحریف الدین وغیره، والآیتان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محل البحث وهذه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تعبّران عن دور العبد فی مصیره، وأنّه سبحانه غبَّ فعل العبد، یعاقبهم بلعنهم، وجعلِ قلوبهم قاسیة، وله نسبتان إلی العبد وإلی الله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قسوة القلوب ناشئة من أفعال العبد نفسه، ومن هنا صار لزاماً علینا أن نتعرّف علی أسباب القسوة بحسب ما روی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عن النبیِّ صلی الله علیه و آله أنَّه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ثلاث یقسین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إستماع اللهو، وطلب الصید، وإتیان باب السلطان</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لمّة</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اللمّة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الهمّة والخطرة تقع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الشیطان، ولمّة من الملک، فلمّة الملک الرقّة والفهم، ولُمّة الشیطان السهو والقسوة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الشریف فی مناجاة موسی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لا تطوّل فی الدنیا أملک فیقسو قلبک، والقاسی القلب منّی بعید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أنهاکم أن تطرحوا التراب علی ذوی الأرحام؛ فإنَّ ذلک یورث القسوة، ومَن قسا قلبُه بَعُدَ مِن ربّه عزّ وجلّ</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تکثروا الکلام بغیر ذکر الله؛ فإنّ کثرة الکلام بغیر ذکر الله قسوة للقلب، وأنَّ أبعد الناس من الله القلب القاسی</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إمامنا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شیء أضرَّ لقلب المؤمن من کثرة الأکل، وهی مورثة 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قسوة القلب، وهیجان الشهوة</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نبی الله عیسی بن مریم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 القلب من جفوة العیون، وجفوة العیون من کثرة الذنوب، وکثرة الذنوب من حُبِّ الدنیا، وحبّ الدنیا رأسُ کُلِّ خطیئة</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 السلام أنّه 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جفّت الدموع إلاّ لقسوة القلوب، وما قست القلوب إلاّ لکثرة الذنوب</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هذه النصوص الشریفة أنّ موجبات قساوة القلب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اللهو، ویمکن أن یقصد به الغناء، أو مطلق ما یشغل من هوی أو طرب</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هو لعب لا یعقب نفعاً، وسمیّ لهواً؛ لأنّه یشغل عمّا یعنی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 فی الشیء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شغلنی، کمّا فسره أبو هلال العسکری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الصید، والمقصود به صید اللهو الذی هو محرّم عند المشهور، ودخوله فی سفر المعصیة کما صرّح به السید الخوئی رحمه الله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باب السلطان، ویطلق علی الحاکم الجائر، کما روی ذلک فی فقه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فزعت من سلطان أو غیره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الأمل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التراب علی الأرحام عند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الکلام بغیر 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الذنوب، وهی تجمع الکثیر من الأسباب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بعض أسباب وموجبات قسوة القلب، ویبقی ما هو المطلوب منا إزاءها؟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تجنّب هذه الموارد یؤثّر تأثیراً إیجابیاً فی ارتفاع قسوة القلب، ولا نقول أنّه العلاج، بل هو الوقایة، وهی خیر من العلاج، کما اشتهر عند الأطباء ذلک، وعن أمیر المؤمنین علیه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270" w:name="pg17015_189555"/>
    </w:p>
    <w:p>
      <w:pPr>
        <w:pStyle w:val="BookText"/>
        <w:rPr/>
      </w:pPr>
      <w:bookmarkEnd w:id="270"/>
      <w:r>
        <w:rPr>
          <w:rFonts w:ascii="IRNazanin" w:hAnsi="IRNazanin" w:eastAsia="IRNazanin"/>
          <w:color w:val="111111"/>
          <w:sz w:val="28"/>
          <w:sz w:val="28"/>
          <w:szCs w:val="28"/>
          <w:rtl w:val="true"/>
          <w:lang w:bidi="fa-IR"/>
        </w:rPr>
        <w:t>وأمّا ما یوجب رقّة القلب، فقد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أنبیاء بنی إسرائیل شکا إلی الله تعالی قسوة القلب وقلّة الدمعة، فأوحی الله إلیه أن کُلِ العدس، فأکلَ العدس، فرقّ قلبُه وکثُرت دمعته</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العلاج أیضاً مسح رأس الیتیم، فقد روی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أنکر منکم قساوة قلبه فلیُدن یتیماً فیلاطفه ولیمسح رأسه، یلین قلبُه بإذن الله عزّ وجلّ، فإنَّ للیتیم حقّاً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3709479_3381743652"/>
      <w:bookmarkStart w:id="272" w:name="_Toc102"/>
      <w:bookmarkEnd w:id="271"/>
      <w:r>
        <w:rPr>
          <w:rtl w:val="true"/>
        </w:rPr>
        <w:t>قلوبٌ تشبه الحجارة</w:t>
      </w:r>
      <w:r>
        <w:rPr>
          <w:rtl w:val="true"/>
        </w:rPr>
        <w:t>:</w:t>
      </w:r>
      <w:bookmarkEnd w:id="272"/>
    </w:p>
    <w:p>
      <w:pPr>
        <w:pStyle w:val="BookText"/>
        <w:rPr/>
      </w:pPr>
      <w:r>
        <w:rPr>
          <w:rFonts w:ascii="IRNazanin" w:hAnsi="IRNazanin" w:eastAsia="IRNazanin"/>
          <w:color w:val="111111"/>
          <w:sz w:val="28"/>
          <w:sz w:val="28"/>
          <w:szCs w:val="28"/>
          <w:rtl w:val="true"/>
          <w:lang w:bidi="fa-IR"/>
        </w:rPr>
        <w:t>ثمَّ تنتقل الآیة الشریفة لتعرّفنا علی حقیقة تلک القلوب القاسیة، وعلی مدی تلک القسوة وشدّتها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الجواب المفزع بأنّ قساوة تلک القلوب بلغت الذروة، فهی کالحجارة أو أشدّ قسوة،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تنقص قسوتها عن قسوة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سائل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وظاهرها یفید الشکّ الذی لا یجوز علیه؟</w:t>
      </w:r>
    </w:p>
    <w:p>
      <w:pPr>
        <w:pStyle w:val="BookText"/>
        <w:rPr/>
      </w:pPr>
      <w:r>
        <w:rPr>
          <w:rFonts w:ascii="IRNazanin" w:hAnsi="IRNazanin" w:eastAsia="IRNazanin"/>
          <w:color w:val="111111"/>
          <w:sz w:val="28"/>
          <w:sz w:val="28"/>
          <w:szCs w:val="28"/>
          <w:rtl w:val="true"/>
          <w:lang w:bidi="fa-IR"/>
        </w:rPr>
        <w:t>وقد أجاب العلماء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للإباحة،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الحسن أو ابن سیرین، فیکون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شبّهتم قلوبهم بالحجارة أصبتم، وإن شبّهتموها بما هو أشدّ أصبتم، وإن شبّهتموها بالجمیع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للتفصیل، فیکون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بعضهم قلوبهم کالحجارة، وبعضهم أشدّ منها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مبهمة بالنسبة للمخاطب، وإن کان الله تعالی عالماً</w:t>
      </w:r>
      <w:bookmarkStart w:id="273" w:name="pg17015_189556"/>
    </w:p>
    <w:p>
      <w:pPr>
        <w:pStyle w:val="BookText"/>
        <w:rPr/>
      </w:pPr>
      <w:bookmarkEnd w:id="273"/>
      <w:r>
        <w:rPr>
          <w:rFonts w:ascii="IRNazanin" w:hAnsi="IRNazanin" w:eastAsia="IRNazanin"/>
          <w:color w:val="111111"/>
          <w:sz w:val="28"/>
          <w:sz w:val="28"/>
          <w:szCs w:val="28"/>
          <w:rtl w:val="true"/>
          <w:lang w:bidi="fa-IR"/>
        </w:rPr>
        <w:t>بذلک، فیکون معنی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قلوبهم کأحد هذین لا یخرج عنهما،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بسرة أو تمرة، وهو یعلم ما أکل علی التفصیل، إلاّ أنّه أبهمه علی المخاطب، وکذلک الآیة؛ لأنّ الغرض فیها أن یخبر تعالی عن شدّة قسوة قلوبهم، وأنّها ممّا لا تنثنی لوعظ ولا تصغی لحقّ، فسواء کانت فی القسوة کالحجارة أم أشدّ منها، فقد تمَّ ما أرید إلیه من الغرض فی وصفها وذمّها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بمعنی بل،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وتکون فائدة هذا أنَّ قلوب هؤلاء فی بعض الأحوال مع القسوة والعدول عن تصوّر الحقّ والتفکیر فیه ربما لانت بعض اللین، وفی حال أُخری تکون فی نهایة البعد عن الحقّ وکادت تصغی إلی الحقّ، فتکون فی هذه الحال کالحجارة التی ربما لانت، وفی حالٍ أُخری ربما تکون فی نهایة البعد عن الحقّ والنفور عنه، فتکون فی هذه الحال أشدّ قسوة من الحجارة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أضاف الشیخ الطوسی وجهین آخرین یمکن رجوعهما إلی ما ذُکر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3709481_3381743652"/>
      <w:bookmarkStart w:id="275" w:name="_Toc103"/>
      <w:bookmarkEnd w:id="274"/>
      <w:r>
        <w:rPr>
          <w:rtl w:val="true"/>
        </w:rPr>
        <w:t>الحجارةُ ألین من قلوبِ بنی إسرائیل</w:t>
      </w:r>
      <w:r>
        <w:rPr>
          <w:rtl w:val="true"/>
        </w:rPr>
        <w:t>:</w:t>
      </w:r>
      <w:bookmarkEnd w:id="275"/>
    </w:p>
    <w:p>
      <w:pPr>
        <w:pStyle w:val="BookText"/>
        <w:rPr/>
      </w:pPr>
      <w:r>
        <w:rPr>
          <w:rFonts w:ascii="IRNazanin" w:hAnsi="IRNazanin" w:eastAsia="IRNazanin"/>
          <w:color w:val="111111"/>
          <w:sz w:val="28"/>
          <w:sz w:val="28"/>
          <w:szCs w:val="28"/>
          <w:rtl w:val="true"/>
          <w:lang w:bidi="fa-IR"/>
        </w:rPr>
        <w:t>ثمّ نجد أنّ القرآن الکریم عذر الحجارة، ولم یعذر قلوب بنی إسرائیل القاسیة، وعلّل ذلک بأُمور ثلاثة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الْحِجارَةِ لَما یَتَفَجَّرُ مِنْهُ الْأَنْهارُ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الأنهار من الحجارة کالعیون الجاریة من الجبال الصخریة</w:t>
      </w:r>
      <w:r>
        <w:rPr>
          <w:rStyle w:val="FootnoteAnchor"/>
          <w:rtl w:val="true"/>
        </w:rPr>
        <w:footnoteReference w:id="428"/>
      </w:r>
      <w:r>
        <w:rPr>
          <w:rFonts w:ascii="IRNazanin" w:hAnsi="IRNazanin" w:eastAsia="IRNazanin"/>
          <w:color w:val="111111"/>
          <w:sz w:val="28"/>
          <w:sz w:val="28"/>
          <w:szCs w:val="28"/>
          <w:rtl w:val="true"/>
          <w:lang w:bidi="fa-IR"/>
        </w:rPr>
        <w:t>، وقوبل فیه بین الحجارة والماء؛ لکون</w:t>
      </w:r>
    </w:p>
    <w:p>
      <w:pPr>
        <w:pStyle w:val="BookText"/>
        <w:rPr/>
      </w:pPr>
      <w:r>
        <w:rPr>
          <w:rFonts w:ascii="IRNazanin" w:hAnsi="IRNazanin" w:eastAsia="IRNazanin"/>
          <w:color w:val="111111"/>
          <w:sz w:val="28"/>
          <w:sz w:val="28"/>
          <w:szCs w:val="28"/>
          <w:rtl w:val="true"/>
          <w:lang w:bidi="fa-IR"/>
        </w:rPr>
        <w:t>الحجارة یضرب بها المثل فی الصلاة، ککون الماء یضرب به المثل فی اللین، فهذه الحجارة علی کمال صلابتها یتفجّر منها الأنهار علی لین مائها، وتشقّق فیخرج منها الماء علی لینه وصلابتها، ولا یصدر من قلوبهم حال یلائم الحقّ، ولا قول حقّ یلائم الکمال الواقع</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فأعذر الحجارة وعاب قلوبهم بقساوتها حین لم تلن بذکر الله ولا بالمواعظ،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حجراً مخصوصاً، وهو حجر موسی علیه السلام الذی کان تخرج منه العیون</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وبالفعل بعض الحجارة ینبع منها الماء؛ لذا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اجتاز بحجر ینبعُ منه ماء کثیر، فتعجّب من ذلک، فسأل الله انطاقه،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منک الماء الکثیر معَ صغرک؟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بکاء حزنٍ، حیث سمعت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وَقُودُهَا النّاسُ وَ الْحِجارَةُ </w:t>
      </w:r>
      <w:r>
        <w:rPr>
          <w:rStyle w:val="FootnoteAnchor"/>
          <w:rtl w:val="true"/>
        </w:rPr>
        <w:footnoteReference w:id="431"/>
      </w:r>
      <w:r>
        <w:rPr>
          <w:rFonts w:ascii="IRNazanin" w:hAnsi="IRNazanin" w:eastAsia="IRNazanin"/>
          <w:color w:val="111111"/>
          <w:sz w:val="28"/>
          <w:sz w:val="28"/>
          <w:szCs w:val="28"/>
          <w:rtl w:val="true"/>
          <w:lang w:bidi="fa-IR"/>
        </w:rPr>
        <w:t>، وأخاف أن أکون من تلک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الله وبشّره النبی بذلک، ثمّ ترکه ومضی، ثمّ عاد إلیه وبعد وقت رآه ینبع کما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یأمنک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بکاء الحزن وهذا بکاء السرور</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مِنْها لَما یَشَّقَّقُ فَیَخْرُجُ مِنْهُ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کالعیون الحادثة عند الزلازل المستتبعة للإنشقاق والانفجار المتعقّب لجریان الأنهار</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 حجر من رأس جبل، ولا تفجّر نهر من حجر، ولا خرج منه ماء، إلاّ من خشیة الله، نزل بذلک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عن ابن عباس وجریح</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معناه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امتناع عند الحجارة ممّا یحدث فیها من أمره وإن کانت قاسیة، بل هی متصرّفة علی مراده لا یعدم شیء ممّا قدر فیها، وبنو إسرائیل مع کثرة نعمه علیهم، وکثرة ما أراهم من الآیات یمتنعون عن طاعته، ولا تلین قلوبهم لمعرفة حقّ، بل تقسو وتمتنع من ذلک</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مِنْها لَما یَهْبِطُ مِنْ خَشْیَةِ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الأخیر الذی تمتاز به الحجارة علی تلک القلوب القاسیة أنّها تهبط من خشیة الله، وهذا أروع مدح لها، وأعلی ذمّ لهاتیک القلوب القاسیة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وهبوط هذه الحجارة کما یحصل من الجبال العالیة إلی الأودیة المنخفضة من خشیة الله، ولا مانع من أن یکون للهبوط علّة طبیعیة کالصواعق التی تهبط بها الصخور، وعلّة معنویة کشف عنها الوحی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الهبوط من 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فالحجارة علی الرغم من صلابتها تتأثّر طبقاً للعوامل السالفة الذکر، وأمّا قلوب بنی إسرائیل فهی صلبة لا تنفعل أمام وحیه سبحانه وبیان رسوله، فلا تفزع نفوسهم، ولا تخشع لأمره ونهیه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عجیب الأمر أنَّ بنی إسرائیل رأوا بأُمِّ أعینهم لیونة الحجارة، حیث استسقی موسی لقومه، فأمر بأن یضرب بعصاه الحجر، فلمّا ضربه انفجرت منه اثنتا عشرة عیناً بعدد الأسباط</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ظاهر الآیة نسبة الشعور إلی الحجارة، حیث إنّها تهبط من خشیة الله، وهذه حقیقة علمیة کشف عنها الوحی وإن لم یصل إلیها الإنسان بأدواته الحسیّة</w:t>
      </w:r>
      <w:r>
        <w:rPr>
          <w:rStyle w:val="FootnoteAnchor"/>
          <w:rtl w:val="true"/>
        </w:rPr>
        <w:footnoteReference w:id="436"/>
      </w:r>
      <w:r>
        <w:rPr>
          <w:rFonts w:ascii="IRNazanin" w:hAnsi="IRNazanin" w:eastAsia="IRNazanin"/>
          <w:color w:val="111111"/>
          <w:sz w:val="28"/>
          <w:sz w:val="28"/>
          <w:szCs w:val="28"/>
          <w:rtl w:val="true"/>
          <w:lang w:bidi="fa-IR"/>
        </w:rPr>
        <w:t>، 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شَیْ‌ءٍ إِلاّ یُسَبِّحُ بِحَمْدِهِ وَ لکِنْ لا تَفْقَهُونَ تَسْبِیحَهُمْ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مِنْها لَما یَهْبِطُ بیان ثانٍ لکون قلوبهم أقسی من الحجارة، فإنّ الحجارة تخشی اللهَ تعالی، فتهبط من خشیته، وقلوبهم لا تخشی الله تعالی ولا تهابة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صریح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الحجارة ما ینزل وما ینشقّ ویتزایل بعضه عن بعض عند الزلازل؛ من أجل ما یرید الله بذلک من خشیة عبادٍ له، وفزعهم إلیه بالدعاء والتوبة</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معنی 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الحجارة ما یشقّق فیقطر منه الماء، وقلوبکم لا یجیء منها الکثیر من الخیر ولا القلیل، ومن الحجارة إن أقسم علیها باسم الله تهبط، ولیس فی قلوبکم شیء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الحجارة ألین من قلوبنا وهذه الجبال بحضرتنا، فاستشهدها علی تصدیقک فإن نطقت بتصدیقک فأنت المحقّ، فخرجوا إلی أوعر جبلٍ،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أسألک بجاه مُحمّدٍ وآله الطیبین الذین بذکر أسمائهم خفّف الله العرش علی کواهل ثمانیة من ملائکته بعد أن لم یقدروا علی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الجبل وفاض الماء، ونادی أشهد أنّک رسول ربّ العالمین، وأنَّ هؤلاء الیهود کما وصفت أقسی من الحجارة</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روایات عدیدة یطول المقام بذکرها فی حدیث الأحجار والأشجار مع رسول الله صلی الله علیه و آله، فقد روی عنه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حجراً کان یُسلّم علیّ فی الجاهلیة إنّی لأعرفه الآن</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ختمت الآیة هذا التشبیه الرائع والتقریع اللاذع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 فالمعنی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تعالی بالمرصاد لهؤلاء القاسیة قلوبهم، وحافظ لأعمالهم محصی لها، فهو یجازیهم بها فی الدنیا والآخرة، وهو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رَبُّکَ نَسِیًّا ، وفی هذا وعید لهم وتخویف کبیر لینزجروا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والغفلة عن الشیء ترکه علی وجه السهو والنسیان، فأخبرهم الله تعالی أنّه غیر غافل عن أعمالهم السیئة ولا ساهٍ عنها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نجد رسول الله صلی الله علیه و آله کلّما بالغ فی إکرام هؤلاء القوم القاسیة قلوبهم والإحسان إلیهم بالغوا فی إیذاء عترته، والإساءة إلیهم، وهظمهم وسبّهم، وشتمهم، وقتلهم وحبسهم وتشریدهم ونفیهم فی البلدان، حتی قال الشاعر واصفاً قلوبهم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قست القلوب فلم تمل لهدایةٍ تباً لهاتِیکَ القلوب القاسیة</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قد أوهنت جلدی الدیار الخالیة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وبالفعل کانت قلوب القوم فی معرکة الطف کالحجارة، أو أشد قسوة، لم تنتفع بالمواعظ، بل کانوا یجعلون أصابعهم فی آذانهم کلّما وعظهم سیّد الشهداء علیه السلام، فتحوّلت قلوبهم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قُلُوبُنا غُلْفٌ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غشاوة وأغطیة لا تفقه ما تقول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فالحسین علیه السلام یخطب والأشعث بن قیس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ندری ما تقول، ولکن انزل علی حکم بنی عمّک؛ فإنّهم لا یرونک إلاّ ما 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أعطیکم بیدی إعطاء الذلیل، ولا أفرّ فرار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76" w:name="pg17015_189562"/>
    </w:p>
    <w:p>
      <w:pPr>
        <w:pStyle w:val="Heading2"/>
        <w:numPr>
          <w:ilvl w:val="1"/>
          <w:numId w:val="1"/>
        </w:numPr>
        <w:rPr/>
      </w:pPr>
      <w:bookmarkStart w:id="277" w:name="__RefHeading___Toc3709483_3381743652"/>
      <w:bookmarkStart w:id="278" w:name="_Toc104"/>
      <w:bookmarkEnd w:id="276"/>
      <w:bookmarkEnd w:id="277"/>
      <w:r>
        <w:rPr>
          <w:rtl w:val="true"/>
        </w:rPr>
        <w:t>المحاضرة العشرون</w:t>
      </w:r>
      <w:r>
        <w:rPr>
          <w:rtl w:val="true"/>
        </w:rPr>
        <w:t xml:space="preserve">: </w:t>
      </w:r>
      <w:r>
        <w:rPr>
          <w:rtl w:val="true"/>
        </w:rPr>
        <w:t>الدعاء سلاح المؤمن</w:t>
      </w:r>
      <w:bookmarkEnd w:id="27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3709485_3381743652"/>
      <w:bookmarkStart w:id="280" w:name="_Toc105"/>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Amiri" w:hAnsi="Amiri" w:eastAsia="Amiri" w:cs="Amiri"/>
          <w:color w:val="111111"/>
          <w:sz w:val="28"/>
          <w:sz w:val="28"/>
          <w:szCs w:val="28"/>
          <w:rtl w:val="true"/>
          <w:lang w:bidi="ar-SA"/>
        </w:rPr>
        <w:t>لآلِ رسولِ اللهِ بالخیف من منی وبالبیتِ والتعریفِ والجمراتِ</w:t>
      </w:r>
    </w:p>
    <w:p>
      <w:pPr>
        <w:pStyle w:val="BookText"/>
        <w:rPr/>
      </w:pPr>
      <w:r>
        <w:rPr>
          <w:rFonts w:ascii="Amiri" w:hAnsi="Amiri" w:eastAsia="Amiri" w:cs="Amiri"/>
          <w:color w:val="111111"/>
          <w:sz w:val="28"/>
          <w:sz w:val="28"/>
          <w:szCs w:val="28"/>
          <w:rtl w:val="true"/>
          <w:lang w:bidi="ar-SA"/>
        </w:rPr>
        <w:t>دیارُ علیٍّ والحسینِ وجعفرٍ وحمزةَ والسّجادِ ذی الثَفَناتِ</w:t>
      </w:r>
    </w:p>
    <w:p>
      <w:pPr>
        <w:pStyle w:val="BookText"/>
        <w:rPr/>
      </w:pPr>
      <w:r>
        <w:rPr>
          <w:rFonts w:ascii="Amiri" w:hAnsi="Amiri" w:eastAsia="Amiri" w:cs="Amiri"/>
          <w:color w:val="111111"/>
          <w:sz w:val="28"/>
          <w:sz w:val="28"/>
          <w:szCs w:val="28"/>
          <w:rtl w:val="true"/>
          <w:lang w:bidi="ar-SA"/>
        </w:rPr>
        <w:t>دیارٌ عفاها جورُ کلِّ منابذ ولم تعفُ للأیام والسنواتِ</w:t>
      </w:r>
    </w:p>
    <w:p>
      <w:pPr>
        <w:pStyle w:val="BookText"/>
        <w:rPr/>
      </w:pPr>
      <w:r>
        <w:rPr>
          <w:rFonts w:ascii="Amiri" w:hAnsi="Amiri" w:eastAsia="Amiri" w:cs="Amiri"/>
          <w:color w:val="111111"/>
          <w:sz w:val="28"/>
          <w:sz w:val="28"/>
          <w:szCs w:val="28"/>
          <w:rtl w:val="true"/>
          <w:lang w:bidi="ar-SA"/>
        </w:rPr>
        <w:t>أفاطمُ لو خلتِ الحُسینَ مجدّلاً 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 وأجریتِ دمعَ العینِ فی الوجناتِ</w:t>
      </w:r>
    </w:p>
    <w:p>
      <w:pPr>
        <w:pStyle w:val="BookText"/>
        <w:rPr/>
      </w:pPr>
      <w:r>
        <w:rPr>
          <w:rFonts w:ascii="Amiri" w:hAnsi="Amiri" w:eastAsia="Amiri" w:cs="Amiri"/>
          <w:color w:val="111111"/>
          <w:sz w:val="28"/>
          <w:sz w:val="28"/>
          <w:szCs w:val="28"/>
          <w:rtl w:val="true"/>
          <w:lang w:bidi="ar-SA"/>
        </w:rPr>
        <w:t>أفاطمُ قومی یا ابنة الخیر واندُبی نجومَ سماواتٍ بأرضِ فلات</w:t>
      </w:r>
    </w:p>
    <w:p>
      <w:pPr>
        <w:pStyle w:val="BookText"/>
        <w:rPr/>
      </w:pPr>
      <w:r>
        <w:rPr>
          <w:rFonts w:ascii="Amiri" w:hAnsi="Amiri" w:eastAsia="Amiri" w:cs="Amiri"/>
          <w:color w:val="111111"/>
          <w:sz w:val="28"/>
          <w:sz w:val="28"/>
          <w:szCs w:val="28"/>
          <w:rtl w:val="true"/>
          <w:lang w:bidi="ar-SA"/>
        </w:rPr>
        <w:t>قبورٌ بکوفانٍ وأُخری بطیبةٍ وأُخری بفخٍ نالها صلواتی</w:t>
      </w:r>
    </w:p>
    <w:p>
      <w:pPr>
        <w:pStyle w:val="BookText"/>
        <w:rPr/>
      </w:pPr>
      <w:r>
        <w:rPr>
          <w:rFonts w:ascii="Amiri" w:hAnsi="Amiri" w:eastAsia="Amiri" w:cs="Amiri"/>
          <w:color w:val="111111"/>
          <w:sz w:val="28"/>
          <w:sz w:val="28"/>
          <w:szCs w:val="28"/>
          <w:rtl w:val="true"/>
          <w:lang w:bidi="ar-SA"/>
        </w:rPr>
        <w:t>قبورٌ بجنبِ النهر من أرضِ کربلا مُعرَّسهم منها بشطِ فراتِ</w:t>
      </w:r>
    </w:p>
    <w:p>
      <w:pPr>
        <w:pStyle w:val="BookText"/>
        <w:rPr/>
      </w:pPr>
      <w:r>
        <w:rPr>
          <w:rFonts w:ascii="Amiri" w:hAnsi="Amiri" w:eastAsia="Amiri" w:cs="Amiri"/>
          <w:color w:val="111111"/>
          <w:sz w:val="28"/>
          <w:sz w:val="28"/>
          <w:szCs w:val="28"/>
          <w:rtl w:val="true"/>
          <w:lang w:bidi="ar-SA"/>
        </w:rPr>
        <w:t>تُوفوا عُطاشا بالفراتِ فلیتنی تُوفیتُ فیهم قبلَ حین وفاتی</w:t>
      </w:r>
    </w:p>
    <w:p>
      <w:pPr>
        <w:pStyle w:val="BookText"/>
        <w:rPr/>
      </w:pPr>
      <w:r>
        <w:rPr>
          <w:rFonts w:ascii="Amiri" w:hAnsi="Amiri" w:eastAsia="Amiri" w:cs="Amiri"/>
          <w:color w:val="111111"/>
          <w:sz w:val="28"/>
          <w:sz w:val="28"/>
          <w:szCs w:val="28"/>
          <w:rtl w:val="true"/>
          <w:lang w:bidi="ar-SA"/>
        </w:rPr>
        <w:t>إلی الله أشکو لوعةً عند ذکرِهم سقتنی بکأسِ الثَّکل والفظعات</w:t>
      </w:r>
    </w:p>
    <w:p>
      <w:pPr>
        <w:pStyle w:val="BookText"/>
        <w:rPr/>
      </w:pPr>
      <w:r>
        <w:rPr>
          <w:rFonts w:ascii="Amiri" w:hAnsi="Amiri" w:eastAsia="Amiri" w:cs="Amiri"/>
          <w:color w:val="111111"/>
          <w:sz w:val="28"/>
          <w:sz w:val="28"/>
          <w:szCs w:val="28"/>
          <w:rtl w:val="true"/>
          <w:lang w:bidi="ar-SA"/>
        </w:rPr>
        <w:t>سأبکیهُمُ ما حجَّ للهِ راکبٌ وما ناحَ قُمریٌ علی الشجراتِ</w:t>
      </w:r>
    </w:p>
    <w:p>
      <w:pPr>
        <w:pStyle w:val="BookText"/>
        <w:rPr/>
      </w:pPr>
      <w:r>
        <w:rPr>
          <w:rFonts w:ascii="Amiri" w:hAnsi="Amiri" w:eastAsia="Amiri" w:cs="Amiri"/>
          <w:color w:val="111111"/>
          <w:sz w:val="28"/>
          <w:sz w:val="28"/>
          <w:szCs w:val="28"/>
          <w:rtl w:val="true"/>
          <w:lang w:bidi="ar-SA"/>
        </w:rPr>
        <w:t>سأبکیهُمُ ما ذرَّ فی الأُفقِ شارقٌ ونادی منادِ الخیرِ بالصّلواتِ</w:t>
      </w:r>
    </w:p>
    <w:p>
      <w:pPr>
        <w:pStyle w:val="BookText"/>
        <w:rPr/>
      </w:pPr>
      <w:r>
        <w:rPr>
          <w:rFonts w:ascii="Amiri" w:hAnsi="Amiri" w:eastAsia="Amiri" w:cs="Amiri"/>
          <w:color w:val="111111"/>
          <w:sz w:val="28"/>
          <w:sz w:val="28"/>
          <w:szCs w:val="28"/>
          <w:rtl w:val="true"/>
          <w:lang w:bidi="ar-SA"/>
        </w:rPr>
        <w:t>دیارُ رسولِ الله أصبحْنَ بَلقعاً وآلُ زیادٍ تسکُنُ الحُجراتِ</w:t>
      </w:r>
    </w:p>
    <w:p>
      <w:pPr>
        <w:pStyle w:val="BookText"/>
        <w:rPr/>
      </w:pPr>
      <w:r>
        <w:rPr>
          <w:rFonts w:ascii="Amiri" w:hAnsi="Amiri" w:eastAsia="Amiri" w:cs="Amiri"/>
          <w:color w:val="111111"/>
          <w:sz w:val="28"/>
          <w:sz w:val="28"/>
          <w:szCs w:val="28"/>
          <w:rtl w:val="true"/>
          <w:lang w:bidi="ar-SA"/>
        </w:rPr>
        <w:t>وآلُ زیادٍ فی القُصورِ مصونةً وآلُ رسولِ اللهِ فی الفَلواتِ‌</w:t>
      </w:r>
      <w:r>
        <w:rPr>
          <w:rStyle w:val="FootnoteAnchor"/>
          <w:rtl w:val="true"/>
        </w:rPr>
        <w:footnoteReference w:id="4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الأبیات من قصیدة رائعةٍ لشاعر أهل البیت علیهم السلام دعبل الخزاعی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دعبل بن علی بن زرین بن سلیمان الخزاعی، أبو علی الشاعر المشهور، یعود نسبه إلی خزاعة إحدی قبائل الیمن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أصله من الکوفة،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قرقیسا وأقام ببغداد، له کتاب طبقات الشعراء وکتاب الواحد فی مثالب العرب ومناقبها، وله من الشّعر الکثیر، حتی نقل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نحو ستین سنة لیس من یوم ذرَّ شارقه إلاّ وأنا أقول فیه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نظم فی جمیع فنون الشّعر لکنّه ضاع منه الکثیر، ومن الأسباب التی أدّت إلی إتلاف دیوانه أو فقده القهر والظّلم اللذین لاحقته</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خلق الله تبارک وتعالی الإنسان وحثّه علی العبادة والتفکّر، وهو غنّی عنهما، حیث یقول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Style w:val="FootnoteAnchor"/>
          <w:rtl w:val="true"/>
        </w:rPr>
        <w:footnoteReference w:id="450"/>
      </w:r>
      <w:r>
        <w:rPr>
          <w:rFonts w:ascii="Amiri" w:hAnsi="Amiri" w:eastAsia="Amiri" w:cs="Amiri"/>
          <w:color w:val="111111"/>
          <w:sz w:val="28"/>
          <w:sz w:val="28"/>
          <w:szCs w:val="28"/>
          <w:rtl w:val="true"/>
          <w:lang w:bidi="ar-SA"/>
        </w:rPr>
        <w:t>، وقال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وبیّن له طُرقاً إلیه، وسبلاً یسلکها حال الشدّة والرخاء، لیس فیها من العناء لا عینٌ ولا أثر، وغایته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یشدّنا إلیه، وأن یجعلنا دائمین الصلة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الطرق والسبل الدعاء،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الذی أمر الله عباده فی کتابه، وأذِنَ لهم ورغّبهم إلی أن یدعوه ویسألوه، حتّی أنّه عدّ ترکهم له اعتداء منهم إیّاه، وغفلةً من حضرة ربوبیته، ووعدهم بالإستجابة وأوعد بالاستکبار عنه</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عجائب علوم الإسلام وحقائق القرآن المبین أنَّه سبحانه رخَّصَ عبادَه، بل أمرهم أن یُکلّموه ویسرّوا إلیه أسرارَهم، وسرائرَ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ووعدهم سبحانه أن یجیبهم ویقبلهم، وینظر إلیهم نظرةً کریمة، یجیب بها دعوتهم، ویکشف بها کربتهم، وأمرهم أن یسألوه إجابة دعائهم بکلّ بیان وبکلّ لسان</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علیه أکثر الخلق من المسلمین، وسائر أهل الملل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من</w:t>
      </w:r>
      <w:bookmarkStart w:id="281" w:name="pg17015_189567"/>
    </w:p>
    <w:p>
      <w:pPr>
        <w:pStyle w:val="BookText"/>
        <w:rPr/>
      </w:pPr>
      <w:bookmarkEnd w:id="281"/>
      <w:r>
        <w:rPr>
          <w:rFonts w:ascii="IRNazanin" w:hAnsi="IRNazanin" w:eastAsia="IRNazanin"/>
          <w:color w:val="111111"/>
          <w:sz w:val="28"/>
          <w:sz w:val="28"/>
          <w:szCs w:val="28"/>
          <w:rtl w:val="true"/>
          <w:lang w:bidi="fa-IR"/>
        </w:rPr>
        <w:t>أقوی الأسباب فی جلب المنافع ودفع المضارّ، وقد أخبر تعالی عن الکفّار أنّهم إذا مسّهم الضرّ فی البحر دعوا الله مخلصین له الدین، وأنَّ الإنسان إذا مسّه الضرّ دعاه لجنبه، أو قاعداً أو قائماً، وإجابة الله لدعاء العبد مسلماً، کان أو کافراً، وإعطاؤه سؤله من جنس رزقه لهم، ونصره لهم، وهو ممّا توجبه الربوبیة للعبد مطلقاً</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شرح 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709487_3381743652"/>
      <w:bookmarkStart w:id="283" w:name="_Toc106"/>
      <w:bookmarkEnd w:id="282"/>
      <w:r>
        <w:rPr>
          <w:rtl w:val="true"/>
        </w:rPr>
        <w:t>سبب نزول الآیة المبارکة</w:t>
      </w:r>
      <w:bookmarkEnd w:id="283"/>
    </w:p>
    <w:p>
      <w:pPr>
        <w:pStyle w:val="BookText"/>
        <w:rPr/>
      </w:pPr>
      <w:r>
        <w:rPr>
          <w:rFonts w:ascii="Amiri" w:hAnsi="Amiri" w:eastAsia="Amiri" w:cs="Amiri"/>
          <w:color w:val="111111"/>
          <w:sz w:val="28"/>
          <w:sz w:val="28"/>
          <w:szCs w:val="28"/>
          <w:rtl w:val="true"/>
          <w:lang w:bidi="ar-SA"/>
        </w:rPr>
        <w:t>تشکّل أسباب النزول قرینةً علی فهم الآیة القرآنیة، ولو قرینة ناقصة لکشف الستار عن محتوی الآیة بشکل أکبر، وفی هذه الآیة الشریفة ذکر أکثر المفسّرین فی سبب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سأل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أقریب ربُّنا فنناجیه، أم بعیدٌ فننادیه؟ 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المقدّس الأردبیلی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للبعید المحتاج إلی رفع الصوت، والمناجاة للقریب الذی لا یحتاج إلی ذلک، والخطاب له صلی الله علیه و آله، والتقدیر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تمثیل لکمال علمه بأفعال العباد، وإطلاعه علی أحوالهم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من قرب مکانه منهم، یعنی إذا سألک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الإضافة تشریف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کیفیّة أحوالی من جهة القرب والبعد،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علیم أعلم دعاءکم، ولو کان فی غایة الخفاء، کما یسمع القریب إذا قرَّبَ فمه إلی أذنه یناجیه، بل أقرب من حبل الورید، فأقبل دعاء الداعی إذا دعانی</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3709489_3381743652"/>
      <w:bookmarkStart w:id="285" w:name="_Toc107"/>
      <w:bookmarkEnd w:id="284"/>
      <w:r>
        <w:rPr>
          <w:rtl w:val="true"/>
        </w:rPr>
        <w:t>أُسلوب الآیة وبیانها</w:t>
      </w:r>
      <w:bookmarkEnd w:id="28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للأُسلوب القرآنی ما یشعر السامع والقارئ رقّة الخطاب وشدّته، بحسب اللحن</w:t>
      </w:r>
      <w:bookmarkStart w:id="286" w:name="pg17015_189568"/>
    </w:p>
    <w:p>
      <w:pPr>
        <w:pStyle w:val="BookText"/>
        <w:rPr/>
      </w:pPr>
      <w:bookmarkEnd w:id="286"/>
      <w:r>
        <w:rPr>
          <w:rFonts w:ascii="IRNazanin" w:hAnsi="IRNazanin" w:eastAsia="IRNazanin"/>
          <w:color w:val="111111"/>
          <w:sz w:val="28"/>
          <w:sz w:val="28"/>
          <w:szCs w:val="28"/>
          <w:rtl w:val="true"/>
          <w:lang w:bidi="fa-IR"/>
        </w:rPr>
        <w:t>الذی تأتی به الآیة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عنه إمامنا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لذّة ما فی النداء أزالت تعب العِبادة والعناء</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ولذّة ما فی النداء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 إذ هکذا خطاب من الطبیعی أن یُخفّفَ آلامَ الصوم وشدّته، وهکذا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کُتِبَ عَلَی الَّذِینَ مِنْ قَبْلِکُمْ فهکذا أُسلوب وبیان یخفّف من شدّة العناء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حیاتنا الیومیة رقّة الأُسلوب وجمالیته لهما الأثر الکبیر فی مطاوعة الآخرین لک فی الرأی، أو فی إنجاح الحاجّة المقصودة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العکس، فنری القرآن الکریم یستعمل أُسلوباً آخر مع الکفّار والمنافقین ویزجرهم أشدّ الزجر، وأمثلة ذلک فی الکتاب العزیز کثیرة،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فبالتأمّل فی هذه الآیة نری أنَّ أُسلوبها وبیانها اشتمل علی ألفاظ هی بذاتها تحمل ألواناً من الشدّة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اغلظ، مأواهم جهنم، وبئس المصیر</w:t>
      </w:r>
      <w:r>
        <w:rPr>
          <w:rFonts w:eastAsia="IRNazanin" w:cs="IRNazanin"/>
          <w:color w:val="111111"/>
          <w:sz w:val="28"/>
          <w:szCs w:val="28"/>
          <w:rtl w:val="true"/>
          <w:lang w:bidi="fa-IR"/>
        </w:rPr>
        <w:t>).</w:t>
      </w:r>
    </w:p>
    <w:p>
      <w:pPr>
        <w:pStyle w:val="Heading3"/>
        <w:numPr>
          <w:ilvl w:val="2"/>
          <w:numId w:val="1"/>
        </w:numPr>
        <w:rPr/>
      </w:pPr>
      <w:bookmarkStart w:id="287" w:name="__RefHeading___Toc3709491_3381743652"/>
      <w:bookmarkStart w:id="288" w:name="_Toc108"/>
      <w:bookmarkEnd w:id="287"/>
      <w:r>
        <w:rPr>
          <w:rtl w:val="true"/>
        </w:rPr>
        <w:t>الخلاصة</w:t>
      </w:r>
      <w:r>
        <w:rPr>
          <w:rtl w:val="true"/>
        </w:rPr>
        <w:t>:</w:t>
      </w:r>
      <w:bookmarkEnd w:id="2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مقتضی حکمته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یستعمل اللفظ بحسب المخاطَب وشأنه، بل نفس المخاطب قد یخاطبه تارةً بخطاب وأُخری بخطاب آخر، وما هذه الآیة الشریفة إلاّ مثالاً واضحاً علی ما ذکرناه؛ لذلک أخذت مأخذاً کبیراً فی أبحاث</w:t>
      </w:r>
      <w:bookmarkStart w:id="289" w:name="pg17015_189569"/>
    </w:p>
    <w:p>
      <w:pPr>
        <w:pStyle w:val="BookText"/>
        <w:rPr/>
      </w:pPr>
      <w:bookmarkEnd w:id="289"/>
      <w:r>
        <w:rPr>
          <w:rFonts w:ascii="IRNazanin" w:hAnsi="IRNazanin" w:eastAsia="IRNazanin"/>
          <w:color w:val="111111"/>
          <w:sz w:val="28"/>
          <w:sz w:val="28"/>
          <w:szCs w:val="28"/>
          <w:rtl w:val="true"/>
          <w:lang w:bidi="fa-IR"/>
        </w:rPr>
        <w:t>علماء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الطباطبائی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بیان لما اشتمل علیه من المضمون، وأرقّ أُسلوب وأجمله، فقد وضع أساسه علی التکلّم وحده دون الغیبة ونحوها، وفیه دلالة علی کمال العنایة بالأمر، ثُمَّ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وما أشبهه یزید فی هذه العنایة، ثُمَّ حذف الواسطة فی الجواب،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قریب، 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إنّه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التأکید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الإتیان بالصفة دون الفعل الدال علی القرب؛ لیدلّ علی ثبوت القرب ودوامه، ثُمَّ الدلالة علی تجدد الإجابة واستمرارها؛ حیث أتی بالفعل المضارع الدال علیهما، ثُمَّ تقییده الجواب،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أجیب دعوة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دعان، وهذا القید لا یزید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الداع المقیّد به شیئاً، بل هو عینه، وفیه دلالة علی أنَّ دعوة الداع مجابة من غیر شرط وقید،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فهذه سبع نکات فی الآیة تنبئ بالإهتمام فی أمر استجابة الدعاء والعنایة بها، مع کون الآیة قد کرر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إیجازها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المتکلم سبع مرّات، وهی الآیة الوحیدة فی القرآن علی هذا الوصف</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3709493_3381743652"/>
      <w:bookmarkStart w:id="291" w:name="_Toc109"/>
      <w:bookmarkEnd w:id="290"/>
      <w:r>
        <w:rPr>
          <w:rtl w:val="true"/>
        </w:rPr>
        <w:t>القُرب الإلهی</w:t>
      </w:r>
      <w:bookmarkEnd w:id="291"/>
    </w:p>
    <w:p>
      <w:pPr>
        <w:pStyle w:val="BookText"/>
        <w:rPr/>
      </w:pPr>
      <w:r>
        <w:rPr>
          <w:rFonts w:ascii="IRNazanin" w:hAnsi="IRNazanin" w:eastAsia="IRNazanin"/>
          <w:color w:val="111111"/>
          <w:sz w:val="28"/>
          <w:sz w:val="28"/>
          <w:szCs w:val="28"/>
          <w:rtl w:val="true"/>
          <w:lang w:bidi="fa-IR"/>
        </w:rPr>
        <w:t xml:space="preserve">کیف نتصور قرب الله إلینا وقربنا منه تبارک وتعالی، وهو الذی لا یحدّه زمانٌ ولا مکان ولا جهة،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یسبقه وقتٌ ولم یتقدّمه زمانٌ، ولم یتعاوره زیادة ولا نقصان، ولم یوصف بأین ولا مکان</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أجاب علماؤنا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وحدیثاً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فبیّنوا القُرب الإلهی وحقیقته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الطوسی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قَرِیبٌ قیل فی معناه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قریب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الإجابة، فجاز ذلک لمشاکلة معنی قریب لسریع</w:t>
      </w:r>
      <w:r>
        <w:rPr>
          <w:rFonts w:eastAsia="IRNazanin" w:cs="IRNazanin"/>
          <w:color w:val="111111"/>
          <w:sz w:val="28"/>
          <w:szCs w:val="28"/>
          <w:rtl w:val="true"/>
          <w:lang w:bidi="fa-IR"/>
        </w:rPr>
        <w:t>.</w:t>
      </w:r>
      <w:bookmarkStart w:id="292" w:name="pg17015_189570"/>
    </w:p>
    <w:p>
      <w:pPr>
        <w:pStyle w:val="BookText"/>
        <w:rPr/>
      </w:pPr>
      <w:bookmarkEnd w:id="292"/>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لأنّه یسمع دعاءهم کما یسمعه القریب المسافة منهم، فجاز لفظة قریب، فحسن البیان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قریب المسافة، فلا یجوز علیه تعالی؛ لأنّه من صفات المحدثات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الطّباطبائی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سبحانه الحائل بین الشیء ونفسه، وهو الحائل بین الشیء وبین کلّ ما یقارنه، من ولدٍ أو زوجٍ أو صدیقٍ أو مالٍ أو جاهٍ أو حقٍّ، فهو أقرب إلی خلقه من کلّ شیء مفروض، فهو سبحانه قریب علی الإطلاق،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مِنْکُمْ وَ لکِنْ لا تُبْصِرُونَ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 حَبْلِ الْوَرِیدِ 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یَحُولُ بَیْنَ الْمَرْءِ وَ قَلْبِهِ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3709495_3381743652"/>
      <w:bookmarkStart w:id="294" w:name="_Toc110"/>
      <w:bookmarkEnd w:id="293"/>
      <w:r>
        <w:rPr>
          <w:rtl w:val="true"/>
        </w:rPr>
        <w:t>شروط استجابة الدُعاء</w:t>
      </w:r>
      <w:bookmarkEnd w:id="294"/>
    </w:p>
    <w:p>
      <w:pPr>
        <w:pStyle w:val="BookText"/>
        <w:rPr/>
      </w:pPr>
      <w:r>
        <w:rPr>
          <w:rFonts w:ascii="IRNazanin" w:hAnsi="IRNazanin" w:eastAsia="IRNazanin"/>
          <w:color w:val="111111"/>
          <w:sz w:val="28"/>
          <w:sz w:val="28"/>
          <w:szCs w:val="28"/>
          <w:rtl w:val="true"/>
          <w:lang w:bidi="fa-IR"/>
        </w:rPr>
        <w:t>لم تتعرّض الآیة المبارکة لأی شرطٍ فی استجابة الدعاء سوی لشرط</w:t>
      </w:r>
    </w:p>
    <w:p>
      <w:pPr>
        <w:pStyle w:val="BookText"/>
        <w:rPr/>
      </w:pPr>
      <w:r>
        <w:rPr>
          <w:rFonts w:ascii="IRNazanin" w:hAnsi="IRNazanin" w:eastAsia="IRNazanin"/>
          <w:color w:val="111111"/>
          <w:sz w:val="28"/>
          <w:sz w:val="28"/>
          <w:szCs w:val="28"/>
          <w:rtl w:val="true"/>
          <w:lang w:bidi="fa-IR"/>
        </w:rPr>
        <w:t>إِذا دَعانِ ، وکما تقدَّم عن العلاّمة الطّباطبائی أنّ هذا القید لا یزید علی قوله دعوة الداع مجابة، بل هو عینه،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دلالة علی أنَّ دعوة الداع مجابة من غیر شرط وقید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لا ینکر أحدٌ بأن الکثیر من أدعیتنا لا تُجاب، والذی یُجاب هو القلیل، بل لو انعکس الأمر،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أکثر أدعیتنا تُجاب وبعضها لا یُجاب لا یضرُّ بأصل الإشکال، وهو أنَّ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 دَعْوَةَ الدّاعِ إِذا دَعانِ ونحن ندعو فلا نری الإجابة ولو فی بعض أدعیتنا، وأمّا الآیة الأُخری فهی أصرح،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ادْعُونِی أَسْتَجِبْ لَکُمْ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طُرِحَ هذا الإشکال علی الإمام الصّادق علیه السلام من قِبَلِ بعضِهم،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آیتان فی</w:t>
      </w:r>
    </w:p>
    <w:p>
      <w:pPr>
        <w:pStyle w:val="BookText"/>
        <w:rPr/>
      </w:pPr>
      <w:r>
        <w:rPr>
          <w:rFonts w:ascii="IRNazanin" w:hAnsi="IRNazanin" w:eastAsia="IRNazanin"/>
          <w:color w:val="111111"/>
          <w:sz w:val="28"/>
          <w:sz w:val="28"/>
          <w:szCs w:val="28"/>
          <w:rtl w:val="true"/>
          <w:lang w:bidi="fa-IR"/>
        </w:rPr>
        <w:t>کتاب الله أطلبهما ولا أجدهما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فندعوه فلا نری إجابةً،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الله أخلف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أُخبُرکَ، مَن أطاع الله فیما أمره، ثمّ دعاه من جهة الدعاء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جهة الدعاء؟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فتحمد الله، وتذکر نعمه عندک، ثمَّ تشکره، ثُمَّ تُصلّی علی النبیِّ وآله صلی الله علیه و آله، ثُمَّ تذکر ذنوبک فتقرّ بها، ثُمَّ تستغفر الله منها، فهذه جهة الدعاء</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الآیة الشریفة مطلقة، ولکن یقیّد هذا الإطلاق بیان معنی الدعاء الحقیقی، أو بعبارةٍ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أجیب دعوة الداعی إذا دعانی علی الوجه الصحیح، وبالشرط الذی یجب أن یقارن الدعاء</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لا یجیب کلَّ مَن دعاه فما معنی الآیة؟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مَن دعا علی شرائط الحکمة التی قدّمناها واقتضت المصلحة إجابته اجیب لا محالة</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الشّیخ الکفعمی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 کثیراً من الناس یدعون فلا یُجابون فما معنی قوله تعالی أُجِیبُ دَعْوَةَ الدّاعِ إِذا دَعانِ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منع الإجابة الإخلال بشرطها من طرف السائل، بأن یکون قد سأله غیر مقید بآداب الدعاء، ولا جامعاً لشرائطه، وإمّا بأن یکون قد سأل ما لا صلاح فیه، فربما توهم السائل صلاح أمر وفیه فساده، فلو عجّل الله إجابته لهلک به، قال سبحانه وَ لَوْ یُعَجِّلُ اللّهُ لِلنّاسِ الشَّرَّ اسْتِعْجالَهُمْ بِالْخَیْرِ لَقُضِیَ إِلَیْهِمْ أَجَلُهُمْ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مثّل بعض المتأخرین للدعاء الذی یعلم الله عزّ وجلّ أنّه لا مصلحة فیه، بالولد الذی یطلب من أبیه الشراب وهو یتصوّر أنّه نافع، ولکنّه فی الواقع سُمّاً، فإنَّ إجابة الوالد للولد تقتله، ومنعه عنه یؤذیه</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مثَّل به الشیخ الملکی التبریزی رحمه الله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عدم استجابة دعاء الأخیار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نقرأ فی دعاء الإفتتاح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الذی أبطأ عنّی هو خیر لی؛ لعلمک بعاقبة الأُمور، فلم أرَ مولیً کریماً أصبر علی عبدٍ لئیمٍ منک علیّ یا ربِّ</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یدعو من دون إستجماعه للشرائط لایسمّی داعیاً حقیقةً، بل الداعی الحقیقی الذی یُجاب إذا دعا هو مَن کان جامعاً للشرائط، وحینئذٍ لانحتاج إلی تخصیص وتقیید لإطلاق الآیة، فالآیة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أُجِیبُ دَعْوَةَ الدّاعِ إِذا دَعانِ ، وهذا لم یدعو وإنّما کان لاهیاً، والله لایستجیب دعاءً من قلبٍ لاه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هناک شرائط لاستجابة الدعاء یمکن تلخیصها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بحمدِ الله تبارک وتعالی، والثناء علیه، وذکر نعمه عزّ وجلّ علینا، ثُمَّ نشکره، وقد أشار إمامُنا الصَّادقُ علیه السلام فی الروایة المتقدّمة إلی ذلک، وأنّه من جهة الدعاء التی لا بدّ أن نبدأ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فی أکثر أدعیة المعصومین علیهم السلام ذلک، ویکفیک أن تراجع بعض أدعیة الصّحیفة السّجادیة؛ لتدرک تلک الحقیقة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علی النبیِّ وآله علیهم السلام، فإنّها من شرائط استجابة الدعاء، کما فی الروایة المتقدّمة أیضاً، وأنّ الدُعاء محجوب حتّی یُصلّی علی محمّدٍ وآلِ محمّد، فعن الإمام</w:t>
      </w:r>
    </w:p>
    <w:p>
      <w:pPr>
        <w:pStyle w:val="BookText"/>
        <w:rPr/>
      </w:pPr>
      <w:r>
        <w:rPr>
          <w:rFonts w:ascii="Amiri" w:hAnsi="Amiri" w:eastAsia="Amiri" w:cs="Amiri"/>
          <w:color w:val="111111"/>
          <w:sz w:val="28"/>
          <w:sz w:val="28"/>
          <w:szCs w:val="28"/>
          <w:rtl w:val="true"/>
          <w:lang w:bidi="ar-SA"/>
        </w:rPr>
        <w:t>الصَّادق علیه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الدعاء محجوباً عن السّماء حتّی یصلّی علی النبیِّ وآله</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إذا أراد أحدکم أن یسأل من ربّه شیئاً من حوائج الدنیا والآخرة حتّی یبدأ بالثناء علی الله عزّ وجلّ والمدح له، والصلاة علی النبیِّ صلی الله علیه و آله، ثمَّ یسأل الله حوائجه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ویکفیک تصدیقاً لذلک ما جاء فی قصّة حمّاد بن عیسی مع الإمام الکاظم علیه السلام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الحسن موسی بن جعفر علیه السلام بالبصرة،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ادعُ اللهَ تعالی أن یرزقنی داراً وزوجة وولداً وخادماً، والحجّ فی کلِّ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وارزق حمّاد بنَ عیسی داراً وزوجة وولداً وخادماً والحجّ خمسین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اشترط خمسین سنة علمت أنّی لا أحجُّ أکثر من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حججت ثمانیة وأربعین سنة، وهذه داری قد رزقتها، وهذه زوجتی وراء الستر تسمع کلامی، وهذا ابنی وهذه</w:t>
      </w:r>
      <w:r>
        <w:rPr>
          <w:rStyle w:val="FootnoteAnchor"/>
          <w:rtl w:val="true"/>
        </w:rPr>
        <w:footnoteReference w:id="472"/>
      </w:r>
      <w:r>
        <w:rPr>
          <w:rFonts w:ascii="IRNazanin" w:hAnsi="IRNazanin" w:eastAsia="IRNazanin"/>
          <w:color w:val="111111"/>
          <w:sz w:val="28"/>
          <w:sz w:val="28"/>
          <w:szCs w:val="28"/>
          <w:rtl w:val="true"/>
          <w:lang w:bidi="fa-IR"/>
        </w:rPr>
        <w:t>خادمی، وقد رزقت کلَّ ذلک، فحجّ بعد هذا الکلام حجتین، فلمّا صار فی موضع الإحرام دخل یغتسل، فجاء الوادی فحمله فغرق، فمات رحمنا الله وإیّاه قبل أن یحجّ زیادة علی الخمسین، وقبره بسیّاله</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یسعی الداعی إلی تطهیر أمواله من کلّ غصب وظلمٍ، وأن لا یکون طعامه من حرام، فعن رسول الله صلی الله علیه و آله قال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یُستجاب دُعاؤه فلیطب مطعمه وملبسه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فبأکله للطعام الحرام، أو غصبه لأموال الآخرین، أو بإتیانه مطلق الذنب والمعصیة، یکون قد عرّض نفسه لسخط الله، واستوجب حرمانه، فعن الإمام أبی جعفر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یسأل الحاجة من حوائج الدنیا فیکون من شأن الله قضاءها إلی أجل قریب، أو وقتٍ بطیء، فیذنب العبد عند ذلک ذنباً، فیقول الله للملَک الموکّل بحاجته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تنجز حاجته واحرمه إیّاها؛ فإنّه تعرّض لسخطی، واستوجب الحرمان منّی</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بالمأثور ولا یخترع دُعاءً من عند نفسه، فللأسف نری الکثیر من الناس یدعون بأدعیةٍ مختَرَعةٍ، مع أنّ أدعیة القرآن الکریم والنبیِّ العظیم وأهل بیته الأطهار علیهم السلام کثیرة جداً، وفیها أعلی مراتب الأدب، وها هی الصّحیفة السّجادیة للإمام زین العابدین علیه السلام فیها کلّ ما یخطر علی بال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علی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من الحریّ بنا أن نأخذ أُصول الدعاء وفروعَه وآدابه وألفاظه من الذی یُجمع المؤرّخون علی أنّه کان أعبد أهل زمانه، وأشخصهم، ومَن کان له قصب السبق فی هذا المضمار، لا یجاریه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الحریّ بنا أن نأخذه ممَّن لم یُنقل عن أحدٍ ما نُقل عنه، من عبادة وزهد حقیقیین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وهو الإمام زین العابدین علیُّ بن الحسین بن علیِّ بن أبی طالب، الرابع من أئمة أهل البیت علیهم السلام وخلفاء النبیِّ فی إمامة المسلمین</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نهی الأئمة علیهم السلام أصحابهم أن یخترعوا دعاءً من عند أنفسهم، فعن عبد الرحیم القصیر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اخترعت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اختراعک، إذا نزل بک فافزع إلی رسول الله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یخطأ المخترع فی اختراعه، فیدعو بما لا مصلحة فیه، أو ما فیه المفسدة، کما فی حال ذلک الرجل الذی دعا وهو عند الإمام أمیر المؤمنین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الفتنة،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أراک تتعوّذ من مالک وولدک، یقول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 ،</w:t>
      </w:r>
    </w:p>
    <w:p>
      <w:pPr>
        <w:pStyle w:val="BookText"/>
        <w:rPr/>
      </w:pPr>
      <w:r>
        <w:rPr>
          <w:rFonts w:ascii="Amiri" w:hAnsi="Amiri" w:eastAsia="Amiri" w:cs="Amiri"/>
          <w:color w:val="111111"/>
          <w:sz w:val="28"/>
          <w:sz w:val="28"/>
          <w:szCs w:val="28"/>
          <w:rtl w:val="true"/>
          <w:lang w:bidi="ar-SA"/>
        </w:rPr>
        <w:t>ولکن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مُضلاّت الفتن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 المؤمن أن یلجأ إلی أبواب رحمة الله تبارک وتعالی، ویتعلّم منهم کیفیّة الدعاء، ولذا تری فی أکثر الکُتب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تکن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ترکیز الفقهاء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یدعو بالمأثور</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لأجل الخلاص من هذه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والسعی مع الدعاء، فلا ینبغی له أن یتوقّع الإجابة من دون عملٍ دؤوب، وإن کانت رحمته تبارک وتعالی واسعة، ففی الکافی الشّریف رُوی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أصنافاً من أُمّتی لا یُستجاب لهم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یدعو علی والدیه، ورجل یدعو علی غریمٍ ذهب له بمال فلم یکتب علیه ولم یُشهد علیه، ورجلٌ یدعو علی امرأته وقد جعل الله عزّ وجلّ تخلیة سبیلها بیده، ورجلٌ یقعد فی بیته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ارزقنی ولا یخرج ولا یطلب الرزق، فیقول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أجعل لک السبیل إلی الطلب والضرب فی الأرض بجوارحٍ صحیحةٍ، فتکون قد أعذرت فیما بینی وبینک فی الطلب لاتّباع أمری؛ ولکیلا تکون کلاًّ علی أهلک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أمیر المؤمنین علیه السلام قال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محمّد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الرامی من قوس بلا وتر یسقط سهمه ولا یصیب، والذی</w:t>
      </w:r>
      <w:bookmarkStart w:id="295" w:name="pg17015_189576"/>
    </w:p>
    <w:p>
      <w:pPr>
        <w:pStyle w:val="BookText"/>
        <w:rPr/>
      </w:pPr>
      <w:bookmarkEnd w:id="295"/>
      <w:r>
        <w:rPr>
          <w:rFonts w:ascii="IRNazanin" w:hAnsi="IRNazanin" w:eastAsia="IRNazanin"/>
          <w:color w:val="111111"/>
          <w:sz w:val="28"/>
          <w:sz w:val="28"/>
          <w:szCs w:val="28"/>
          <w:rtl w:val="true"/>
          <w:lang w:bidi="fa-IR"/>
        </w:rPr>
        <w:t>یدعو الله ولا یعمل لا یجیب الله دُعاءَه</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فالوتر بطبیعة حرکته یدفع السهم نحو الهدف، وهکذا دور العمل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مجموع شروط الدعاء المذکورة نفهم أنّ الدعاء لا یُغنینا عن التوسل بالعوامل الطّبیعیة، بل أکثر من ذلک یدفعنا إلی توفیر شروط استجابة الدعاء فی أنفسنا، ویحدث بذلک تغییراً کبیراً فی حیاة الإنسان وتجدیداً لمسیرته، وإصلاحاً لنواقصه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الجهل أن یصف شخص الدعاء بهذا المنظار الإسلامی أنّه مخدِّر؟</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شروط أُخری وأرکان مهمّة یطول المقام بذکرها، مثل الکون علی الطهارة، واستقبال القبلة، والإلحاح،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الکفعمی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للدعاء أرکاناً وأسباباً وأوقاتاً وأجنحةً، فأرکانه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القلب، والرقّة، والإستکانة، والخشوع، وتعلّق القلب بالله وقطعه عن الأسباب، وأسبابه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مُحمّدٍ وآلهِ، وأوقاته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الأسحار، وأجنحته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فإذا وافق أرکانَه قَوِیَ، وإن وافق أسبَابه أنجح، وإن وافق أوقاتَه فاز، وإن وافق أجنحته طار</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3709497_3381743652"/>
      <w:bookmarkStart w:id="297" w:name="_Toc111"/>
      <w:bookmarkEnd w:id="296"/>
      <w:r>
        <w:rPr>
          <w:rtl w:val="true"/>
        </w:rPr>
        <w:t>الاستجابة لله والإیمان به عزّ وجلّ</w:t>
      </w:r>
      <w:bookmarkEnd w:id="29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تختم الآیة الشریفة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فَلْیَسْتَجِیبُوا لِی وَ لْیُؤْمِنُوا بِی لَعَلَّهُمْ یَرْشُدُونَ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فلیجبونی ولیصدّقوا رسُلی</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اقبلوا أنتم أیضاً دعوتی إذا دعوتکم وأمرتکم بالطاعات والدعاء، فاطلبوا واسألوا تضرعاً وخفیة لا بقلب ساه وغیر متوجّه</w:t>
      </w:r>
    </w:p>
    <w:p>
      <w:pPr>
        <w:pStyle w:val="BookText"/>
        <w:rPr/>
      </w:pPr>
      <w:r>
        <w:rPr>
          <w:rFonts w:ascii="IRNazanin" w:hAnsi="IRNazanin" w:eastAsia="IRNazanin"/>
          <w:color w:val="111111"/>
          <w:sz w:val="28"/>
          <w:sz w:val="28"/>
          <w:szCs w:val="28"/>
          <w:rtl w:val="true"/>
          <w:lang w:bidi="fa-IR"/>
        </w:rPr>
        <w:t>ومتعقّل لمعنی ما تقولون، لا جهراً وریاءً، فإنّ الله لا یحب المعتدین، واطلبوا ولا تستکبروا ولا تترکوا الدعاء استکباراً وتجبّراً، وعدم اعتقاد الإجابة وعدم علمه بالسماع وقدرته علی الإجابة، فإنَّ مَن فعل ذلک یدخل النار مقیماً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لْیُؤْمِنُوا بِی أمر بتحصیل الإیمان،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بجمیع ما جاء به الأنبیاء لمَن لا إیمان له، وبالثبات والإستمرار للمتّصف به، أو التصدیق بأنّه قادر علی الإجابة لَعَلَّهُمْ یَرْشُدُونَ راجین فی ذلک کلّه الرشد، یعنی إصابة الحقّ والخیر</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مَن استجاب لِلّهِ فی أن یدعوه، وآمن به إیماناً حقیقیاً، ودعا الله عزّ وجلّ بشروط الدعاء أجابه الله تبارک وتعالی، ولو کان فی أوساط الغیران والجبال، فقد 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ثلاثة نفر من بنی إسرائیل یسیرون إذ أخذهم المطر فآووا إلی غارٍ فی جبلٍ، فانطبقت علیهم صخرة فسدّت الغار،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فلیسأل الله عزّ وجلّ کلُّ رجل منّا بأفضل عمله،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أنّه کانت لی ابنة عمٍّ جمیلة، وکنت أهواها، فدفعت إلیها مائة دینار، فلمّا جلست منها مجلس الرجل من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ابن العم ولا تفض الخاتم إلاّ بحقٍ، فقمت عنها وترکت لها المائة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فعلتُ ذلک خشیة منک وابتغاءً لما عندک فافرج عنّا، فانفرج عنهم ثلث الصخرة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أنّه کان لی أبوان، شیخان، کبیران، فکنت أغدو علیهما بصبوحهما، وأروح علیهما بغبوقهما، فغدوت علیهما یوماً فوجدتهما نائمین، فکرهت أن أوقظهما، وکرهت أن أنصرف عنهما فیفقدان غداءهما فوقفت حتی استیقظا، فدفعت إلیهما غداءهما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إنَّما فعلت ذلک ابتغاء ما عندک، وخشیة منک فافرج عنّا، فانفرج عنهم الثلث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أنّنی استأجرت أجیراً، فلمّا دفعت إلیه أجرته،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أوفی من هذا، وترک لی أجرته،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وبینک یوم یؤخذ للمظلوم فیه من الظالم ومضی، فابتعت له بأُجرته غنماً، فلم أزل أرعاها ونمت حتی تزایدت وکثرت، فلمّا کان بعد مدّةٍ من الدهر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لی عندک أجرةً، عملت لک کذا وکذا، فی وقت کذا وکذا،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الغنم فهی لک، فقال تمنعنی أجرتی وتهزأ 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فإنّها لک، فأخذها ودعا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کنت تعلم أنّی إنّما فعلت هذا خشیةً منک، وابتغاءً لما عندک، فافرج عنّا، فانفرج عنهم باقی الصخرة وخرجوا یتماشون</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الفرج عند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النفر إنما فرّج الله عنهم؛ لأنهم دعوا الله بأوثق الوسائل، وتوسّلوا إلیه بأحبّ الأعمال، فاستجاب الله دَعاءَهم، وکذلک کان أدعیة أهل البیت علیهم السلام فإنّهم یتوسّلون إلی الله بأحبّ خلقه إلیه، وکذا مَن سار علی نهجهم وتربّی فی کنفهم؛ ولذا توسّلت لیلی أُمّ علی الأکبر بأحبّ السبل إلی الله تعالی، دخلت إلی خیمتها، رفعت یدَیها إلی السماء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بغربة أبی عبد الله، إلهی بعطش أبی عبد الله، إلهی بوحدة أبی عبد الله، یا رادّ یُوسف إلی یعقوب، اردُد إلیّ ولدی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ردت الخیمتها الغریبة تبچی علی ابنیها ابریبة</w:t>
      </w:r>
    </w:p>
    <w:p>
      <w:pPr>
        <w:pStyle w:val="BookText"/>
        <w:rPr/>
      </w:pPr>
      <w:r>
        <w:rPr>
          <w:rFonts w:ascii="IRNazanin" w:hAnsi="IRNazanin" w:eastAsia="IRNazanin"/>
          <w:color w:val="111111"/>
          <w:sz w:val="28"/>
          <w:sz w:val="28"/>
          <w:szCs w:val="28"/>
          <w:rtl w:val="true"/>
          <w:lang w:bidi="fa-IR"/>
        </w:rPr>
        <w:t>وتوسّلت لله بحبیبه بالحسین وشما بیه من مُصیبة</w:t>
      </w:r>
    </w:p>
    <w:p>
      <w:pPr>
        <w:pStyle w:val="BookText"/>
        <w:rPr/>
      </w:pPr>
      <w:r>
        <w:rPr>
          <w:rFonts w:ascii="IRNazanin" w:hAnsi="IRNazanin" w:eastAsia="IRNazanin"/>
          <w:color w:val="111111"/>
          <w:sz w:val="28"/>
          <w:sz w:val="28"/>
          <w:szCs w:val="28"/>
          <w:rtl w:val="true"/>
          <w:lang w:bidi="fa-IR"/>
        </w:rPr>
        <w:t>یا رادّ یوسف من مغیبه الیعقوب ومسچن نحیبة</w:t>
      </w:r>
    </w:p>
    <w:p>
      <w:pPr>
        <w:pStyle w:val="BookText"/>
        <w:rPr/>
      </w:pPr>
      <w:r>
        <w:rPr>
          <w:rFonts w:ascii="IRNazanin" w:hAnsi="IRNazanin" w:eastAsia="IRNazanin"/>
          <w:color w:val="111111"/>
          <w:sz w:val="28"/>
          <w:sz w:val="28"/>
          <w:szCs w:val="28"/>
          <w:rtl w:val="true"/>
          <w:lang w:bidi="fa-IR"/>
        </w:rPr>
        <w:t>أریدک علیّ سالم تجیبه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فاستجاب الله دُعاء لیلی لولدها، ونصر علیاً الأکبر علی بکر بن غانم، فقتله واحتزّ رأسه، وجاء إلی أبیه الحسین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 الملوک أرانب وثعالب وإذا برزتُ فصیدیَ الأبطالُ</w:t>
      </w:r>
    </w:p>
    <w:p>
      <w:pPr>
        <w:pStyle w:val="BookText"/>
        <w:rPr/>
      </w:pPr>
      <w:r>
        <w:rPr>
          <w:rFonts w:ascii="IRNazanin" w:hAnsi="IRNazanin" w:eastAsia="IRNazanin"/>
          <w:color w:val="111111"/>
          <w:sz w:val="28"/>
          <w:sz w:val="28"/>
          <w:szCs w:val="28"/>
          <w:rtl w:val="true"/>
          <w:lang w:bidi="fa-IR"/>
        </w:rPr>
        <w:t>یا أبة هل من جائزةٍ؟ فقال له أبوه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وأیُّ جائزةٍ تُریدُ من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فهل من شربةٍ من ماء سبیل أتقّوی بِها علی الأعداء،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علیّ، اصبر قلیلاً سیسقیک جدُّک المُصّطفی بکأسه الأوفی شُربةً لا تظمأ بعدها أبداً، فرجع علیُّ الأکبر یُقاتل حتی قتل تمام المائتین، إلی أن وقع صریعاً، الله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بالحوراء زینب علیها السلام هوت علی ذاک الجسد الطاهر تلثمه تقبیلاً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هوت فوگه تشم خدَّه وتحبّه أو تطبگ طبرة الراس وتعصبه</w:t>
      </w:r>
    </w:p>
    <w:p>
      <w:pPr>
        <w:pStyle w:val="BookText"/>
        <w:rPr/>
      </w:pPr>
      <w:r>
        <w:rPr>
          <w:rFonts w:ascii="IRNazanin" w:hAnsi="IRNazanin" w:eastAsia="IRNazanin"/>
          <w:color w:val="111111"/>
          <w:sz w:val="28"/>
          <w:sz w:val="28"/>
          <w:szCs w:val="28"/>
          <w:rtl w:val="true"/>
          <w:lang w:bidi="fa-IR"/>
        </w:rPr>
        <w:t>او تفتح زیگ ثوبه او تجس گلبه لگت دمّه من افاده یفوّر</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298" w:name="pg17015_189580"/>
    </w:p>
    <w:p>
      <w:pPr>
        <w:pStyle w:val="Heading2"/>
        <w:numPr>
          <w:ilvl w:val="1"/>
          <w:numId w:val="1"/>
        </w:numPr>
        <w:rPr/>
      </w:pPr>
      <w:bookmarkStart w:id="299" w:name="__RefHeading___Toc3709499_3381743652"/>
      <w:bookmarkStart w:id="300" w:name="_Toc112"/>
      <w:bookmarkEnd w:id="298"/>
      <w:bookmarkEnd w:id="299"/>
      <w:r>
        <w:rPr>
          <w:rtl w:val="true"/>
        </w:rPr>
        <w:t>المحاضرة الحادیة والعشرون</w:t>
      </w:r>
      <w:r>
        <w:rPr>
          <w:rtl w:val="true"/>
        </w:rPr>
        <w:t xml:space="preserve">: </w:t>
      </w:r>
      <w:r>
        <w:rPr>
          <w:rtl w:val="true"/>
        </w:rPr>
        <w:t>أنصار الله عزّ وجلّ</w:t>
      </w:r>
      <w:bookmarkEnd w:id="30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3709501_3381743652"/>
      <w:bookmarkStart w:id="302" w:name="_Toc113"/>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أری العُمرَ فیَ صرفِ الزمانِ یَبیدُ ویذهبُ لکن ما نَراهُ یعودُ</w:t>
      </w:r>
    </w:p>
    <w:p>
      <w:pPr>
        <w:pStyle w:val="BookText"/>
        <w:rPr/>
      </w:pPr>
      <w:r>
        <w:rPr>
          <w:rFonts w:ascii="Amiri" w:hAnsi="Amiri" w:eastAsia="Amiri" w:cs="Amiri"/>
          <w:color w:val="111111"/>
          <w:sz w:val="28"/>
          <w:sz w:val="28"/>
          <w:szCs w:val="28"/>
          <w:rtl w:val="true"/>
          <w:lang w:bidi="ar-SA"/>
        </w:rPr>
        <w:t>فکُنْ رَجُلاً إن تنضَّ أثوابُ عیشهِ رثاثاً فثوبُ الفخر مِنهُ جدیدُ</w:t>
      </w:r>
    </w:p>
    <w:p>
      <w:pPr>
        <w:pStyle w:val="BookText"/>
        <w:rPr/>
      </w:pPr>
      <w:r>
        <w:rPr>
          <w:rFonts w:ascii="Amiri" w:hAnsi="Amiri" w:eastAsia="Amiri" w:cs="Amiri"/>
          <w:color w:val="111111"/>
          <w:sz w:val="28"/>
          <w:sz w:val="28"/>
          <w:szCs w:val="28"/>
          <w:rtl w:val="true"/>
          <w:lang w:bidi="ar-SA"/>
        </w:rPr>
        <w:t>وإیّاکَ أن تشری الحیاةَ بذلّةٍ هیَ الموتُ والموتُ المُریحُ وجودُ</w:t>
      </w:r>
    </w:p>
    <w:p>
      <w:pPr>
        <w:pStyle w:val="BookText"/>
        <w:rPr/>
      </w:pPr>
      <w:r>
        <w:rPr>
          <w:rFonts w:ascii="Amiri" w:hAnsi="Amiri" w:eastAsia="Amiri" w:cs="Amiri"/>
          <w:color w:val="111111"/>
          <w:sz w:val="28"/>
          <w:sz w:val="28"/>
          <w:szCs w:val="28"/>
          <w:rtl w:val="true"/>
          <w:lang w:bidi="ar-SA"/>
        </w:rPr>
        <w:t>ِلذاکَ نضی ثوبَ الحیاةِ ابنُ فاطمٍ وخاضَ عُبابَ الموتِ وهو فریدُ</w:t>
      </w:r>
    </w:p>
    <w:p>
      <w:pPr>
        <w:pStyle w:val="BookText"/>
        <w:rPr/>
      </w:pPr>
      <w:r>
        <w:rPr>
          <w:rFonts w:ascii="Amiri" w:hAnsi="Amiri" w:eastAsia="Amiri" w:cs="Amiri"/>
          <w:color w:val="111111"/>
          <w:sz w:val="28"/>
          <w:sz w:val="28"/>
          <w:szCs w:val="28"/>
          <w:rtl w:val="true"/>
          <w:lang w:bidi="ar-SA"/>
        </w:rPr>
        <w:t>ولیس لدیهِ ناصرٌ غیرَ نیّفٍ وسبعینَ لیثاً ما هُناکَ مزیدُ</w:t>
      </w:r>
    </w:p>
    <w:p>
      <w:pPr>
        <w:pStyle w:val="BookText"/>
        <w:rPr/>
      </w:pPr>
      <w:r>
        <w:rPr>
          <w:rFonts w:ascii="Amiri" w:hAnsi="Amiri" w:eastAsia="Amiri" w:cs="Amiri"/>
          <w:color w:val="111111"/>
          <w:sz w:val="28"/>
          <w:sz w:val="28"/>
          <w:szCs w:val="28"/>
          <w:rtl w:val="true"/>
          <w:lang w:bidi="ar-SA"/>
        </w:rPr>
        <w:t>سطت وأنابیبُ الرماح کأنّها أُجامٌ وهم تحتَ الرّماحِ أُسودُ</w:t>
      </w:r>
    </w:p>
    <w:p>
      <w:pPr>
        <w:pStyle w:val="BookText"/>
        <w:rPr/>
      </w:pPr>
      <w:r>
        <w:rPr>
          <w:rFonts w:ascii="Amiri" w:hAnsi="Amiri" w:eastAsia="Amiri" w:cs="Amiri"/>
          <w:color w:val="111111"/>
          <w:sz w:val="28"/>
          <w:sz w:val="28"/>
          <w:szCs w:val="28"/>
          <w:rtl w:val="true"/>
          <w:lang w:bidi="ar-SA"/>
        </w:rPr>
        <w:t>تری لهُمُ عندَ القراعِ تباشُراً کأنَّ لهم یومَ الکریهةِ عیدُ</w:t>
      </w:r>
    </w:p>
    <w:p>
      <w:pPr>
        <w:pStyle w:val="BookText"/>
        <w:rPr/>
      </w:pPr>
      <w:r>
        <w:rPr>
          <w:rFonts w:ascii="Amiri" w:hAnsi="Amiri" w:eastAsia="Amiri" w:cs="Amiri"/>
          <w:color w:val="111111"/>
          <w:sz w:val="28"/>
          <w:sz w:val="28"/>
          <w:szCs w:val="28"/>
          <w:rtl w:val="true"/>
          <w:lang w:bidi="ar-SA"/>
        </w:rPr>
        <w:t>ومابرحوا عن نُصرةِ الدینِ والهُدی إلی أن تفانی جمعُهم وأُبیدُ</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الأبیات لشاعر أهل البیت السید سلیمان الحلّی، والد الشاعر الکبیر السید حیدر الحلی رحمهما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عمر کحالة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الحلی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داود بن سلیمان الحسینی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أدیب، نحوی،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بالحلة، وتوفی بها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تقریباً، ودفن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نظم الجمل وشرحها، حاشیة علی الفاکهی سماها الدرر الحلیة فی إیضاح غوامض العربیة، وله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علیهم أبو عبد الله الحسین علیه السلام کأنّی به یخاطبهم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یشبّان بالله لا تونّون بونینکم گلبی تگطعون</w:t>
      </w:r>
    </w:p>
    <w:p>
      <w:pPr>
        <w:pStyle w:val="BookText"/>
        <w:rPr/>
      </w:pPr>
      <w:r>
        <w:rPr>
          <w:rFonts w:ascii="IRNazanin" w:hAnsi="IRNazanin" w:eastAsia="IRNazanin"/>
          <w:color w:val="111111"/>
          <w:sz w:val="28"/>
          <w:sz w:val="28"/>
          <w:szCs w:val="28"/>
          <w:rtl w:val="true"/>
          <w:lang w:bidi="fa-IR"/>
        </w:rPr>
        <w:t>تهدّون حیلی من تلوجون یا ثمرة فوادی متحجون</w:t>
      </w:r>
    </w:p>
    <w:p>
      <w:pPr>
        <w:pStyle w:val="BookText"/>
        <w:rPr/>
      </w:pPr>
      <w:r>
        <w:rPr>
          <w:rFonts w:ascii="IRNazanin" w:hAnsi="IRNazanin" w:eastAsia="IRNazanin"/>
          <w:color w:val="111111"/>
          <w:sz w:val="28"/>
          <w:sz w:val="28"/>
          <w:szCs w:val="28"/>
          <w:rtl w:val="true"/>
          <w:lang w:bidi="fa-IR"/>
        </w:rPr>
        <w:t>مدری یبعد أهلی شتریدون بعیونکم لیَّ تدیرون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تشعبون گلبی من تلوجون</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أرسل الله تبارک وتعالی الأنبیاء والمرسلین لهدایة البشر، وإخراجهم من الظلمات إلی النور؛ ولذا تری أنَّ بلاغات الأنبیاء والمرسلین وصلت إلی منتهی العطف واللین مع أقوامهم، حتّی إذا بلغت أرواحهم القُدسیّة أعلی درجات النصرة لله عزّ وجلّ، بدأوا یحذّرون أقوامهم من العذاب والسخط الذی ینتظرهم إذا ما خالفوا دعواتهم الإلهیة، وهدایاتهم الربّانیة، وأمثلة ذلک کثیرة جداً، فقد جاء علی لسان نبیِّ الله نوح علیه السلام ما قصّه لنا الباری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Style w:val="FootnoteAnchor"/>
          <w:rtl w:val="true"/>
        </w:rPr>
        <w:footnoteReference w:id="491"/>
      </w:r>
      <w:r>
        <w:rPr>
          <w:rFonts w:ascii="Amiri" w:hAnsi="Amiri" w:eastAsia="Amiri" w:cs="Amiri"/>
          <w:color w:val="111111"/>
          <w:sz w:val="28"/>
          <w:sz w:val="28"/>
          <w:szCs w:val="28"/>
          <w:rtl w:val="true"/>
          <w:lang w:bidi="ar-SA"/>
        </w:rPr>
        <w:t>، ثمّ یدعو نوح علیه السلام علی قومه بعد الیأس من هدایتهم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یختلف الأمر فی بقیة الأنبیاء والمرسلین علیهم السلام؛ لأنَّ المصدر للإرسال واحد، وهو الباری عزّ وجلّ، وأهدافهم واحدة، وأخلاقهم وسجایاهم کذلک، إلاّ ما اقتضت الظروف من أسالیب الهدایة والتبشیر، وهذا ما یعبّر عنه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تنوّع الأدوار والهدف الواحد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صریح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نطالع القصص القرآنی ونمرّ بحیاة نبی الله عیسی بن مریم علیه السلام نجد هذا الأُسلوب غایة فی الوضوح، حیث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وبالعودة إلی الآیة الشریفة نجد أنّ الله تبارک وتعالی یطلب من المؤمنین عین ما طلبه نبی الله عیسی علیه السلام لکونه مطلب حقّ، وکأنَّما الباری عزّ وجلّ أیّد هذه الدعوة المبارکة التی أطلقها هذا الرسول العظیم، وهی الدعوة لنصرة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ینبغی لنا أن نشیر إلی بعض النقاط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ریب فی عدم حاجة القادر المتعال إلی نصرة أحد، فإنّه تعالی بوجوب وجوده غنیّ بالذات، والخلق محتاجون إلیه، کما قال تعالی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أَنْتُمُ الْفُقَراءُ إِلَی اللّهِ وَ اللّهُ هُوَ الْغَنِیُّ الْحَمِیدُ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فالمراد بنصرته کما ذکره المفسّرون ودلت علیه الأخبار هو نصرة دینه، ونصرة النبیِّ والأئمة الأطهار، والأولیاء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یکون فی نصرته یکون فی رضا الله تعالی، فنصرته نصرة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فی غایة الوضوح بمکان، لا یحتاج إلی شاهد وبرهان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بنصرته هو الإقدام والمساعدة فی کلّ أمر عُلم تعلّق غرضه بوقوعه، ولهذا تتفاوت کیفیّة النصرة بحسب تفاوت الأزمان والأحوال والأمکنة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303" w:name="pg17015_189585"/>
    </w:p>
    <w:p>
      <w:pPr>
        <w:pStyle w:val="BookText"/>
        <w:rPr/>
      </w:pPr>
      <w:bookmarkEnd w:id="303"/>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الکریم ثلاث مرات؛ اثنان منها فی الآیة محل البحث، وواحدة فی قوله تعالی فَلَمّا أَحَسَّ عِیسی مِنْهُمُ الْکُفْرَ قالَ مَنْ أَنْصارِی إِلَی اللّهِ قالَ الْحَوارِیُّونَ نَحْنُ أَنْصارُ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فی موضع آخر بشارة من الله عزّ وجلّ لمَن یقدّم النصرة له تبارک وتعالی بنحو الشرط والجزاء،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 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فَتَعْساً لَهُمْ وَ أَضَلَّ أَعْمالَهُمْ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أردنا أن نجمع بین هذا الموضع والآیة محل البحث لکان الکلام بهذا النسق الجمیل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یَنْصُرْکُمْ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هذا الجزاء المهم لمَن ینصر الله عزّ وجلّ، کان حریّاً بکلّ إنسان أن یتعرّف علی المراد بهذه النصرة زیادةً علی ما تقدَّم إجمالاً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3709503_3381743652"/>
      <w:bookmarkStart w:id="305" w:name="_Toc114"/>
      <w:bookmarkEnd w:id="304"/>
      <w:r>
        <w:rPr>
          <w:rtl w:val="true"/>
        </w:rPr>
        <w:t>کیف نکون أنصار اً لله عزّ وجلّ</w:t>
      </w:r>
      <w:bookmarkEnd w:id="305"/>
    </w:p>
    <w:p>
      <w:pPr>
        <w:pStyle w:val="BookText"/>
        <w:rPr/>
      </w:pPr>
      <w:r>
        <w:rPr>
          <w:rFonts w:ascii="IRNazanin" w:hAnsi="IRNazanin" w:eastAsia="IRNazanin"/>
          <w:color w:val="111111"/>
          <w:sz w:val="28"/>
          <w:sz w:val="28"/>
          <w:szCs w:val="28"/>
          <w:rtl w:val="true"/>
          <w:lang w:bidi="fa-IR"/>
        </w:rPr>
        <w:t>بعد وضوح ما تقدّم فی النقطة الأُولی،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غنیٌّ عن العالمین، وکما یقول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ینصرکم من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استنصرکم وله جنود السماوات والأرض، وهو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یبلوکم أیّکم أحسن عملاً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ما هذه النصرة حتّی نحاول أن نتَّصف بها؛ لنکون ممَّن یحصل علی الجزاء الوافر، وهو نصرة الله تبارک وتعالی له؟</w:t>
      </w:r>
    </w:p>
    <w:p>
      <w:pPr>
        <w:pStyle w:val="BookText"/>
        <w:rPr/>
      </w:pPr>
      <w:r>
        <w:rPr>
          <w:rFonts w:ascii="IRNazanin" w:hAnsi="IRNazanin" w:eastAsia="IRNazanin"/>
          <w:color w:val="111111"/>
          <w:sz w:val="28"/>
          <w:sz w:val="28"/>
          <w:szCs w:val="28"/>
          <w:rtl w:val="true"/>
          <w:lang w:bidi="fa-IR"/>
        </w:rPr>
        <w:t>هناک عدّة آراء للمفسّرین، أذکر أهمّها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فیه حذف للمضاف، والمضاف المحذوف هو إمّا أن یکون</w:t>
      </w:r>
    </w:p>
    <w:p>
      <w:pPr>
        <w:pStyle w:val="BookText"/>
        <w:rPr/>
      </w:pPr>
      <w:r>
        <w:rPr>
          <w:rFonts w:ascii="IRNazanin" w:hAnsi="IRNazanin" w:eastAsia="IRNazanin"/>
          <w:color w:val="111111"/>
          <w:sz w:val="28"/>
          <w:sz w:val="28"/>
          <w:szCs w:val="28"/>
          <w:rtl w:val="true"/>
          <w:lang w:bidi="fa-IR"/>
        </w:rPr>
        <w:t>الدین، أو الرسول، أو الوحی، أو الطریق، أو شیء من هذا القبیل، کما علیه جملة من المفسّرین</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ونصرة الدین تکون بإظهار شعائره، ونصرة الرسول بمواساته والصبر علی ما أصابه، کما صبر هو إذ کُسِرَتْ رُباعیتُه، وجُرِحَ وجهُه، وقُتل عمُّه، وأوذی بضروبٍ من الأذی، فواساکم مع ذلک بنفسه، فافعلوا أنتم کذلک أیضاً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ونصرتنا له تبارک وتعالی بنصرة عباده، والقیام بحفظ حدوده، وإعانة عهوده، وامتثال أوامره، واجتناب نواهیه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مَن ذهب إلی أنّ المقصود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أعانوا الله علی هؤلاء الکفار،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معونة الله، وأنّهم جند لله فی الأرض، یتوجّهون إلی نصرة الله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هذا یکون هناک فرق بین قول عیسی علیه السلام مَنْ أَنْصارِی وقولهم نَحْنُ أَنْصارُ اللّهِ ، والفرق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نَحْنُ أَنْصارُ اللّهِ نحن الذین ینصرون الله، ومعنی مَنْ أَنْصارِی مَن الأنصار الذی یختصّون ویکونون معی فی نصرة الله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فلذا لاحظنا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الحواریین لم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أنصارک، بل لکی یُعربوا عن منتهی إیمانهم بالتوحید، ولیؤکدّوا إخلاصهم، ولکی لا یشمّ من کلامهم أیّ رائحة للشرک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 الله ننصر دینه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306" w:name="pg17015_189587"/>
    </w:p>
    <w:p>
      <w:pPr>
        <w:pStyle w:val="BookText"/>
        <w:rPr/>
      </w:pPr>
      <w:bookmarkEnd w:id="306"/>
      <w:r>
        <w:rPr>
          <w:rFonts w:ascii="IRNazanin" w:hAnsi="IRNazanin" w:eastAsia="IRNazanin"/>
          <w:color w:val="111111"/>
          <w:sz w:val="28"/>
          <w:sz w:val="28"/>
          <w:szCs w:val="28"/>
          <w:rtl w:val="true"/>
          <w:lang w:bidi="fa-IR"/>
        </w:rPr>
        <w:t xml:space="preserve">وخلاصة هذین الرأیین هناک مَن یُقدّر حذف مضاف، بحسب ما یستفیده من القرائن، بأن یکون المضاف المحذوف الدین، أو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السبیل، أو الطریق، أو الوحی، کما ذکرناه فی الرأی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لا یکون هناک مضاف محذوف، بل الکلام یکون علی ما هو علیه، وأنَّ النصرة لله تبارک وتعالی تکون بتحقیق مطلوبه عزّ وجلّ، ومطلُوبُه فی هذه الآیة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فنصرته بقتلهم، کما یشیر إلیه ذیل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فَأَیَّدْنَا الَّذِینَ آمَنُوا عَلی عَدُوِّهِمْ فَأَصْبَحُوا ظاهِرِینَ ، فالنصرة نصرة حقیقیّة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فالشیطان عدو الله یجتهد فی تحقیق الکفر، وغلبة أهل الإیمان، والله یطلب قمع الکفر وإهلاک أهله، وإفناء مَن اختار الإشراک بجهله، فمَن حقَّقَ نصرة الله حیث حقَّقَ مطلوبه</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3709505_3381743652"/>
      <w:bookmarkStart w:id="308" w:name="_Toc115"/>
      <w:bookmarkEnd w:id="307"/>
      <w:r>
        <w:rPr>
          <w:rtl w:val="true"/>
        </w:rPr>
        <w:t>مَن هم الحواریون ؟</w:t>
      </w:r>
      <w:bookmarkEnd w:id="308"/>
    </w:p>
    <w:p>
      <w:pPr>
        <w:pStyle w:val="BookText"/>
        <w:rPr/>
      </w:pPr>
      <w:r>
        <w:rPr>
          <w:rFonts w:ascii="IRNazanin" w:hAnsi="IRNazanin" w:eastAsia="IRNazanin"/>
          <w:color w:val="111111"/>
          <w:sz w:val="28"/>
          <w:sz w:val="28"/>
          <w:szCs w:val="28"/>
          <w:rtl w:val="true"/>
          <w:lang w:bidi="fa-IR"/>
        </w:rPr>
        <w:t>الحواری أصله من الحور، وهو شدّة البیاض، ولم یستعمل القرآن الکریم هذا اللفظ إلاّ فی خواص عیسی علیه السلام من أصحابه</w:t>
      </w:r>
      <w:r>
        <w:rPr>
          <w:rStyle w:val="FootnoteAnchor"/>
          <w:rtl w:val="true"/>
        </w:rPr>
        <w:footnoteReference w:id="506"/>
      </w:r>
      <w:r>
        <w:rPr>
          <w:rFonts w:ascii="IRNazanin" w:hAnsi="IRNazanin" w:eastAsia="IRNazanin"/>
          <w:color w:val="111111"/>
          <w:sz w:val="28"/>
          <w:sz w:val="28"/>
          <w:szCs w:val="28"/>
          <w:rtl w:val="true"/>
          <w:lang w:bidi="fa-IR"/>
        </w:rPr>
        <w:t>، وحواری الرجل صفوته وخالصته</w:t>
      </w:r>
      <w:r>
        <w:rPr>
          <w:rStyle w:val="FootnoteAnchor"/>
          <w:rtl w:val="true"/>
        </w:rPr>
        <w:footnoteReference w:id="507"/>
      </w:r>
      <w:r>
        <w:rPr>
          <w:rFonts w:ascii="IRNazanin" w:hAnsi="IRNazanin" w:eastAsia="IRNazanin"/>
          <w:color w:val="111111"/>
          <w:sz w:val="28"/>
          <w:sz w:val="28"/>
          <w:szCs w:val="28"/>
          <w:rtl w:val="true"/>
          <w:lang w:bidi="fa-IR"/>
        </w:rPr>
        <w:t>، وقد کان عددهم اثنی عشر رجلاً،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بذلک؛ لأنّهم کانوا نوارنیین علیهم أثر العبادة، أو لنقاء قلوبهم کما ینقی الثوب بالتحویر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قصّارین، فمرّ بهم عیسی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أنصاری إلی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بهم وهم یغسلون الثیاب،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إیش تصنعون؟ قالوا نُطهّرُ أنفسنا من هذه الذنوب، فبایعوه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صیادین فمرّ</w:t>
      </w:r>
      <w:bookmarkStart w:id="309" w:name="pg17015_189588"/>
    </w:p>
    <w:p>
      <w:pPr>
        <w:pStyle w:val="BookText"/>
        <w:rPr/>
      </w:pPr>
      <w:bookmarkEnd w:id="309"/>
      <w:r>
        <w:rPr>
          <w:rFonts w:ascii="IRNazanin" w:hAnsi="IRNazanin" w:eastAsia="IRNazanin"/>
          <w:color w:val="111111"/>
          <w:sz w:val="28"/>
          <w:sz w:val="28"/>
          <w:szCs w:val="28"/>
          <w:rtl w:val="true"/>
          <w:lang w:bidi="fa-IR"/>
        </w:rPr>
        <w:t>بهم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أدلّکم علی اصطیاد أنفع لکم 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نصطاد أنفسنا من شرّ إبلیس، فبایعوه</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فکأنَّما عیسی علیه السلام دعاهم بقوله تعالی یا أَیُّهَا الَّذِینَ آمَنُوا هَلْ أَدُلُّکُمْ عَلی تِجارَةٍ تُنْجِیکُمْ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 أنّهم کانوا یغسلون الثیاب أنّ الذی یغسل الثیاب یسمی بلغة النبط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القصّار، فعُرِّبَت هذه اللفظة فصارت حواری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الإمام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حواری عیسی علیه السلام کانوا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شیعتنا حواریونا، وما کان حواری عیسی علیه السلام بأطوع له من حوارینا لنا، وإنّما قال عیسی علیه السلام للحوارین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أنصاری إلی الله قال الحواریون نحن أنصار الله، فلا والله، ما نصروه من الیهود ولا قاتلوهم دونه، وشیعتنا والله، لم یزالوا منذ قبض الله عزّ ذکرُه رسولَه صلی الله علیه و آله ینصرونا ویقاتلون دوننا ویحرقون ویعذبون ویُشردون فی البلدان جزاهم الله عنّا خیراً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3709507_3381743652"/>
      <w:bookmarkStart w:id="311" w:name="_Toc116"/>
      <w:bookmarkEnd w:id="310"/>
      <w:r>
        <w:rPr>
          <w:rtl w:val="true"/>
        </w:rPr>
        <w:t>حواریّو الإسلام وأنصاره</w:t>
      </w:r>
      <w:bookmarkEnd w:id="31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نستطیع أن نقول إنَّ لکلِّ نبیٍّ یوجد خواص ومقرّبون وشیعة، وبالتالی یمکن تسمیتهم بحواریه، کما جاء فی تصریح الروایة السابقة، وحواریو الإسلام هم أقرب الناس إلی دعوة رسول الله صلی الله علیه و آله وأنصار دینه، فمّن دافع عن هذا الدین، وجاهد فی سبیل إعلاء کلمته حتّی استشهد دونه، أو بقی مدافعاً عنه إلی أن توفّاه الله تبارک فهو من</w:t>
      </w:r>
    </w:p>
    <w:p>
      <w:pPr>
        <w:pStyle w:val="BookText"/>
        <w:rPr/>
      </w:pPr>
      <w:r>
        <w:rPr>
          <w:rFonts w:ascii="IRNazanin" w:hAnsi="IRNazanin" w:eastAsia="IRNazanin"/>
          <w:color w:val="111111"/>
          <w:sz w:val="28"/>
          <w:sz w:val="28"/>
          <w:szCs w:val="28"/>
          <w:rtl w:val="true"/>
          <w:lang w:bidi="fa-IR"/>
        </w:rPr>
        <w:t>أنصاره؛ ولذا جاء فی زیارة قبور شهداء معرکة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أنصارَ اللهِ وأنصارَ رسولِهِ علیهِ وآلهِ السَّلام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روی فی حقّ شیعة الإمام أمیر المؤمنین علیه السلام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شیعتُک شیعةُ اللهِ، وأنصارُکَ أنصارُ اللهِ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وأوضح من ذلِکَ کُلِّه أصحابُ الإمامِ الحُسین علیه السلام حیث ورد فیهم فی الزیارة الشَّریفة علی لسان الإمام الصَّادق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أولیاءَ اللهِ وأحبائَه، السَّلامُ علیکُم یا أصفیاءَ اللهِ وأودّائَه، السَّلامُ علیکُم یا أنصارَ دینِ اللهِ، السَّلامُ علیکُم یا أنصارَ رسولِ اللهِ، السَّلامُ علیکُم یا أنصارَ أمیرِ المؤمنینَ، السَّلامُ علیکُم یا أنصارَ فاطمةَ سیّدةِ نساءِ العالمینَ، السَّلامُ علیکُم یا أنصارَ أبی محمّدٍ الحسنِ بنِ علیٍّ الولی الناصح، السَّلامُ علیکُم یا أنصارَ أبی عبدِ اللهِ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الطائفة هم أنصار الله، وأنصار رسوله، وأنصار أمیر المؤمنین، وأنصار الإمام الحسن المجتبی، والحسین شهید کربلاء، هم حواریو الإسلام وأنعِم بهم وأکرِم، وهناک حواریو الضلال والکفر والعناد، وهذا ما أشارت إلیه الآیة المبارکة، حیث قسّمت الحواریین إلی طائفتین، حیث یقول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هذه الآیة المبارکة أنّ الطائفة التی کفرت هی التی قتلت شبیه عیسی وصلبته، والأُخری هی التی آمنت وقبلت أن یقتل شبیه عیسی بدلاً عن نبی الله عیسی علیه السلام، فَأَیَّدْنَا الَّذِینَ آمَنُوا ، وهی التی لم تقتل شبیه عیسی علی الطائفة الأُخری،</w:t>
      </w:r>
    </w:p>
    <w:p>
      <w:pPr>
        <w:pStyle w:val="BookText"/>
        <w:rPr/>
      </w:pPr>
      <w:r>
        <w:rPr>
          <w:rFonts w:ascii="Amiri" w:hAnsi="Amiri" w:eastAsia="Amiri" w:cs="Amiri"/>
          <w:color w:val="111111"/>
          <w:sz w:val="28"/>
          <w:sz w:val="28"/>
          <w:szCs w:val="28"/>
          <w:rtl w:val="true"/>
          <w:lang w:bidi="ar-SA"/>
        </w:rPr>
        <w:t>عَلی عَدُوِّهِمْ فَأَصْبَحُوا ظاهِرِینَ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وبقولهم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الفضل من الله</w:t>
      </w:r>
      <w:r>
        <w:rPr>
          <w:rStyle w:val="FootnoteAnchor"/>
          <w:rtl w:val="true"/>
        </w:rPr>
        <w:footnoteReference w:id="516"/>
      </w:r>
      <w:r>
        <w:rPr>
          <w:rFonts w:ascii="Amiri" w:hAnsi="Amiri" w:eastAsia="Amiri" w:cs="Amiri"/>
          <w:color w:val="111111"/>
          <w:sz w:val="28"/>
          <w:sz w:val="28"/>
          <w:szCs w:val="28"/>
          <w:rtl w:val="true"/>
          <w:lang w:bidi="ar-SA"/>
        </w:rPr>
        <w:t>، ویکفیک الجزاء الذی ذکره تعالی إِنْ تَنْصُرُوا اللّهَ یَنْصُرْکُمْ وَ یُثَبِّتْ أَقْدامَکُمْ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وهکذا کان أصحاب أبی عبد الله الحسین علیه السلام، فطوبی لهم نصروا ابن بنت رسول الله صلی الله علیه و آله، ورحم الله الشاعر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نصروا ابنَ بنتِ نبیِهم طُوبی لهم نالوا بنُصرتِه مراتبَ سامیة</w:t>
      </w:r>
    </w:p>
    <w:p>
      <w:pPr>
        <w:pStyle w:val="BookText"/>
        <w:rPr/>
      </w:pPr>
      <w:r>
        <w:rPr>
          <w:rFonts w:ascii="IRNazanin" w:hAnsi="IRNazanin" w:eastAsia="IRNazanin"/>
          <w:color w:val="111111"/>
          <w:sz w:val="28"/>
          <w:sz w:val="28"/>
          <w:szCs w:val="28"/>
          <w:rtl w:val="true"/>
          <w:lang w:bidi="fa-IR"/>
        </w:rPr>
        <w:t>قد جاورُوه ها هنا بقبورهم وقصورُهُم یوم الجزاء متحاذیة</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أمیر المؤمنین علیه السلام یسیر بالناس حتّی إذا کان فی کربلاء علی مسیرة میل أو میلین تقدّم بین أیدیهم، حتّی صار بمصارع الشهداء،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فیها مائتا نبیّ، ومائتا وصی، ومائتا سبط کلهم شهداء باتباعهم، فطاف بها علی بغلته خارجاً رجله من الرکاب، فانشأ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رُکّابٍ، ومصارعُ شُهداء، لا سبَقَهُم مَن کانَ قبلَهُم، ولا یلحقُهُم من أتی بعدَهم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دافعوا بکلّ غالٍ ونفیس عن دینهم، وقرآنهم، وإمامهم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گظوا حگ العلیهم دون الخیام ولا خلّوا خوات حسین تنظام</w:t>
      </w:r>
    </w:p>
    <w:p>
      <w:pPr>
        <w:pStyle w:val="BookText"/>
        <w:rPr/>
      </w:pPr>
      <w:r>
        <w:rPr>
          <w:rFonts w:ascii="IRNazanin" w:hAnsi="IRNazanin" w:eastAsia="IRNazanin"/>
          <w:color w:val="111111"/>
          <w:sz w:val="28"/>
          <w:sz w:val="28"/>
          <w:szCs w:val="28"/>
          <w:rtl w:val="true"/>
          <w:lang w:bidi="fa-IR"/>
        </w:rPr>
        <w:t>لمن طاحوا تفایض منهم الهام أو تهاووا مثل مهوی النجم من خرّ</w:t>
      </w:r>
    </w:p>
    <w:p>
      <w:pPr>
        <w:pStyle w:val="BookText"/>
        <w:rPr/>
      </w:pPr>
      <w:r>
        <w:rPr>
          <w:rFonts w:ascii="IRNazanin" w:hAnsi="IRNazanin" w:eastAsia="IRNazanin"/>
          <w:color w:val="111111"/>
          <w:sz w:val="28"/>
          <w:sz w:val="28"/>
          <w:szCs w:val="28"/>
          <w:rtl w:val="true"/>
          <w:lang w:bidi="fa-IR"/>
        </w:rPr>
        <w:t>هووا ما بین من گطعوا وریده ووگع راسه وبین الطاحت ایده</w:t>
      </w:r>
    </w:p>
    <w:p>
      <w:pPr>
        <w:pStyle w:val="BookText"/>
        <w:rPr/>
      </w:pPr>
      <w:r>
        <w:rPr>
          <w:rFonts w:ascii="IRNazanin" w:hAnsi="IRNazanin" w:eastAsia="IRNazanin"/>
          <w:color w:val="111111"/>
          <w:sz w:val="28"/>
          <w:sz w:val="28"/>
          <w:szCs w:val="28"/>
          <w:rtl w:val="true"/>
          <w:lang w:bidi="fa-IR"/>
        </w:rPr>
        <w:t>أو بین إمسبّح ابرمیه شدیده أوبین الصار للنشاب مکسر</w:t>
      </w:r>
    </w:p>
    <w:p>
      <w:pPr>
        <w:pStyle w:val="BookText"/>
        <w:rPr/>
      </w:pPr>
      <w:r>
        <w:rPr>
          <w:rFonts w:ascii="IRNazanin" w:hAnsi="IRNazanin" w:eastAsia="IRNazanin"/>
          <w:color w:val="111111"/>
          <w:sz w:val="28"/>
          <w:sz w:val="28"/>
          <w:szCs w:val="28"/>
          <w:rtl w:val="true"/>
          <w:lang w:bidi="fa-IR"/>
        </w:rPr>
        <w:t>یذکر بعضُ الخطباء أنَّه لمّا جاء حبیب إلی أبی عبد الله علیه السلام کلّمته زینب،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یا حبیب، لا تقصّر فی نصرة أبی عبد الله الحسین المظلوم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ذلک، ودموعها علی خدیّها، ودموع حبیب علی خدّیه، فلمّا کان یوم العاشر من محرّم وبدأ القتال وقف أمام خیمتها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لوجدک یا زینب، وأنت تُحمَلین علی بعیر ضالع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وبرز حبیب للقتال، وکان یقاتل قتال الأبطال، ویضرب فی القوم یمیناً وشمالاً، والحسین ینظر إلیه، وبعد برهة من الزمن یرجع حبیب وقد أدار وجهه ولم یرد أن یری الحسین علیه السلام وجهه، فاستدار الحسین؛ لیری ما به، فنظر إلیه فرأی دموعه تتحادر علی خدّیه،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حبیب، هل ذکرت الأهل والأوطان؟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عبد الله، ولکن انظر إلی باب الخیمة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الحسین إلی باب الخیمة، وإذا بها زینب متّشحة بوشاح أُمّها فاطمة، فانکسر قلب شیخ الأنصار حبیب، ثمَّ قال للإمام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أبا عبد الله، قل لزینب ترجع إلی الخیمة، فقد کسرت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الإمام الحسین علیه السلام لأُخته زینب،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زینب، ارجعی فقد کسرتی قلب حبیب بوقوفک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فهو وأصحابه لا یقصّرون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وبالفعل حتّی الذی یقع فیهم یوصی الآخر بالغریب المظلوم؛ لهذا عندما جاء الإمام الحسین علیه السلام مع حبیب، ووقفا عند رأس مسلم بن عوسجة، کان مسلم یوصی حبیب بالحسین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بالمعارة حارب وطاح اجه حسین وحبیب بصحبته راح</w:t>
      </w:r>
    </w:p>
    <w:p>
      <w:pPr>
        <w:pStyle w:val="BookText"/>
        <w:rPr/>
      </w:pPr>
      <w:r>
        <w:rPr>
          <w:rFonts w:ascii="IRNazanin" w:hAnsi="IRNazanin" w:eastAsia="IRNazanin"/>
          <w:color w:val="111111"/>
          <w:sz w:val="28"/>
          <w:sz w:val="28"/>
          <w:szCs w:val="28"/>
          <w:rtl w:val="true"/>
          <w:lang w:bidi="fa-IR"/>
        </w:rPr>
        <w:t>لگو مسلم طعین الموت بیه لاح وگف یمّه حبیب یهل العیون</w:t>
      </w:r>
    </w:p>
    <w:p>
      <w:pPr>
        <w:pStyle w:val="BookText"/>
        <w:rPr/>
      </w:pPr>
      <w:r>
        <w:rPr>
          <w:rFonts w:ascii="IRNazanin" w:hAnsi="IRNazanin" w:eastAsia="IRNazanin"/>
          <w:color w:val="111111"/>
          <w:sz w:val="28"/>
          <w:sz w:val="28"/>
          <w:szCs w:val="28"/>
          <w:rtl w:val="true"/>
          <w:lang w:bidi="fa-IR"/>
        </w:rPr>
        <w:t>المنیة لو وجه منها بعیده چا وصّیتنی بکل التریده</w:t>
      </w:r>
    </w:p>
    <w:p>
      <w:pPr>
        <w:pStyle w:val="BookText"/>
        <w:rPr/>
      </w:pPr>
      <w:r>
        <w:rPr>
          <w:rFonts w:ascii="IRNazanin" w:hAnsi="IRNazanin" w:eastAsia="IRNazanin"/>
          <w:color w:val="111111"/>
          <w:sz w:val="28"/>
          <w:sz w:val="28"/>
          <w:szCs w:val="28"/>
          <w:rtl w:val="true"/>
          <w:lang w:bidi="fa-IR"/>
        </w:rPr>
        <w:t>حبیب تریدنی عندی وصیّه شبیدی حالت علیّ المنیة</w:t>
      </w:r>
    </w:p>
    <w:p>
      <w:pPr>
        <w:pStyle w:val="BookText"/>
        <w:rPr/>
      </w:pPr>
      <w:r>
        <w:rPr>
          <w:rFonts w:ascii="IRNazanin" w:hAnsi="IRNazanin" w:eastAsia="IRNazanin"/>
          <w:color w:val="111111"/>
          <w:sz w:val="28"/>
          <w:sz w:val="28"/>
          <w:szCs w:val="28"/>
          <w:rtl w:val="true"/>
          <w:lang w:bidi="fa-IR"/>
        </w:rPr>
        <w:t>أوصیک بغریب الغاضریه بحسین عنه لا تگصرون</w:t>
      </w:r>
    </w:p>
    <w:p>
      <w:pPr>
        <w:pStyle w:val="BookText"/>
        <w:rPr/>
      </w:pPr>
      <w:r>
        <w:rPr>
          <w:rFonts w:ascii="IRNazanin" w:hAnsi="IRNazanin" w:eastAsia="IRNazanin"/>
          <w:color w:val="111111"/>
          <w:sz w:val="28"/>
          <w:sz w:val="28"/>
          <w:szCs w:val="28"/>
          <w:rtl w:val="true"/>
          <w:lang w:bidi="fa-IR"/>
        </w:rPr>
        <w:t>نصروا ابن بنت نبیهم طوبی لهم نالوا بنصرته مراتب سامیة</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12" w:name="pg17015_189594"/>
    </w:p>
    <w:p>
      <w:pPr>
        <w:pStyle w:val="Heading2"/>
        <w:numPr>
          <w:ilvl w:val="1"/>
          <w:numId w:val="1"/>
        </w:numPr>
        <w:rPr/>
      </w:pPr>
      <w:bookmarkStart w:id="313" w:name="__RefHeading___Toc3709509_3381743652"/>
      <w:bookmarkStart w:id="314" w:name="_Toc117"/>
      <w:bookmarkEnd w:id="312"/>
      <w:bookmarkEnd w:id="313"/>
      <w:r>
        <w:rPr>
          <w:rtl w:val="true"/>
        </w:rPr>
        <w:t>المحاضرة الثانیة والعشرون</w:t>
      </w:r>
      <w:r>
        <w:rPr>
          <w:rtl w:val="true"/>
        </w:rPr>
        <w:t xml:space="preserve">: </w:t>
      </w:r>
      <w:r>
        <w:rPr>
          <w:rtl w:val="true"/>
        </w:rPr>
        <w:t>إحیاء الموتی</w:t>
      </w:r>
      <w:bookmarkEnd w:id="3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5" w:name="__RefHeading___Toc3709511_3381743652"/>
      <w:bookmarkStart w:id="316" w:name="_Toc118"/>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فِداءٌ لِمَثْواکَ مِنْ مَضْجَعِ تَنَوَّرَ بِالأبْلَجِ الأرْوَعِ</w:t>
      </w:r>
    </w:p>
    <w:p>
      <w:pPr>
        <w:pStyle w:val="BookText"/>
        <w:rPr/>
      </w:pPr>
      <w:r>
        <w:rPr>
          <w:rFonts w:ascii="Amiri" w:hAnsi="Amiri" w:eastAsia="Amiri" w:cs="Amiri"/>
          <w:color w:val="111111"/>
          <w:sz w:val="28"/>
          <w:sz w:val="28"/>
          <w:szCs w:val="28"/>
          <w:rtl w:val="true"/>
          <w:lang w:bidi="ar-SA"/>
        </w:rPr>
        <w:t>بِأَعبَقَ مِن نَفَحَاتِ الجِنانِ رَوْحاً وَمِن مِسْکِها أضوَعِ</w:t>
      </w:r>
    </w:p>
    <w:p>
      <w:pPr>
        <w:pStyle w:val="BookText"/>
        <w:rPr/>
      </w:pPr>
      <w:r>
        <w:rPr>
          <w:rFonts w:ascii="Amiri" w:hAnsi="Amiri" w:eastAsia="Amiri" w:cs="Amiri"/>
          <w:color w:val="111111"/>
          <w:sz w:val="28"/>
          <w:sz w:val="28"/>
          <w:szCs w:val="28"/>
          <w:rtl w:val="true"/>
          <w:lang w:bidi="ar-SA"/>
        </w:rPr>
        <w:t>وَرَعیاً لِیَومِکَ یَومِ الطُّفُوفِ وَسَقیاً لأِرضِکَ مِنْ مَصْرَعِ</w:t>
      </w:r>
    </w:p>
    <w:p>
      <w:pPr>
        <w:pStyle w:val="BookText"/>
        <w:rPr/>
      </w:pPr>
      <w:r>
        <w:rPr>
          <w:rFonts w:ascii="Amiri" w:hAnsi="Amiri" w:eastAsia="Amiri" w:cs="Amiri"/>
          <w:color w:val="111111"/>
          <w:sz w:val="28"/>
          <w:sz w:val="28"/>
          <w:szCs w:val="28"/>
          <w:rtl w:val="true"/>
          <w:lang w:bidi="ar-SA"/>
        </w:rPr>
        <w:t>وَحُزناً عَلَیکَ بِحَبسِ النُّفُوسِ عَلَی نَهْجِکَ النَّیِّرِ المَهْیَعِ</w:t>
      </w:r>
    </w:p>
    <w:p>
      <w:pPr>
        <w:pStyle w:val="BookText"/>
        <w:rPr/>
      </w:pPr>
      <w:r>
        <w:rPr>
          <w:rFonts w:ascii="Amiri" w:hAnsi="Amiri" w:eastAsia="Amiri" w:cs="Amiri"/>
          <w:color w:val="111111"/>
          <w:sz w:val="28"/>
          <w:sz w:val="28"/>
          <w:szCs w:val="28"/>
          <w:rtl w:val="true"/>
          <w:lang w:bidi="ar-SA"/>
        </w:rPr>
        <w:t>وَصَوْناً لِمَجْدِکَ مِنْ أنْ یُذالَ بِما أنْتَ تَأْباه مِنْ مُبدِعِ</w:t>
      </w:r>
    </w:p>
    <w:p>
      <w:pPr>
        <w:pStyle w:val="BookText"/>
        <w:rPr/>
      </w:pPr>
      <w:r>
        <w:rPr>
          <w:rFonts w:ascii="Amiri" w:hAnsi="Amiri" w:eastAsia="Amiri" w:cs="Amiri"/>
          <w:color w:val="111111"/>
          <w:sz w:val="28"/>
          <w:sz w:val="28"/>
          <w:szCs w:val="28"/>
          <w:rtl w:val="true"/>
          <w:lang w:bidi="ar-SA"/>
        </w:rPr>
        <w:t>فَیا أیُّها الوِترُ فِی الخالِدِینَ فَذّاً إلی الآنَ لَمْ یُشفَعِ</w:t>
      </w:r>
    </w:p>
    <w:p>
      <w:pPr>
        <w:pStyle w:val="BookText"/>
        <w:rPr/>
      </w:pPr>
      <w:r>
        <w:rPr>
          <w:rFonts w:ascii="Amiri" w:hAnsi="Amiri" w:eastAsia="Amiri" w:cs="Amiri"/>
          <w:color w:val="111111"/>
          <w:sz w:val="28"/>
          <w:sz w:val="28"/>
          <w:szCs w:val="28"/>
          <w:rtl w:val="true"/>
          <w:lang w:bidi="ar-SA"/>
        </w:rPr>
        <w:t>تَعالَیتَ مِنْ مُفْزِعٍ لِلحُتُوفِ فَبُورِکَ قَبْرُکَ مِنْ مَفْزَعِ</w:t>
      </w:r>
    </w:p>
    <w:p>
      <w:pPr>
        <w:pStyle w:val="BookText"/>
        <w:rPr/>
      </w:pPr>
      <w:r>
        <w:rPr>
          <w:rFonts w:ascii="Amiri" w:hAnsi="Amiri" w:eastAsia="Amiri" w:cs="Amiri"/>
          <w:color w:val="111111"/>
          <w:sz w:val="28"/>
          <w:sz w:val="28"/>
          <w:szCs w:val="28"/>
          <w:rtl w:val="true"/>
          <w:lang w:bidi="ar-SA"/>
        </w:rPr>
        <w:t>تَلوذُ الدُّهورُ فَمِنْ سُجَّدٍ عَلَی جانبیهِ ومِنْ رُکَّعِ</w:t>
      </w:r>
    </w:p>
    <w:p>
      <w:pPr>
        <w:pStyle w:val="BookText"/>
        <w:rPr/>
      </w:pPr>
      <w:r>
        <w:rPr>
          <w:rFonts w:ascii="Amiri" w:hAnsi="Amiri" w:eastAsia="Amiri" w:cs="Amiri"/>
          <w:color w:val="111111"/>
          <w:sz w:val="28"/>
          <w:sz w:val="28"/>
          <w:szCs w:val="28"/>
          <w:rtl w:val="true"/>
          <w:lang w:bidi="ar-SA"/>
        </w:rPr>
        <w:t>شَمَمْتُ ثَراکَ فَهَبَّ النسیمُ نَسیمُ الکرامةِ مِنْ بَلقَعِ</w:t>
      </w:r>
    </w:p>
    <w:p>
      <w:pPr>
        <w:pStyle w:val="BookText"/>
        <w:rPr/>
      </w:pPr>
      <w:r>
        <w:rPr>
          <w:rFonts w:ascii="Amiri" w:hAnsi="Amiri" w:eastAsia="Amiri" w:cs="Amiri"/>
          <w:color w:val="111111"/>
          <w:sz w:val="28"/>
          <w:sz w:val="28"/>
          <w:szCs w:val="28"/>
          <w:rtl w:val="true"/>
          <w:lang w:bidi="ar-SA"/>
        </w:rPr>
        <w:t>وَعَفَّرْتُ خَدّی بحیثُ استراحَ خَدٌّ تَفْرَّی وَلَمْ یَضرَعِ</w:t>
      </w:r>
    </w:p>
    <w:p>
      <w:pPr>
        <w:pStyle w:val="BookText"/>
        <w:rPr/>
      </w:pPr>
      <w:r>
        <w:rPr>
          <w:rFonts w:ascii="Amiri" w:hAnsi="Amiri" w:eastAsia="Amiri" w:cs="Amiri"/>
          <w:color w:val="111111"/>
          <w:sz w:val="28"/>
          <w:sz w:val="28"/>
          <w:szCs w:val="28"/>
          <w:rtl w:val="true"/>
          <w:lang w:bidi="ar-SA"/>
        </w:rPr>
        <w:t>وَحَیثُ سَنابکُ خَیلِ الطُّغَا ةِ جَالت عَلَیهِ وَلَمْ یَخشَعِ</w:t>
      </w:r>
    </w:p>
    <w:p>
      <w:pPr>
        <w:pStyle w:val="BookText"/>
        <w:rPr/>
      </w:pPr>
      <w:r>
        <w:rPr>
          <w:rFonts w:ascii="Amiri" w:hAnsi="Amiri" w:eastAsia="Amiri" w:cs="Amiri"/>
          <w:color w:val="111111"/>
          <w:sz w:val="28"/>
          <w:sz w:val="28"/>
          <w:szCs w:val="28"/>
          <w:rtl w:val="true"/>
          <w:lang w:bidi="ar-SA"/>
        </w:rPr>
        <w:t>وَطُفْتُ بِقَبْرِکَ طَوفَ الخیا لِ بِصَومَعَةِ المُلْهَمِ المُبْدِعِ</w:t>
      </w:r>
    </w:p>
    <w:p>
      <w:pPr>
        <w:pStyle w:val="BookText"/>
        <w:rPr/>
      </w:pPr>
      <w:r>
        <w:rPr>
          <w:rFonts w:ascii="Amiri" w:hAnsi="Amiri" w:eastAsia="Amiri" w:cs="Amiri"/>
          <w:color w:val="111111"/>
          <w:sz w:val="28"/>
          <w:sz w:val="28"/>
          <w:szCs w:val="28"/>
          <w:rtl w:val="true"/>
          <w:lang w:bidi="ar-SA"/>
        </w:rPr>
        <w:t>کأنَّ یداً من وراءِ الضریحِ حمراءَ مبتورةِ الإصبعِ</w:t>
      </w:r>
    </w:p>
    <w:p>
      <w:pPr>
        <w:pStyle w:val="BookText"/>
        <w:rPr/>
      </w:pPr>
      <w:r>
        <w:rPr>
          <w:rFonts w:ascii="Amiri" w:hAnsi="Amiri" w:eastAsia="Amiri" w:cs="Amiri"/>
          <w:color w:val="111111"/>
          <w:sz w:val="28"/>
          <w:sz w:val="28"/>
          <w:szCs w:val="28"/>
          <w:rtl w:val="true"/>
          <w:lang w:bidi="ar-SA"/>
        </w:rPr>
        <w:t>تمدُّ إلی عالمٍ بالخنوع والظیمُ ذی شَرقٍ مترع</w:t>
      </w:r>
      <w:r>
        <w:rPr>
          <w:rStyle w:val="FootnoteAnchor"/>
          <w:rtl w:val="true"/>
        </w:rPr>
        <w:footnoteReference w:id="5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الأبیات من قصیدة رائعة للشاعر الکبیر محمد مهدی الجواهری رحمه الله، قال عنه السید داخل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الشاعر محمد مهدی الجواهری فی حدود سنة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ینتمی إلی أسرةٍ علمیةٍ عریقة تعرف بأسرة آل صاحب الجواهر، وهو من أبرز شعراء العراق بل العرب المعاصرین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دیوان مطبوع فی أربع مجلدات، وقصیدته العینیة هذه هی من أروع ما قیل فی الإمام الحسین علیه السلام، وقد کُتب منها خمسة عشر بیتاً علی الباب الذّهبی فی مشهد الإمام الحسین علیه السلام، ویقول الأستاذ الباحث محمد سعید الطریحیّ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أجراس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الجواهری حدّثه عن اعتزازه الکبیر بهذه القصیدة،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زادی إلی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الجواهری فی دمشق سنة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ودفن فی ضاحیة السیدة زینب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 گبرک یبو السجاد دوم الدوم نتمنَّه نِطوف او من نطوف انطوف چنَّه ابروضة الجنة</w:t>
      </w:r>
    </w:p>
    <w:p>
      <w:pPr>
        <w:pStyle w:val="BookText"/>
        <w:rPr/>
      </w:pPr>
      <w:r>
        <w:rPr>
          <w:rFonts w:ascii="Amiri" w:hAnsi="Amiri" w:eastAsia="Amiri" w:cs="Amiri"/>
          <w:color w:val="111111"/>
          <w:sz w:val="28"/>
          <w:sz w:val="28"/>
          <w:szCs w:val="28"/>
          <w:rtl w:val="true"/>
          <w:lang w:bidi="ar-SA"/>
        </w:rPr>
        <w:t>وعنک مِن یِبَّعدنَّه الزمان انعیش بالوَنَّه</w:t>
      </w:r>
    </w:p>
    <w:p>
      <w:pPr>
        <w:pStyle w:val="BookText"/>
        <w:rPr/>
      </w:pPr>
      <w:r>
        <w:rPr>
          <w:rFonts w:ascii="IRNazanin" w:hAnsi="IRNazanin" w:eastAsia="IRNazanin"/>
          <w:color w:val="111111"/>
          <w:sz w:val="28"/>
          <w:sz w:val="28"/>
          <w:szCs w:val="28"/>
          <w:rtl w:val="true"/>
          <w:lang w:bidi="fa-IR"/>
        </w:rPr>
        <w:t>وبالزفره او بالحسره اونندب أُمّک الزهره</w:t>
      </w:r>
    </w:p>
    <w:p>
      <w:pPr>
        <w:pStyle w:val="BookText"/>
        <w:rPr/>
      </w:pPr>
      <w:r>
        <w:rPr>
          <w:rFonts w:ascii="IRNazanin" w:hAnsi="IRNazanin" w:eastAsia="IRNazanin"/>
          <w:color w:val="111111"/>
          <w:sz w:val="28"/>
          <w:sz w:val="28"/>
          <w:szCs w:val="28"/>
          <w:rtl w:val="true"/>
          <w:lang w:bidi="fa-IR"/>
        </w:rPr>
        <w:t>نگلها ابظلعچ اوکسره نقسم علی الباری کون</w:t>
      </w:r>
    </w:p>
    <w:p>
      <w:pPr>
        <w:pStyle w:val="BookText"/>
        <w:rPr/>
      </w:pPr>
      <w:r>
        <w:rPr>
          <w:rFonts w:ascii="IRNazanin" w:hAnsi="IRNazanin" w:eastAsia="IRNazanin"/>
          <w:color w:val="111111"/>
          <w:sz w:val="28"/>
          <w:sz w:val="28"/>
          <w:szCs w:val="28"/>
          <w:rtl w:val="true"/>
          <w:lang w:bidi="fa-IR"/>
        </w:rPr>
        <w:t>نوصل گبر أبو الیمّه</w:t>
      </w:r>
    </w:p>
    <w:p>
      <w:pPr>
        <w:pStyle w:val="BookText"/>
        <w:rPr/>
      </w:pPr>
      <w:r>
        <w:rPr>
          <w:rFonts w:ascii="IRNazanin" w:hAnsi="IRNazanin" w:eastAsia="IRNazanin"/>
          <w:color w:val="111111"/>
          <w:sz w:val="28"/>
          <w:sz w:val="28"/>
          <w:szCs w:val="28"/>
          <w:rtl w:val="true"/>
          <w:lang w:bidi="fa-IR"/>
        </w:rPr>
        <w:t>گبرک کعبة الوفَّاد بیه امرادنه یحصل نِشم طیب التراب اللّی اعلی گبرک کبل لا نوصل</w:t>
      </w:r>
    </w:p>
    <w:p>
      <w:pPr>
        <w:pStyle w:val="BookText"/>
        <w:rPr/>
      </w:pPr>
      <w:r>
        <w:rPr>
          <w:rFonts w:ascii="IRNazanin" w:hAnsi="IRNazanin" w:eastAsia="IRNazanin"/>
          <w:color w:val="111111"/>
          <w:sz w:val="28"/>
          <w:sz w:val="28"/>
          <w:szCs w:val="28"/>
          <w:rtl w:val="true"/>
          <w:lang w:bidi="fa-IR"/>
        </w:rPr>
        <w:t>ومن نوصل نگول اشلون جسم ابن النبی اتفصَّل بسیوف اوسمر وبزان</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المعیب أنّ الإنسان یسأل حتّی یعلم، أو یسأل حتّی یتیقّن، وإنّما المعیب أن یبقی علی جهله وشکّه، فلا یرفعهما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أنّ رسول الله صلی الله علیه و آله وأهل بیته الأطهار علیهم السلام أمرونا بالسؤال، فعن إمامنا الصّادق علیه السلام أنّه 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 والمفاتیح السؤال، فاسألوا یرحمکم الله، فإنّه یؤجر</w:t>
      </w:r>
      <w:bookmarkStart w:id="317" w:name="pg17015_189598"/>
    </w:p>
    <w:p>
      <w:pPr>
        <w:pStyle w:val="BookText"/>
        <w:rPr/>
      </w:pPr>
      <w:bookmarkEnd w:id="317"/>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 والمتکلّم، والمستمع، والمحبّ لهم</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روضة الواعضین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ورواه فی 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عن الرسول الأکرم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یسأل السائل ویرتفع جهلُه وشکّه بمجرّد الجواب، وقد یُنظَّر له، وقد تصل الحالة إلی المعاینة والمشاهدة، فیرتفع عنه کُلُّ جهلٍ وشک بجمیع مراتبه؛ لأنّه یری ما سأل عنه یتحقّق أمامَ عینیه، أو یحال علی مسألة تشبه ما سأل عنها، وهی عنده من الیقینیات، فتورثه الیقین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وراثة الیقین الذی لا یتطرّق إلیه أیُّ احتمالٍ آخر، ولأجل معرفة الحقیقة جاء سؤال الخلیل علیه السلام لربّه تبارک وتعالی، وطلب منه المشاهدة لعملیة إحیاء الموتی،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کَیْفَ تُحْیِ الْمَوْتی</w:t>
      </w:r>
      <w:r>
        <w:rPr>
          <w:rFonts w:eastAsia="IRNazanin" w:cs="IRNazanin"/>
          <w:color w:val="111111"/>
          <w:sz w:val="28"/>
          <w:szCs w:val="28"/>
          <w:rtl w:val="true"/>
          <w:lang w:bidi="fa-IR"/>
        </w:rPr>
        <w:t>.</w:t>
      </w:r>
    </w:p>
    <w:p>
      <w:pPr>
        <w:pStyle w:val="Heading3"/>
        <w:numPr>
          <w:ilvl w:val="2"/>
          <w:numId w:val="1"/>
        </w:numPr>
        <w:rPr/>
      </w:pPr>
      <w:bookmarkStart w:id="318" w:name="__RefHeading___Toc3709513_3381743652"/>
      <w:bookmarkStart w:id="319" w:name="_Toc119"/>
      <w:bookmarkEnd w:id="318"/>
      <w:r>
        <w:rPr>
          <w:rtl w:val="true"/>
        </w:rPr>
        <w:t>السؤال طلباً للیقین</w:t>
      </w:r>
      <w:bookmarkEnd w:id="319"/>
    </w:p>
    <w:p>
      <w:pPr>
        <w:pStyle w:val="BookText"/>
        <w:rPr/>
      </w:pPr>
      <w:r>
        <w:rPr>
          <w:rFonts w:ascii="IRNazanin" w:hAnsi="IRNazanin" w:eastAsia="IRNazanin"/>
          <w:color w:val="111111"/>
          <w:sz w:val="28"/>
          <w:sz w:val="28"/>
          <w:szCs w:val="28"/>
          <w:rtl w:val="true"/>
          <w:lang w:bidi="fa-IR"/>
        </w:rPr>
        <w:t>تقدّم قریباً أنَّ سؤال إبراهیم الخلیل علیه السلام لربِّه عزّ وجلّ لم یکن ناشئاً من عدم إیمان الخلیل، فإحیاء الموتی إنَّما کان لطلب الیقین، وکان هناک مبررٌّ لهذا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الشّریف عن الإمام الصّادق علیه السلام فی حدیث قال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إبراهیمُ علیه السلام فرأی جیفةً علی ساحل البحر، نصفها فی الماء ونصفها فی البر، تجیء سباع البحر فتأکل ما فی الماء ثم ترجع، فیشدّ بعضها علی بعض فیأکل بعضها بعضاً، فعند ذلک تعجّب إبراهیم علیه السلام ممّا رأی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تخرج ما تناسل، التی أکل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بَلی وَ لکِنْ لِیَطْمَئِنَّ قَلْبِی ، یعنی حتّی أری هذا کما رأیتُ الأشیاء کُلَّها،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الطَّیْرِ فَصُرْهُنَّ إِلَیْکَ ثُمَّ اجْعَلْ عَلی کُلِّ جَبَلٍ مِنْهُنَّ جُزْءاً فقطّعهنَّ واخلطهنَّ کما اختلطت هذه الجیفة فی السباع التی أکل بعضها بعضاً، فخلط ثُمَّ اجْعَلْ عَلی کُلِّ جَبَلٍ مِنْهُنَّ جُزْءاً ثُمَّ ادْعُهُنَّ یَأْتِینَکَ</w:t>
      </w:r>
    </w:p>
    <w:p>
      <w:pPr>
        <w:pStyle w:val="BookText"/>
        <w:rPr/>
      </w:pPr>
      <w:r>
        <w:rPr>
          <w:rFonts w:ascii="Amiri" w:hAnsi="Amiri" w:eastAsia="Amiri" w:cs="Amiri"/>
          <w:color w:val="111111"/>
          <w:sz w:val="28"/>
          <w:sz w:val="28"/>
          <w:szCs w:val="28"/>
          <w:rtl w:val="true"/>
          <w:lang w:bidi="ar-SA"/>
        </w:rPr>
        <w:t>سَعْیاً ،</w:t>
      </w:r>
    </w:p>
    <w:p>
      <w:pPr>
        <w:pStyle w:val="BookText"/>
        <w:rPr/>
      </w:pPr>
      <w:r>
        <w:rPr>
          <w:rFonts w:ascii="IRNazanin" w:hAnsi="IRNazanin" w:eastAsia="IRNazanin"/>
          <w:color w:val="111111"/>
          <w:sz w:val="28"/>
          <w:sz w:val="28"/>
          <w:szCs w:val="28"/>
          <w:rtl w:val="true"/>
          <w:lang w:bidi="fa-IR"/>
        </w:rPr>
        <w:t>فلمّا دعاهن أجبنه، وکانت الجبال عشرة</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ذکرت بعض المصادر سبباً آخر لهذا السؤال، وهو أنّه لما حاجّ نمرود فی ربّه، قال إبراهیم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رَبِّیَ الَّذِی یُحْیِی وَ یُمِیتُ ، قال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أُحْیِی وَ أُمِیتُ وموّه علی الأغبیاء، ودلّس علی الضعفاء بإطلاق مَن أراد قتله من السجن، وقتل مَن برئَ من عِرضِ الناس، فلمّا بهت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یَأْتِی بِالشَّمْسِ مِنَ الْمَشْرِقِ فَأْتِ بِها مِنَ الْمَغْرِبِ ، طالبه نمرود بإحیاء الموتی، فأخذ أربعة من الطیر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سأل عنه إبراهیم علیه السلام بقی شبهة فی أذهان الکثیر من المعاندین، وإلی زماننا، وفی زمان الأئمة علیهم السلام أخذ الکثیر من الزنادقة یصرخون بها فی أزقّة المُدن، وهی ما یعبّر عنه بشبهة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الآکل والمأکول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یعود یوم القیامة بهذا الجسد المادی، وتعود روحه أیضاً، فإذا استحال جسد الإنسان إلی تراب وامتصّته جذور الأشجار والنباتات، وأصبح ثمرٌ أکله إنسان آخر، وغدا جزءاً من جسده، أو أنَّ إنساناً أکل لحمّ إنسانٍ آخر، فإلی أیِّ جسدٍ ستعود هذه الأجزاء المأکولة؟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لا تستطیع أن تتفاعل تفاعلاً کاملاً إلاّ مع الجسد الذی تربّت وتکاملت معه، لذلک ففی البعث لا بدّ من حضور الجسد السابق نفسه، لکی تستطیع الروح الإندماج به، وتستأنف نشاطها فی عالم أسمی، ولتجنی ثمارَ أعمالِها</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زمان الإمام الصّادق علیه السلام روی هشام بن الحکم أنّه قال الزندیق للإمام</w:t>
      </w:r>
      <w:bookmarkStart w:id="320" w:name="pg17015_189600"/>
    </w:p>
    <w:p>
      <w:pPr>
        <w:pStyle w:val="BookText"/>
        <w:rPr/>
      </w:pPr>
      <w:bookmarkEnd w:id="320"/>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للروح بالبعث؟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قد بلی، والأعضاء قد تفرّقت، فعضو فی بلدةٍ تأکلها سباعُها، وعضو بأُخری تمزّقه هوامّها، وعضو قد صار تُراباً بنی مع الطین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أنشأه من غیرِ شیءٍ، وصوّره علی خیر مثالٍ کان سبق إلیه قادر أن یعیده کما 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أوضح 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فأوضح له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إبراهیم علیه السلام ربّه أن یریه إحیاء الموتی إنّما کان لأجل الیقین أَ وَ لَمْ تُؤْمِنْ قالَ بَلی وَ لکِنْ لِیَطْمَئِنَّ قَلْبِی</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3709515_3381743652"/>
      <w:bookmarkStart w:id="322" w:name="_Toc120"/>
      <w:bookmarkEnd w:id="321"/>
      <w:r>
        <w:rPr>
          <w:rtl w:val="true"/>
        </w:rPr>
        <w:t>هل الواقعة علی نحو الحقیقة أو المثال ؟</w:t>
      </w:r>
      <w:bookmarkEnd w:id="322"/>
    </w:p>
    <w:p>
      <w:pPr>
        <w:pStyle w:val="BookText"/>
        <w:rPr/>
      </w:pPr>
      <w:r>
        <w:rPr>
          <w:rFonts w:ascii="IRNazanin" w:hAnsi="IRNazanin" w:eastAsia="IRNazanin"/>
          <w:color w:val="111111"/>
          <w:sz w:val="28"/>
          <w:sz w:val="28"/>
          <w:szCs w:val="28"/>
          <w:rtl w:val="true"/>
          <w:lang w:bidi="fa-IR"/>
        </w:rPr>
        <w:t>ثمَّ إنّه قد وقع الخلاف بین المفسّرین فی أنّ الأمر بالذبح هل کان علی نحو الحقیقة أو مجرّد مثال قرّب به للخلیل إبراهیم علیه السلام؟ المشهور بین المفسّرین وما دّلت علیه الروایات والنقول التاریخیة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الحادثة کانت علی نحو الحقیقة، وأنّها وقعت أمام عینی خلیل الله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البعض من المفسّرین ذهب إلی الرأی الآخر، وأنّه لیس فی هذه الآیة ما یدلّ علی أنّ إبراهیم علیه السلام ذبح الطیور، وبعد ذلک عادت إلی الحیاة من جدید بأمر الله تعالی، بل أنّ الآیة فی صدد بیان مثال لتوضیح مسألة المعاد، یعنی أنّک یا إبراهیم خُذْ أربعةً من الطّیر، فضمّها إلیک حتی تستأنسَ بک بحیث تجیب دعوتک إذا دعوتها، فإنّ الطیور من أشدِّ الحیوانات استعداداً لذلک، ثمَّ اجعل کلَّ واحدةٍ منهنّ علی جبل، ثمَّ أدعُها، فإنّها تُسرع إلیک، وهذه المسألة الیسیرة بالنسبة لک تماثل فی سهولتها ویسرها مسألة إحیاء الأموات، وجمع أجزائها المتناثرة بالنسبة إلی الله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یکون أمر الله تعالی لإبراهیم علیه السلام فی الطیور الأربعة لا یعنی أن یقدم إبراهیم</w:t>
      </w:r>
    </w:p>
    <w:p>
      <w:pPr>
        <w:pStyle w:val="BookText"/>
        <w:rPr/>
      </w:pPr>
      <w:r>
        <w:rPr>
          <w:rFonts w:ascii="IRNazanin" w:hAnsi="IRNazanin" w:eastAsia="IRNazanin"/>
          <w:color w:val="111111"/>
          <w:sz w:val="28"/>
          <w:sz w:val="28"/>
          <w:szCs w:val="28"/>
          <w:rtl w:val="true"/>
          <w:lang w:bidi="fa-IR"/>
        </w:rPr>
        <w:t xml:space="preserve">علی هذا العمل حتماً، بل إنّه مجرّد بیان مثالٍ وتشبیه، کأن یقول شخص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لبیان سهولة الأمر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هذا القدح من الماء حتی انهی هذا العمل، ویرید بذلک بیان سهولته، لا أنَّ الآخر یجب علیه أن یشرب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أنصار النظریة الثانیة بکلمة فَصُرْهُنَّ إِلَیْکَ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إذا کانت متعدیة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بمعنی الأنس والمیل، فعلی هذا یکون مفهوم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هذه الطیور وآنسهی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الضمائر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تعود إلی الطّیور، وهذا لا یکون سلیماً إلاّ إذا أخذنا بهذه النظریة؛ لأنّه علی التفسیر المشهور تعود بعض الضمائر علی نفس الطیور، ویعود البعض الآخر منها علی أجزاء الطیور، وهذا غیر مستساغ فی الإستعمال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هذه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طلب من الله تعالی المُشاهدة الحسّیة للمعاد والبعث؛ لکی یطمئن قلبه، ولا شک أنَّ ضربَ المثل والتشبیه وتقریب الصورة لا یجسّد مشهداً، ولا یکون مدعاة لتطمین الخاطر، فنبیُّ الله مؤمن بالمعاد عقلاً ومنطقاً، ولکنّه کان یرید أن یُدرِک ذلک عن طریق الحسِّ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المقصود أن یشاهد إبراهیم علیه السلام نموذجاً من البعث وعودة الأموات إلی الحیاة بعد أن تلاشت أجسادها، وهذا لا یتناسب مع تفسیر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لقوله تعالی ثُمَّ اجْعَلْ عَلی کُلِّ جَبَلٍ مِنْهُنَّ جُزْءاً فهذا التعبیر قرینة قویة علی الرأی المشهور فی وقوع الحادثة علی نحو الحقیقة لا المثال والتقریب؛ لأنّ هذا أوضح لإبراهیم علیه السلام أنّ المعاد یوم القیامة سیکون کذلک علی شکلٍ واسع ومقیاسٍ کبیرٍ جدّاً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صاحب تفسیر المنار، ونقل عن الرازی أنّه قدیماً اختاره أبو مسلم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7015_189602"/>
    </w:p>
    <w:p>
      <w:pPr>
        <w:pStyle w:val="Heading3"/>
        <w:numPr>
          <w:ilvl w:val="2"/>
          <w:numId w:val="1"/>
        </w:numPr>
        <w:rPr/>
      </w:pPr>
      <w:bookmarkStart w:id="324" w:name="__RefHeading___Toc3709517_3381743652"/>
      <w:bookmarkStart w:id="325" w:name="_Toc121"/>
      <w:bookmarkEnd w:id="323"/>
      <w:bookmarkEnd w:id="324"/>
      <w:r>
        <w:rPr>
          <w:rtl w:val="true"/>
        </w:rPr>
        <w:t>الطیور الأربعة</w:t>
      </w:r>
      <w:bookmarkEnd w:id="325"/>
    </w:p>
    <w:p>
      <w:pPr>
        <w:pStyle w:val="BookText"/>
        <w:rPr/>
      </w:pPr>
      <w:r>
        <w:rPr>
          <w:rFonts w:ascii="IRNazanin" w:hAnsi="IRNazanin" w:eastAsia="IRNazanin"/>
          <w:color w:val="111111"/>
          <w:sz w:val="28"/>
          <w:sz w:val="28"/>
          <w:szCs w:val="28"/>
          <w:rtl w:val="true"/>
          <w:lang w:bidi="fa-IR"/>
        </w:rPr>
        <w:t xml:space="preserve">لقد اختلفت بعض الروایات فی مصادیق الطیور الأربعة ما هی؟ ففی بعض الروایات المرویّة عن إمامنا الرضا علیه السلام أنّها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نسراً وطاووساً وبطاً ودیکاً</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للشیخ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وبعض التفاسیر ذکرت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طاووساً ودیکاً وغراباً وحمامة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الخصال عن أبی عبد الله الصّادق علیه السلام أنّها کانت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هدهداً وصرداً وطاووساً وغراباً</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غیرها ذکر غیر ذلک، والملاحظ فی هذه التفاسیر الثلاثة للطیور أنّ الطاووس کان عُنصراً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تکرّر فی جمیعها، والطاووس عندهم له تفسیره الخاص، فهو علامة الزینة والخیلاء والتکبّر والفخر بالنفس والغرور بها، حتّی أنَّ الإمام أمیر المؤمنین علیه السلام أشار إلی ذلک فی خُطبةٍ له فی وصفه جاء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أعجبها خلقاً الطاووس الذی أقامه فی أحکم تعدیل، ونضد ألوانه فی أحسن تنضید، بجناحٍ أشرج قصبه، وذنب أطال مسحبه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درج إلی الأنثی نشره من طیه، وسما به مطلاً علی رأسه کأنّه قلع داری عنجه نؤتیه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یختال بألوانه، ویمیس بزیفانه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یفضی کإفضاء الدیکة، ویؤر بملاقحة أرَّ الفحول المغتلمة فی الضراب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یمشی مشی المرح المختال، ویتصفح ذنبه وجناحیه فیقهقه ضاحکاً؛ لجمال سرباله وأصابیغ وشاحه، فإذا رمی ببصره إلی قوائمه زقا معولاً بصوت یکاد یبین عن استغاثته، ویشهد بصادق توجّعه؛ لأنّ قوائمه حمش کقوائم الدیکة الخلاسیة</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المازندرانی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قتل الطاووس إیماءً إلی ترک الزینة، وقتل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ترک</w:t>
      </w:r>
    </w:p>
    <w:p>
      <w:pPr>
        <w:pStyle w:val="BookText"/>
        <w:rPr/>
      </w:pPr>
      <w:r>
        <w:rPr>
          <w:rFonts w:ascii="IRNazanin" w:hAnsi="IRNazanin" w:eastAsia="IRNazanin"/>
          <w:color w:val="111111"/>
          <w:sz w:val="28"/>
          <w:sz w:val="28"/>
          <w:szCs w:val="28"/>
          <w:rtl w:val="true"/>
          <w:lang w:bidi="fa-IR"/>
        </w:rPr>
        <w:t>الصولة والشهوة، وقتل 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ترک الخسّة وبعد الأمل، وقتل الحمامة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ترک الترفّع والمسارعة إلی الهوی، فإنَّ مَن أمات هذه الصفات عن نفسه فقد أحیاها بحیاة طیبة أبدیة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فالطیور الأربعة مختلفة، والاختلاف بینها کبیر، وجواب فَخُذْ أَرْبَعَةً مِنَ الطَّیْرِ ، جواب عمّا سأله إبراهیم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أَرِنِی کَیْفَ تُحْیِ الْمَوْتی ومن المعلوم وجوب مطابقة الجواب للسؤال، فبلاغة الکلام وحکمة المتکلم یمنعان عن اشتمال الکلام علی ما هو لغو زائد لا یترتّب علی وجوده فائدة عائدة إلی الغرض المقصود من الکلام، وخاصّة القرآن الذی هو خیر کلامٍ، ألقاه خیرُ متکلّم إلی خیرِ سامعٍ واعٍ، ولیست القصّة علی تلک البساطة التی تتراءی منها فی بادی النظر، ولو کان کذلک لتمّ الجواب بإحیاء میّتٍ ما کیف کان، ولکان الزائد علی ذلک لغواً مستغنی عنه، ولیس کذلک، ولقد أُخذ فیها قیودٌ وخصوصیات زائدة علی أصل المعنی، فاعتُبر فی ما أرید إحیائه أن یکون طیراً، وأن یکون حیّاً، وأن یکون ذا عدد أربعة، وأن یُقتل ویُخلط ویُمزج أجزائها، وأن یُفرّق الأجزاء المختلطة أبعاضاً، ثمّ یوضع کلُّ بعضٍ فی مکانٍ بعید من الآخر، کقُلة هذا الجبل وذاک الجبل، وأن یکون الإحیاء بید إبراهیم علیه السلام نفس السائل بدعوته إیاهنّ، وأن یجتمع الجمیع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کما تری خصوصیات زائدة فی القصّة، هی لا محالة دخیلة فی المعنی المقصود إفادته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فأجابه الله تعالی بأن أمره بأن یأخذ أربعةً من الطیر، ولعلَّ اختیار الطیر لکون هذا العمل فیها أسهل وأقل زماناً، فیشاهد حیاتها ویری اختلاف أشخاصها وصورها، ویعرفها معرفةً تامّةً، ثمّ یقتلها ویخلط أجزائها خلطاً دقیقاً، ثمَّ یجعل ذلک أبعاضاً، وکلّ بعضٍ منها علی جبل؛ لتفقد التمیّز والتشخّص، وتزول المعرفة، ثمَّ یدعوهنّ</w:t>
      </w:r>
      <w:bookmarkStart w:id="326" w:name="pg17015_189604"/>
    </w:p>
    <w:p>
      <w:pPr>
        <w:pStyle w:val="BookText"/>
        <w:rPr/>
      </w:pPr>
      <w:bookmarkEnd w:id="326"/>
      <w:r>
        <w:rPr>
          <w:rFonts w:ascii="Amiri" w:hAnsi="Amiri" w:eastAsia="Amiri" w:cs="Amiri"/>
          <w:color w:val="111111"/>
          <w:sz w:val="28"/>
          <w:sz w:val="28"/>
          <w:szCs w:val="28"/>
          <w:rtl w:val="true"/>
          <w:lang w:bidi="ar-SA"/>
        </w:rPr>
        <w:t>یأتینه سعیاً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الطَّیْرِ إنّما أمر بذلک لیعرفها فلا یشک فیها عند إعاده الحیاة إلیها، ولا ینکرها، ولیری ما هی علیه من الإختلاف والتمیّز أوّلاً وزوالهما ثانیاً</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709519_3381743652"/>
      <w:bookmarkStart w:id="328" w:name="_Toc122"/>
      <w:bookmarkEnd w:id="327"/>
      <w:r>
        <w:rPr>
          <w:rtl w:val="true"/>
        </w:rPr>
        <w:t>ظهور الإعجاز وتجلیّه لإبراهیم علیه السلام</w:t>
      </w:r>
      <w:bookmarkEnd w:id="328"/>
    </w:p>
    <w:p>
      <w:pPr>
        <w:pStyle w:val="BookText"/>
        <w:rPr/>
      </w:pPr>
      <w:r>
        <w:rPr>
          <w:rFonts w:ascii="IRNazanin" w:hAnsi="IRNazanin" w:eastAsia="IRNazanin"/>
          <w:color w:val="111111"/>
          <w:sz w:val="28"/>
          <w:sz w:val="28"/>
          <w:szCs w:val="28"/>
          <w:rtl w:val="true"/>
          <w:lang w:bidi="fa-IR"/>
        </w:rPr>
        <w:t>لا یشک أحد بأنّ إحیاء المیت بعد تقطیعه وخلطه وتقسیمه أمرٌ خارق للعادة ومعجز لا غبار علیه، فکیف تجمّعت هذه الأوصال المقطّعة والدماء الممزوجة من الجبال، وتطایرت تلک الأجزاء بعضها إلی بعض حتّی استوت الأبدان، وجاء کلُّ بدنٍ حتّی انضم إلی رقبته ورأسه التی کانت بین أصابع خلیل الله إبراهیم علیه السلام فخلّی إبراهیم عن مناقیرِهنَّ فطرْنَ، ثمّ وقفن فشربن من ذلک الماء والتقطن من ذلک الحب، وقلن یا نبیَّ الله أحییتنا أحیاک الله، فقال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یحیی ویمیت وهو علی کلِّ شیءٍ قدیر، کما جاء ذلک فی سؤال المأمون لإمامنا الرضا علیه السلام وجوابه عن هذه الحادثة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والملفت للنظر أنّ الآیة عبّرت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ادْعُهُنَّ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الطیور، یا طاووس، ویا فلان، ویا فلان، ویمکن أن یُستفاد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دلالة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الراجعة إلی الطیور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ادْعُهُنَّ ، فإنَّ الدعوة لو کانت لأجزاء الطیور دون أنفسها کان الأنسب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کانت علی جبالٍ بعیدة عن موقفه علیه السلام، واللّفظ المستعمل فی البعید خاصّة هو النداء دون الدعاء،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یَأْتِینَکَ سَعْیاً ، أی یتجسّدنَ واتصفن بالإتیان والإسراع إلیک</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ادْعُهُنَّ یَأْتِینَکَ سَعْیاً ، وهل أمره بدعائهن وهنَّ أحیاء أو أموات؟ وعلی کل حال فدعاؤهن قبیح؛ لأن أمر البهائم التی لا تعقل ولا</w:t>
      </w:r>
      <w:bookmarkStart w:id="329" w:name="pg17015_189605"/>
    </w:p>
    <w:p>
      <w:pPr>
        <w:pStyle w:val="BookText"/>
        <w:rPr/>
      </w:pPr>
      <w:bookmarkEnd w:id="329"/>
      <w:r>
        <w:rPr>
          <w:rFonts w:ascii="IRNazanin" w:hAnsi="IRNazanin" w:eastAsia="IRNazanin"/>
          <w:color w:val="111111"/>
          <w:sz w:val="28"/>
          <w:sz w:val="28"/>
          <w:szCs w:val="28"/>
          <w:rtl w:val="true"/>
          <w:lang w:bidi="fa-IR"/>
        </w:rPr>
        <w:t>تفهم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أمرهن وهنّ أعضاء متفرقة أظهر فی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ذلک إلاّ حال الحیاة دون التفرّق والتمزق، فأراد بالدعاء الإشارة إلی تلک الطیور، فإَّن الإنسان قد یشیر إلی البهیمة بالمجیء، أو الذهاب فتفهم عنه، ویجوز أن یسمی ذلک دعاء، إمّا علی الحقیقة، أو علی المجاز</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709521_3381743652"/>
      <w:bookmarkStart w:id="331" w:name="_Toc123"/>
      <w:bookmarkEnd w:id="330"/>
      <w:r>
        <w:rPr>
          <w:rtl w:val="true"/>
        </w:rPr>
        <w:t>استفادة فقهیة</w:t>
      </w:r>
      <w:bookmarkEnd w:id="331"/>
    </w:p>
    <w:p>
      <w:pPr>
        <w:pStyle w:val="BookText"/>
        <w:rPr/>
      </w:pPr>
      <w:r>
        <w:rPr>
          <w:rFonts w:ascii="IRNazanin" w:hAnsi="IRNazanin" w:eastAsia="IRNazanin"/>
          <w:color w:val="111111"/>
          <w:sz w:val="28"/>
          <w:sz w:val="28"/>
          <w:szCs w:val="28"/>
          <w:rtl w:val="true"/>
          <w:lang w:bidi="fa-IR"/>
        </w:rPr>
        <w:t>لقد استفید من هذه الآیة فائدة فقهیة مهمّة، وهی ما لو نذر الإنسان أن یتصدّق بجزءٍ من ماله مثلاً إذا تحقق له الأمر الکذائی، فکم یجب علیه أن یتصدّق؟</w:t>
      </w:r>
    </w:p>
    <w:p>
      <w:pPr>
        <w:pStyle w:val="BookText"/>
        <w:rPr/>
      </w:pPr>
      <w:r>
        <w:rPr>
          <w:rFonts w:ascii="Amiri" w:hAnsi="Amiri" w:eastAsia="Amiri" w:cs="Amiri"/>
          <w:color w:val="111111"/>
          <w:sz w:val="28"/>
          <w:sz w:val="28"/>
          <w:szCs w:val="28"/>
          <w:rtl w:val="true"/>
          <w:lang w:bidi="ar-SA"/>
        </w:rPr>
        <w:t>عُرضت هذه المسألة علی إمامنا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وأوصی إلیه بمائة ألف درهم، وأمره أن یُعطیَ أبا حنیفة منها جزءاً، فسأل عنها جعفر بن محمّد علیه السلام وأبو حنیفة حاضر، فقال له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حنیفة؟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 لإبن أبی لیلی،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فقال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أین قلتم الربع؟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الطَّیْرِ فَصُرْهُنَّ إِلَیْکَ ثُمَّ اجْعَلْ عَلی کُلِّ جَبَلٍ مِنْهُنَّ جُزْءاً ،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علمت الطیر أربعة، فکم کانت الجبال، إنّما الأجزاء للجبال، لیس للطیر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أنّها أربعة،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الجبال عشرة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وقوّی صاحب الجواهر رحمه الله العملَ بهذا المضمون فی الوصیة المبهمة فی شرحه علی الشرائع</w:t>
      </w:r>
      <w:r>
        <w:rPr>
          <w:rStyle w:val="FootnoteAnchor"/>
          <w:rtl w:val="true"/>
        </w:rPr>
        <w:footnoteReference w:id="538"/>
      </w:r>
      <w:r>
        <w:rPr>
          <w:rFonts w:ascii="IRNazanin" w:hAnsi="IRNazanin" w:eastAsia="IRNazanin"/>
          <w:color w:val="111111"/>
          <w:sz w:val="28"/>
          <w:sz w:val="28"/>
          <w:szCs w:val="28"/>
          <w:rtl w:val="true"/>
          <w:lang w:bidi="fa-IR"/>
        </w:rPr>
        <w:t>، والمسألة مبحوثة مفصلاً فی محلها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332" w:name="pg17015_189606"/>
    </w:p>
    <w:p>
      <w:pPr>
        <w:pStyle w:val="Heading3"/>
        <w:numPr>
          <w:ilvl w:val="2"/>
          <w:numId w:val="1"/>
        </w:numPr>
        <w:rPr/>
      </w:pPr>
      <w:bookmarkStart w:id="333" w:name="__RefHeading___Toc3709523_3381743652"/>
      <w:bookmarkStart w:id="334" w:name="_Toc124"/>
      <w:bookmarkEnd w:id="332"/>
      <w:bookmarkEnd w:id="333"/>
      <w:r>
        <w:rPr>
          <w:rtl w:val="true"/>
        </w:rPr>
        <w:t>الولایة التکوینیة عند أهل البیت علیهم السلام</w:t>
      </w:r>
      <w:bookmarkEnd w:id="334"/>
    </w:p>
    <w:p>
      <w:pPr>
        <w:pStyle w:val="BookText"/>
        <w:rPr/>
      </w:pPr>
      <w:r>
        <w:rPr>
          <w:rFonts w:ascii="IRNazanin" w:hAnsi="IRNazanin" w:eastAsia="IRNazanin"/>
          <w:color w:val="111111"/>
          <w:sz w:val="28"/>
          <w:sz w:val="28"/>
          <w:szCs w:val="28"/>
          <w:rtl w:val="true"/>
          <w:lang w:bidi="fa-IR"/>
        </w:rPr>
        <w:t>تقدّم آنفاً أنَّ ما حصل من مجیء الطیور الأربعة المقطّعة تسعی مسرعة فی طیرانها أو مشیها من ضروب الولایة التکوینیة، والذی هو عبارة عن التصرّف فی الخلق والتکوین، وإحداث ما یُعتبر خارقاً مثل إحیاء المیت وإبراء المریض</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 هذا الذی قام به إبراهیم الخلیل علیه السلام بعینه قام به الإمام أبو عبد الله الصّادق علیه السلام، ففی الثاقب فی المناقب، عن یونس بن ظبیان،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عبد الله علیه السلام أنا والمفضّل بن عُمر، وأبو سلمة السّراج، والحسن بن ثویر بن أبی فاختة، فسألنا أبا عبد الله علیه السلام عن قول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أَرْبَعَةً مِنَ الطَّیْرِ فَصُرْهُنَّ إِلَیْکَ،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أتریدون أن أریکم ما أُری إبراهیم علیه السلام؟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طاووس یا باز، یا غراب، یا 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نحن بطاووس وباز وغراب ودیک، فقطّعهنَّ، وفرَّقَ لحمَهُنَّ علی الجبال، ثمّ دعاهنَّ فإذا العظام تتطایر بعضها إلی بعض، واللحم إلی اللحم، والعصب إلی العصب، حتی عادت کما کانت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أریتکم ما أری إبراهیم قومَه، وقد أُعطینا من الکرامة ما أُعطی إبراهیم علیه السلام، وهذه کما علمت شاکلة لتلک، ومعادلة لها</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3709525_3381743652"/>
      <w:bookmarkStart w:id="336" w:name="_Toc125"/>
      <w:bookmarkEnd w:id="335"/>
      <w:r>
        <w:rPr>
          <w:rtl w:val="true"/>
        </w:rPr>
        <w:t>ختام الآیة</w:t>
      </w:r>
      <w:bookmarkEnd w:id="3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أَنَّ اللّهَ عَزِیزٌ حَکِیمٌ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لا یفقد شیئاً بزواله عنه، حکیم لا یفعل شیئاً إلاّ من طریقهِ اللائق به، فیوجد الأجساد بإحضار الأرواح، وإیجادها دون العکس</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البیت علیهم السلام حکمتهم من حکمة خالقهم جلّ وعلا فیفعلون ما فیه الصلاح ویترکون ما کان الصلاح فی ترکه أیضاً؛ ولذا صار أوباش الناس یحسدونهم؛ لأنَّهم لم یحصلوا علی عثرة فی حیاتهم، ولا زلة فی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ورَحِمَ الله الشیخ علی الشفهینی حیث یقول فی قصیدته اللامیّة الرائعة مخطاباً بها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یحسدوک علی عُلاک فإنَّما متسافلُ الدرجاتِ یحسُد مَن علا</w:t>
      </w:r>
    </w:p>
    <w:p>
      <w:pPr>
        <w:pStyle w:val="BookText"/>
        <w:rPr/>
      </w:pPr>
      <w:r>
        <w:rPr>
          <w:rFonts w:ascii="Amiri" w:hAnsi="Amiri" w:eastAsia="Amiri" w:cs="Amiri"/>
          <w:color w:val="111111"/>
          <w:sz w:val="28"/>
          <w:sz w:val="28"/>
          <w:szCs w:val="28"/>
          <w:rtl w:val="true"/>
          <w:lang w:bidi="ar-SA"/>
        </w:rPr>
        <w:t>إحیاؤک الموتی ونُطقُکَ مخبِراً بالغائباتِ عذرتُ فیک لِمن غلا</w:t>
      </w:r>
    </w:p>
    <w:p>
      <w:pPr>
        <w:pStyle w:val="BookText"/>
        <w:rPr/>
      </w:pPr>
      <w:r>
        <w:rPr>
          <w:rFonts w:ascii="Amiri" w:hAnsi="Amiri" w:eastAsia="Amiri" w:cs="Amiri"/>
          <w:color w:val="111111"/>
          <w:sz w:val="28"/>
          <w:sz w:val="28"/>
          <w:szCs w:val="28"/>
          <w:rtl w:val="true"/>
          <w:lang w:bidi="ar-SA"/>
        </w:rPr>
        <w:t>وبردِّکَ الشمسَ المنیرةَ بعدما أفلتْ وقد شهدتْ برجعتِها الملا</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37" w:name="pg17015_189608"/>
    </w:p>
    <w:p>
      <w:pPr>
        <w:pStyle w:val="Heading2"/>
        <w:numPr>
          <w:ilvl w:val="1"/>
          <w:numId w:val="1"/>
        </w:numPr>
        <w:rPr/>
      </w:pPr>
      <w:bookmarkStart w:id="338" w:name="__RefHeading___Toc3709527_3381743652"/>
      <w:bookmarkStart w:id="339" w:name="_Toc126"/>
      <w:bookmarkEnd w:id="337"/>
      <w:bookmarkEnd w:id="338"/>
      <w:r>
        <w:rPr>
          <w:rtl w:val="true"/>
        </w:rPr>
        <w:t>المحاضرة الثالثة والعشرون</w:t>
      </w:r>
      <w:r>
        <w:rPr>
          <w:rtl w:val="true"/>
        </w:rPr>
        <w:t xml:space="preserve">: </w:t>
      </w:r>
      <w:r>
        <w:rPr>
          <w:rtl w:val="true"/>
        </w:rPr>
        <w:t>مقوِّمات الزعامة الإلهیة</w:t>
      </w:r>
      <w:bookmarkEnd w:id="3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3709529_3381743652"/>
      <w:bookmarkStart w:id="341" w:name="_Toc127"/>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هیهاتَ أن تجفو السُهادَ جُفونی أو أنّ داعیةَ الأسی تجفونی</w:t>
      </w:r>
    </w:p>
    <w:p>
      <w:pPr>
        <w:pStyle w:val="BookText"/>
        <w:rPr/>
      </w:pPr>
      <w:r>
        <w:rPr>
          <w:rFonts w:ascii="Amiri" w:hAnsi="Amiri" w:eastAsia="Amiri" w:cs="Amiri"/>
          <w:color w:val="111111"/>
          <w:sz w:val="28"/>
          <w:sz w:val="28"/>
          <w:szCs w:val="28"/>
          <w:rtl w:val="true"/>
          <w:lang w:bidi="ar-SA"/>
        </w:rPr>
        <w:t>أنّی ویومُ الطَّفِ أضرمَ فی الحَشا جذواتِ وجدٍ من لظی سجّینِ</w:t>
      </w:r>
    </w:p>
    <w:p>
      <w:pPr>
        <w:pStyle w:val="BookText"/>
        <w:rPr/>
      </w:pPr>
      <w:r>
        <w:rPr>
          <w:rFonts w:ascii="Amiri" w:hAnsi="Amiri" w:eastAsia="Amiri" w:cs="Amiri"/>
          <w:color w:val="111111"/>
          <w:sz w:val="28"/>
          <w:sz w:val="28"/>
          <w:szCs w:val="28"/>
          <w:rtl w:val="true"/>
          <w:lang w:bidi="ar-SA"/>
        </w:rPr>
        <w:t>یومٌ أبو الفضل استفزّتْ بأسَّه فتیاةُ فاطمِ من بنی یاسینِ</w:t>
      </w:r>
    </w:p>
    <w:p>
      <w:pPr>
        <w:pStyle w:val="BookText"/>
        <w:rPr/>
      </w:pPr>
      <w:r>
        <w:rPr>
          <w:rFonts w:ascii="Amiri" w:hAnsi="Amiri" w:eastAsia="Amiri" w:cs="Amiri"/>
          <w:color w:val="111111"/>
          <w:sz w:val="28"/>
          <w:sz w:val="28"/>
          <w:szCs w:val="28"/>
          <w:rtl w:val="true"/>
          <w:lang w:bidi="ar-SA"/>
        </w:rPr>
        <w:t>فأغاثَ صبیتَه الضما بمزادةٍ من ماء مرصودِ الوشیج مَعینِ</w:t>
      </w:r>
    </w:p>
    <w:p>
      <w:pPr>
        <w:pStyle w:val="BookText"/>
        <w:rPr/>
      </w:pPr>
      <w:r>
        <w:rPr>
          <w:rFonts w:ascii="Amiri" w:hAnsi="Amiri" w:eastAsia="Amiri" w:cs="Amiri"/>
          <w:color w:val="111111"/>
          <w:sz w:val="28"/>
          <w:sz w:val="28"/>
          <w:szCs w:val="28"/>
          <w:rtl w:val="true"/>
          <w:lang w:bidi="ar-SA"/>
        </w:rPr>
        <w:t>حتّی إذا قطعوا علیه طریقَه بسدادِ جیشٍ بارزٍ وکمینِ</w:t>
      </w:r>
    </w:p>
    <w:p>
      <w:pPr>
        <w:pStyle w:val="BookText"/>
        <w:rPr/>
      </w:pPr>
      <w:r>
        <w:rPr>
          <w:rFonts w:ascii="Amiri" w:hAnsi="Amiri" w:eastAsia="Amiri" w:cs="Amiri"/>
          <w:color w:val="111111"/>
          <w:sz w:val="28"/>
          <w:sz w:val="28"/>
          <w:szCs w:val="28"/>
          <w:rtl w:val="true"/>
          <w:lang w:bidi="ar-SA"/>
        </w:rPr>
        <w:t>ودعته أسرارُ القضا لشهادةٍ رُسمتْ لهُ فی لوحِها المکنونِ</w:t>
      </w:r>
    </w:p>
    <w:p>
      <w:pPr>
        <w:pStyle w:val="BookText"/>
        <w:rPr/>
      </w:pPr>
      <w:r>
        <w:rPr>
          <w:rFonts w:ascii="Amiri" w:hAnsi="Amiri" w:eastAsia="Amiri" w:cs="Amiri"/>
          <w:color w:val="111111"/>
          <w:sz w:val="28"/>
          <w:sz w:val="28"/>
          <w:szCs w:val="28"/>
          <w:rtl w:val="true"/>
          <w:lang w:bidi="ar-SA"/>
        </w:rPr>
        <w:t>حسموا یدیهِ وهامَهُ ضربوه فی عمدِ الحدیدِ فخرَّ خیر طعینِ</w:t>
      </w:r>
    </w:p>
    <w:p>
      <w:pPr>
        <w:pStyle w:val="BookText"/>
        <w:rPr/>
      </w:pPr>
      <w:r>
        <w:rPr>
          <w:rFonts w:ascii="Amiri" w:hAnsi="Amiri" w:eastAsia="Amiri" w:cs="Amiri"/>
          <w:color w:val="111111"/>
          <w:sz w:val="28"/>
          <w:sz w:val="28"/>
          <w:szCs w:val="28"/>
          <w:rtl w:val="true"/>
          <w:lang w:bidi="ar-SA"/>
        </w:rPr>
        <w:t>ومشی إلیهِ السبطُ ینعاهُ کسرتَ الآن ظهری یا أخی ومُعینی</w:t>
      </w:r>
    </w:p>
    <w:p>
      <w:pPr>
        <w:pStyle w:val="BookText"/>
        <w:rPr/>
      </w:pPr>
      <w:r>
        <w:rPr>
          <w:rFonts w:ascii="Amiri" w:hAnsi="Amiri" w:eastAsia="Amiri" w:cs="Amiri"/>
          <w:color w:val="111111"/>
          <w:sz w:val="28"/>
          <w:sz w:val="28"/>
          <w:szCs w:val="28"/>
          <w:rtl w:val="true"/>
          <w:lang w:bidi="ar-SA"/>
        </w:rPr>
        <w:t>عبّاسُ کبش کتیبتی وکنانتی وسریّ قومی بل أعزُّ حُصونی</w:t>
      </w:r>
    </w:p>
    <w:p>
      <w:pPr>
        <w:pStyle w:val="BookText"/>
        <w:rPr/>
      </w:pPr>
      <w:r>
        <w:rPr>
          <w:rFonts w:ascii="Amiri" w:hAnsi="Amiri" w:eastAsia="Amiri" w:cs="Amiri"/>
          <w:color w:val="111111"/>
          <w:sz w:val="28"/>
          <w:sz w:val="28"/>
          <w:szCs w:val="28"/>
          <w:rtl w:val="true"/>
          <w:lang w:bidi="ar-SA"/>
        </w:rPr>
        <w:t>یا ساعدی فی کُلِّ معترکٍ بهِ أسطو وسیفُ حمایتی بیمینی</w:t>
      </w:r>
    </w:p>
    <w:p>
      <w:pPr>
        <w:pStyle w:val="BookText"/>
        <w:rPr/>
      </w:pPr>
      <w:r>
        <w:rPr>
          <w:rFonts w:ascii="Amiri" w:hAnsi="Amiri" w:eastAsia="Amiri" w:cs="Amiri"/>
          <w:color w:val="111111"/>
          <w:sz w:val="28"/>
          <w:sz w:val="28"/>
          <w:szCs w:val="28"/>
          <w:rtl w:val="true"/>
          <w:lang w:bidi="ar-SA"/>
        </w:rPr>
        <w:t>لِمَنِ اللُوی أُعطی ومَن هو جَامعُ شملی وفی ظنک الزُحام یَقِینی</w:t>
      </w:r>
    </w:p>
    <w:p>
      <w:pPr>
        <w:pStyle w:val="BookText"/>
        <w:rPr/>
      </w:pPr>
      <w:r>
        <w:rPr>
          <w:rFonts w:ascii="Amiri" w:hAnsi="Amiri" w:eastAsia="Amiri" w:cs="Amiri"/>
          <w:color w:val="111111"/>
          <w:sz w:val="28"/>
          <w:sz w:val="28"/>
          <w:szCs w:val="28"/>
          <w:rtl w:val="true"/>
          <w:lang w:bidi="ar-SA"/>
        </w:rPr>
        <w:t>عبّاسُ تسمعُ زینباً تدعوک مَن لی یا حمایَ إذ العدی نهرونی</w:t>
      </w:r>
    </w:p>
    <w:p>
      <w:pPr>
        <w:pStyle w:val="BookText"/>
        <w:rPr/>
      </w:pPr>
      <w:r>
        <w:rPr>
          <w:rFonts w:ascii="Amiri" w:hAnsi="Amiri" w:eastAsia="Amiri" w:cs="Amiri"/>
          <w:color w:val="111111"/>
          <w:sz w:val="28"/>
          <w:sz w:val="28"/>
          <w:szCs w:val="28"/>
          <w:rtl w:val="true"/>
          <w:lang w:bidi="ar-SA"/>
        </w:rPr>
        <w:t>أوَ لستَ تسمعُ ما تقولُ سُکینةٌ عَمّاهُ یومَ الأَسرِ مَن یحمینی</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القصیدة للشیخ حسین قفطان رحمه الله، وقد تقدّمت ترجمته فی المحاضرة الرابعة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موشّح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اجفوفه مگطوعات والراس انفطر وسال دمع احسین یشبه للمطر</w:t>
      </w:r>
    </w:p>
    <w:p>
      <w:pPr>
        <w:pStyle w:val="BookText"/>
        <w:rPr/>
      </w:pPr>
      <w:r>
        <w:rPr>
          <w:rFonts w:ascii="IRNazanin" w:hAnsi="IRNazanin" w:eastAsia="IRNazanin"/>
          <w:color w:val="111111"/>
          <w:sz w:val="28"/>
          <w:sz w:val="28"/>
          <w:szCs w:val="28"/>
          <w:rtl w:val="true"/>
          <w:lang w:bidi="fa-IR"/>
        </w:rPr>
        <w:t>اوصاح یا خویه الظهر منّی انکسر یا بدرنه اشلون غطّاک الخسوف</w:t>
      </w:r>
    </w:p>
    <w:p>
      <w:pPr>
        <w:pStyle w:val="BookText"/>
        <w:rPr/>
      </w:pPr>
      <w:r>
        <w:rPr>
          <w:rFonts w:ascii="IRNazanin" w:hAnsi="IRNazanin" w:eastAsia="IRNazanin"/>
          <w:color w:val="111111"/>
          <w:sz w:val="28"/>
          <w:sz w:val="28"/>
          <w:szCs w:val="28"/>
          <w:rtl w:val="true"/>
          <w:lang w:bidi="fa-IR"/>
        </w:rPr>
        <w:t>غبت عنّی وأنت لی سور حدید یا صواجع من سمه وذبها الرعید</w:t>
      </w:r>
    </w:p>
    <w:p>
      <w:pPr>
        <w:pStyle w:val="BookText"/>
        <w:rPr/>
      </w:pPr>
      <w:r>
        <w:rPr>
          <w:rFonts w:ascii="IRNazanin" w:hAnsi="IRNazanin" w:eastAsia="IRNazanin"/>
          <w:color w:val="111111"/>
          <w:sz w:val="28"/>
          <w:sz w:val="28"/>
          <w:szCs w:val="28"/>
          <w:rtl w:val="true"/>
          <w:lang w:bidi="fa-IR"/>
        </w:rPr>
        <w:t>اشلون اظل عگبک یبو فاضل وحید أو جمّعت کوفانها وصارت أُلوف</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 خلّینی ابمجانی وانتحی هذا أمر الله انکتب ما ینمحی</w:t>
      </w:r>
    </w:p>
    <w:p>
      <w:pPr>
        <w:pStyle w:val="BookText"/>
        <w:rPr/>
      </w:pPr>
      <w:r>
        <w:rPr>
          <w:rFonts w:ascii="IRNazanin" w:hAnsi="IRNazanin" w:eastAsia="IRNazanin"/>
          <w:color w:val="111111"/>
          <w:sz w:val="28"/>
          <w:sz w:val="28"/>
          <w:szCs w:val="28"/>
          <w:rtl w:val="true"/>
          <w:lang w:bidi="fa-IR"/>
        </w:rPr>
        <w:t>ولسان حال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المصایب من عگب عینک لونّی أوّن ونّت الوادم لونّی</w:t>
      </w:r>
    </w:p>
    <w:p>
      <w:pPr>
        <w:pStyle w:val="BookText"/>
        <w:rPr/>
      </w:pPr>
      <w:r>
        <w:rPr>
          <w:rFonts w:ascii="IRNazanin" w:hAnsi="IRNazanin" w:eastAsia="IRNazanin"/>
          <w:color w:val="111111"/>
          <w:sz w:val="28"/>
          <w:sz w:val="28"/>
          <w:szCs w:val="28"/>
          <w:rtl w:val="true"/>
          <w:lang w:bidi="fa-IR"/>
        </w:rPr>
        <w:t>أنا زینب یبو فاضل لونّی عمیت أو لا أری شخصک رمیّه</w:t>
      </w:r>
    </w:p>
    <w:p>
      <w:pPr>
        <w:pStyle w:val="BookText"/>
        <w:rPr/>
      </w:pPr>
      <w:r>
        <w:rPr>
          <w:rFonts w:ascii="IRNazanin" w:hAnsi="IRNazanin" w:eastAsia="IRNazanin"/>
          <w:color w:val="111111"/>
          <w:sz w:val="28"/>
          <w:sz w:val="28"/>
          <w:szCs w:val="28"/>
          <w:rtl w:val="true"/>
          <w:lang w:bidi="fa-IR"/>
        </w:rPr>
        <w:t>ألف وسفه علی العبّاس ینصاب أو مخ راسه علی الچتفین ینصاب</w:t>
      </w:r>
    </w:p>
    <w:p>
      <w:pPr>
        <w:pStyle w:val="BookText"/>
        <w:rPr/>
      </w:pPr>
      <w:r>
        <w:rPr>
          <w:rFonts w:ascii="IRNazanin" w:hAnsi="IRNazanin" w:eastAsia="IRNazanin"/>
          <w:color w:val="111111"/>
          <w:sz w:val="28"/>
          <w:sz w:val="28"/>
          <w:szCs w:val="28"/>
          <w:rtl w:val="true"/>
          <w:lang w:bidi="fa-IR"/>
        </w:rPr>
        <w:t>المآتم دوم إله ولحسین یناصب لمن تظهر روایة الهاشمیة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الکثیر من الناس یحکمون علی الظواهر، ویتعاملون علی طبق موازین قد یکون لا أساس لأکثرها، فقد یجعلون ما لیس بعلّةٍ علّة، وما هو علّة نتیجة، وهکذا، بل نری للواحد منهم أکثر من قاعدة وضابطة فی موضوع واحد، وبالحقیقة هکذا واقع معناه إلغاء القواعد والضوابط من الأساس، ولکن من دون أیِّ إحساس</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هذه الآیة المبارکة إلاّ تعبیر واضح عن هکذا مجتمعات، فهی جاءت لتبیّنَ لنا الضابطة فی الإختیار الإلهی، والزعامة الإلهیة، وتردّ علی القواعد والضوابط عند أکثر الناس الذین لا یتحلّون بالعقل المفکّر الواع</w:t>
      </w:r>
      <w:r>
        <w:rPr>
          <w:rFonts w:eastAsia="IRNazanin" w:cs="IRNazanin"/>
          <w:color w:val="111111"/>
          <w:sz w:val="28"/>
          <w:szCs w:val="28"/>
          <w:rtl w:val="true"/>
          <w:lang w:bidi="fa-IR"/>
        </w:rPr>
        <w:t>.</w:t>
      </w:r>
      <w:bookmarkStart w:id="342" w:name="pg17015_189612"/>
    </w:p>
    <w:p>
      <w:pPr>
        <w:pStyle w:val="Heading3"/>
        <w:numPr>
          <w:ilvl w:val="2"/>
          <w:numId w:val="1"/>
        </w:numPr>
        <w:rPr/>
      </w:pPr>
      <w:bookmarkStart w:id="343" w:name="__RefHeading___Toc3709531_3381743652"/>
      <w:bookmarkStart w:id="344" w:name="_Toc128"/>
      <w:bookmarkEnd w:id="342"/>
      <w:bookmarkEnd w:id="343"/>
      <w:r>
        <w:rPr>
          <w:rtl w:val="true"/>
        </w:rPr>
        <w:t>نهضة الأُمم بامتثال أوامر أنبیائها علیهم السلام</w:t>
      </w:r>
      <w:bookmarkEnd w:id="344"/>
    </w:p>
    <w:p>
      <w:pPr>
        <w:pStyle w:val="BookText"/>
        <w:rPr/>
      </w:pPr>
      <w:r>
        <w:rPr>
          <w:rFonts w:ascii="Amiri" w:hAnsi="Amiri" w:eastAsia="Amiri" w:cs="Amiri"/>
          <w:color w:val="111111"/>
          <w:sz w:val="28"/>
          <w:sz w:val="28"/>
          <w:szCs w:val="28"/>
          <w:rtl w:val="true"/>
          <w:lang w:bidi="ar-SA"/>
        </w:rPr>
        <w:t>لقد مرّ زمان علی بنی إسرائیل لم یترکوا نبیّاً من الأنبیاء، ولا رسولاً من الرسل إلاّ وحاربوه وکذّبوه، بل قتلوه،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أَخَذْنا مِیثاقَ بَنِی إِسْرائِیلَ وَ أَرْسَلْنا إِلَیْهِمْ رُسُلاً کُلَّما جاءَهُمْ رَسُولٌ بِما لا تَهْوی أَنْفُسُهُمْ فَرِیقاً کَذَّبُوا وَ فَرِیقاً یَقْتُلُونَ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ومضت علیهم السنون، وهم علی هذا التکذیب والقتل؛ لأنّه لم یأتِ نبیٌّ بما تهوی أنفسهم الشریرة، فأصابهم الذّل والخزی والعار، حتّی صاروا أذلةً خاسئینَ علی أیدی الفراعنة،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فمرّوا بحالة الذل والإستعباد، والقتل والتشرید والتنکیل من قبل الفراعنة، ثمّ أنجاهم الله تبارک وتعالی عن طریق نبیِّ الله موسی بن عمران علیه السلام کما قالت الآیة أعلاه، وظلّت فیهم هذه الروحیة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رحیل موسی علیه السلام مُدةً من الزمن، إلاّ أنّهم أصبحوا مغرورین بذلک، وأخذوا یُخالفون القوانین إلی أن ضعفوا شیئاً فشیئاً حتّی لم یعودوا قادرین علی الدفاع عن أنفسهم، حتّی أمام أتفه أعدائهم، فاستمرّتْ حالهم علی هذا سنوات طوالاً، إلی أن أرسل الله إلیهم نبیاً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إختلاف الأقوال فی اسمه الشریف؛ لإنقاذهم وهدایتهم فتجمّع حولَه الیهود الذین کانوا قد ضاقوا ذرعاً بالظلم، وکانوا یبحثون عن ملجأ یأوون إلیه، وطلبوا منه أن یختار لهم قائداً وأمیراً؛ لکی یتوحّدوا تحت لوائه ویحاربوا متّحدین یداً ورأیاً؛ لاستعادة عزتهم الضائعة، مع أن نبی الله کان یخشی الخذلان منهم، ولکنهم باصرارهم جعلوه یقبل</w:t>
      </w:r>
      <w:bookmarkStart w:id="345" w:name="pg17015_189613"/>
    </w:p>
    <w:p>
      <w:pPr>
        <w:pStyle w:val="BookText"/>
        <w:rPr/>
      </w:pPr>
      <w:bookmarkEnd w:id="345"/>
      <w:r>
        <w:rPr>
          <w:rFonts w:ascii="IRNazanin" w:hAnsi="IRNazanin" w:eastAsia="IRNazanin"/>
          <w:color w:val="111111"/>
          <w:sz w:val="28"/>
          <w:sz w:val="28"/>
          <w:szCs w:val="28"/>
          <w:rtl w:val="true"/>
          <w:lang w:bidi="fa-IR"/>
        </w:rPr>
        <w:t>عرضهم علیه وکأنّهم شخّصوا دائهم واتّجهوا لمعالجته</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علیهم نعماً کثیرة، ومنها التابوت الذی أنزله الله علی موسی علیه السلام، فوضعته أُمّه فیه وألقته فی الیم، فکان عند بنی إسرائیل یتبرّکون به، فلمّا حضرت موسی علیه السلام الوفاة وضع فیه الألواح ودرعه وما کان عنده من آیات النبوّة، وأودعه یوشع وصیّه، فلم یزل التابوت بینهم حتّی استخفّوا به، وکان الصّبیان یلعبون به فی الطرقات، فلم یزل بنو إسرائیل فی عزّةٍ وشرفٍ ما دام التابوت عندهم، فلمّا عملوا بالمعاصی واستخفّوا بالتابوت رفعه الله عنهم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ذلهم وخذلانهم وخسرانهم إنّما کان بمخالفةِ أمر أنبیائهم علیهم السلام بعد أن کان العزّ بین أیدیهم ارتفع عنهم بذنوبهم واستخفافهم بالمقدّسات</w:t>
      </w:r>
      <w:r>
        <w:rPr>
          <w:rFonts w:eastAsia="IRNazanin" w:cs="IRNazanin"/>
          <w:color w:val="111111"/>
          <w:sz w:val="28"/>
          <w:szCs w:val="28"/>
          <w:rtl w:val="true"/>
          <w:lang w:bidi="fa-IR"/>
        </w:rPr>
        <w:t>.</w:t>
      </w:r>
    </w:p>
    <w:p>
      <w:pPr>
        <w:pStyle w:val="Heading3"/>
        <w:numPr>
          <w:ilvl w:val="2"/>
          <w:numId w:val="1"/>
        </w:numPr>
        <w:rPr/>
      </w:pPr>
      <w:bookmarkStart w:id="346" w:name="__RefHeading___Toc3709533_3381743652"/>
      <w:bookmarkStart w:id="347" w:name="_Toc129"/>
      <w:bookmarkEnd w:id="346"/>
      <w:r>
        <w:rPr>
          <w:rtl w:val="true"/>
        </w:rPr>
        <w:t>الاعتراض علی الاختیار الإلهی</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طلبوا من نبیهم أن یُعیّن لهم ملکاً منهم فعیّن لهم طالوت، وکان رجلاً من أجنادهم ولم یکن من بیت الملک فیهم؛ لانَّ الملک کان فی سبط یهوذا، ولم یکن هذا من ذلک السبط؛ فلهذا قالوا أَنّی یَکُونُ لَهُ الْمُلْکُ عَلَیْنا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یکون ملکاً علینا عَلَیْنا وَ نَحْنُ أَحَقُّ بِالْمُلْکِ مِنْهُ وَ لَمْ یُؤْتَ سَعَةً مِنَ الْمالِ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مع هذا فقیر لا مال له یقوم بالملک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 بعضهم أنّه کان 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دبّاغاً، وهذا اعتراض منهم علی نبیهم وتعنّت، وکان الأولی بهم طاعة وقول معروف</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واعتراضهم علی نبیِّهم فی تعیین طالوت ملکاً کان لسببین هما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الحسب والنسب من جهة، والمال والثروة من جهة أُخری، فجعلوا المقیاس ما لیس</w:t>
      </w:r>
      <w:bookmarkStart w:id="348" w:name="pg17015_189614"/>
    </w:p>
    <w:p>
      <w:pPr>
        <w:pStyle w:val="BookText"/>
        <w:rPr/>
      </w:pPr>
      <w:bookmarkEnd w:id="348"/>
      <w:r>
        <w:rPr>
          <w:rFonts w:ascii="IRNazanin" w:hAnsi="IRNazanin" w:eastAsia="IRNazanin"/>
          <w:color w:val="111111"/>
          <w:sz w:val="28"/>
          <w:sz w:val="28"/>
          <w:szCs w:val="28"/>
          <w:rtl w:val="true"/>
          <w:lang w:bidi="fa-IR"/>
        </w:rPr>
        <w:t xml:space="preserve">بمقیاسٍ عند السّماء، وجعلوا ما لیس بعلّةٍ للإصطفاء علةً له، فتحقّق الخوف من الخذلان الذی کان یجول فی خاطر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هذا الإعتراض واستبعاد أن یکون طالوت ملکاً علیهم أنَّ النبوّة کانت مخصوصة بسبط معیّن من أسباط بنی إسرائیل، وهو سبط لاوی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موسی وهارون، وسبط المملکة، سبط یهوذا ومنه داود وسُلیمان، وأنَّ طالوت ما کان من أحد هذین السبطین، بل کان من ولد بنیامین؛ فلهذا السبب أنکروا کونه ملکاًً لهم، وزعموا أنّهم أحق بالملک منه، ثمَّ إنّهم أکّدوا هذه الشبهة بشُبهةٍ أُخری، وهی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یُؤْتَ سَعَةً مِنَ الْمالِ وذلک إشارة إلی أنّه فقیر</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3709535_3381743652"/>
      <w:bookmarkStart w:id="350" w:name="_Toc130"/>
      <w:bookmarkEnd w:id="349"/>
      <w:r>
        <w:rPr>
          <w:rtl w:val="true"/>
        </w:rPr>
        <w:t>طالوت وکیفیّة اختیاره</w:t>
      </w:r>
      <w:bookmarkEnd w:id="35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طالوت رجُلاً طویل القامة، ضخماً، حسن الترکیب، متین الأعصاب قویّاً، ذکیّاً، عالماً،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مع کلِّ ذلک لم یکن معروفاً، حیث کان یعیش مع أبیه فی قریة علی أحد الأنهر، ویرعی ماشیة أبیه، ویشتغل بالزراعة، أضاع یوماً بعض ماشیته فی الصحراء، فراح یبحث عنها مع صاحب له بضعة أیام حتّی اقتربا من مدینة صوف، 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اقتربنا من صوف مدینة النبیِّ إشموئیل، فتعال نزوره لعلّه یدلّنا بما لَه من إتصالٍ بالوحی، وحصانة فی الرأی علی ضالتنا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والتقیا بإشموئیل عند دخولهما المدینة، فدلاّه علی ماشیته، ثمَّ أخبره بأنّ الله قد أختارک لنجاة بنی إسرائیل، فقبل هذه المَهمّة بعد التردّد، فأخبر نبی الله إشموئیل بنی إسرائیل بأنّ الله قد اختار طالوت لقیادتکم فعلیکم جمیعاً أن تطیعوه، وأن تتهیأوا للجهاد ومحاربة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فاعترضوا بالإعتراض المتقدّم بأنّه لیس صاحب حسب ونسب، ولا من أصحاب الأموال، فنحن أحقّ بالقیادة منه؛ لکوننا من أصحاب الثروة والمال، وأصحاب النسب والحسب</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351" w:name="pg17015_189615"/>
    </w:p>
    <w:p>
      <w:pPr>
        <w:pStyle w:val="Heading3"/>
        <w:numPr>
          <w:ilvl w:val="2"/>
          <w:numId w:val="1"/>
        </w:numPr>
        <w:rPr/>
      </w:pPr>
      <w:bookmarkStart w:id="352" w:name="__RefHeading___Toc3709537_3381743652"/>
      <w:bookmarkStart w:id="353" w:name="_Toc131"/>
      <w:bookmarkEnd w:id="351"/>
      <w:bookmarkEnd w:id="352"/>
      <w:r>
        <w:rPr>
          <w:rtl w:val="true"/>
        </w:rPr>
        <w:t>الإصطفاء الإلهی لطالوت</w:t>
      </w:r>
      <w:bookmarkEnd w:id="353"/>
    </w:p>
    <w:p>
      <w:pPr>
        <w:pStyle w:val="BookText"/>
        <w:rPr/>
      </w:pPr>
      <w:r>
        <w:rPr>
          <w:rFonts w:ascii="IRNazanin" w:hAnsi="IRNazanin" w:eastAsia="IRNazanin"/>
          <w:color w:val="111111"/>
          <w:sz w:val="28"/>
          <w:sz w:val="28"/>
          <w:szCs w:val="28"/>
          <w:rtl w:val="true"/>
          <w:lang w:bidi="fa-IR"/>
        </w:rPr>
        <w:t>بعد إعتراض بنی إسرائیل المتقدّم علی نبیّهم فی اختیار طالوت ملکاً علیهم أجابهم نبیُّ الله بأنّ هذا الإختیار لیس من عندی، وإنّما هو إصطفاءٌ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والإصطفاء معناه الاختیار</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الصفو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تأمّلنا نعرف کیف ردّ علیهم نبیُّ الله تعلّلهم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ملک إلاّ الرجال ولا رجال إلاّ بالمال، وهو فقیر لا سعة له ولا مال، 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الرکن الأعظم الشدید الحاجة إلیه فی الملک والرئاسة هو اصطفاء الله واختیاره؛ لعلمه بقبول المحل لا ما ذکروه من الثروة والمال والسعة فی الحال، فلمّا أذنوا بذلک انقطعوا ورضوا برضا الله ورسوله، فانحسمت مادة نزاعهم وتألفّت قلوبهم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الإصطفاء الإلهی أنّ الله عزّ وجلّ زاده بسطة فی العلم والجسم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الآیة موافقة لدلائل العقول التی لا ینکرها إلاّ مَن ینکر الضروریات فی أنّ الأعلم أولی وأحقّ وأوجب بالتقدیم فی الإمامة ممّن لا یساویه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استوزر المَلِکُ رجُلاً لا بصیرةَ له بعلمِ السیاسةِ وتدبیر الأحوال لقبح عند العقلاء فعله</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صارت الحُجّة لأمیر المؤمنین علیه السلام فی أن یحتجَّ علی القوم الذین انقلبوا علی أعقابهم بعد أن سمعوا رسول الله صلی الله علیه و آله یقول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قطّ أمرَها رجُلاً وفیهم مَن هو أعلم منه إلاّ لم یزل یذهب أمرهم سفالاً، حتّی یرجعوا إلی ما ترکوا</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 فهذه دلّت علی وجوب تقدّم أمیر المؤمنین علیه السلام علی کافّة المسلمین لخلافة الرسول صلی الله علیه و آله وإمامةِ الأُمّة؛ لتقدّمه</w:t>
      </w:r>
    </w:p>
    <w:p>
      <w:pPr>
        <w:pStyle w:val="BookText"/>
        <w:rPr/>
      </w:pPr>
      <w:r>
        <w:rPr>
          <w:rFonts w:ascii="IRNazanin" w:hAnsi="IRNazanin" w:eastAsia="IRNazanin"/>
          <w:color w:val="111111"/>
          <w:sz w:val="28"/>
          <w:sz w:val="28"/>
          <w:szCs w:val="28"/>
          <w:rtl w:val="true"/>
          <w:lang w:bidi="fa-IR"/>
        </w:rPr>
        <w:t>علیهم فی العلم والحکمة، وقصورهم عن منزلته فی ذلک</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اعتراض بنی إسرائیل کان فی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والنسب من جهة، والمال والثروة من جهة أُخری، وهذان الأمران بحسب اعتقادهم أنّهما من مقوّمات الزعامة والمُلک، ولکن جاء الجواب الإلهی عن هذا الاعتراض بأمرین کذلک،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الإصطفاء الإلهی، والبسطة فی العلم والجسم، مع أنّ أوّل الأمرین یکفی لردّ اعتراضهم بأنّ الله عزّ وجلّ اختاره وکفی،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مع ذلک أجاب نبیُّ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الإصطفاء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مُستحقٌ لهذا المنصب، وهو جدیر بالملک؛ لأنّ الملک یتقوّم بأمرین غیر ما تظنون،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الغرض من الملک أن یدبّر صاحبُه المجتمع تدبیراً یوصل کلَّ فردٍ من أفراده إلی کماله اللائق به، ویدفع کلَّ ما یمانع ذلک، والذی یلزم وجوده فی نیل هذا المطلوب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بجمیع مصالح حیاة الناس ومفاسدها، 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الجسمیة علی إجراء ما یراه من مصالح المملکة، وهما اللذان یشیر إلیهما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بَسْطَةً فِی الْعِلْمِ وَ الْجِسْمِ ، وأمّا سعة المال فعدّه من مقومات الملک من الجهل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جمع الجمیع تحت حُجّة واحدةٍ ذکرها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یُؤْتِی مُلْکَهُ مَنْ یَشاءُ ، وهو أنّ الملک لله وحده لیس لأحد فیه نصیب إلاّ ما آتاه الله سبحانه منه، وهو مع ذلک لله کما یفیده الإضافة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 کذلک فله تعالی التصرّف فی ملکه کیف شاء وأراد،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أو بماذا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یسئل عن علّة التصرّف، لأنّ الله تعالی هو السبب المطلق، ولا عن متمّم العلیّة وأداة الفعل؛ لأنّ الله</w:t>
      </w:r>
      <w:bookmarkStart w:id="354" w:name="pg17015_189617"/>
    </w:p>
    <w:p>
      <w:pPr>
        <w:pStyle w:val="BookText"/>
        <w:rPr/>
      </w:pPr>
      <w:bookmarkEnd w:id="354"/>
      <w:r>
        <w:rPr>
          <w:rFonts w:ascii="IRNazanin" w:hAnsi="IRNazanin" w:eastAsia="IRNazanin"/>
          <w:color w:val="111111"/>
          <w:sz w:val="28"/>
          <w:sz w:val="28"/>
          <w:szCs w:val="28"/>
          <w:rtl w:val="true"/>
          <w:lang w:bidi="fa-IR"/>
        </w:rPr>
        <w:t>تعالی تام لا یحتاج إلی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السؤال عن نقل المُلک من بیتٍ إلی بیت، أو تقلیده أحداً لیس له أسبابه الظاهرة من الجمع والمال</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3709539_3381743652"/>
      <w:bookmarkStart w:id="356" w:name="_Toc132"/>
      <w:bookmarkEnd w:id="355"/>
      <w:r>
        <w:rPr>
          <w:rtl w:val="true"/>
        </w:rPr>
        <w:t>علامة ملک طالوت</w:t>
      </w:r>
      <w:bookmarkEnd w:id="356"/>
    </w:p>
    <w:p>
      <w:pPr>
        <w:pStyle w:val="BookText"/>
        <w:rPr/>
      </w:pPr>
      <w:r>
        <w:rPr>
          <w:rFonts w:ascii="Amiri" w:hAnsi="Amiri" w:eastAsia="Amiri" w:cs="Amiri"/>
          <w:color w:val="111111"/>
          <w:sz w:val="28"/>
          <w:sz w:val="28"/>
          <w:szCs w:val="28"/>
          <w:rtl w:val="true"/>
          <w:lang w:bidi="ar-SA"/>
        </w:rPr>
        <w:t xml:space="preserve">بعد أن تبیّن أنّ الله تبارک وتعالی هو الذی اصطفی طالوت واختاره أن یکون ملکاً علی بنی إسرائیل، لصفات یراها عزّ وجلّ أنّها هی الصفات التی یجب أن تکون فی القائد والمَلِک وهی العلم والقوّة، لا الحسب والثروة، کما یظن جهّال بنی إسرائیل، وبیّن ذلک نبیُّهم إشموئیل علی أحسن وجه، ولکنَّ الکثیرَ منهم لم یقبل اختیار السّماء، وتصوّروا أنّ هذا من عند نفسه، لا من الربِّ المتعال؛ لذا طمأنهم نبیُّهم بإتیان الحُجّة علی أنّ هذا الاختیار اختیار إلهی، وهو إِنَّ آیَةَ مُلْکِهِ أَنْ یَأْتِیَکُمُ التّابُوتُ فِیهِ سَکِینَةٌ مِنْ رَبِّکُمْ وَ بَقِیَّةٌ مِمّا تَرَکَ آلُ مُوسی وَ آلُ هارُونَ تَحْمِلُهُ الْمَلائِکَةُ </w:t>
      </w:r>
      <w:r>
        <w:rPr>
          <w:rStyle w:val="FootnoteAnchor"/>
          <w:rtl w:val="true"/>
        </w:rPr>
        <w:footnoteReference w:id="560"/>
      </w:r>
      <w:r>
        <w:rPr>
          <w:rFonts w:ascii="IRNazanin" w:hAnsi="IRNazanin" w:eastAsia="IRNazanin"/>
          <w:color w:val="111111"/>
          <w:sz w:val="28"/>
          <w:sz w:val="28"/>
          <w:szCs w:val="28"/>
          <w:rtl w:val="true"/>
          <w:lang w:bidi="fa-IR"/>
        </w:rPr>
        <w:t>إنّ علامة برکة ملک طالوت علیکم أن یردَّ الله علیکم التابوت الذی أُخذ منکم</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 فیما تقدّم ما هو المحتوی لهذا التابوت، وأنّ عزّةَ بنی إسرائیل إنّما زالت باستخفافهم بهذا التابوت، والآن یعود إلیهم مرةً أُخری کدلیل علی إصطفاء طالوت للمُلک إِنَّ آیَةَ مُلْکِهِ أَنْ یَأْتِیَکُمُ التّابُوتُ فِیهِ سَکِینَةٌ ، فهو یحتوی علی أشیاء من شأنها أن تبعث السکینة فی قلوب بنی إسرائیل، فهذا الصندوق بطابعه المعنوی والتأریخی کان أکثر من مجرّد لواء لبنی إسرائیل وشعار لهم، کان یُمثّل رمز إستقلالهم ووجودهم، وبرؤیته کانوا یسترجعون عظمتَهم السابقة؛ لذلک کان الوعد بعودته بشارة عظیمة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فإصطفاء طالوت کان لعلمه وشجاعته وقدرته الروحیة فی إدارة الحرب وفنون القتال، وصار هو المَلک علی بنی إسرائیل، وآیة مُلکه السکینة التی یبعثها فی قلوب بنی إسرائیل عامّةً والمقاتلین خاصّةً؛ لأنَّهم متی ما رأوه ورأوا ذلک اللواء الذی کان یحمله اطمأنت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کان أبو الفضل العبّاس علیه السلام سکینة فی قلب سُکینة والرباب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علیه السلام سَکینة وبشارة للأطفال العُطاشی، بل اصطفاه الإمامُ الحُسینُ علیه السلام واختاره من بین کلِّ أهل بیته علیهم السلام لیکون کبش الکتبیة وحامل اللواء؛ لأنّه یشتمل علی صفات الإختیار الإلهی،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والبسطة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 فکما یقول إمامنا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الإیمان</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القوّة والبسطة فی الجسم، فقال عنه أبو الفرج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العباس رجلاً وسیماً جمیلاً، یرکب الفرس المطهّم ورجلاه تخطّان فی الأرض،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وکان لواء الحسین بن علی علیه السلام معه یوم قُتل</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والفرس المطهّم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الفرس السمین والتام من کُلِّ شیء</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یقول الشاعر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 إذا رکِبَ المطهّم خلته جَبلاً أشم یخف فیه مُطهّمُ</w:t>
      </w:r>
    </w:p>
    <w:p>
      <w:pPr>
        <w:pStyle w:val="BookText"/>
        <w:rPr/>
      </w:pPr>
      <w:r>
        <w:rPr>
          <w:rFonts w:ascii="Amiri" w:hAnsi="Amiri" w:eastAsia="Amiri" w:cs="Amiri"/>
          <w:color w:val="111111"/>
          <w:sz w:val="28"/>
          <w:sz w:val="28"/>
          <w:szCs w:val="28"/>
          <w:rtl w:val="true"/>
          <w:lang w:bidi="ar-SA"/>
        </w:rPr>
        <w:t>بطلٌ تورّثَ من أبیهِ شجاعةً فبها أُنوف بنی الضلالة تُرغمُ‌</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وجه الصباح علیَّ لیلٌ مُظلِمُ‌وربیعُ أیامی علیَّ مُحرّمُ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یصف لنا بعض الشعراء ما نُقل لهم عن حالة أبی عبد الله علیه السلام عندما شاهد أخاه أبا الفضل علیه السلام بوصفٍ یستنزف الدموع من العیون، وکلّ ظنّی أنّ الشاعر لم یتجاوز الحقیقة، ولم یتعدّ الحالة التی کان علیها الحُسین علیه السلام حینما قال فی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شاف أخیّه علی الثره طریح امن بعید ظل ایگوم ویطیح</w:t>
      </w:r>
    </w:p>
    <w:p>
      <w:pPr>
        <w:pStyle w:val="BookText"/>
        <w:rPr/>
      </w:pPr>
      <w:r>
        <w:rPr>
          <w:rFonts w:ascii="IRNazanin" w:hAnsi="IRNazanin" w:eastAsia="IRNazanin"/>
          <w:color w:val="111111"/>
          <w:sz w:val="28"/>
          <w:sz w:val="28"/>
          <w:szCs w:val="28"/>
          <w:rtl w:val="true"/>
          <w:lang w:bidi="fa-IR"/>
        </w:rPr>
        <w:t>اویمّه وگف حزنان ویصیح ظهری انکسر ودموعی اتسیح</w:t>
      </w:r>
    </w:p>
    <w:p>
      <w:pPr>
        <w:pStyle w:val="BookText"/>
        <w:rPr/>
      </w:pPr>
      <w:r>
        <w:rPr>
          <w:rFonts w:ascii="IRNazanin" w:hAnsi="IRNazanin" w:eastAsia="IRNazanin"/>
          <w:color w:val="111111"/>
          <w:sz w:val="28"/>
          <w:sz w:val="28"/>
          <w:szCs w:val="28"/>
          <w:rtl w:val="true"/>
          <w:lang w:bidi="fa-IR"/>
        </w:rPr>
        <w:t>والفرگتک دلالی اجریح</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زینب فحالها بعد کافلها لا یوصف، وکأنّی بها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کلمن شافنی فوگ الجمل گال اضنچ یحرّه مالچ ارجال</w:t>
      </w:r>
    </w:p>
    <w:p>
      <w:pPr>
        <w:pStyle w:val="BookText"/>
        <w:rPr/>
      </w:pPr>
      <w:r>
        <w:rPr>
          <w:rFonts w:ascii="IRNazanin" w:hAnsi="IRNazanin" w:eastAsia="IRNazanin"/>
          <w:color w:val="111111"/>
          <w:sz w:val="28"/>
          <w:sz w:val="28"/>
          <w:szCs w:val="28"/>
          <w:rtl w:val="true"/>
          <w:lang w:bidi="fa-IR"/>
        </w:rPr>
        <w:t>گتله بله سبعین خیّال گظینه عزاهم فوگ الجمال</w:t>
      </w:r>
    </w:p>
    <w:p>
      <w:pPr>
        <w:pStyle w:val="BookText"/>
        <w:rPr/>
      </w:pPr>
      <w:r>
        <w:rPr>
          <w:rFonts w:ascii="IRNazanin" w:hAnsi="IRNazanin" w:eastAsia="IRNazanin"/>
          <w:color w:val="111111"/>
          <w:sz w:val="28"/>
          <w:sz w:val="28"/>
          <w:szCs w:val="28"/>
          <w:rtl w:val="true"/>
          <w:lang w:bidi="fa-IR"/>
        </w:rPr>
        <w:t>زینب أنه بت خیر الأعمال راحوا هلی اوبیّه الدهر مال</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57" w:name="pg17015_189620"/>
    </w:p>
    <w:p>
      <w:pPr>
        <w:pStyle w:val="Heading2"/>
        <w:numPr>
          <w:ilvl w:val="1"/>
          <w:numId w:val="1"/>
        </w:numPr>
        <w:rPr/>
      </w:pPr>
      <w:bookmarkStart w:id="358" w:name="__RefHeading___Toc3709541_3381743652"/>
      <w:bookmarkStart w:id="359" w:name="_Toc133"/>
      <w:bookmarkEnd w:id="357"/>
      <w:bookmarkEnd w:id="358"/>
      <w:r>
        <w:rPr>
          <w:rtl w:val="true"/>
        </w:rPr>
        <w:t>المحاضرة الرابعة والعشرون</w:t>
      </w:r>
      <w:r>
        <w:rPr>
          <w:rtl w:val="true"/>
        </w:rPr>
        <w:t xml:space="preserve">: </w:t>
      </w:r>
      <w:r>
        <w:rPr>
          <w:rtl w:val="true"/>
        </w:rPr>
        <w:t>ناقة الله</w:t>
      </w:r>
      <w:bookmarkEnd w:id="35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3709543_3381743652"/>
      <w:bookmarkStart w:id="361" w:name="_Toc134"/>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الواثبینَ لِظُلمِ آلِ مُحمّدٍ ومُحمّدٌ مُلقیً بِلا تکفینِ</w:t>
      </w:r>
    </w:p>
    <w:p>
      <w:pPr>
        <w:pStyle w:val="BookText"/>
        <w:rPr/>
      </w:pPr>
      <w:r>
        <w:rPr>
          <w:rFonts w:ascii="Amiri" w:hAnsi="Amiri" w:eastAsia="Amiri" w:cs="Amiri"/>
          <w:color w:val="111111"/>
          <w:sz w:val="28"/>
          <w:sz w:val="28"/>
          <w:szCs w:val="28"/>
          <w:rtl w:val="true"/>
          <w:lang w:bidi="ar-SA"/>
        </w:rPr>
        <w:t>والقائلینَ لفاطمٍ آذیتِنا فی طُولِ نَوحٍ دائمٍ وحنینِ</w:t>
      </w:r>
    </w:p>
    <w:p>
      <w:pPr>
        <w:pStyle w:val="BookText"/>
        <w:rPr/>
      </w:pPr>
      <w:r>
        <w:rPr>
          <w:rFonts w:ascii="Amiri" w:hAnsi="Amiri" w:eastAsia="Amiri" w:cs="Amiri"/>
          <w:color w:val="111111"/>
          <w:sz w:val="28"/>
          <w:sz w:val="28"/>
          <w:szCs w:val="28"/>
          <w:rtl w:val="true"/>
          <w:lang w:bidi="ar-SA"/>
        </w:rPr>
        <w:t>والقاطعینَ أراکةً کیما تقیل بظلِ أوراقٍ لها وغصونِ</w:t>
      </w:r>
    </w:p>
    <w:p>
      <w:pPr>
        <w:pStyle w:val="BookText"/>
        <w:rPr/>
      </w:pPr>
      <w:r>
        <w:rPr>
          <w:rFonts w:ascii="Amiri" w:hAnsi="Amiri" w:eastAsia="Amiri" w:cs="Amiri"/>
          <w:color w:val="111111"/>
          <w:sz w:val="28"/>
          <w:sz w:val="28"/>
          <w:szCs w:val="28"/>
          <w:rtl w:val="true"/>
          <w:lang w:bidi="ar-SA"/>
        </w:rPr>
        <w:t>ومجمّعی حَطبٍ علی البیتِ الذی لم یجتمع لولاهُ شملُ الدینِ</w:t>
      </w:r>
    </w:p>
    <w:p>
      <w:pPr>
        <w:pStyle w:val="BookText"/>
        <w:rPr/>
      </w:pPr>
      <w:r>
        <w:rPr>
          <w:rFonts w:ascii="Amiri" w:hAnsi="Amiri" w:eastAsia="Amiri" w:cs="Amiri"/>
          <w:color w:val="111111"/>
          <w:sz w:val="28"/>
          <w:sz w:val="28"/>
          <w:szCs w:val="28"/>
          <w:rtl w:val="true"/>
          <w:lang w:bidi="ar-SA"/>
        </w:rPr>
        <w:t>والهاجمینَ علی البتولةِ ببیتَها والمُسقطینَ لها أعزَّ جنینِ</w:t>
      </w:r>
    </w:p>
    <w:p>
      <w:pPr>
        <w:pStyle w:val="BookText"/>
        <w:rPr/>
      </w:pPr>
      <w:r>
        <w:rPr>
          <w:rFonts w:ascii="Amiri" w:hAnsi="Amiri" w:eastAsia="Amiri" w:cs="Amiri"/>
          <w:color w:val="111111"/>
          <w:sz w:val="28"/>
          <w:sz w:val="28"/>
          <w:szCs w:val="28"/>
          <w:rtl w:val="true"/>
          <w:lang w:bidi="ar-SA"/>
        </w:rPr>
        <w:t>والقائدینَ إمامَهم بنجادهِ والطُهرُ تدعو خلفَهم برنینِ</w:t>
      </w:r>
    </w:p>
    <w:p>
      <w:pPr>
        <w:pStyle w:val="BookText"/>
        <w:rPr/>
      </w:pPr>
      <w:r>
        <w:rPr>
          <w:rFonts w:ascii="Amiri" w:hAnsi="Amiri" w:eastAsia="Amiri" w:cs="Amiri"/>
          <w:color w:val="111111"/>
          <w:sz w:val="28"/>
          <w:sz w:val="28"/>
          <w:szCs w:val="28"/>
          <w:rtl w:val="true"/>
          <w:lang w:bidi="ar-SA"/>
        </w:rPr>
        <w:t>خلّوا ابنَ عمّی أو لأکشفَ للدعا رأسی وأشکو للإلهِ شُجونی</w:t>
      </w:r>
    </w:p>
    <w:p>
      <w:pPr>
        <w:pStyle w:val="BookText"/>
        <w:rPr/>
      </w:pPr>
      <w:r>
        <w:rPr>
          <w:rFonts w:ascii="Amiri" w:hAnsi="Amiri" w:eastAsia="Amiri" w:cs="Amiri"/>
          <w:color w:val="111111"/>
          <w:sz w:val="28"/>
          <w:sz w:val="28"/>
          <w:szCs w:val="28"/>
          <w:rtl w:val="true"/>
          <w:lang w:bidi="ar-SA"/>
        </w:rPr>
        <w:t>ما کانَ ناقةُ صالحٍ وفصیلُها بالفضلِ عندَ اللهِ إلاّ دونی</w:t>
      </w:r>
    </w:p>
    <w:p>
      <w:pPr>
        <w:pStyle w:val="BookText"/>
        <w:rPr/>
      </w:pPr>
      <w:r>
        <w:rPr>
          <w:rFonts w:ascii="Amiri" w:hAnsi="Amiri" w:eastAsia="Amiri" w:cs="Amiri"/>
          <w:color w:val="111111"/>
          <w:sz w:val="28"/>
          <w:sz w:val="28"/>
          <w:szCs w:val="28"/>
          <w:rtl w:val="true"/>
          <w:lang w:bidi="ar-SA"/>
        </w:rPr>
        <w:t>ورنتْ إلی القبرِ الشَّریفِ بمُقلةٍ عبری وقلبٍ مُکمَدٍ محزونِ</w:t>
      </w:r>
    </w:p>
    <w:p>
      <w:pPr>
        <w:pStyle w:val="BookText"/>
        <w:rPr/>
      </w:pPr>
      <w:r>
        <w:rPr>
          <w:rFonts w:ascii="Amiri" w:hAnsi="Amiri" w:eastAsia="Amiri" w:cs="Amiri"/>
          <w:color w:val="111111"/>
          <w:sz w:val="28"/>
          <w:sz w:val="28"/>
          <w:szCs w:val="28"/>
          <w:rtl w:val="true"/>
          <w:lang w:bidi="ar-SA"/>
        </w:rPr>
        <w:t>قالتْ وأظفارُ المُصابِ بقلبِها غوثاه قلَّ علی العداةِ مُعینی</w:t>
      </w:r>
    </w:p>
    <w:p>
      <w:pPr>
        <w:pStyle w:val="BookText"/>
        <w:rPr/>
      </w:pPr>
      <w:r>
        <w:rPr>
          <w:rFonts w:ascii="Amiri" w:hAnsi="Amiri" w:eastAsia="Amiri" w:cs="Amiri"/>
          <w:color w:val="111111"/>
          <w:sz w:val="28"/>
          <w:sz w:val="28"/>
          <w:szCs w:val="28"/>
          <w:rtl w:val="true"/>
          <w:lang w:bidi="ar-SA"/>
        </w:rPr>
        <w:t>أبتاهُ هذا السامریُّ وعجلُه تُبِعا ومالَ النَّاسُ عن هارونِ</w:t>
      </w:r>
    </w:p>
    <w:p>
      <w:pPr>
        <w:pStyle w:val="BookText"/>
        <w:rPr/>
      </w:pPr>
      <w:r>
        <w:rPr>
          <w:rFonts w:ascii="Amiri" w:hAnsi="Amiri" w:eastAsia="Amiri" w:cs="Amiri"/>
          <w:color w:val="111111"/>
          <w:sz w:val="28"/>
          <w:sz w:val="28"/>
          <w:szCs w:val="28"/>
          <w:rtl w:val="true"/>
          <w:lang w:bidi="ar-SA"/>
        </w:rPr>
        <w:t>أیّ الرزایا أتّقی بتجلُدی هو فی النوائبِ مُذ حییت قرینی</w:t>
      </w:r>
    </w:p>
    <w:p>
      <w:pPr>
        <w:pStyle w:val="BookText"/>
        <w:rPr/>
      </w:pPr>
      <w:r>
        <w:rPr>
          <w:rFonts w:ascii="Amiri" w:hAnsi="Amiri" w:eastAsia="Amiri" w:cs="Amiri"/>
          <w:color w:val="111111"/>
          <w:sz w:val="28"/>
          <w:sz w:val="28"/>
          <w:szCs w:val="28"/>
          <w:rtl w:val="true"/>
          <w:lang w:bidi="ar-SA"/>
        </w:rPr>
        <w:t>فقدی أبی أم غصبَ بعلی حقَّه أم کسرَ ضلعی أم سقوطَ جنینی</w:t>
      </w:r>
    </w:p>
    <w:p>
      <w:pPr>
        <w:pStyle w:val="BookText"/>
        <w:rPr/>
      </w:pPr>
      <w:r>
        <w:rPr>
          <w:rFonts w:ascii="IRNazanin" w:hAnsi="IRNazanin" w:eastAsia="IRNazanin"/>
          <w:color w:val="111111"/>
          <w:sz w:val="28"/>
          <w:sz w:val="28"/>
          <w:szCs w:val="28"/>
          <w:rtl w:val="true"/>
          <w:lang w:bidi="fa-IR"/>
        </w:rPr>
        <w:t>أم أخذهم إرثی وفاضلَ نحلتی أم جهلَهم حقِّی وقد عرفونی</w:t>
      </w:r>
    </w:p>
    <w:p>
      <w:pPr>
        <w:pStyle w:val="BookText"/>
        <w:rPr/>
      </w:pPr>
      <w:r>
        <w:rPr>
          <w:rFonts w:ascii="Amiri" w:hAnsi="Amiri" w:eastAsia="Amiri" w:cs="Amiri"/>
          <w:color w:val="111111"/>
          <w:sz w:val="28"/>
          <w:sz w:val="28"/>
          <w:szCs w:val="28"/>
          <w:rtl w:val="true"/>
          <w:lang w:bidi="ar-SA"/>
        </w:rPr>
        <w:t>قهروا یتیمیکَ الحُسینَ وصنوَه وسألتُهم حقّی وقد نهرونی</w:t>
      </w:r>
      <w:r>
        <w:rPr>
          <w:rStyle w:val="FootnoteAnchor"/>
          <w:rtl w:val="true"/>
        </w:rPr>
        <w:footnoteReference w:id="56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لشاعر أهل البیت علیهم السلام الشیخ صالح الکوّاز الحلّی رحمه الله، قال عنه السید داخل حسن فی کتابه مَن لا یحضره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صالح الکوّاز، عملاق الشعر، ونابغة العصر، هکذا نعته عملاق المنبر الأستاذ السید جواد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الکوّاز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بالکوّاز؛ لأنَّه کان یبیع الکیزان والجرار والأوانی الخزفیة، وکان معروفاً بالورع والتقی وعزّة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وشعره من معلَّقات المحافل الحسینیّة، تهتز له النفوس إعجاباً، وینتزع الدموعَ حزناً علی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یحضره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أخذت القصّة فی القرآن الکریم مجالاً واسعاً ومهمّاً فی هدایة البشر، وقد تمیّزت هذه القصّة عن غیرها من القصص بأنَّها قصص واقعیة صادقة لا یتطرّق إلیها أدنی 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قصصٌ لا لأجل اللهو والمؤانسة، کما یکتب ذلک الکثیر ممَّن لیس له هدف سامی فی الحیاة، بل القصّة فی القرآن الکریم لها أهداف سامیة رفیعة، لعلَّ أهمّها التفکّر، حیث 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یَتَفَکَّرُونَ </w:t>
      </w:r>
      <w:r>
        <w:rPr>
          <w:rStyle w:val="FootnoteAnchor"/>
          <w:rtl w:val="true"/>
        </w:rPr>
        <w:footnoteReference w:id="571"/>
      </w:r>
      <w:r>
        <w:rPr>
          <w:rFonts w:ascii="Amiri" w:hAnsi="Amiri" w:eastAsia="Amiri" w:cs="Amiri"/>
          <w:color w:val="111111"/>
          <w:sz w:val="28"/>
          <w:sz w:val="28"/>
          <w:szCs w:val="28"/>
          <w:rtl w:val="true"/>
          <w:lang w:bidi="ar-SA"/>
        </w:rPr>
        <w:t>، وإذا کانت القصّة فی القرآن لها هذا التمیّز فلا شک أنّها ستکون کما قال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أهم أغراض القصّة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لمّا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بیان أنَّ دعوة الأنبیاء والمرسلین علیهم السلام واحدة، وطرق مجابهة قومهم لهم واستقبالهم متشابهة، وأنَّ القوانین والسنن الاجتماعیة التی تتحکّم فی تطوّر الدعوة واحدة، فالأنبیاء یدعون إلی الأدلة الواحدة، ویأمرون بالعدل والإصلاح، والناس یتمسّکون بالعادات والتقالید البالیة والحجج الواهیة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ویصرّ علی ذلک أصحاب المنافع الشخصیّة والأهواء الخاصّة بشکل خاص، والطواغیت والجبابرة بشکل أخص</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یسأل سائل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وأنّ الدعوة واحدة والأسالیب</w:t>
      </w:r>
      <w:bookmarkStart w:id="362" w:name="pg17015_189624"/>
    </w:p>
    <w:p>
      <w:pPr>
        <w:pStyle w:val="BookText"/>
        <w:rPr/>
      </w:pPr>
      <w:bookmarkEnd w:id="362"/>
      <w:r>
        <w:rPr>
          <w:rFonts w:ascii="IRNazanin" w:hAnsi="IRNazanin" w:eastAsia="IRNazanin"/>
          <w:color w:val="111111"/>
          <w:sz w:val="28"/>
          <w:sz w:val="28"/>
          <w:szCs w:val="28"/>
          <w:rtl w:val="true"/>
          <w:lang w:bidi="fa-IR"/>
        </w:rPr>
        <w:t>متشابهة، فما هو السبب فی اختلاف الشرائع؟</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اختلاف الشرائع اختلاف الأُمم فی الإستعداد والقابلیة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أنّ الأنبیاء متّفقون علی الإیمان والتوحید ما جاء أنَّه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أولاد علات،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دِینِهم واحد، وهو التوحید، وإن اختلفت فروع شرائعهم؛ لأنَّ العلات الضرائر فأولادهم إخوة من الأب وأُمّهاتهم مختلفة</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القصص الحقّ، والتی جاء هدفها بالتفکّر فی أحوال مَن تقدّمنا، قصّة نبیّ ظلمه قومُه، فانتقم الله منهم، کما هو الحال فی جمیع الأنبیاء والمرسلین علیهم السلام، وهو نبیُّ الله صالح علیه السلام مع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الآیة وَ إِلی ثَمُودَ أَخاهُمْ صالِحاً قالَ یا قَوْمِ اعْبُدُوا اللّهَ ما لَکُمْ مِنْ إِلهٍ غَیْرُهُ ، وهنا أُمور</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709545_3381743652"/>
      <w:bookmarkStart w:id="364" w:name="_Toc135"/>
      <w:bookmarkEnd w:id="363"/>
      <w:r>
        <w:rPr>
          <w:rtl w:val="true"/>
        </w:rPr>
        <w:t>الأمر الأول</w:t>
      </w:r>
      <w:r>
        <w:rPr>
          <w:rtl w:val="true"/>
        </w:rPr>
        <w:t xml:space="preserve">: </w:t>
      </w:r>
      <w:r>
        <w:rPr>
          <w:rtl w:val="true"/>
        </w:rPr>
        <w:t>مَن هو ثمود؟</w:t>
      </w:r>
      <w:bookmarkEnd w:id="36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اختلفوا فی ثمود، فنُقل عن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قبیلة من العرب الأُولی، وهم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لِقلّةِ مائهمز 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الثمد الماء القلیل الذی لا مادّة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اسم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ثمود بن جابر بن إرم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القبیلة تنزل فی وادی القری إلی البحر والسواحل وأطراف الشام، وکانت أعمارهم طویلة وکانوا یبنون البنیان والمساکن، فتنهدم، فلمّا طال ذلک علیهم اتّخذوا من الجبال بیوتاً ینحتونها وعملوها علی هیئة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منازلهم أوّلاً بأرض کوش من بلاد عالج، ثمّ انتقلوا إلی الحجر بین الحجاز والشام إلی وادی القری، وخالفوا أمر الله وعبدوا غیره، وأفسدوا فی الأرض، فبعث الله إلیهم صالحاً</w:t>
      </w:r>
      <w:bookmarkStart w:id="365" w:name="pg17015_189625"/>
    </w:p>
    <w:p>
      <w:pPr>
        <w:pStyle w:val="BookText"/>
        <w:rPr/>
      </w:pPr>
      <w:bookmarkEnd w:id="365"/>
      <w:r>
        <w:rPr>
          <w:rFonts w:ascii="IRNazanin" w:hAnsi="IRNazanin" w:eastAsia="IRNazanin"/>
          <w:color w:val="111111"/>
          <w:sz w:val="28"/>
          <w:sz w:val="28"/>
          <w:szCs w:val="28"/>
          <w:rtl w:val="true"/>
          <w:lang w:bidi="fa-IR"/>
        </w:rPr>
        <w:t>نبیّاً فدعاهم إلی الله تعالی ولم یتبعه منهم إلاّ قلیلٌ یستضعفون</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تمیّز هؤلاء القوم بطول أعمارهم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بیوت الطین ما کانت تبقی مدّة أعمارهم؛ فلذا کانوا ینقبون فی الجبال البیت، ففی الصیف یسکنون بیوت الطین، ولعله لبرودتها وفی الشتاء یسکنون بیوت الجبل لدفئها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رسول الله صلی الله علیه و آله علی دیارهم ومساکنهم، وهو ذاهب إلی تبوک فی سنة تسع، ولمّا نزل رسول الله صلی الله علیه و آله بالناس علی تبوک نزل بهم الحجر عند بیوت ثمود، فاستقی الناس من الآبار التی کانت تشرب منها ثمود، فعجنوا منها ونصبوا لها القدور، فأمرهم النبیُّ صلی الله علیه و آله فأهرقوا القدور، وعلفوا العجین الإبل، ثُمَّ ارتحل بهم حتی نزل بهم علی البئر التی کانت تشرب منها الناقة، ونهاهم أن یدخلوا علی القوم الذین عذبوا،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أخشی أن یصیبکم مثل ما أصابهم فلا تدخلوا علیهم</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3709547_3381743652"/>
      <w:bookmarkStart w:id="367" w:name="_Toc136"/>
      <w:bookmarkEnd w:id="366"/>
      <w:r>
        <w:rPr>
          <w:rtl w:val="true"/>
        </w:rPr>
        <w:t>الأمر الثانی</w:t>
      </w:r>
      <w:r>
        <w:rPr>
          <w:rtl w:val="true"/>
        </w:rPr>
        <w:t xml:space="preserve">: </w:t>
      </w:r>
      <w:r>
        <w:rPr>
          <w:rtl w:val="true"/>
        </w:rPr>
        <w:t xml:space="preserve">ما هو سرّ التعبیر ب </w:t>
      </w:r>
      <w:r>
        <w:rPr>
          <w:rtl w:val="true"/>
        </w:rPr>
        <w:t>- (</w:t>
      </w:r>
      <w:r>
        <w:rPr>
          <w:rtl w:val="true"/>
        </w:rPr>
        <w:t>أخاهم صالحاً</w:t>
      </w:r>
      <w:r>
        <w:rPr>
          <w:rtl w:val="true"/>
        </w:rPr>
        <w:t>)</w:t>
      </w:r>
      <w:r>
        <w:rPr>
          <w:rtl w:val="true"/>
        </w:rPr>
        <w:t>؟</w:t>
      </w:r>
      <w:bookmarkEnd w:id="36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المعلوم بداهةً أنّ نبی الله صالح کان فی الجهة الأُخری المقابلة إلی قومه، فهم قوم عتاة مردة کذّبوه وآذوه، وهو نبی الله وکفی، فکیف عبّر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ومن المعلوم أنّ الأُخوّة شیء رفیع لا یدانیه شیء آخر، حیث قال الباری عزّ وجلّ إِنَّمَا الْمُؤْمِنُونَ إِخْوَةٌ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 بشرٌ مثلهم من بنی آدم یفهمون منه، فهو آکد علیهم فی الحجة</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ربیب القرآن أمیر المؤمنین علیه السلام عبّر عن ذلک بالنظیر،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صفنان، إمّا أخٌ لک فی الدین، وإمّا نظیر لک فی الخلق</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أظنّ أنّ هذا هو سرّ التعبیر عنهم بأنّه أخوهم، وحلیف القرآن یخالف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لأنّه من عشیرتهم</w:t>
      </w:r>
      <w:r>
        <w:rPr>
          <w:rStyle w:val="FootnoteAnchor"/>
          <w:rtl w:val="true"/>
        </w:rPr>
        <w:footnoteReference w:id="581"/>
      </w:r>
      <w:r>
        <w:rPr>
          <w:rFonts w:ascii="IRNazanin" w:hAnsi="IRNazanin" w:eastAsia="IRNazanin"/>
          <w:color w:val="111111"/>
          <w:sz w:val="28"/>
          <w:sz w:val="28"/>
          <w:szCs w:val="28"/>
          <w:rtl w:val="true"/>
          <w:lang w:bidi="fa-IR"/>
        </w:rPr>
        <w:t>، أو لأنّه من حیّهم وقبیلتهم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الوجهین الأخیرین أظهر وأقوی، کما یؤیّد التاریخ أنّ نبی الله صالح کان من نفس قبیلة ثمود وحیّهم، ویؤید ذلک، بل یدلّ علیه بالصراحة ما رواه العیّاشی فی تفسیره من أنّ رجلاً من أهل الشام جاء إلی الإمام علیِّ بن الحسین زین العابدین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أبوک الذی قتل المؤمنین؟</w:t>
      </w:r>
    </w:p>
    <w:p>
      <w:pPr>
        <w:pStyle w:val="BookText"/>
        <w:rPr/>
      </w:pPr>
      <w:r>
        <w:rPr>
          <w:rFonts w:ascii="IRNazanin" w:hAnsi="IRNazanin" w:eastAsia="IRNazanin"/>
          <w:color w:val="111111"/>
          <w:sz w:val="28"/>
          <w:sz w:val="28"/>
          <w:szCs w:val="28"/>
          <w:rtl w:val="true"/>
          <w:lang w:bidi="fa-IR"/>
        </w:rPr>
        <w:t>فبکی علیُّ بن الحسین، ثمَّ مسح عینیه،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قطعت علی أبی أنّه قتل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إخواننا قد بغوا علینا فقاتلناهم علی بغیهم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أما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مَدْیَنَ أَخاهُمْ شُعَیْباً ، وَ إِلی ثَمُودَ أَخاهُمْ صالِحاً ، فکانوا إخوانهم فی دینهم، أو فی عشیرتهم؟ 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فی عشیرتهم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إخوانهم فی عشیرتهم ولیسوا إخوانهم فی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أنَّ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 من عشیرتهم وحیّهم الذی عاش فیه أکثر من مئة سنة، حیث إنّهُ بعث إلیهم وهو ابن ستّة عشر سنة، فلبث فیهم حتّی بلغ مئة</w:t>
      </w:r>
      <w:bookmarkStart w:id="368" w:name="pg17015_189627"/>
    </w:p>
    <w:p>
      <w:pPr>
        <w:pStyle w:val="BookText"/>
        <w:rPr/>
      </w:pPr>
      <w:bookmarkEnd w:id="368"/>
      <w:r>
        <w:rPr>
          <w:rFonts w:ascii="IRNazanin" w:hAnsi="IRNazanin" w:eastAsia="IRNazanin"/>
          <w:color w:val="111111"/>
          <w:sz w:val="28"/>
          <w:sz w:val="28"/>
          <w:szCs w:val="28"/>
          <w:rtl w:val="true"/>
          <w:lang w:bidi="fa-IR"/>
        </w:rPr>
        <w:t>وعشرین سنة، یدعوهم فلا یجیبونه إلی خیر، فحاجَّهم فی آلهتهم وهم سبعون صنماً،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فاسألونی حتّی أسأل إلهی فیجیبکم، وإن شئتم سألت آلهتکم فإن أجابتنی خرجت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فاستدعوه أن یسأل آلهتهم فسأل إتماماً للحجّة وتوضیحاً لبطلانهم، فلمّا رأوا أنّهم لا یجیبونه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فاسألونی حتّی أدعو إلهی فیجیبکم، فانتدب سبعون رجلاً من کبرائهم وعظمائهم،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نحن نسألک،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هؤلاء یرضون بکم؟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أجابوک أجبناک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فإن أجابک إلهک آمنا بک جمیعاً، فسألوا خروج الناقة من الجبل</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3709549_3381743652"/>
      <w:bookmarkStart w:id="370" w:name="_Toc137"/>
      <w:bookmarkEnd w:id="369"/>
      <w:r>
        <w:rPr>
          <w:rtl w:val="true"/>
        </w:rPr>
        <w:t>الأمر الثالث</w:t>
      </w:r>
      <w:r>
        <w:rPr>
          <w:rtl w:val="true"/>
        </w:rPr>
        <w:t xml:space="preserve">: </w:t>
      </w:r>
      <w:r>
        <w:rPr>
          <w:rtl w:val="true"/>
        </w:rPr>
        <w:t>الدعوة إلی التوحید</w:t>
      </w:r>
      <w:bookmarkEnd w:id="370"/>
    </w:p>
    <w:p>
      <w:pPr>
        <w:pStyle w:val="BookText"/>
        <w:rPr/>
      </w:pPr>
      <w:r>
        <w:rPr>
          <w:rFonts w:ascii="Amiri" w:hAnsi="Amiri" w:eastAsia="Amiri" w:cs="Amiri"/>
          <w:color w:val="111111"/>
          <w:sz w:val="28"/>
          <w:sz w:val="28"/>
          <w:szCs w:val="28"/>
          <w:rtl w:val="true"/>
          <w:lang w:bidi="ar-SA"/>
        </w:rPr>
        <w:t>ذکرنا فیما تقدَّم أنّ الهدف الأسمی والمهمة العلیا عند جمیع الأنبیاء والمرسلین هو رفع کلمة التوحید، والملاحظ هنا هو اعتماد المنهج الذی یدعو جمیع الأنبیاء والمرسلین إلیه، فجمیع الرسل یدعون إلی عبادة الله وحده لا شریک له،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Style w:val="FootnoteAnchor"/>
          <w:rtl w:val="true"/>
        </w:rPr>
        <w:footnoteReference w:id="58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w:t>
      </w:r>
      <w:r>
        <w:rPr>
          <w:rStyle w:val="FootnoteAnchor"/>
          <w:rtl w:val="true"/>
        </w:rPr>
        <w:footnoteReference w:id="586"/>
      </w:r>
      <w:r>
        <w:rPr>
          <w:rFonts w:ascii="IRNazanin" w:hAnsi="IRNazanin" w:eastAsia="IRNazanin"/>
          <w:color w:val="111111"/>
          <w:sz w:val="28"/>
          <w:sz w:val="28"/>
          <w:szCs w:val="28"/>
          <w:rtl w:val="true"/>
          <w:lang w:bidi="fa-IR"/>
        </w:rPr>
        <w:t xml:space="preserve">، فالذی یدعون إلیه واحد لا شریک له، ولأجل هذه الدعوة یبذلون کلَّ غالٍ ونفیس، ولو کان لِلهِ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لأتانا مَن یدعو إلیه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قال إمامُ الموحّدین أمیر المؤمنین علیه السلام فی وصیته لإبنه الإمام الحسن علیه السلام ومَن یبلغه</w:t>
      </w:r>
    </w:p>
    <w:p>
      <w:pPr>
        <w:pStyle w:val="BookText"/>
        <w:rPr/>
      </w:pPr>
      <w:r>
        <w:rPr>
          <w:rFonts w:ascii="IRNazanin" w:hAnsi="IRNazanin" w:eastAsia="IRNazanin"/>
          <w:color w:val="111111"/>
          <w:sz w:val="28"/>
          <w:sz w:val="28"/>
          <w:szCs w:val="28"/>
          <w:rtl w:val="true"/>
          <w:lang w:bidi="fa-IR"/>
        </w:rPr>
        <w:t>کتابه،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 بُنیّ، أنّه لو کان لربِّک شریکٌ لأتتک رُسُلُه، ولرأیتَ آثارَ مُلکِه وسلطانهِ، ولعرفتَ أفعالَه وصفاتِه، ولکنّه إلهٌ واحد کما وصف نفسه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 الآیة قَدْ جاءَتْکُمْ بَیِّنَةٌ مِنْ رَبِّکُمْ هذِهِ ناقَةُ اللّهِ لَکُمْ آیَةً فَذَرُوها تَأْکُلْ فِی أَرْضِ اللّهِ وَ لا تَمَسُّوها بِسُوءٍ فَیَأْخُذَکُمْ 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لکم تعبدون الأصنام وقد جاءتکم بیّنة ظاهرة جلیّة، وشاهد علی صحة نبوّتی، وکانت هذه الجملة جواب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 بِبینةٍ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مرّ علیک فی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صدقک، وأنَّک مُرسَلٌ إلینا،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ناقَةُ اللّهِ لَکُمْ آیَةً تفسیر لما أُبهم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مِنْ رَبِّکُمْ فکأنّه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الآیة؟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ناقة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السرُّ فی إضافتها إلی الله عزّ وجلّ؟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إضافتها إلیه عزّ وجلّ تشریفاً وتخصیصاً،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لکونه خلقها بغیر توسط ذکر وأنثی، أو لکونها لا مالک لها إلاّ الله تعالی</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فالإشارة هذِهِ ناقَةُ اللّهِ لَکُمْ آیَةً إشارة إلی ناقة بعینها، والسبب فی کونها آیة وحجّة من الله علی صدق دعوة نبی الله صالح علیه السلام أنّهم هم الذین سألوا صالحاً علیه السلام أن یأتیهم بآیةٍ، واقترحوا علیه بأن تخرج لهم من صخرة صمّاء عیّنوها بأنفسهم، وهی صخرة منفردة فی ناحیة الحِجر، یُقال لها الکاتبة، فطلبوا منه أن تخرج لهم منها ناقة عشراء تمخض، فأخذ علیهم صالح العهود والمواثیق لئن أجابهم الله إلی سؤالهم وأجابهم إلی طلبتهم لیؤمننَّ به ولیتبعنه، فلمّا أعطوه علی ذلک عهودهم ومواثیقهم قام صالح علیه السلام إلی صلاته</w:t>
      </w:r>
    </w:p>
    <w:p>
      <w:pPr>
        <w:pStyle w:val="BookText"/>
        <w:rPr/>
      </w:pPr>
      <w:r>
        <w:rPr>
          <w:rFonts w:ascii="IRNazanin" w:hAnsi="IRNazanin" w:eastAsia="IRNazanin"/>
          <w:color w:val="111111"/>
          <w:sz w:val="28"/>
          <w:sz w:val="28"/>
          <w:szCs w:val="28"/>
          <w:rtl w:val="true"/>
          <w:lang w:bidi="fa-IR"/>
        </w:rPr>
        <w:t>ودعا الله عزّ وجلّ، فتحرّکت تلک الصخرة، ثمّ انصدعت عن ناقة جوفاء وبراء، یتحرّک جنینُها بین جنبیها، کما سألوا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ذلک آمن رئیسهم ومَن کان معه علی أمره، وأراد بقیة أشراف ثمود أن یؤمنوا فصدّهم رجل یُدعی ذؤاب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الناقة وفصیلُها بعد ما وضعته بین أظهرهم مدةً تشرب من بئرها یوماً وتدعه لهم یوماً، وکانوا یشربون لبنها یوم شربها، یحتلبونها فیملأون ما شاؤوا من أوعیتهم وأوانیهم،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بَیْنَهُمْ کُلُّ شِرْبٍ مُحْتَضَرٌ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وقال قالَ هذِهِ ناقَةٌ لَها شِرْبٌ وَ لَکُمْ شِرْبُ یَوْمٍ مَعْلُومٍ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قالت الآیة فَذَرُوها تَأْکُلْ فِی أَرْضِ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أضاف الناقة إلی الله أضاف محل رعیها إلی الله؛ إذ الأرض وما أنبتت فیها ملکه تعالی لا ملککم ولا إنباتکم، فی هذا الکلام إشارة إلی أنّ هذه الناقة نعمة من الله یُنال خیرُها من غیر مشقّة تکلف علف ولا طعمة، وهو شأن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الناقة مع ولدها ترعی الشّجر وتشرب الماء، ترد غباً، وإذا کان یومها وضعت رأسها فی البئر فما ترفعه حتّی تشربَ کلَّ ما فیها، ثمّ تفجّج فیحلبون ما شاؤوا حتّی تمتلئ أوانیهم فیشربون ویدّرخون</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 إلی أن تخلیتهم الناقة وشأنها فی الأکل والسیر فی الأرض کانت ممّا یشقّ علیهم، فکانوا یتحرّجون من ذلک، وفی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أَرْضِ اللّهِ إیماء إلیه، فوصّاهم وحذّرهم أن یمنعوها من إطلاقها ویمسوها بسوء، کالعقر والنحر؛ فإنَّ وبالَ ذلک عذابٌ ألیمٌ یأخذهم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واللطیف فی الآیة أنّها نهت عن المسّ بالسوء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تنبیه بالأدنی علی الأعلی، إذا کان قد نهاهم عن مسّها بسوء إکراماً لآیة الله، فنهیهُ عن نحرها وعقرها ومنعها عن الماء والکلأ أولی وأحری، والمسّ والأخذ هنا استعارة، وهذا وعیدٌ شدیدٌ لمَن مسّها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والعذاب الألیم هو ما حصل إذا عقروها، وما أعدّ لهم فی الآخرة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حسدهم لها وهم یرونها تسرح فی بعض تلک الأودیة، ترد من فجٍّ وتصدر من غیره لیسعها؛ لأنّها کانت تتضلّع من الماء، وکانت علی ما ذُکر خلقاً هائلاً، ومنظراً رائعاً، إذا مرّت بأنعامهم نفرت منها، فلمّا طال علیهم واشتدّ تکذیبهم لصالح النبیِّ علیه السلام عزموا علی قتلها؛ لیستأثروا بالماء کُلَّ یوم، فیقال إنّهم اتّفقوا علی قتلها، وأنّ الذی قتلها طاف علیهم کُلَّهم أنّهم راضون بقتلها حتی علی النساء فی خدورهن، وعلی الصبیان، وهو الظاهر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Style w:val="FootnoteAnchor"/>
          <w:rtl w:val="true"/>
        </w:rPr>
        <w:footnoteReference w:id="593"/>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ثَمُودَ النّاقَةَ مُبْصِرَةً فَظَلَمُوا بِها </w:t>
      </w:r>
      <w:r>
        <w:rPr>
          <w:rStyle w:val="FootnoteAnchor"/>
          <w:rtl w:val="true"/>
        </w:rPr>
        <w:footnoteReference w:id="594"/>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w:t>
      </w:r>
      <w:r>
        <w:rPr>
          <w:rStyle w:val="FootnoteAnchor"/>
          <w:rtl w:val="true"/>
        </w:rPr>
        <w:footnoteReference w:id="595"/>
      </w:r>
      <w:r>
        <w:rPr>
          <w:rFonts w:ascii="IRNazanin" w:hAnsi="IRNazanin" w:eastAsia="IRNazanin"/>
          <w:color w:val="111111"/>
          <w:sz w:val="28"/>
          <w:sz w:val="28"/>
          <w:szCs w:val="28"/>
          <w:rtl w:val="true"/>
          <w:lang w:bidi="fa-IR"/>
        </w:rPr>
        <w:t>، فأسند ذلک الی مجموع القبیلة، فدلَّ علی رضاهم جمیعاً بذلک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منهم یُقال لها عَنیزة ابنة غنم بن مجلز، وتُکنّی أُمّ عثمان، کانت عجوزاً کافرة، وکانت من أشدِّ الناس عداوةً لصالح علیه السلام، وکانت لها بنات حسان ومال جزیل، وکان زوجها ذؤاب بن عمرو أحد رؤساء ثمود، ومعها امرأة أُخری ذات حُسن ومال وجمال، کانت تحت رجل مُسلم من ثمود ففارقته، فکانتا تجعلان لمَن التزم لهما بقتل الناقة، فدعت إحداهما رجلاً یقال له الحبّاب، فعرضت علیه نفسها إن هو عقر الناقة فأبی علیها،</w:t>
      </w:r>
    </w:p>
    <w:p>
      <w:pPr>
        <w:pStyle w:val="BookText"/>
        <w:rPr/>
      </w:pPr>
      <w:r>
        <w:rPr>
          <w:rFonts w:ascii="Amiri" w:hAnsi="Amiri" w:eastAsia="Amiri" w:cs="Amiri"/>
          <w:color w:val="111111"/>
          <w:sz w:val="28"/>
          <w:sz w:val="28"/>
          <w:szCs w:val="28"/>
          <w:rtl w:val="true"/>
          <w:lang w:bidi="ar-SA"/>
        </w:rPr>
        <w:t xml:space="preserve">فدعت ابن عمّ لها یقال له مصدع بن مهرج فأجابها إلی ذلک، ودعت الأُخری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بن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رجلاً أحمر أزرق قصیراً، یزعمون أنَّه کان ولد زنیة، وأنّه لم یکن من أبیه الذی ینسب إلیه،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أُعطیک أیَّ بناتی شئت علی أن تعقر الناقة، فعند ذلک 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 ومصدع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فاستغویا غواة من ثمود، فاتبعهما سبعة نفر، فصاروا تسعة رهط، وهم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وکانوا رؤساء فی قومهم، فاستمالوا القبیلة الکافرة بکاملها فطاوعتهم علی ذلک، فانطلقوا فرصدوا الناقة حین صدرت من الماء، وقد کَمُن لها قدار فی أصل صخرة علی طریقها، وکَمُن لها مصدع فی أصل أُخری، فمرّت علی مصدع فرماها بسهم فانتظم به عضلة ساقها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وخرجت بنت غنم عنیزة وأمرت ابنتها، وکانت من أحسن الناس وجهاً، فسفرت عن وجهها لقدار وزمرته، وشدّ علیها قدار بالسیف فکشف عن عرقوبها، فخرجت ساقطة إلی الأرض، ورغت رغاةً واحدةً تُحذّر سقبها، ثمَّ طعن فی لبتها فنحرها، وانطلق سقبها، وهو فصیلها حتی أتی جبلاً منیعاً فصعد أعلی صخرة فیه، ورغا ثلاث مرات، وأنّه دخل فی صخرة فغاب فیها،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اتبعوه فعقروه مع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فعلوا ذلک وفرغوا من عقر الناقة، وبلغ الخبر صالحاً علیه السلام، فجاءهم وهم مجتمعون، فلمّا رأی الناقة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تَمَتَّعُوا فِی دارِکُمْ ثَلاثَةَ أَیّامٍ</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العلاّمة الجزائری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 الله سبحانه قصَّتَهم فی کتابه المجید، تعظیماً لمواقعتهم الشنیعة، وتخویفاً لهذه الأمة من أن یرتکبوا مثلها، وقد ارتکبوا ما هو أشنع وأفضع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صحَّ عنه صلی الله علیه و آله أنَّه قال لعلی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أشقی الأولین والآخرین من عقر ناقة صالح، ومَن ضربک یا علی علی قرنِک حتی تخضب من دم رأسک لحیتک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أمعن النظر فیه یظهر له شدَة انطباقه علیه؛ وذلک أنَّ علیاً علیه السلام کان آیة لله تعالی أظهرها علی یدی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آیة أعظم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ولادته فکانت فی الکعبة التی هی صخرة بیت الله، کما خرجت الناقة من الصخرة، ولم یتّفق ذلک لنبیّ أو وصیّ نبیّ، وکان علیه السلام یمیر الناس العلوم والحکم، کما کانت الناقة تمیرهم السقیا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سبب شهادته علیه السلام فکانت قطامة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کان السبب فی عقر الناقة الملعونة الزرقاء، وبعد أن استشهد علیه السلام عمدوا إلی ولده الحسین علیه السلام وقتلوه، کما قتل أولئک فصیل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عقروا الناقة قالوا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فَأْتِنا بِما تَعِدُنا إِنْ کُنْتَ مِنَ الصّادِقِینَ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فِی دارِکُمْ ثَلاثَةَ أَیّامٍ وعلامةُ هلاکِکم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تصفرُّ وجوهکم غداً، وتحمرُّ بعد غدٍ، وتسوّدُ فی الیوم الثالث، فلمّا کان من الغد نظروا إلی وجوههم قد اصفرت، فلمّا کان الیوم الثانی احمرّت مثل الدم، فلمّا کان الثالث اسودّت وجوههم، فبعث الله علیهم صیحة جبرئیل علیه السلام صاح بهم صیحة تقطّعت بها قلوبهم، وخرقت منها أسماعهم، فماتوا أجمعین فی طرفة عین، ثمَّ أرسل الله علیهم ناراً من السماء فأحرقتهم</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ولیلة ضربة الأمام أمیر المؤمنین علیه السلام صاح جبرئیل صیحةً سمعها کلّ مستیقظ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هُدّمت والله أرکان الهدی، وانطمست والله نجوم السماء وأعلام التقی، وانفصمت والله العروة الوثقی، قُتل ابنُ عمّ المصطفی، قُتل الوصیّ المجتبی، قُتل علیُّ المرتضی،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الأوصیاء قتله أشقی الأشقیاء، فلمّا سمعت أُمّ کلثوم نعی جبرئیل لطمت وجهها وخدّها وشقّت جیبها وصاحت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وا علیاه، وا محمداه، وا سیداه، ثمَّ أقبلت علی</w:t>
      </w:r>
    </w:p>
    <w:p>
      <w:pPr>
        <w:pStyle w:val="BookText"/>
        <w:rPr/>
      </w:pPr>
      <w:r>
        <w:rPr>
          <w:rFonts w:ascii="IRNazanin" w:hAnsi="IRNazanin" w:eastAsia="IRNazanin"/>
          <w:color w:val="111111"/>
          <w:sz w:val="28"/>
          <w:sz w:val="28"/>
          <w:szCs w:val="28"/>
          <w:rtl w:val="true"/>
          <w:lang w:bidi="fa-IR"/>
        </w:rPr>
        <w:t>أخویها الحسن والحسین</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وکأنّی بالحوراء زینب علیها السلام تندبه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بالمحراب اویلی طاح أبو حسین اودم راسه یتفایض علی العین</w:t>
      </w:r>
    </w:p>
    <w:p>
      <w:pPr>
        <w:pStyle w:val="BookText"/>
        <w:rPr/>
      </w:pPr>
      <w:r>
        <w:rPr>
          <w:rFonts w:ascii="IRNazanin" w:hAnsi="IRNazanin" w:eastAsia="IRNazanin"/>
          <w:color w:val="111111"/>
          <w:sz w:val="28"/>
          <w:sz w:val="28"/>
          <w:szCs w:val="28"/>
          <w:rtl w:val="true"/>
          <w:lang w:bidi="fa-IR"/>
        </w:rPr>
        <w:t>یوم طاح أبو الحسنین مجروح ثار اصیاح لهل العرش بالنوح</w:t>
      </w:r>
    </w:p>
    <w:p>
      <w:pPr>
        <w:pStyle w:val="BookText"/>
        <w:rPr/>
      </w:pPr>
      <w:r>
        <w:rPr>
          <w:rFonts w:ascii="IRNazanin" w:hAnsi="IRNazanin" w:eastAsia="IRNazanin"/>
          <w:color w:val="111111"/>
          <w:sz w:val="28"/>
          <w:sz w:val="28"/>
          <w:szCs w:val="28"/>
          <w:rtl w:val="true"/>
          <w:lang w:bidi="fa-IR"/>
        </w:rPr>
        <w:t>تشوف السم اودم الراس لونین طبره اشلون طبره تشعب الروح</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71" w:name="pg17015_189634"/>
    </w:p>
    <w:p>
      <w:pPr>
        <w:pStyle w:val="Heading2"/>
        <w:numPr>
          <w:ilvl w:val="1"/>
          <w:numId w:val="1"/>
        </w:numPr>
        <w:rPr/>
      </w:pPr>
      <w:bookmarkStart w:id="372" w:name="__RefHeading___Toc3709551_3381743652"/>
      <w:bookmarkStart w:id="373" w:name="_Toc138"/>
      <w:bookmarkEnd w:id="371"/>
      <w:bookmarkEnd w:id="372"/>
      <w:r>
        <w:rPr>
          <w:rtl w:val="true"/>
        </w:rPr>
        <w:t>المحاضرة الخامسة والعشرون</w:t>
      </w:r>
      <w:r>
        <w:rPr>
          <w:rtl w:val="true"/>
        </w:rPr>
        <w:t xml:space="preserve">: </w:t>
      </w:r>
      <w:r>
        <w:rPr>
          <w:rtl w:val="true"/>
        </w:rPr>
        <w:t>أوهن البیوت</w:t>
      </w:r>
      <w:bookmarkEnd w:id="37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3709553_3381743652"/>
      <w:bookmarkStart w:id="375" w:name="_Toc139"/>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تأوّه قلبی والفؤادُ کئیبُ وأرَّقَ نومی فالسُهادُ عَجیبُ</w:t>
      </w:r>
    </w:p>
    <w:p>
      <w:pPr>
        <w:pStyle w:val="BookText"/>
        <w:rPr/>
      </w:pPr>
      <w:r>
        <w:rPr>
          <w:rFonts w:ascii="Amiri" w:hAnsi="Amiri" w:eastAsia="Amiri" w:cs="Amiri"/>
          <w:color w:val="111111"/>
          <w:sz w:val="28"/>
          <w:sz w:val="28"/>
          <w:szCs w:val="28"/>
          <w:rtl w:val="true"/>
          <w:lang w:bidi="ar-SA"/>
        </w:rPr>
        <w:t>وممّا نفی نومی وشیّبَ لاَمتی تصاریفُ أیّامٍ لَهُنَّ خُطوبُ</w:t>
      </w:r>
    </w:p>
    <w:p>
      <w:pPr>
        <w:pStyle w:val="BookText"/>
        <w:rPr/>
      </w:pPr>
      <w:r>
        <w:rPr>
          <w:rFonts w:ascii="Amiri" w:hAnsi="Amiri" w:eastAsia="Amiri" w:cs="Amiri"/>
          <w:color w:val="111111"/>
          <w:sz w:val="28"/>
          <w:sz w:val="28"/>
          <w:szCs w:val="28"/>
          <w:rtl w:val="true"/>
          <w:lang w:bidi="ar-SA"/>
        </w:rPr>
        <w:t>فمن مُبلغٌ عنّی الحُسینَ رسالةً وإن کرهتها أنفسٌ وقلوبُ</w:t>
      </w:r>
    </w:p>
    <w:p>
      <w:pPr>
        <w:pStyle w:val="BookText"/>
        <w:rPr/>
      </w:pPr>
      <w:r>
        <w:rPr>
          <w:rFonts w:ascii="Amiri" w:hAnsi="Amiri" w:eastAsia="Amiri" w:cs="Amiri"/>
          <w:color w:val="111111"/>
          <w:sz w:val="28"/>
          <w:sz w:val="28"/>
          <w:szCs w:val="28"/>
          <w:rtl w:val="true"/>
          <w:lang w:bidi="ar-SA"/>
        </w:rPr>
        <w:t>ذبیحٌ بلا جُرمٍ کأنَّ قمیصَهُ صبیغٌ بماء الأُرجوانِ خضیبُ</w:t>
      </w:r>
    </w:p>
    <w:p>
      <w:pPr>
        <w:pStyle w:val="BookText"/>
        <w:rPr/>
      </w:pPr>
      <w:r>
        <w:rPr>
          <w:rFonts w:ascii="Amiri" w:hAnsi="Amiri" w:eastAsia="Amiri" w:cs="Amiri"/>
          <w:color w:val="111111"/>
          <w:sz w:val="28"/>
          <w:sz w:val="28"/>
          <w:szCs w:val="28"/>
          <w:rtl w:val="true"/>
          <w:lang w:bidi="ar-SA"/>
        </w:rPr>
        <w:t>فللسیفِ أعوالٌ وللرُمحِ رنّةٌ وللخیلِ من بعد الصهیلِ نحیبُ</w:t>
      </w:r>
    </w:p>
    <w:p>
      <w:pPr>
        <w:pStyle w:val="BookText"/>
        <w:rPr/>
      </w:pPr>
      <w:r>
        <w:rPr>
          <w:rFonts w:ascii="Amiri" w:hAnsi="Amiri" w:eastAsia="Amiri" w:cs="Amiri"/>
          <w:color w:val="111111"/>
          <w:sz w:val="28"/>
          <w:sz w:val="28"/>
          <w:szCs w:val="28"/>
          <w:rtl w:val="true"/>
          <w:lang w:bidi="ar-SA"/>
        </w:rPr>
        <w:t>تزلزلتِ الدنیا لآلِ مُحمّدٍ وکادت لهم صُمُّ الجبالِ تذوبُ</w:t>
      </w:r>
    </w:p>
    <w:p>
      <w:pPr>
        <w:pStyle w:val="BookText"/>
        <w:rPr/>
      </w:pPr>
      <w:r>
        <w:rPr>
          <w:rFonts w:ascii="Amiri" w:hAnsi="Amiri" w:eastAsia="Amiri" w:cs="Amiri"/>
          <w:color w:val="111111"/>
          <w:sz w:val="28"/>
          <w:sz w:val="28"/>
          <w:szCs w:val="28"/>
          <w:rtl w:val="true"/>
          <w:lang w:bidi="ar-SA"/>
        </w:rPr>
        <w:t>فإن کان ذنبی حُبّ آل محمّدٍ فذلک ذنبٌ لستُ عنهُ أتوبُ</w:t>
      </w:r>
    </w:p>
    <w:p>
      <w:pPr>
        <w:pStyle w:val="BookText"/>
        <w:rPr/>
      </w:pPr>
      <w:r>
        <w:rPr>
          <w:rFonts w:ascii="Amiri" w:hAnsi="Amiri" w:eastAsia="Amiri" w:cs="Amiri"/>
          <w:color w:val="111111"/>
          <w:sz w:val="28"/>
          <w:sz w:val="28"/>
          <w:szCs w:val="28"/>
          <w:rtl w:val="true"/>
          <w:lang w:bidi="ar-SA"/>
        </w:rPr>
        <w:t>هُم شُفعائی یومَ حَشری وموقفی إذا ما بدت للناظرینَ خُطوبُ‌</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القصیدة للإمام الشافعی، کما فی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جاء فی ترجمته أنّه ولد فی شهر رجب من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أُمّه فاطمة أُمّ حبیبة الأزدیة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والده فکان رجلاً حجازیاً فقیراً، خرج مهاجراً من مکة إلی الشام، وأقام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ببلاد فلسطین، ثمّ مات بعد ولادة الشافعی بقلیل فکفلته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الغلام وبلغ من العمر سنتین، وأصبح قرّة عین والدته، فرأت أُمّه أن تحمله إلی مکة المکرَّمة صوناً لنسبه من الضیاع إذا بقی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ونزلت بجوار الحرم بحیّ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الخیف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ترعرع أرسلته أُمّه إلی الکُتّاب، ولمّا لم یکن فی طاقة أهله القیام بنفقات تعلیمه أهمله المعلم وانصرف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لیلة الجمعة الأخیرة من شهر رجب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العشاء الأخیرة، من أشهر کُتبه کتاب الأُمّ الذی استفدنا هذه الترجمة من مقدمته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w:t>
      </w:r>
    </w:p>
    <w:p>
      <w:pPr>
        <w:pStyle w:val="BookText"/>
        <w:rPr/>
      </w:pPr>
      <w:r>
        <w:rPr>
          <w:rFonts w:ascii="Amiri" w:hAnsi="Amiri" w:eastAsia="Amiri" w:cs="Amiri"/>
          <w:color w:val="111111"/>
          <w:sz w:val="28"/>
          <w:sz w:val="28"/>
          <w:szCs w:val="28"/>
          <w:rtl w:val="true"/>
          <w:lang w:bidi="ar-SA"/>
        </w:rPr>
        <w:t xml:space="preserve">نَضْرِبُها لِلنّاسِ وَ ما یَعْقِلُها إِلاَّ الْعالِمُونَ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احتلَّ المَثل فی القرآن الکریم منزلةً کبیرة لا تقل عن مستوی القصّة، حتّی ألّفَ البعض من العلماء کتاباً فی ذلک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والغایة من هذه الأمثال کالغایة من القصّة تماماً، کما هو صریح القرآن الکریم،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لَعَلَّهُمْ یَتَفَکَّرُونَ </w:t>
      </w:r>
      <w:r>
        <w:rPr>
          <w:rStyle w:val="FootnoteAnchor"/>
          <w:rtl w:val="true"/>
        </w:rPr>
        <w:footnoteReference w:id="604"/>
      </w:r>
      <w:r>
        <w:rPr>
          <w:rFonts w:ascii="Amiri" w:hAnsi="Amiri" w:eastAsia="Amiri" w:cs="Amiri"/>
          <w:color w:val="111111"/>
          <w:sz w:val="28"/>
          <w:sz w:val="28"/>
          <w:szCs w:val="28"/>
          <w:rtl w:val="true"/>
          <w:lang w:bidi="ar-SA"/>
        </w:rPr>
        <w:t>، وقال تعالی فی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یَتَفَکَّرُونَ </w:t>
      </w:r>
      <w:r>
        <w:rPr>
          <w:rStyle w:val="FootnoteAnchor"/>
          <w:rtl w:val="true"/>
        </w:rPr>
        <w:footnoteReference w:id="605"/>
      </w:r>
      <w:r>
        <w:rPr>
          <w:rFonts w:ascii="IRNazanin" w:hAnsi="IRNazanin" w:eastAsia="IRNazanin"/>
          <w:color w:val="111111"/>
          <w:sz w:val="28"/>
          <w:sz w:val="28"/>
          <w:szCs w:val="28"/>
          <w:rtl w:val="true"/>
          <w:lang w:bidi="fa-IR"/>
        </w:rPr>
        <w:t>، إذن الغایة هی التفکّر، وهذه الأمثال القرآنیة تختلف من زمان إلی آخر، فمثلاً الأمثلة التی ضربها القرآن الکریم فی مکّة تختلف عن الأمثلة المدنیّة، وهذا أمر طبیعی، کالإختلاف بین نفس الآیات المکّیة والآیات المدنیّة، فکُلُّ واحدٍ منهما له طبیعته الخاصّة ومحتواه الخاصّ، ومعالجته لداءٍ معیّن یختلف عن الآخر، فالآیات المکّیة کالأمثال المکّیة غالباً ما تتحدّث عن أُصول الدین، بخلاف الآیات المدنیّة والأمثال المدنیّة، فهی فی الغالب تتحدّث عن فروع الدین وآدابه وما شاکل ذلک؛ لتحقق أُسس الإسلام والدعوة إلی التوحید ونبذ عبادة الأصنام، فیأتی الدور عن تکمیل النفوس وتطهیرها من شوائب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سورة العنکبوت سورة مکیة بکلِّ آیاتها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فیها الآیات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أنّها جاءت لتعالج ما ذکرناه من الداء المتمثّل بالشرک وعبادة الأصنام واتّخاذها أولیاء من دون الله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الأمثال المکّیة، فکانت دائرة مدار معالجة الأدواء التی</w:t>
      </w:r>
      <w:bookmarkStart w:id="376" w:name="pg17015_189638"/>
    </w:p>
    <w:p>
      <w:pPr>
        <w:pStyle w:val="BookText"/>
        <w:rPr/>
      </w:pPr>
      <w:bookmarkEnd w:id="376"/>
      <w:r>
        <w:rPr>
          <w:rFonts w:ascii="Amiri" w:hAnsi="Amiri" w:eastAsia="Amiri" w:cs="Amiri"/>
          <w:color w:val="111111"/>
          <w:sz w:val="28"/>
          <w:sz w:val="28"/>
          <w:szCs w:val="28"/>
          <w:rtl w:val="true"/>
          <w:lang w:bidi="ar-SA"/>
        </w:rPr>
        <w:t>ابتُلیَ بها المجتمع المکّی، لا سیّما وأنَّ النبیَّ صلی الله علیه و آله کان یجادل المشرکین ویسفّه أحلامَهم، ویدعوهم إلی الإیمان بالله وحده، وترک عبادة غیره، والإیمان بالیوم الآخر، ففی خضمِّ هذا الصراع یأتی القرآن بأروع مثل، ویشبّه آلهتهم المزعومة التی تمسّکوا بأهدابها ببیت العنکبوت، الذی لا یُظهر أدنی مقاومة أمام النسیم الهادی، وقطرات المطر، وهبوب 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 لَوِ اجْتَمَعُوا لَهُ وَ إِنْ یَسْلُبْهُمُ الذُّبابُ شَیْئاً لا یَسْتَنْقِذُوهُ مِنْهُ ضَعُفَ الطّالِبُ وَ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709555_3381743652"/>
      <w:bookmarkStart w:id="378" w:name="_Toc140"/>
      <w:bookmarkEnd w:id="377"/>
      <w:r>
        <w:rPr>
          <w:rtl w:val="true"/>
        </w:rPr>
        <w:t>أولیاءٌ من دون الله</w:t>
      </w:r>
      <w:bookmarkEnd w:id="378"/>
    </w:p>
    <w:p>
      <w:pPr>
        <w:pStyle w:val="BookText"/>
        <w:rPr/>
      </w:pPr>
      <w:r>
        <w:rPr>
          <w:rFonts w:ascii="Amiri" w:hAnsi="Amiri" w:eastAsia="Amiri" w:cs="Amiri"/>
          <w:color w:val="111111"/>
          <w:sz w:val="28"/>
          <w:sz w:val="28"/>
          <w:szCs w:val="28"/>
          <w:rtl w:val="true"/>
          <w:lang w:bidi="ar-SA"/>
        </w:rPr>
        <w:t>لیس من القبیح ولا من المذموم فی الإسلام أن یتّخذَ الرّجلُ ولیاً، شریطة أن لا یکون ولیّاً من دون الله؛ ولذا صار من الفرائض موالاة أولیاء الله والبراءة من أعداء الله، فأولیاء الله أولئک الذین بشّرهم القرآن الکریم،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أَوْلِیاءَ اللّهِ لا خَوْفٌ عَلَیْهِمْ وَ لا هُمْ یَحْزَنُونَ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الذین بذلوا کُلَّ غالٍ ونفیس فی سبیل الله، حتّی قدَّموا أنفسَهم جهاداً فی سبیله، ولم یکن الموت عندهم إلاّ أُمنیة فی سبیل الحقّ وإحقاقه، وإبطال الباطل وإزهاقه، بخلاف الذین یدّعون الولایة لِلّهِ عزّ وجلّ من دون دلیلٍ وبرهان،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یَتَمَنَّوْنَهُ أَبَداً بِما قَدَّمَتْ أَیْدِیهِمْ وَ اللّهُ عَلِیمٌ بِالظّالِمِینَ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القبیح والمذموم فی منطق القرآن الکریم والإسلام هو اتّخاذ أولیاء من دون الله تبارک وتعالی، وهو هنا محلّ الکلام، وهم المقصودون فی الآیات المبارکة التی افتتحنا بها کلامنا</w:t>
      </w:r>
      <w:r>
        <w:rPr>
          <w:rFonts w:eastAsia="IRNazanin" w:cs="IRNazanin"/>
          <w:color w:val="111111"/>
          <w:sz w:val="28"/>
          <w:szCs w:val="28"/>
          <w:rtl w:val="true"/>
          <w:lang w:bidi="fa-IR"/>
        </w:rPr>
        <w:t>.</w:t>
      </w:r>
      <w:bookmarkStart w:id="379" w:name="pg17015_189639"/>
    </w:p>
    <w:p>
      <w:pPr>
        <w:pStyle w:val="BookText"/>
        <w:rPr/>
      </w:pPr>
      <w:bookmarkEnd w:id="379"/>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الله سبحانه حال مَن اتّخذ من دونه أولیاء ینصرونه عند الحاجة فی الوهن والضعف بحال العنکبوت الذی یتّخذ بیتاً لیأوی إلیه، فکما أنّ بیت العنکبوت فی غایة الوهن والضعف، فکذلک حال مَن اتّخذ من دون الله أولیاء مثله فی الضعف والوهن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والمثلُ قولٌ سائر یُشبّه به حال الثانی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الشیء علی إعداده لنائبة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أخذوا عبادة غیر الله إعداداً لنائبة کانوا اتّخذوا الأولیاء من دون الله، وذلک فاسد؛ لأنّ عبادة الله هی العاصمة من المکاره دون عبادة الأوثان</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ینفعهم أن یعتذروا بعد ذلک بأنّهم اتّخذوا هؤلاء لیقربوهم إلی الله؛ ما داموا قد عبدوهم من دون الله، أو اتّخذوهم أولیاء من دون الله، فالأمر واحدٌ،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مثلٌ ضربه الله عزّ وجلّ لکلِّ مَن یتَّخذ من دون الله أولیاء لا ینفعونه لضعفهم، کما أنّ بیت العنکبوت لا ینفع ولا یقی</w:t>
      </w:r>
      <w:r>
        <w:rPr>
          <w:rStyle w:val="FootnoteAnchor"/>
          <w:rtl w:val="true"/>
        </w:rPr>
        <w:footnoteReference w:id="607"/>
      </w:r>
      <w:r>
        <w:rPr>
          <w:rFonts w:ascii="IRNazanin" w:hAnsi="IRNazanin" w:eastAsia="IRNazanin"/>
          <w:color w:val="111111"/>
          <w:sz w:val="28"/>
          <w:sz w:val="28"/>
          <w:szCs w:val="28"/>
          <w:rtl w:val="true"/>
          <w:lang w:bidi="fa-IR"/>
        </w:rPr>
        <w:t>؛ لکونه فی غایة الوهن والضعف ولا یجدی نفعاً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3709557_3381743652"/>
      <w:bookmarkStart w:id="381" w:name="_Toc141"/>
      <w:bookmarkEnd w:id="380"/>
      <w:r>
        <w:rPr>
          <w:rtl w:val="true"/>
        </w:rPr>
        <w:t>الإعجاز فی هذا التشبیه</w:t>
      </w:r>
      <w:bookmarkEnd w:id="38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الإعجاز العلمی کلّ الإعجاز فی هذه الآیة الکریمة یتجلّی بأجلی معانیه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الفعل المؤنّث، وهی إشارة علمیّة فی غایة الروعة والدقّة، للدلالة علی أنّ ما یقوم ببناء بیوت العناکب هی الأنثی منه، وأنّ الذکر من العناکب لا شأن له بذلک، وهذه</w:t>
      </w:r>
    </w:p>
    <w:p>
      <w:pPr>
        <w:pStyle w:val="BookText"/>
        <w:rPr/>
      </w:pPr>
      <w:r>
        <w:rPr>
          <w:rFonts w:ascii="IRNazanin" w:hAnsi="IRNazanin" w:eastAsia="IRNazanin"/>
          <w:color w:val="111111"/>
          <w:sz w:val="28"/>
          <w:sz w:val="28"/>
          <w:szCs w:val="28"/>
          <w:rtl w:val="true"/>
          <w:lang w:bidi="fa-IR"/>
        </w:rPr>
        <w:t>حقیقة ما کان أحد مطلقاً یفطن إلیها وقت نزول القرآن، ولکن لمّا اشتغل علماء الأحیاء حدیثاً بدراسة الحشرات ووضعوا فی دراستها علماً قائماً بذاته، تبیّنت لهم حقائق مذهلة عن حیاة الحشرات، التی تبلغ مئات الآلاف فی أنواعها، وأنَّ کُلَّ نوعٍ منها یتمیّز بأشکاله وأحجامه، وألوانه، وطبائعه، وغرائزه الممیّزة لکلِّ نوعٍ منها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دراسة حیاة العناکب لاحظ العلماء أنّ بیت العنکبوت له شکل هندسی خاص، دقیق الصنع، ومقام فی مکان مختار له فی الزوایا، أو بین غصون الأشجار، وأنَّ کلَّ خیطٍ من الخیوط المبنی منها البیت مکوّن من أربعة خیوط أدقّ منه، ویخرج کلُّ خیطٍ من الخیوط الأربعة من قناة خاصّة فی جسم العنکبوت، ولا یقتصر بیت العنکبوت علی أنّه مأوی یسکن فیه، بل هو فی نفس الوقت مصیدة تقع فی بعض حبائلها اللزجة الحشرات الطائرة، مثل الذباب وغیره؛ لتکون فریسة یتغذّی علیها، وإنه لمنظر یثیر الدهشة حقَّاً عندما یری الإنسان هذه الحشرة الرقیقة تتحرّک بأرجلها الدقیقة بسرعة بین خیوط بیتها الواهی لتمسک بفرائسها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القرآن وإعجازه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دویبة تنسج فی الهواء، وجمعُها عناکب، والذکر عنکب، وکنیته أبو خیثمة وأبو قشعم، والأُنثی أم قشعم، ووزنه فعللوت، وهی قصار الأرجُل، کبار العیون، للواحد ثمانیة أرجل وست عیون، فإذا أراد صید الذباب لطأ بالأرض، وسکن أطرافه، وجمع نفسه، ثُمَّ وثب علی الذباب فلا یخطئه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أحرص الأشیاء الذباب، وأقنع الأشیاء العنکبوت، فجعل الله رزق أقنع الأشیاء فی أحرص الأشیاء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العنکبوت أعجب من الفرّوج الذی یخرج إلی الدنیا کاسباً کاسیاً؛ لأنَّ ولد العنکبوت یقوی علی النسج ساعة یولد من غیر تلقین ولا تعلیم، ویبیض ویحضن، وأوّل ما یولد دوداً صغاراً، ثمَّ یتغیّر ویصیر عنکبوتاً، وتکمل صورته عند ثلاثة</w:t>
      </w:r>
    </w:p>
    <w:p>
      <w:pPr>
        <w:pStyle w:val="BookText"/>
        <w:rPr/>
      </w:pP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نسج العنکبوت علی الجراحات الطّریة فی ظاهر البدن حفظها بلا ورم، ویقطع سیلان الدم إذا وضع علیه، وإذا دُلکت الفضّة المتغیرّة بنسجه جلاها</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یلفت النظر فی هذه الآیات الشریفة هو أن العنکبوت هی التی اتّخذت بیتاً لم یأمرها الله عزّ وجلّ باتّخاذها، ولم یوحِ إلیها کما فی النحل؛ إذ یقول تبارک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Style w:val="FootnoteAnchor"/>
          <w:rtl w:val="true"/>
        </w:rPr>
        <w:footnoteReference w:id="611"/>
      </w:r>
      <w:r>
        <w:rPr>
          <w:rFonts w:ascii="IRNazanin" w:hAnsi="IRNazanin" w:eastAsia="IRNazanin"/>
          <w:color w:val="111111"/>
          <w:sz w:val="28"/>
          <w:sz w:val="28"/>
          <w:szCs w:val="28"/>
          <w:rtl w:val="true"/>
          <w:lang w:bidi="fa-IR"/>
        </w:rPr>
        <w:t>، ولکنّه تبارک وتعالی لم یصف بیتها بالوهن، بخلاف العنکبوت، ولعلَّ ذلک راجع إلی أنّ النحل لم یتّخذ بیتاً من عند نفسه، بخلاف العنکبوت، فهی التی اتّخذت بیتاً من الجبال والأشجار وممّا یعرشرون، کلّها أُمور قد تتّخذ العناکب فیها البیوت لکنّه وصف بیتها بالوهن، ولم یصف بیوت النحل بذلک، وهکذا الذی یتّخذ ولیّاً من نفسه، حاله کحال العنکبوت، بخلاف الذی یتّخذ ولیّاً بأمر الله ووحیه، یکون حاله حال النحل التی أمرها الله عزّ وجلّ باتّخاذها البیوت، فاتَّضح الفرق إذن، وتبیَّنَ لنا الإعجاز القرآنی الرائع فی هذه الآیات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التشبیه یترک تأثیراً بالغاً فی النفوس مثل تأثیر الدلیل والبرهان، فتارةً ینهی عن الغیبة،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تغتب؛ فإنّه یوجب العذاب ویورث العقاب، وأُخری یُمثّل عمله بالمثل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مثل مَن یغتاب مثل مَن یأکل لحم المیت؛ لأنّک نلت من هذا الرجل وهو غائب لا یفهم ما تقول ولا یسمع حتی یجیب، فکان نیلک منه کعمل مَن یأکل لحم المیت، وهو لا یعلم ما یُفعل به ولا یقدر علی الدفع</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الغرض من تشبیه الآلهة المزیّفة بهوام وحشرات الأرض کالبعوض</w:t>
      </w:r>
      <w:r>
        <w:rPr>
          <w:rStyle w:val="FootnoteAnchor"/>
          <w:rtl w:val="true"/>
        </w:rPr>
        <w:footnoteReference w:id="612"/>
      </w:r>
      <w:r>
        <w:rPr>
          <w:rFonts w:ascii="IRNazanin" w:hAnsi="IRNazanin" w:eastAsia="IRNazanin"/>
          <w:color w:val="111111"/>
          <w:sz w:val="28"/>
          <w:sz w:val="28"/>
          <w:szCs w:val="28"/>
          <w:rtl w:val="true"/>
          <w:lang w:bidi="fa-IR"/>
        </w:rPr>
        <w:t>والذباب والعنکبوت هو الحطّ من شأنها، والإستهزاء بها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382" w:name="pg17015_189642"/>
    </w:p>
    <w:p>
      <w:pPr>
        <w:pStyle w:val="Heading3"/>
        <w:numPr>
          <w:ilvl w:val="2"/>
          <w:numId w:val="1"/>
        </w:numPr>
        <w:rPr/>
      </w:pPr>
      <w:bookmarkStart w:id="383" w:name="__RefHeading___Toc3709559_3381743652"/>
      <w:bookmarkStart w:id="384" w:name="_Toc142"/>
      <w:bookmarkEnd w:id="382"/>
      <w:bookmarkEnd w:id="383"/>
      <w:r>
        <w:rPr>
          <w:rtl w:val="true"/>
        </w:rPr>
        <w:t>مواصفات هذا البیت</w:t>
      </w:r>
      <w:bookmarkEnd w:id="384"/>
    </w:p>
    <w:p>
      <w:pPr>
        <w:pStyle w:val="BookText"/>
        <w:rPr/>
      </w:pPr>
      <w:r>
        <w:rPr>
          <w:rFonts w:ascii="IRNazanin" w:hAnsi="IRNazanin" w:eastAsia="IRNazanin"/>
          <w:color w:val="111111"/>
          <w:sz w:val="28"/>
          <w:sz w:val="28"/>
          <w:szCs w:val="28"/>
          <w:rtl w:val="true"/>
          <w:lang w:bidi="fa-IR"/>
        </w:rPr>
        <w:t xml:space="preserve">کلّ مَن یعرف اللغة العربیة یتبادر إلی ذهنه عند سماع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المعروف، حتّی أنّ الجوهری فی الصحاح،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معروف، والجمع بیوت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ولکونه معروفاً لم یشرحه، ولم یوضّحه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بیت العنکبوت فیختلف حاله تماماً عن البیوت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البیت ینبغی أن یکون له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حائط حائل، وسقف مظل، وباب یغلق، وأُمور ینتفع بها ویرتفق، وإن لم یکن کذلک فلا بدّ من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حائط حائل یمنع من البرد، وإمّا سقف مظل یدفع عنه الحرّ، فإن لم یحصل منهما شیء فهو کالبیداء لیس ببیت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تجتمع هذه الأُمور فلا أقل من دفع ضرّ أو جرّ نفع، فإنّ مَن لا یکون کذلک فهو والمعدوم بالنسبة إلیه سواء، فإذن کما لم یحصل للعنکبوت باتخاذ ذلک البیت من معانی البیت شیء، کذلک الکافر لم یحصل له باتخاذ الأوثان أولیاء من معانی الأولیاء شیء</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مواصفات ما یسمی ببیت العنکبوت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بیتها یفتقد لأدنی مقاومة أمام الظواهر الجویة والطبیعیة، فلو هبَّ علیه نسیمٌ هادی لمزّق النسیج، ولو سقطت علیه قطرة من ماء لتلاشی، ولو وقع علی مقربة من نار لاحترق، ولو تراکم علیه الغبار لمُزّق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حال المشبّه به، والقرآن یُمثّل حال الآلهة المزیَّفة بهذا المثل الرائع، وهو أنّها لا تنفع ولا تضر، لا تخلق ولا ترزق، ولا تقدر علی استجابة أی طلب، بل حال الآلهة المزیّفة الکاذبة أسوأ حالاً من بیت العنکبوت، وهو أنَّ العنکبوت تنسج بیتها لتصطاد به الحشرات ولولاه لماتت جوعاً، ولکن الأصنام والأوثان لا توفّر شیئاً للکافر</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385" w:name="pg17015_189643"/>
    </w:p>
    <w:p>
      <w:pPr>
        <w:pStyle w:val="BookText"/>
        <w:rPr/>
      </w:pPr>
      <w:bookmarkEnd w:id="385"/>
      <w:r>
        <w:rPr>
          <w:rFonts w:ascii="Amiri" w:hAnsi="Amiri" w:eastAsia="Amiri" w:cs="Amiri"/>
          <w:color w:val="111111"/>
          <w:sz w:val="28"/>
          <w:sz w:val="28"/>
          <w:szCs w:val="28"/>
          <w:rtl w:val="true"/>
          <w:lang w:bidi="ar-SA"/>
        </w:rPr>
        <w:t xml:space="preserve">ثمَّ تختم الآیة هذا التشبیه بقوله عزّ وجلّ لَوْ کانُوا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لو علموا صحّة ما أخبرناهم به ویتحققونه، لکنّهم کفّار بذلک، فلا یعلمونه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أنَّ اتّخاذهم الأولیاء کاتّخاذ العنکبوت بیتاً سخیفاً لم یتَّخذوهم أولیاء، ولا یجوز أن تکون متعلّقة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أَوْهَنَ الْبُیُوتِ لَبَیْتُ الْعَنْکَبُوتِ ؛ لأنّهم کانوا عالمین بأنَّ بیت العنکبوت واهٍ ضعیف</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ولکنّهم یجهلون ذلک فیحسبون أنّهم ینفعونهم ویقربونهم إلی الله زلفی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3709561_3381743652"/>
      <w:bookmarkStart w:id="387" w:name="_Toc143"/>
      <w:bookmarkEnd w:id="386"/>
      <w:r>
        <w:rPr>
          <w:rtl w:val="true"/>
        </w:rPr>
        <w:t>الله یعلم بمَن یتوّلی غیره عزّ وجلّ</w:t>
      </w:r>
      <w:bookmarkEnd w:id="387"/>
    </w:p>
    <w:p>
      <w:pPr>
        <w:pStyle w:val="BookText"/>
        <w:rPr/>
      </w:pPr>
      <w:r>
        <w:rPr>
          <w:rFonts w:ascii="IRNazanin" w:hAnsi="IRNazanin" w:eastAsia="IRNazanin"/>
          <w:color w:val="111111"/>
          <w:sz w:val="28"/>
          <w:sz w:val="28"/>
          <w:szCs w:val="28"/>
          <w:rtl w:val="true"/>
          <w:lang w:bidi="fa-IR"/>
        </w:rPr>
        <w:t>وبعد هذا المشهد التمثیلی الرائع، والتشبیه القرآنی البدیع بمَن اتّخذ من دونه أولیاء، یؤکّد الله عزّ وجلّ أنّ مَن عبد غیره وأشرک به أنّه تعالی یعلم ما هو علیه من الأعمال، ویعلم ما یُشرکون به من الأنداد، وسیجزیهم وصفهم إنّه حکیم علیم</w:t>
      </w:r>
      <w:r>
        <w:rPr>
          <w:rStyle w:val="FootnoteAnchor"/>
          <w:rtl w:val="true"/>
        </w:rPr>
        <w:footnoteReference w:id="618"/>
      </w:r>
      <w:r>
        <w:rPr>
          <w:rFonts w:ascii="Amiri" w:hAnsi="Amiri" w:eastAsia="Amiri" w:cs="Amiri"/>
          <w:color w:val="111111"/>
          <w:sz w:val="28"/>
          <w:sz w:val="28"/>
          <w:szCs w:val="28"/>
          <w:rtl w:val="true"/>
          <w:lang w:bidi="ar-SA"/>
        </w:rPr>
        <w:t>،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یَدْعُونَ مِنْ دُونِهِ مِنْ شَیْ‌ءٍ فهذا وعیدٌ منه سبحانه، ومعناه أنّه یعلم ما یعبد هؤلاء الکفّار وما یتّخذونه من دونه أرباباً، وهو العزیز الذی لا یُغالب فیما یریده، الحکیم فی جمیع أفعاله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أمهلهم فلیس بسبب العجز والضعف، أو عدم العلم، أو أنّ قدرته محدودة، بل کلّ ذلک من حکمته التی توجب أن یُمنحوا الفرصة الکافیة؛ لتتم الحُجّة البالغة علیهم، فیهتدی مَن هو جدیرٌ بالهدی</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388" w:name="pg17015_189644"/>
    </w:p>
    <w:p>
      <w:pPr>
        <w:pStyle w:val="Heading3"/>
        <w:numPr>
          <w:ilvl w:val="2"/>
          <w:numId w:val="1"/>
        </w:numPr>
        <w:rPr/>
      </w:pPr>
      <w:bookmarkStart w:id="389" w:name="__RefHeading___Toc3709563_3381743652"/>
      <w:bookmarkStart w:id="390" w:name="_Toc144"/>
      <w:bookmarkEnd w:id="388"/>
      <w:bookmarkEnd w:id="389"/>
      <w:r>
        <w:rPr>
          <w:rtl w:val="true"/>
        </w:rPr>
        <w:t>إشکال البعض علی التشبیهات القرآنیة</w:t>
      </w:r>
      <w:bookmarkEnd w:id="390"/>
    </w:p>
    <w:p>
      <w:pPr>
        <w:pStyle w:val="BookText"/>
        <w:rPr/>
      </w:pPr>
      <w:r>
        <w:rPr>
          <w:rFonts w:ascii="Amiri" w:hAnsi="Amiri" w:eastAsia="Amiri" w:cs="Amiri"/>
          <w:color w:val="111111"/>
          <w:sz w:val="28"/>
          <w:sz w:val="28"/>
          <w:szCs w:val="28"/>
          <w:rtl w:val="true"/>
          <w:lang w:bidi="ar-SA"/>
        </w:rPr>
        <w:t>ثمَّ یأتی الدور إلی الآیة الثالثة،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 وهذا جواب لإشکال مقدّر أشکله ویشکله أعداء الإسلام علی التشبیهات القرآنیة، وکانوا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والأرض کیف یضرب الأمثال بالعنکبوت والذباب والحشرات وما شاکلها؟ فیردّ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أهمیّة المثال وظرافته لا تکمن فی کبره وصغره، بل تظهر أهمّیته فی انطباق المثال علی المقصود، فقد یکون صغر الشیء الممثَّل به أکبر نقطة فی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فی ضرب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عند الکلام عن الأشیاء الضعیفة، والتی فیها وهن أن یُمثّل لها فی ما لو اعتمد علیها ببیت العنکبوت، فهو أحسن شیء یُنتخب لهذا الوهن وعدم الثبات، فهذا المثال هو الفصاحة بعینها والبلاغة ذاتها؛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یعلم دقائق أمثلة القرآن ولا یدرکها إلاّ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التشبیه بالعنکبوت وبیته الخاوی هو أمرٌ محسوبٌ بدقّة، وإذا ما اختار موجوداً صغیراً للتمثیل به فهو لبیان الحقّ، وإلاّ فهو خالق أعظم المجرّات والمنظومات الشمسیة وغیرها</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أنّه ضرب للناس أمثالاً، وحقیقتها وما فیها من الفوائد بأسرها لا یدرکها إلاّ العلماء</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العالمون یعنی آل محمّدٍ علیهم السلام</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وبعض العامّة فسّر الْعالِمُونَ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الراسخون فی العلم، المدبرّون فی الأشیاء علی ما ینبغی،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تلا هذه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مَن عقل عن الله تعالی، وعمل بطاعته واجتنب سخطه</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من أعظم المصائب أن یکون العالم بین یدی الجهّال یشکو إلی الله تعالی، فقد روی عن النبیّ الأکرم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یشکون إلی الله تعالی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بین ظهرانی قوم لا یسألونه عن علمه، ومسجد قوم لا یعمرونه بذکر الله والصلاة فیه، ومصحف فی منزل شخص وهو لا ینظره ولا یقرء فیه</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 وهذا الذی حصل مع أبی عبد الله الحسین علیه السلام یوم عاشوراء، یعظهم فلم ینفع، یسألهم ماذا یریدون منه لیس عندهم جواب إلاّ الأسنّة والسهام، ورحم الله السید رضا الهندی، حیث یصف ذلک المشهد،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أنسه إذ قام فیهم خاطباً فإذا هُمُ لا یملکونَ خطابا</w:t>
      </w:r>
    </w:p>
    <w:p>
      <w:pPr>
        <w:pStyle w:val="BookText"/>
        <w:rPr/>
      </w:pPr>
      <w:r>
        <w:rPr>
          <w:rFonts w:ascii="Amiri" w:hAnsi="Amiri" w:eastAsia="Amiri" w:cs="Amiri"/>
          <w:color w:val="111111"/>
          <w:sz w:val="28"/>
          <w:sz w:val="28"/>
          <w:szCs w:val="28"/>
          <w:rtl w:val="true"/>
          <w:lang w:bidi="ar-SA"/>
        </w:rPr>
        <w:t>یدعو ألستُ أنا ابن بنتِ نبیِّکم وملاذکَم إن صرف دهرٍ نابا</w:t>
      </w:r>
    </w:p>
    <w:p>
      <w:pPr>
        <w:pStyle w:val="BookText"/>
        <w:rPr/>
      </w:pPr>
      <w:r>
        <w:rPr>
          <w:rFonts w:ascii="Amiri" w:hAnsi="Amiri" w:eastAsia="Amiri" w:cs="Amiri"/>
          <w:color w:val="111111"/>
          <w:sz w:val="28"/>
          <w:sz w:val="28"/>
          <w:szCs w:val="28"/>
          <w:rtl w:val="true"/>
          <w:lang w:bidi="ar-SA"/>
        </w:rPr>
        <w:t>هل جئتُ فی دینِ النبیّ ببدعةٍ أم کُنتُ فی أحکامِه مُرتابا</w:t>
      </w:r>
    </w:p>
    <w:p>
      <w:pPr>
        <w:pStyle w:val="BookText"/>
        <w:rPr/>
      </w:pPr>
      <w:r>
        <w:rPr>
          <w:rFonts w:ascii="Amiri" w:hAnsi="Amiri" w:eastAsia="Amiri" w:cs="Amiri"/>
          <w:color w:val="111111"/>
          <w:sz w:val="28"/>
          <w:sz w:val="28"/>
          <w:szCs w:val="28"/>
          <w:rtl w:val="true"/>
          <w:lang w:bidi="ar-SA"/>
        </w:rPr>
        <w:t xml:space="preserve">أم لم یوصِّ بنا النبیّ وأودعَ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ثقلینَ فیکم عترةً وکتابا</w:t>
      </w:r>
    </w:p>
    <w:p>
      <w:pPr>
        <w:pStyle w:val="BookText"/>
        <w:rPr/>
      </w:pPr>
      <w:r>
        <w:rPr>
          <w:rFonts w:ascii="IRNazanin" w:hAnsi="IRNazanin" w:eastAsia="IRNazanin"/>
          <w:color w:val="111111"/>
          <w:sz w:val="28"/>
          <w:sz w:val="28"/>
          <w:szCs w:val="28"/>
          <w:rtl w:val="true"/>
          <w:lang w:bidi="fa-IR"/>
        </w:rPr>
        <w:t>إن لم تدینوا بالمعاد فراجعوا أحسابَکم إن کُنتُم أعرابا</w:t>
      </w:r>
    </w:p>
    <w:p>
      <w:pPr>
        <w:pStyle w:val="BookText"/>
        <w:rPr/>
      </w:pPr>
      <w:r>
        <w:rPr>
          <w:rFonts w:ascii="Amiri" w:hAnsi="Amiri" w:eastAsia="Amiri" w:cs="Amiri"/>
          <w:color w:val="111111"/>
          <w:sz w:val="28"/>
          <w:sz w:val="28"/>
          <w:szCs w:val="28"/>
          <w:rtl w:val="true"/>
          <w:lang w:bidi="ar-SA"/>
        </w:rPr>
        <w:t>فغدوا حیاری لا یرونَ لوعظِهِ إلاّ الأسنةَّ والسهام جوابا</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391" w:name="pg17015_189646"/>
    </w:p>
    <w:p>
      <w:pPr>
        <w:pStyle w:val="Heading2"/>
        <w:numPr>
          <w:ilvl w:val="1"/>
          <w:numId w:val="1"/>
        </w:numPr>
        <w:rPr/>
      </w:pPr>
      <w:bookmarkStart w:id="392" w:name="__RefHeading___Toc3709565_3381743652"/>
      <w:bookmarkStart w:id="393" w:name="_Toc145"/>
      <w:bookmarkEnd w:id="391"/>
      <w:bookmarkEnd w:id="392"/>
      <w:r>
        <w:rPr>
          <w:rtl w:val="true"/>
        </w:rPr>
        <w:t>المحاضرة السادسة والعشرون</w:t>
      </w:r>
      <w:r>
        <w:rPr>
          <w:rtl w:val="true"/>
        </w:rPr>
        <w:t xml:space="preserve">: </w:t>
      </w:r>
      <w:r>
        <w:rPr>
          <w:rtl w:val="true"/>
        </w:rPr>
        <w:t>استدراج العُصاة</w:t>
      </w:r>
      <w:bookmarkEnd w:id="3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3709567_3381743652"/>
      <w:bookmarkStart w:id="395" w:name="_Toc146"/>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ولزینبٍ نَوحٌ لفقدِ شَقیقِها تدعوه یابنَ الزّاکیاتِ الرُکّعِ</w:t>
      </w:r>
    </w:p>
    <w:p>
      <w:pPr>
        <w:pStyle w:val="BookText"/>
        <w:rPr/>
      </w:pPr>
      <w:r>
        <w:rPr>
          <w:rFonts w:ascii="Amiri" w:hAnsi="Amiri" w:eastAsia="Amiri" w:cs="Amiri"/>
          <w:color w:val="111111"/>
          <w:sz w:val="28"/>
          <w:sz w:val="28"/>
          <w:szCs w:val="28"/>
          <w:rtl w:val="true"/>
          <w:lang w:bidi="ar-SA"/>
        </w:rPr>
        <w:t>أحُسینُ یا خیرَ الخلائقِ کلّها وقتیلَ أولادِ اللئامِ اللُکّعِ</w:t>
      </w:r>
    </w:p>
    <w:p>
      <w:pPr>
        <w:pStyle w:val="BookText"/>
        <w:rPr/>
      </w:pPr>
      <w:r>
        <w:rPr>
          <w:rFonts w:ascii="Amiri" w:hAnsi="Amiri" w:eastAsia="Amiri" w:cs="Amiri"/>
          <w:color w:val="111111"/>
          <w:sz w:val="28"/>
          <w:sz w:val="28"/>
          <w:szCs w:val="28"/>
          <w:rtl w:val="true"/>
          <w:lang w:bidi="ar-SA"/>
        </w:rPr>
        <w:t>الیوم أصبغُ فی عزاک مَلابسی سُوداً واسکبُ هاطلاتِ الأدمُعِ</w:t>
      </w:r>
    </w:p>
    <w:p>
      <w:pPr>
        <w:pStyle w:val="BookText"/>
        <w:rPr/>
      </w:pPr>
      <w:r>
        <w:rPr>
          <w:rFonts w:ascii="IRNazanin" w:hAnsi="IRNazanin" w:eastAsia="IRNazanin"/>
          <w:color w:val="111111"/>
          <w:sz w:val="28"/>
          <w:sz w:val="28"/>
          <w:szCs w:val="28"/>
          <w:rtl w:val="true"/>
          <w:lang w:bidi="fa-IR"/>
        </w:rPr>
        <w:t>الیوم ساقونی بقیدٍ یا أخی والضربُ ألّمنی وأطفالی معی</w:t>
      </w:r>
    </w:p>
    <w:p>
      <w:pPr>
        <w:pStyle w:val="BookText"/>
        <w:rPr/>
      </w:pPr>
      <w:r>
        <w:rPr>
          <w:rFonts w:ascii="Amiri" w:hAnsi="Amiri" w:eastAsia="Amiri" w:cs="Amiri"/>
          <w:color w:val="111111"/>
          <w:sz w:val="28"/>
          <w:sz w:val="28"/>
          <w:szCs w:val="28"/>
          <w:rtl w:val="true"/>
          <w:lang w:bidi="ar-SA"/>
        </w:rPr>
        <w:t>الیوم شبّوا فی المُخیّم نارَهم وتناهبوا ما فیهِ حتّی بُرقعی</w:t>
      </w:r>
    </w:p>
    <w:p>
      <w:pPr>
        <w:pStyle w:val="BookText"/>
        <w:rPr/>
      </w:pPr>
      <w:r>
        <w:rPr>
          <w:rFonts w:ascii="Amiri" w:hAnsi="Amiri" w:eastAsia="Amiri" w:cs="Amiri"/>
          <w:color w:val="111111"/>
          <w:sz w:val="28"/>
          <w:sz w:val="28"/>
          <w:szCs w:val="28"/>
          <w:rtl w:val="true"/>
          <w:lang w:bidi="ar-SA"/>
        </w:rPr>
        <w:t>أنعم جواباً یا حُسینُ أما تری شمرَ الخنا بالسّوط ألّم أضلُعی</w:t>
      </w:r>
    </w:p>
    <w:p>
      <w:pPr>
        <w:pStyle w:val="BookText"/>
        <w:rPr/>
      </w:pPr>
      <w:r>
        <w:rPr>
          <w:rFonts w:ascii="Amiri" w:hAnsi="Amiri" w:eastAsia="Amiri" w:cs="Amiri"/>
          <w:color w:val="111111"/>
          <w:sz w:val="28"/>
          <w:sz w:val="28"/>
          <w:szCs w:val="28"/>
          <w:rtl w:val="true"/>
          <w:lang w:bidi="ar-SA"/>
        </w:rPr>
        <w:t>فأجابها من فوقِ شاهقةِ القَنا قُضیَ القضاءُ بما جری فاسترجعی</w:t>
      </w:r>
    </w:p>
    <w:p>
      <w:pPr>
        <w:pStyle w:val="BookText"/>
        <w:rPr/>
      </w:pPr>
      <w:r>
        <w:rPr>
          <w:rFonts w:ascii="Amiri" w:hAnsi="Amiri" w:eastAsia="Amiri" w:cs="Amiri"/>
          <w:color w:val="111111"/>
          <w:sz w:val="28"/>
          <w:sz w:val="28"/>
          <w:szCs w:val="28"/>
          <w:rtl w:val="true"/>
          <w:lang w:bidi="ar-SA"/>
        </w:rPr>
        <w:t>وتکفَّلی حالَ الیتامی وانظری ما کنتُ صنعُ فی حِماهُم فاصنعی</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الأبیات من قصیدةٍ رائعةٍ للشیخ مُحمّد بن شریف بن فلاح الکاظمی، قال عنه السید جواد شبّر رحمه الله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محمد شریف بن فلاح الکاظمی نزیل الغریّ، ولد فی الکاظمیة ونشأ فیها، ثمّ هاجر إلی النجف وقرأ العلوم فیها فی الربع الأخیر من القرن الثانی عشر للهجرة، وکان من المشاهیر فی العلم والأدب، واللامعین من بین أقرانه، له إطّلاع بجملة من العلوم ومن أهل الکرامات الباهرة، معاصراً للشیخ مهدی الفتونی العاملی النجفی المتوفی سنة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وللسید محمد مهدی الطباطبائی المعروف ببحر العلوم، وللشیخ الأکبر الشیخ جعفر صاحب کشف الغطاء، وللشیخ أحمد النحوی، وکان علی جانب عظیم من التقی والورع والصلاح، تنسب إلیه کرامات الصلحاء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القصیدة الدالیة فی مدح أمیر المؤمنین علیه السلام، وإنّه ألقاها فی الحرم أمام القبر الشریف، وسقط علیه القندیل الذهبی المعلّق، فأُخذ من یده وعُلّق، فوقع علیه مرّة ثانیة فأخذه، والقصیدة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ومثلک مَن ینادی لکشف الضرّ والهول الشدید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رحمه الله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نادها من فوگ الرُمح الله یرعاج اصبری یخویه وسلّمی أمرچ إلمولاچ</w:t>
      </w:r>
    </w:p>
    <w:p>
      <w:pPr>
        <w:pStyle w:val="BookText"/>
        <w:rPr/>
      </w:pPr>
      <w:r>
        <w:rPr>
          <w:rFonts w:ascii="IRNazanin" w:hAnsi="IRNazanin" w:eastAsia="IRNazanin"/>
          <w:color w:val="111111"/>
          <w:sz w:val="28"/>
          <w:sz w:val="28"/>
          <w:szCs w:val="28"/>
          <w:rtl w:val="true"/>
          <w:lang w:bidi="fa-IR"/>
        </w:rPr>
        <w:t>راسی علی راس الرمح هلرایح ویاچ ویاچ یبره العایله ویرعه الیطیحون</w:t>
      </w:r>
    </w:p>
    <w:p>
      <w:pPr>
        <w:pStyle w:val="BookText"/>
        <w:rPr/>
      </w:pPr>
      <w:r>
        <w:rPr>
          <w:rFonts w:ascii="IRNazanin" w:hAnsi="IRNazanin" w:eastAsia="IRNazanin"/>
          <w:color w:val="111111"/>
          <w:sz w:val="28"/>
          <w:sz w:val="28"/>
          <w:szCs w:val="28"/>
          <w:rtl w:val="true"/>
          <w:lang w:bidi="fa-IR"/>
        </w:rPr>
        <w:t>یختی استعدی للهظم والهظم جدّام لازم یودّوکم یساره الطّاغی الشّام</w:t>
      </w:r>
    </w:p>
    <w:p>
      <w:pPr>
        <w:pStyle w:val="BookText"/>
        <w:rPr/>
      </w:pPr>
      <w:r>
        <w:rPr>
          <w:rFonts w:ascii="IRNazanin" w:hAnsi="IRNazanin" w:eastAsia="IRNazanin"/>
          <w:color w:val="111111"/>
          <w:sz w:val="28"/>
          <w:sz w:val="28"/>
          <w:szCs w:val="28"/>
          <w:rtl w:val="true"/>
          <w:lang w:bidi="fa-IR"/>
        </w:rPr>
        <w:t>ولهلچ تسمعین المسبّة ابمجلس العام واهناک تلگین المرار أنواع وافنون</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الَّذِینَ ظَلَمُوا وَ الْحَمْدُ لِلّهِ رَبِّ الْعالَمِینَ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یبعث الله تبارک وتعالی الأنبیاءَ والرُسُلَ لإجل هدایة الناس إلی الخیر والسعادة والقسط، وینزّل معهم الکتب السماویة التی لا تختلف فی هذه المفاهیم، فالعدالة والقسط وهدایة الناس من أهم هموم الأنبیاء منذ أن خلق الله البشر، وبعث إلیهم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تعالی الأنبیاء والرسل لیُذکّروا الناس بالمخزون الفطری الذی وضعه الله فی النفس البشریة عند بدأ الخلق، وهذا المخزون هو توحیده تعالی، ویقوم الأنبیاء والرسل علی امتداد عهد البعثة بسوق الناس إلی طریق الهُدی ببیانهم للناس، ما أنزل إلیهم من ربِّهم، وبعد أن یقیم رُسُلُ الله الحجّة علی الناس ینسی بعض الناس ما ذُکّروا به، ویقومون</w:t>
      </w:r>
      <w:bookmarkStart w:id="396" w:name="pg17015_189650"/>
    </w:p>
    <w:p>
      <w:pPr>
        <w:pStyle w:val="BookText"/>
        <w:rPr/>
      </w:pPr>
      <w:bookmarkEnd w:id="396"/>
      <w:r>
        <w:rPr>
          <w:rFonts w:ascii="IRNazanin" w:hAnsi="IRNazanin" w:eastAsia="IRNazanin"/>
          <w:color w:val="111111"/>
          <w:sz w:val="28"/>
          <w:sz w:val="28"/>
          <w:szCs w:val="28"/>
          <w:rtl w:val="true"/>
          <w:lang w:bidi="fa-IR"/>
        </w:rPr>
        <w:t>بأعمال تعارض الفطرة ووصایا الله</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إبتلاءات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 هذه الآیات توجیه الکلام للضّالین والمشرکین، ویتّخذ القرآن فیها طریقاً آخر لإیقاظهم، وذلک بأن ینقلهم إلی القرون السالفة والأزمان الماضیة، یشرح لهم حال الأُمم الضالة والظالمة والمشرکة، ویبیّن لهم کیف أُتیح لها جمیع عوامل التربیة والتهذیب والوعی، غیر أنّ جمعاً منهم لم یُلقوا بالاً إلی أیِّ من تلک العوامل، ولم یعتبروا بما حاقّ بهم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إِلی أُمَمٍ مِنْ قَبْلِکَ فَأَخَذْناهُمْ بِالْبَأْساءِ وَ الضَّرّاءِ لَعَلَّهُمْ یَتَضَرَّعُونَ أما کان من الأجدر بهؤلاء أن یستیقظوا عندما جاءهم البأس وأحاطت بهم الشدائد؟</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3709569_3381743652"/>
      <w:bookmarkStart w:id="398" w:name="_Toc147"/>
      <w:bookmarkEnd w:id="397"/>
      <w:r>
        <w:rPr>
          <w:rtl w:val="true"/>
        </w:rPr>
        <w:t>أسبابُ الغفلة والنسیان</w:t>
      </w:r>
      <w:bookmarkEnd w:id="398"/>
    </w:p>
    <w:p>
      <w:pPr>
        <w:pStyle w:val="BookText"/>
        <w:rPr/>
      </w:pPr>
      <w:r>
        <w:rPr>
          <w:rFonts w:ascii="IRNazanin" w:hAnsi="IRNazanin" w:eastAsia="IRNazanin"/>
          <w:color w:val="111111"/>
          <w:sz w:val="28"/>
          <w:sz w:val="28"/>
          <w:szCs w:val="28"/>
          <w:rtl w:val="true"/>
          <w:lang w:bidi="fa-IR"/>
        </w:rPr>
        <w:t xml:space="preserve">تبدأ الآیتان ببیان هذا الشرط وهو فَلَمّا نَسُوا ما ذُکِّرُوا بِهِ ثُمّ ترتّب علیه الجزاء، وذکرنا بأنّ المقصود ممّا ذُکّروا به هو جمیع ما جاء به الأنبیاء والمرسلون؛ تنبیهاً لما فی فطرتهم من توحید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وترکوا ما وعظوا وأمروا به</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وترکوا العمل بما أمرناهم به علی ألسن رسلنا</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 ویشمل ذلک کلّ ما أتی علی ألسن الأنبیاء والرسل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ریب أنَّ ولایة أمیر المؤمنین علیه السلام ممّا جاء علی لسان خاتم الأنبیاء والمرسلین صلی الله علیه و آله لتواتر الأحادیث فی ذلک، وقد روی عن الإمام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ترکوا ولایة علیٍّ علیه السلام، وقد أُمروا بها، أَخَذْناهُمْ بَغْتَةً فَإِذا هُمْ مُبْلِسُونَ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ویعود السبب فی غفلة الناس ونسیانهم لِما أمروا به إلی أمرین</w:t>
      </w:r>
      <w:r>
        <w:rPr>
          <w:rFonts w:eastAsia="IRNazanin" w:cs="IRNazanin"/>
          <w:color w:val="111111"/>
          <w:sz w:val="28"/>
          <w:szCs w:val="28"/>
          <w:rtl w:val="true"/>
          <w:lang w:bidi="fa-IR"/>
        </w:rPr>
        <w:t>:</w:t>
      </w:r>
      <w:bookmarkStart w:id="399" w:name="pg17015_189651"/>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لکثرة آثامهم وعنادهم فی الشرک زایلت الرحمة قلوبهم، واللیونة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وقست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قد استغلَّ عبادتهم وأهواءهم فزین فی نظرهم أعمالهم، فَکُلُّ قبیح ارتکبوه أظهره لهم جمیلاً، ولکلّ خطأ فعلوه جعله فی عیونهم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لهم الشیطان ما کانوا یعملون</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التزیین أصبحوا معجبین بأعمالهم، لا یرون أحداً یصل إلی عبادتهم وکمالهم، فنسوا ما ذُکّروا به، فجاء الجواب الإلهی الغریب أنّه فتح علیهم أبوابَ کُلِّ شیءٍ عقوبةً، لا کرامةً لهم</w:t>
      </w:r>
      <w:r>
        <w:rPr>
          <w:rFonts w:eastAsia="IRNazanin" w:cs="IRNazanin"/>
          <w:color w:val="111111"/>
          <w:sz w:val="28"/>
          <w:szCs w:val="28"/>
          <w:rtl w:val="true"/>
          <w:lang w:bidi="fa-IR"/>
        </w:rPr>
        <w:t>.</w:t>
      </w:r>
    </w:p>
    <w:p>
      <w:pPr>
        <w:pStyle w:val="Heading3"/>
        <w:numPr>
          <w:ilvl w:val="2"/>
          <w:numId w:val="1"/>
        </w:numPr>
        <w:rPr/>
      </w:pPr>
      <w:bookmarkStart w:id="400" w:name="__RefHeading___Toc3709571_3381743652"/>
      <w:bookmarkStart w:id="401" w:name="_Toc148"/>
      <w:bookmarkEnd w:id="400"/>
      <w:r>
        <w:rPr>
          <w:rtl w:val="true"/>
        </w:rPr>
        <w:t>جزاء الغفلة والنسیان</w:t>
      </w:r>
      <w:bookmarkEnd w:id="401"/>
    </w:p>
    <w:p>
      <w:pPr>
        <w:pStyle w:val="BookText"/>
        <w:rPr/>
      </w:pPr>
      <w:r>
        <w:rPr>
          <w:rFonts w:ascii="IRNazanin" w:hAnsi="IRNazanin" w:eastAsia="IRNazanin"/>
          <w:color w:val="111111"/>
          <w:sz w:val="28"/>
          <w:sz w:val="28"/>
          <w:szCs w:val="28"/>
          <w:rtl w:val="true"/>
          <w:lang w:bidi="fa-IR"/>
        </w:rPr>
        <w:t>من الطبیعی جدّاً أن یتوقَّع إنسانٌ من آخرَ عقوبةً فیما لو صدرت منه إساءةٌ بحقّه، ومن الطبیعی جدّاً أن یخاف صاحب الذنب من ذنبه الذی ارتکبه بحقّ سیده ومولاه، وفطرة الإنسان تحکم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 من المألوف ولا من المتوقّع فی العادة أن تُقابل الإساءة بالإحسان، وترک الأوامر بزیادة النعم، والعصیان بفتح الأبواب کلّها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یرتفع هذا الإستغراب عندما نسمع آیات القرآن الکریم تجازی الغفلة وترک جمیع ما ذکّروا به وأُمروا أن یأتوا به، تجازیهم بتواتر النعم، وفتح الأبواب، وتجدید کلّ نعمةٍ علیهم، فیصیر الجزاء غیر ما یتوقع من هکذا فعل، فالفعل هو الإساءة، والجزاء هو الإحسان بحسب الظاهر فَلَمّا نَسُوا ما ذُکِّرُوا بِهِ فَتَحْنا عَلَیْهِمْ أَبْوابَ کُلِّ شَیْ‌ءٍ</w:t>
      </w:r>
      <w:r>
        <w:rPr>
          <w:rFonts w:eastAsia="Amiri" w:cs="Amiri" w:ascii="Amiri" w:hAnsi="Amiri"/>
          <w:color w:val="111111"/>
          <w:sz w:val="28"/>
          <w:szCs w:val="28"/>
          <w:rtl w:val="true"/>
          <w:lang w:bidi="ar-SA"/>
        </w:rPr>
        <w:t>.</w:t>
      </w:r>
      <w:bookmarkStart w:id="402" w:name="pg17015_189652"/>
    </w:p>
    <w:p>
      <w:pPr>
        <w:pStyle w:val="Heading3"/>
        <w:numPr>
          <w:ilvl w:val="2"/>
          <w:numId w:val="1"/>
        </w:numPr>
        <w:rPr/>
      </w:pPr>
      <w:bookmarkStart w:id="403" w:name="__RefHeading___Toc3709573_3381743652"/>
      <w:bookmarkStart w:id="404" w:name="_Toc149"/>
      <w:bookmarkEnd w:id="402"/>
      <w:bookmarkEnd w:id="403"/>
      <w:r>
        <w:rPr>
          <w:rtl w:val="true"/>
        </w:rPr>
        <w:t>الاستدراج عقوبة أم تنبیه ؟</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فی هذه الآیات أنّه عندما لم یکن لإبتلائهم بالشدائد تأثیرٌ فی توعیتهم، فإنّ الله یفتح أبواب الخیرات علی أمثال هؤلاء الآثمین، فهل هذا ترغیبٌ بعد المعاقبة، أم هو مقدّمة لعقابٍ ألیم؟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النعم نعم إستدراجیة، تغمر المتمرّدَ تدریجیّاً بالرفاهیة والتنعم والسرور، تغمره بنوع من الغفلة، ثمَّ یُنتزع منه کلُّ شیء دُفعةً واحدةً؟</w:t>
      </w:r>
    </w:p>
    <w:p>
      <w:pPr>
        <w:pStyle w:val="BookText"/>
        <w:rPr/>
      </w:pPr>
      <w:r>
        <w:rPr>
          <w:rFonts w:ascii="IRNazanin" w:hAnsi="IRNazanin" w:eastAsia="IRNazanin"/>
          <w:color w:val="111111"/>
          <w:sz w:val="28"/>
          <w:sz w:val="28"/>
          <w:szCs w:val="28"/>
          <w:rtl w:val="true"/>
          <w:lang w:bidi="fa-IR"/>
        </w:rPr>
        <w:t>ثمَّة قرائن فی الآیة تؤیّد الإحتمال الثانی، ولکن لیس هناک ما یمنع من قبول الإحتمالین، أی أنّه ترغیبٌ وتحریضٌ علی الإستیقاظ، فإن لم یؤثّر، فمقدّمة لسلب النعمة، ومن ثَمَّ إنزال العذاب الألیم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القرائن واضحةٌ من أُسلوب الخطاب، والأخذ بغتةً دلیل صارف عن 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ممکن بحدِّ ذاته، لکن ثبوتاً لا معیّن له، بل القرائن صارفة عنه، والمهم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بیان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فَتَحْنا عَلَیْهِمْ أَبْوابَ کُلِّ شَیْ‌ءٍ، ومن الواضح أنّ التعبیر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لا یکون من الشرّ، وإنّما کلّ شیء من الخیر والرزق، یعنی أرسلنا علیهم کُلَّ خیرٍ، أو من الرزق</w:t>
      </w:r>
      <w:r>
        <w:rPr>
          <w:rStyle w:val="FootnoteAnchor"/>
          <w:rtl w:val="true"/>
        </w:rPr>
        <w:footnoteReference w:id="635"/>
      </w:r>
      <w:r>
        <w:rPr>
          <w:rFonts w:ascii="IRNazanin" w:hAnsi="IRNazanin" w:eastAsia="IRNazanin"/>
          <w:color w:val="111111"/>
          <w:sz w:val="28"/>
          <w:sz w:val="28"/>
          <w:szCs w:val="28"/>
          <w:rtl w:val="true"/>
          <w:lang w:bidi="fa-IR"/>
        </w:rPr>
        <w:t>، ونقلوا من البأساء والضراء إلی الراحة والرخاء وأنواع الآلاء والنعماء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أنّه تعالی عاملهم بتسلیط المکاره والشدائد علیهم تارة، فلم ینتفعوا به، فنقلهم من تلک الحالة إلی ضدها، وهو فتح أبواب الخیرات علیهم، وتسهیل موجبات المسرّات والسعادات لدیهم، فلم ینتفعوا به أیضاً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کما یفعله الأب المشفق بولده، یُخاشنه تارةً، ویُلاطفه أُخری؛ طلباً لصلاحه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فَرِحُوا بِما أُوتُوا من الخیر والنعم، لم یزیدوا علی الفرح والبطر من غیر إنتدابٍ لشکرٍ، ولا إقدامٍ علی إعتذارٍ وتوبةٍ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فتحنا علیهم أبوابَ کُلِّ شیءٍ کان مغلقاً</w:t>
      </w:r>
      <w:bookmarkStart w:id="405" w:name="pg17015_189653"/>
    </w:p>
    <w:p>
      <w:pPr>
        <w:pStyle w:val="BookText"/>
        <w:rPr/>
      </w:pPr>
      <w:bookmarkEnd w:id="405"/>
      <w:r>
        <w:rPr>
          <w:rFonts w:ascii="IRNazanin" w:hAnsi="IRNazanin" w:eastAsia="IRNazanin"/>
          <w:color w:val="111111"/>
          <w:sz w:val="28"/>
          <w:sz w:val="28"/>
          <w:szCs w:val="28"/>
          <w:rtl w:val="true"/>
          <w:lang w:bidi="fa-IR"/>
        </w:rPr>
        <w:t>عنهم من الخیر</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إستدراجٌ منه تعالی وإملاء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3709575_3381743652"/>
      <w:bookmarkStart w:id="407" w:name="_Toc150"/>
      <w:bookmarkEnd w:id="406"/>
      <w:r>
        <w:rPr>
          <w:rtl w:val="true"/>
        </w:rPr>
        <w:t>حقیقة الإستدراج</w:t>
      </w:r>
      <w:bookmarkEnd w:id="407"/>
    </w:p>
    <w:p>
      <w:pPr>
        <w:pStyle w:val="BookText"/>
        <w:rPr/>
      </w:pPr>
      <w:r>
        <w:rPr>
          <w:rFonts w:ascii="Amiri" w:hAnsi="Amiri" w:eastAsia="Amiri" w:cs="Amiri"/>
          <w:color w:val="111111"/>
          <w:sz w:val="28"/>
          <w:sz w:val="28"/>
          <w:szCs w:val="28"/>
          <w:rtl w:val="true"/>
          <w:lang w:bidi="ar-SA"/>
        </w:rPr>
        <w:t>وردت لفظة الإستدراج فی القرآن الکریم؛ فی سورتی الأعراف والقلم بنفس النصّ،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ترد فی موضعٍ آخر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مضمون الإستدراج ورد فی آیات عدیدة، مثل الآیات محل البحث، ومثل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الروایات الشریفة فقد ورد الإستدراج بلفظه ومعناه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عبد الله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أراد بعبدٍ خیراً فأذنب ذنباً أتبعه بنقمة ویذکرّه الاستغفار، وإذا أراد بعبدٍ شرّاً فأذنب ذنباً أتبعه بنعمة؛ لینسیه الاستغفار ویتمادی بها، وهو قول الله عزّ وجلّ سَنَسْتَدْرِجُهُمْ مِنْ حَیْثُ لا یَعْلَمُونَ</w:t>
      </w:r>
    </w:p>
    <w:p>
      <w:pPr>
        <w:pStyle w:val="BookText"/>
        <w:rPr/>
      </w:pPr>
      <w:r>
        <w:rPr>
          <w:rFonts w:ascii="IRNazanin" w:hAnsi="IRNazanin" w:eastAsia="IRNazanin"/>
          <w:color w:val="111111"/>
          <w:sz w:val="28"/>
          <w:sz w:val="28"/>
          <w:szCs w:val="28"/>
          <w:rtl w:val="true"/>
          <w:lang w:bidi="fa-IR"/>
        </w:rPr>
        <w:t>بالنعم عند المعاصی</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أبو عبد الله علیه السلام عن الإستدراج،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فیملی له، ویجدّد له عندها النعم، فتلهیه عن الاستغفار من الذنوب، فهو مُستَدرَجٌ من حیث لا یعلم</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العبد یذنب الذنب فتُجدّد له النعمة معه، تُلهیه تلک النعمة عن الاستغفار من ذلک الذنب</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bookmarkStart w:id="408" w:name="pg17015_189654"/>
    </w:p>
    <w:p>
      <w:pPr>
        <w:pStyle w:val="BookText"/>
        <w:rPr/>
      </w:pPr>
      <w:bookmarkEnd w:id="408"/>
      <w:r>
        <w:rPr>
          <w:rFonts w:ascii="IRNazanin" w:hAnsi="IRNazanin" w:eastAsia="IRNazanin"/>
          <w:color w:val="111111"/>
          <w:sz w:val="28"/>
          <w:sz w:val="28"/>
          <w:szCs w:val="28"/>
          <w:rtl w:val="true"/>
          <w:lang w:bidi="fa-IR"/>
        </w:rPr>
        <w:t>والإستدراج هو الإملاء والإنظار والإمهال، ویطلق علی إمهال الله المجرم بعدم الأخذ الحالی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واستدراج الله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إغفال العُصاة بالإحسان، وتجدید النعم علیهم عقیب الإساءة</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بیَّنت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نعرف أنَّ الإستدراج لا یکون مع الطاعة لله عزّ وجلّ، وإنّما مع العصیان والتمرّد، کما اتّضح بما تقدَّم، مضافاً إلی الروایات الشریفة الواردة فی المقام، مثل ما رواه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سألت الله عزّ وجلّ أن یرزقنی مالاً فرزقنی، وإنی سألت الله أن یرزقنی ولداً فرزقنی ولداً، وسألته أن یرزقنی داراً فرزقنی، وقد خفت أن یکون ذلک إستدراجاً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مع الحمد فلا</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المجلسی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یفعل بالمؤمن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تعالی لو أعطی جمیع الدنیا المؤمن لم یکن ذلک علی سبیل الإستدراج، بل؛ لأنّه عَلِمَ أنّه یشکره ویصرفه فی مصارف الخیر، ولا یصیر ذلک سبباً لنقص قدره عند الله، کما فعل ذلک بسلیمان علیه السلام، بخلاف ما إذا فعل ذلک بغیر المؤمن، فإنه لإتمام الحُجّة علیه، واستدراجه، فیصیر سبباً لشدّة عذابه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3709577_3381743652"/>
      <w:bookmarkStart w:id="410" w:name="_Toc151"/>
      <w:bookmarkEnd w:id="409"/>
      <w:r>
        <w:rPr>
          <w:rtl w:val="true"/>
        </w:rPr>
        <w:t>الأخذ بغتةً ونتیجته</w:t>
      </w:r>
      <w:bookmarkEnd w:id="41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تنتقلُ الآیة لبیان حال هؤلاء العصاة بعد اغداقه النعم علیهم،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فَرِحُوا بِما أُوتُوا أَخَذْناهُمْ بَغْتَةً فَإِذا هُمْ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فتح الله علیهم أبواب الخیرات ظنّوا أنّ ذلک بإستحقاقهم، فعند ذلک ظهر أنّ قلوبهم قست وماتت، وأنّه لا یُرجی لها إنتباه</w:t>
      </w:r>
    </w:p>
    <w:p>
      <w:pPr>
        <w:pStyle w:val="BookText"/>
        <w:rPr/>
      </w:pPr>
      <w:r>
        <w:rPr>
          <w:rFonts w:ascii="IRNazanin" w:hAnsi="IRNazanin" w:eastAsia="IRNazanin"/>
          <w:color w:val="111111"/>
          <w:sz w:val="28"/>
          <w:sz w:val="28"/>
          <w:szCs w:val="28"/>
          <w:rtl w:val="true"/>
          <w:lang w:bidi="fa-IR"/>
        </w:rPr>
        <w:t>بطریق من الطُرق، فأجابهم الله بالعذاب من حیث لا یشعرون</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فرحهم فرح بطر، وهو منهیّ عنه، وذلک مثل فرح قارون بما أصاب من الدنیا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والأخذ بغتةً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غفلةٍ فَإِذا هُمْ مُبْلِسُونَ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آیسون من کلّ خیر</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النادم الحزین، أو الساکت المنقطع عن الحجّة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الشدید الحسرة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الحزین، وقال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مبلسون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أذلّة خاضعین، وقال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آیسون، وقال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مع اکتئاب</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والجامع لهذهِ المعانی وغیرها هو الخسران والإفلاس، وأصله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الإطراق لحلول نقمةٍ أو زوال نعمةٍ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الباهت الحزین، الآیس من الخیر، الذی لا یحیر جواباً لشدّة ما نزل به من سوء الحال</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وتفسیر القرطبی ما هو إلاّ جمع وترتیب للأقوال فی المقام من دون ترجیح ولا بیان جامع لها، وهو کافٍ فی المقام؛ لتقارب المعانی،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یختتم هذا المشهد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استؤصلت جذور أولئک الظلمة وانقطع نسلهم</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ولم یبقَ منهم باقیة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وینبّه الباری عزّ وجلّ عن سبب الإستئصال بذکر الوصف الذی هو الظلم، وهو هنا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ودابر القوم آخرهم الذی یدبرّهم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یقول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 ، فما هو الداعی والسبب لهذا الحمد؟</w:t>
      </w:r>
    </w:p>
    <w:p>
      <w:pPr>
        <w:pStyle w:val="BookText"/>
        <w:rPr/>
      </w:pPr>
      <w:r>
        <w:rPr>
          <w:rFonts w:ascii="IRNazanin" w:hAnsi="IRNazanin" w:eastAsia="IRNazanin"/>
          <w:color w:val="111111"/>
          <w:sz w:val="28"/>
          <w:sz w:val="28"/>
          <w:szCs w:val="28"/>
          <w:rtl w:val="true"/>
          <w:lang w:bidi="fa-IR"/>
        </w:rPr>
        <w:t>فیه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تعالی حمد نفسه علی أن قطع دابرهم، واستأصل شأفتهم؛ لأنَّ ذلک کان جاریاً مجری النعمة العظیمة علی أولئک الرسل؛ فی إزالة شرّهم عن أولئک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لمّا علم قسوة قلوبهم لزم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کلمّا ازدادت مدّة حیاتهم ازدادت أنواع کفرهم ومعاصیهم، فکانوا یستوجبون به مزید العقاب والعذاب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إفناؤهم وإماتتهم فی تلک الحالة موجباً أن لا یصیروا مستوجبین</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إیذان بوجوب الحمد لله عند هلاک الظلمة، وأنّه مِنْ أجلِّ النعم وأجزلِ القسم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تفسیر القرطبی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إهلاکهم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للمؤمنین کیف یحمدونه، وتضمّنت هذه الآیة الحُجّة علی وجوب ترک الظلم لما یعقب من قطع الدابر، إلی العذاب الدائم مع استحقاق القاطع الحمد من کلّ حامد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أمیر المؤمنین علیه السلام یکثر من تلاوة هاتین الآتین عند الفراغ من وضوءه، کما روی عن الإمام الهادی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قنبراً مولی أمیر المؤمنین علیه السلام دخل علی الحجّاج بن یوسف،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کنت تلی من علیِّ بن أبی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أوضئه،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یقول إذا فرغ من وضوئه؟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یتلو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فَتَحْنا عَلَیْهِمْ أَبْوابَ کُلِّ شَیْ‌ءٍ حَتّی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دابِرُ الْقَوْمِ الَّذِینَ ظَلَمُوا وَ الْحَمْدُ لِلّهِ رَبِّ الْعالَمِینَ</w:t>
      </w:r>
    </w:p>
    <w:p>
      <w:pPr>
        <w:pStyle w:val="BookText"/>
        <w:rPr/>
      </w:pPr>
      <w:r>
        <w:rPr>
          <w:rFonts w:ascii="IRNazanin" w:hAnsi="IRNazanin" w:eastAsia="IRNazanin"/>
          <w:color w:val="111111"/>
          <w:sz w:val="28"/>
          <w:sz w:val="28"/>
          <w:szCs w:val="28"/>
          <w:rtl w:val="true"/>
          <w:lang w:bidi="fa-IR"/>
        </w:rPr>
        <w:t>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کان یتأوّلها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صانع إذا ضربتُ علاوتک؟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أسعد وتشقی، فأمر به</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فی تفسیرها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بنی أُمیّة بغتةً، ویؤخذ بنی العباس جهرة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بنت أمیر المؤمنین علیه السلام زینب الکبری علیها السلام تحذّر یزید من مغبّة طُغیانه وظلمه وسوقه بنات رسول الله صلی الله علیه و آله حیث قالت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یا یزید حیث أخذت علینا أقطار الأرض وآفاق السماء، فأصبحنا نُساق کما تُساق الأُسراء، إنّ بنا هواناً علی الله، وبک علیه کرامة، وإنَّ ذلک لعظم خطرک عنده، فشمخت بأنفک، ونظرت فی عطفک، جذلان مسروراً حین رأیت الدنیا لک مستوثقة والأُمور متَّسقة، وحین صفا لک مُلکُناً وسُلطانُنا، فمهلاً مهلاً، أنسیت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w:t>
      </w:r>
    </w:p>
    <w:p>
      <w:pPr>
        <w:pStyle w:val="BookText"/>
        <w:rPr/>
      </w:pPr>
      <w:r>
        <w:rPr>
          <w:rFonts w:ascii="Amiri" w:hAnsi="Amiri" w:eastAsia="Amiri" w:cs="Amiri"/>
          <w:color w:val="111111"/>
          <w:sz w:val="28"/>
          <w:sz w:val="28"/>
          <w:szCs w:val="28"/>
          <w:rtl w:val="true"/>
          <w:lang w:bidi="ar-SA"/>
        </w:rPr>
        <w:t>نُمْلِی لَهُمْ لِیَزْدادُوا إِثْماً وَ لَهُمْ عَذابٌ 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العدل یا ابن الطُلقاء تخدیرک حرائرک وإمائک، وسوقک بنات رسول لله صلی الله علیه و آله سبایا قد هتکتَ ستورَهُنَّ، وأبدیتَ وجوهَهُنَّ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والله، لیس ذلک من العدل، ورحم الله شاعر أهل البیت علیهم السلام حیث یقول فی تائیته الرائعة التی قرأها أمام أبی الحسن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دیارُ رسول الله أصبحْنَ بلقعاً وآلُ زیادٍ تسکُنُ الحجراتِ</w:t>
      </w:r>
    </w:p>
    <w:p>
      <w:pPr>
        <w:pStyle w:val="BookText"/>
        <w:rPr/>
      </w:pPr>
      <w:r>
        <w:rPr>
          <w:rFonts w:ascii="Amiri" w:hAnsi="Amiri" w:eastAsia="Amiri" w:cs="Amiri"/>
          <w:color w:val="111111"/>
          <w:sz w:val="28"/>
          <w:sz w:val="28"/>
          <w:szCs w:val="28"/>
          <w:rtl w:val="true"/>
          <w:lang w:bidi="ar-SA"/>
        </w:rPr>
        <w:t>وآلُ زیادٍ فی القُصورِ مَصونةً وآلُ رسولِ اللهِ فی الفَلوات</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تجاوبن بالأرنان والزَّفراتنوائحُ عُجمُ اللّفظِ والنُطُقاتِ‌</w:t>
      </w:r>
    </w:p>
    <w:p>
      <w:pPr>
        <w:pStyle w:val="BookText"/>
        <w:rPr/>
      </w:pPr>
      <w:r>
        <w:rPr>
          <w:rFonts w:ascii="IRNazanin" w:hAnsi="IRNazanin" w:eastAsia="IRNazanin"/>
          <w:color w:val="111111"/>
          <w:sz w:val="28"/>
          <w:sz w:val="28"/>
          <w:szCs w:val="28"/>
          <w:rtl w:val="true"/>
          <w:lang w:bidi="fa-IR"/>
        </w:rPr>
        <w:t>وعلی هذا الحال کانت الحوراء زینب علیها السلام تشکو لأُمّها ما لاقاها أثناء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یم حسن یُمّه تعالی وشوفی کربلا شسوت بحالی</w:t>
      </w:r>
    </w:p>
    <w:p>
      <w:pPr>
        <w:pStyle w:val="BookText"/>
        <w:rPr/>
      </w:pPr>
      <w:r>
        <w:rPr>
          <w:rFonts w:ascii="IRNazanin" w:hAnsi="IRNazanin" w:eastAsia="IRNazanin"/>
          <w:color w:val="111111"/>
          <w:sz w:val="28"/>
          <w:sz w:val="28"/>
          <w:szCs w:val="28"/>
          <w:rtl w:val="true"/>
          <w:lang w:bidi="fa-IR"/>
        </w:rPr>
        <w:t>إخوتی مذبحة وکلّها إگبالی</w:t>
      </w:r>
    </w:p>
    <w:p>
      <w:pPr>
        <w:pStyle w:val="BookText"/>
        <w:rPr/>
      </w:pPr>
      <w:r>
        <w:rPr>
          <w:rFonts w:ascii="IRNazanin" w:hAnsi="IRNazanin" w:eastAsia="IRNazanin"/>
          <w:color w:val="111111"/>
          <w:sz w:val="28"/>
          <w:sz w:val="28"/>
          <w:szCs w:val="28"/>
          <w:rtl w:val="true"/>
          <w:lang w:bidi="fa-IR"/>
        </w:rPr>
        <w:t>وکأنّی بالزهراء علیها السلام تردّ علی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یمچ ییمّه مو بعیده من طاح الحسین علی الصعیده</w:t>
      </w:r>
    </w:p>
    <w:p>
      <w:pPr>
        <w:pStyle w:val="BookText"/>
        <w:rPr/>
      </w:pPr>
      <w:r>
        <w:rPr>
          <w:rFonts w:ascii="IRNazanin" w:hAnsi="IRNazanin" w:eastAsia="IRNazanin"/>
          <w:color w:val="111111"/>
          <w:sz w:val="28"/>
          <w:sz w:val="28"/>
          <w:szCs w:val="28"/>
          <w:rtl w:val="true"/>
          <w:lang w:bidi="fa-IR"/>
        </w:rPr>
        <w:t>ومن راد الشمر یگطع وریده ثلث تیام أنه ساچنه البیده</w:t>
      </w:r>
    </w:p>
    <w:p>
      <w:pPr>
        <w:pStyle w:val="BookText"/>
        <w:rPr/>
      </w:pPr>
      <w:r>
        <w:rPr>
          <w:rFonts w:ascii="IRNazanin" w:hAnsi="IRNazanin" w:eastAsia="IRNazanin"/>
          <w:color w:val="111111"/>
          <w:sz w:val="28"/>
          <w:sz w:val="28"/>
          <w:szCs w:val="28"/>
          <w:rtl w:val="true"/>
          <w:lang w:bidi="fa-IR"/>
        </w:rPr>
        <w:t>نوبه انهض وادوّر اصبع ایده ونوب انهض وادور چف عضیده</w:t>
      </w:r>
    </w:p>
    <w:p>
      <w:pPr>
        <w:pStyle w:val="BookText"/>
        <w:rPr/>
      </w:pPr>
      <w:r>
        <w:rPr>
          <w:rFonts w:ascii="Amiri" w:hAnsi="Amiri" w:eastAsia="Amiri" w:cs="Amiri"/>
          <w:color w:val="111111"/>
          <w:sz w:val="28"/>
          <w:sz w:val="28"/>
          <w:szCs w:val="28"/>
          <w:rtl w:val="true"/>
          <w:lang w:bidi="ar-SA"/>
        </w:rPr>
        <w:t>تشکو زینب مرةً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بگیت امحیّره واصفچ بالیدین لا عبّاس یبرالی ولا حسین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یضربونی امن أبچی وتدمع العین وتبگه عبرتی ابصدری اتّکسّر</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11" w:name="pg17015_18966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2" w:name="__RefHeading___Toc3709579_3381743652"/>
      <w:bookmarkStart w:id="413" w:name="_Toc152"/>
      <w:bookmarkEnd w:id="411"/>
      <w:bookmarkEnd w:id="412"/>
      <w:r>
        <w:rPr>
          <w:rtl w:val="true"/>
        </w:rPr>
        <w:t>المحاضرة السابعة والعشرون</w:t>
      </w:r>
      <w:r>
        <w:rPr>
          <w:rtl w:val="true"/>
        </w:rPr>
        <w:t xml:space="preserve">: </w:t>
      </w:r>
      <w:r>
        <w:rPr>
          <w:rtl w:val="true"/>
        </w:rPr>
        <w:t>الحیاة الدنیا متاع الغرور</w:t>
      </w:r>
      <w:bookmarkEnd w:id="413"/>
    </w:p>
    <w:p>
      <w:pPr>
        <w:pStyle w:val="BookText"/>
        <w:rPr/>
      </w:pPr>
      <w:r>
        <w:rPr>
          <w:rFonts w:ascii="Amiri" w:hAnsi="Amiri" w:eastAsia="Amiri" w:cs="Amiri"/>
          <w:color w:val="111111"/>
          <w:sz w:val="28"/>
          <w:sz w:val="28"/>
          <w:szCs w:val="28"/>
          <w:rtl w:val="true"/>
          <w:lang w:bidi="ar-SA"/>
        </w:rPr>
        <w:t>لِلهِ ما صنعت فینا یدُ البینِ کم من حشیً أقرحتْ منّا ومن عینِ</w:t>
      </w:r>
    </w:p>
    <w:p>
      <w:pPr>
        <w:pStyle w:val="BookText"/>
        <w:rPr/>
      </w:pPr>
      <w:r>
        <w:rPr>
          <w:rFonts w:ascii="Amiri" w:hAnsi="Amiri" w:eastAsia="Amiri" w:cs="Amiri"/>
          <w:color w:val="111111"/>
          <w:sz w:val="28"/>
          <w:sz w:val="28"/>
          <w:szCs w:val="28"/>
          <w:rtl w:val="true"/>
          <w:lang w:bidi="ar-SA"/>
        </w:rPr>
        <w:t>ما لی وللبینِ لا أهلاً بطلعتِهِ کم فرّق البینُ قِدماً بین إلفینِ</w:t>
      </w:r>
    </w:p>
    <w:p>
      <w:pPr>
        <w:pStyle w:val="BookText"/>
        <w:rPr/>
      </w:pPr>
      <w:r>
        <w:rPr>
          <w:rFonts w:ascii="Amiri" w:hAnsi="Amiri" w:eastAsia="Amiri" w:cs="Amiri"/>
          <w:color w:val="111111"/>
          <w:sz w:val="28"/>
          <w:sz w:val="28"/>
          <w:szCs w:val="28"/>
          <w:rtl w:val="true"/>
          <w:lang w:bidi="ar-SA"/>
        </w:rPr>
        <w:t>لا تأمن الدهرَ إنَّ الدهرَ ذو غیرٍ وذو لسانینِ فی الدُنیا ووجهینِ</w:t>
      </w:r>
    </w:p>
    <w:p>
      <w:pPr>
        <w:pStyle w:val="BookText"/>
        <w:rPr/>
      </w:pPr>
      <w:r>
        <w:rPr>
          <w:rFonts w:ascii="IRNazanin" w:hAnsi="IRNazanin" w:eastAsia="IRNazanin"/>
          <w:color w:val="111111"/>
          <w:sz w:val="28"/>
          <w:sz w:val="28"/>
          <w:szCs w:val="28"/>
          <w:rtl w:val="true"/>
          <w:lang w:bidi="fa-IR"/>
        </w:rPr>
        <w:t>أخنی علی عترةِ الهادی فشتّتهم فما تری جامعاً منهم بشخصینِ</w:t>
      </w:r>
    </w:p>
    <w:p>
      <w:pPr>
        <w:pStyle w:val="BookText"/>
        <w:rPr/>
      </w:pPr>
      <w:r>
        <w:rPr>
          <w:rFonts w:ascii="Amiri" w:hAnsi="Amiri" w:eastAsia="Amiri" w:cs="Amiri"/>
          <w:color w:val="111111"/>
          <w:sz w:val="28"/>
          <w:sz w:val="28"/>
          <w:szCs w:val="28"/>
          <w:rtl w:val="true"/>
          <w:lang w:bidi="ar-SA"/>
        </w:rPr>
        <w:t>کأنّما الدهرُ ألا أن یبدّدهم کعاتبٍ ذی عنادٍ أو کذی دَینِ</w:t>
      </w:r>
    </w:p>
    <w:p>
      <w:pPr>
        <w:pStyle w:val="BookText"/>
        <w:rPr/>
      </w:pPr>
      <w:r>
        <w:rPr>
          <w:rFonts w:ascii="Amiri" w:hAnsi="Amiri" w:eastAsia="Amiri" w:cs="Amiri"/>
          <w:color w:val="111111"/>
          <w:sz w:val="28"/>
          <w:sz w:val="28"/>
          <w:szCs w:val="28"/>
          <w:rtl w:val="true"/>
          <w:lang w:bidi="ar-SA"/>
        </w:rPr>
        <w:t>بعضٌ بطیبةَ مدفونٌ وبعضُهمُ بکربلاءَ وبعضٌ بالغرییّنِ</w:t>
      </w:r>
    </w:p>
    <w:p>
      <w:pPr>
        <w:pStyle w:val="BookText"/>
        <w:rPr/>
      </w:pPr>
      <w:r>
        <w:rPr>
          <w:rFonts w:ascii="Amiri" w:hAnsi="Amiri" w:eastAsia="Amiri" w:cs="Amiri"/>
          <w:color w:val="111111"/>
          <w:sz w:val="28"/>
          <w:sz w:val="28"/>
          <w:szCs w:val="28"/>
          <w:rtl w:val="true"/>
          <w:lang w:bidi="ar-SA"/>
        </w:rPr>
        <w:t>وأرضُ طُوسٍ وسامراء وقد ضمنتْ بغدادُ بدرینِ حلاّ وسطَ قبرینِ</w:t>
      </w:r>
    </w:p>
    <w:p>
      <w:pPr>
        <w:pStyle w:val="BookText"/>
        <w:rPr/>
      </w:pPr>
      <w:r>
        <w:rPr>
          <w:rFonts w:ascii="IRNazanin" w:hAnsi="IRNazanin" w:eastAsia="IRNazanin"/>
          <w:color w:val="111111"/>
          <w:sz w:val="28"/>
          <w:sz w:val="28"/>
          <w:szCs w:val="28"/>
          <w:rtl w:val="true"/>
          <w:lang w:bidi="fa-IR"/>
        </w:rPr>
        <w:t>یا سادتی ألمن أبکی أسیً ولمن أبکی بجفنینِ من عینی قریحینِ</w:t>
      </w:r>
    </w:p>
    <w:p>
      <w:pPr>
        <w:pStyle w:val="BookText"/>
        <w:rPr/>
      </w:pPr>
      <w:r>
        <w:rPr>
          <w:rFonts w:ascii="Amiri" w:hAnsi="Amiri" w:eastAsia="Amiri" w:cs="Amiri"/>
          <w:color w:val="111111"/>
          <w:sz w:val="28"/>
          <w:sz w:val="28"/>
          <w:szCs w:val="28"/>
          <w:rtl w:val="true"/>
          <w:lang w:bidi="ar-SA"/>
        </w:rPr>
        <w:t>أبکی علی الحسنِ المسموم مُضطَهَداً أم الحُسین لقیً بین الخمیسینِ</w:t>
      </w:r>
    </w:p>
    <w:p>
      <w:pPr>
        <w:pStyle w:val="BookText"/>
        <w:rPr/>
      </w:pPr>
      <w:r>
        <w:rPr>
          <w:rFonts w:ascii="Amiri" w:hAnsi="Amiri" w:eastAsia="Amiri" w:cs="Amiri"/>
          <w:color w:val="111111"/>
          <w:sz w:val="28"/>
          <w:sz w:val="28"/>
          <w:szCs w:val="28"/>
          <w:rtl w:val="true"/>
          <w:lang w:bidi="ar-SA"/>
        </w:rPr>
        <w:t>أبکی علیه خضیبَ الشّیب من دمه معفّر الخدّ محزوز الوریدینِ</w:t>
      </w:r>
    </w:p>
    <w:p>
      <w:pPr>
        <w:pStyle w:val="BookText"/>
        <w:rPr/>
      </w:pPr>
      <w:r>
        <w:rPr>
          <w:rFonts w:ascii="Amiri" w:hAnsi="Amiri" w:eastAsia="Amiri" w:cs="Amiri"/>
          <w:color w:val="111111"/>
          <w:sz w:val="28"/>
          <w:sz w:val="28"/>
          <w:szCs w:val="28"/>
          <w:rtl w:val="true"/>
          <w:lang w:bidi="ar-SA"/>
        </w:rPr>
        <w:t>وزینب فی بناتِ الطُهر لاطمة والدمعُ فی خدّها قدْ خدَّ خدّینِ</w:t>
      </w:r>
    </w:p>
    <w:p>
      <w:pPr>
        <w:pStyle w:val="BookText"/>
        <w:rPr/>
      </w:pPr>
      <w:r>
        <w:rPr>
          <w:rFonts w:ascii="Amiri" w:hAnsi="Amiri" w:eastAsia="Amiri" w:cs="Amiri"/>
          <w:color w:val="111111"/>
          <w:sz w:val="28"/>
          <w:sz w:val="28"/>
          <w:szCs w:val="28"/>
          <w:rtl w:val="true"/>
          <w:lang w:bidi="ar-SA"/>
        </w:rPr>
        <w:t>تدعوه یا واحداً قد کنتُ آملُه حتّی استبدّت به دونی یدُ البینِ‌</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القصیدة لشاعر أهل البیت علیهم السلام ابن حمّاد العبدی، قال عنه العلاّمة الأمینی فی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الحسن، علی بن حمّاد، بن عبید الله، بن حماد العدوی، العبدی،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والد المترجم أحد شعراء أهل البیت علیهم السلام، کما ذکره ولده شاعرنا فی شعره بقوله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العبد عبدکم علیاًکذا حماد عبدکم الأدیب</w:t>
      </w:r>
    </w:p>
    <w:p>
      <w:pPr>
        <w:pStyle w:val="BookText"/>
        <w:rPr/>
      </w:pPr>
      <w:r>
        <w:rPr>
          <w:rFonts w:ascii="IRNazanin" w:hAnsi="IRNazanin" w:eastAsia="IRNazanin"/>
          <w:color w:val="111111"/>
          <w:sz w:val="28"/>
          <w:sz w:val="28"/>
          <w:szCs w:val="28"/>
          <w:rtl w:val="true"/>
          <w:lang w:bidi="fa-IR"/>
        </w:rPr>
        <w:t>رثاکم والدی بالشعر قبلیوأوصانی به أن لا أغیب</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والمترجم له علم من أعلام الشیعة، وفذّ من علمائها، ومن صدور شعرائها، ومن حفظة الحدیث المعاصرین للشیخ الصدوق ونظرائه، وقد أدرکه النجاشی، وقال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 یروی عنه کتب أبی أحمد الجلودی البصری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الشیخ أبی عبد الله بن الحسین بن عبید الله الغضایری المتوفی سنة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فهو من مشایخ هذا الشیخ المعظّم الواقعین فی سلسلة الإجازات، والمعدودین من مشایخ الرواة، وأساتذة حملة الحدیث، وحسبه ذلک دلالة علی ثقته وجلالته وتضلّعه فی العلم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الجثث مرّوا بالنساوین أویلاه اوشافنهم مطاعین</w:t>
      </w:r>
    </w:p>
    <w:p>
      <w:pPr>
        <w:pStyle w:val="BookText"/>
        <w:rPr/>
      </w:pPr>
      <w:r>
        <w:rPr>
          <w:rFonts w:ascii="IRNazanin" w:hAnsi="IRNazanin" w:eastAsia="IRNazanin"/>
          <w:color w:val="111111"/>
          <w:sz w:val="28"/>
          <w:sz w:val="28"/>
          <w:szCs w:val="28"/>
          <w:rtl w:val="true"/>
          <w:lang w:bidi="fa-IR"/>
        </w:rPr>
        <w:t>منهم شمال ومنهم ایمین اوعلی الوجه مطروح الحسین</w:t>
      </w:r>
    </w:p>
    <w:p>
      <w:pPr>
        <w:pStyle w:val="BookText"/>
        <w:rPr/>
      </w:pPr>
      <w:r>
        <w:rPr>
          <w:rFonts w:ascii="IRNazanin" w:hAnsi="IRNazanin" w:eastAsia="IRNazanin"/>
          <w:color w:val="111111"/>
          <w:sz w:val="28"/>
          <w:sz w:val="28"/>
          <w:szCs w:val="28"/>
          <w:rtl w:val="true"/>
          <w:lang w:bidi="fa-IR"/>
        </w:rPr>
        <w:t>رادت علیه فخر الخواتین من علی الناگه اطیح بالحین</w:t>
      </w:r>
    </w:p>
    <w:p>
      <w:pPr>
        <w:pStyle w:val="BookText"/>
        <w:rPr/>
      </w:pPr>
      <w:r>
        <w:rPr>
          <w:rFonts w:ascii="IRNazanin" w:hAnsi="IRNazanin" w:eastAsia="IRNazanin"/>
          <w:color w:val="111111"/>
          <w:sz w:val="28"/>
          <w:sz w:val="28"/>
          <w:szCs w:val="28"/>
          <w:rtl w:val="true"/>
          <w:lang w:bidi="fa-IR"/>
        </w:rPr>
        <w:t>ناده الولی اوضنوة الطّیبین یعمّه علیهم من تطیحین</w:t>
      </w:r>
    </w:p>
    <w:p>
      <w:pPr>
        <w:pStyle w:val="BookText"/>
        <w:rPr/>
      </w:pPr>
      <w:r>
        <w:rPr>
          <w:rFonts w:ascii="IRNazanin" w:hAnsi="IRNazanin" w:eastAsia="IRNazanin"/>
          <w:color w:val="111111"/>
          <w:sz w:val="28"/>
          <w:sz w:val="28"/>
          <w:szCs w:val="28"/>
          <w:rtl w:val="true"/>
          <w:lang w:bidi="fa-IR"/>
        </w:rPr>
        <w:t>اشلون یا عمّه ترکبین وآنه علیل وبیه تدرین</w:t>
      </w:r>
    </w:p>
    <w:p>
      <w:pPr>
        <w:pStyle w:val="BookText"/>
        <w:rPr/>
      </w:pPr>
      <w:r>
        <w:rPr>
          <w:rFonts w:ascii="IRNazanin" w:hAnsi="IRNazanin" w:eastAsia="IRNazanin"/>
          <w:color w:val="111111"/>
          <w:sz w:val="28"/>
          <w:sz w:val="28"/>
          <w:szCs w:val="28"/>
          <w:rtl w:val="true"/>
          <w:lang w:bidi="fa-IR"/>
        </w:rPr>
        <w:t>ونّت ونین المرمر یلین ودعتّک الله یا ضوة العین</w:t>
      </w:r>
    </w:p>
    <w:p>
      <w:pPr>
        <w:pStyle w:val="BookText"/>
        <w:rPr/>
      </w:pPr>
      <w:r>
        <w:rPr>
          <w:rFonts w:ascii="IRNazanin" w:hAnsi="IRNazanin" w:eastAsia="IRNazanin"/>
          <w:color w:val="111111"/>
          <w:sz w:val="28"/>
          <w:sz w:val="28"/>
          <w:szCs w:val="28"/>
          <w:rtl w:val="true"/>
          <w:lang w:bidi="fa-IR"/>
        </w:rPr>
        <w:t>زجر یحسین من عگبک محنّه إبسفر واعداک ما بیهم محنّه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راس الرمح راسک محنّه ابدماه وبس یدیر العین لیَّ</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یکرّر القرآن الکریم فی بعض الأحیان آیةً کاملةً، أو جزءَ آیةٍ، أو قصّةً بنحوٍ وآخرَ، لکن الغرض هو الهدایة،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Style w:val="FootnoteAnchor"/>
          <w:rtl w:val="true"/>
        </w:rPr>
        <w:footnoteReference w:id="662"/>
      </w:r>
      <w:r>
        <w:rPr>
          <w:rFonts w:ascii="IRNazanin" w:hAnsi="IRNazanin" w:eastAsia="IRNazanin"/>
          <w:color w:val="111111"/>
          <w:sz w:val="28"/>
          <w:sz w:val="28"/>
          <w:szCs w:val="28"/>
          <w:rtl w:val="true"/>
          <w:lang w:bidi="fa-IR"/>
        </w:rPr>
        <w:t>، فالقرآن الکریم یستعمل الأُسلوب الأنفع فی التوصل إلی هدایة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الآیات التی جاءت بنحو آخر هذه الآیة المبارکة، فقد وردت فی سورة النبیِّ الأکرم محمّد صلی الله علیه و آله بالنحو 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 لَهْوٌ وَ إِنْ تُؤْمِنُوا وَ تَتَّقُوا یُؤْتِکُمْ أُجُورَکُمْ وَ لا یَسْئَلْکُمْ أَمْوالَکُمْ </w:t>
      </w:r>
      <w:r>
        <w:rPr>
          <w:rStyle w:val="FootnoteAnchor"/>
          <w:rtl w:val="true"/>
        </w:rPr>
        <w:footnoteReference w:id="663"/>
      </w:r>
      <w:r>
        <w:rPr>
          <w:rFonts w:ascii="IRNazanin" w:hAnsi="IRNazanin" w:eastAsia="IRNazanin"/>
          <w:color w:val="111111"/>
          <w:sz w:val="28"/>
          <w:sz w:val="28"/>
          <w:szCs w:val="28"/>
          <w:rtl w:val="true"/>
          <w:lang w:bidi="fa-IR"/>
        </w:rPr>
        <w:t>، إلاّ أنّها اقتصرت علی اللعب واللهو، ویمکن أن یکون سبب الإقتصار علیها فی الآیة الشّریفة؛ کثرة ممارستهما من قبل الأغلب، فمن النادر جداً أن یمرّ الإنسان فی زمن الطفولة والصبا من دون لعبٍ ولهو، بل قد یکون ذلک ممّا یشعر بنقص فی طفولته وصباه، أمّا بقیة الأدوار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الزینة والتفاخر والتکاثر فی الأموال والأولاد فلیس من اللازم ذلک، فالکثیر من الناس ممّن لعب فی طفولته، ثُمَّ مرَّ بدور اللهو وبشکل واضح، إلاّ أنّه لم یمرّ علیه دور الزینة والتفاخر والتکاثر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المقام تسلیط الضوء علی الآیة التی افتتحنا بها الکلام فالآیة الشریفة تتضمّن أمرین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الحیاة الدنیا والمراحل المختلفة التی تمرّ علی الإنسان، وهی</w:t>
      </w:r>
    </w:p>
    <w:p>
      <w:pPr>
        <w:pStyle w:val="BookText"/>
        <w:rPr/>
      </w:pP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اللعب، اللهو، الزینة، التفاخر، التکاثر فی الأموال والأولاد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ونهایةً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بالنبات الذی یعجب الزُرّاعَ طراوته ونضارته، ثمَّ سرعان ما یتحوّل إلی عشب یابس تذروه الریاح، ثمَّ استنتج من هذا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الحیاة الدنیا متاع الغرور،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للغرور والمتعة، یغتّر بها الذین أخلدوا إلی الأرض، یتصورونها غایة قصوی للحیاة، ولکنّها فی نظر المؤمنین قنطرة للحیاة الأُخری، لا یغترون بها، بل یتزوّدون منها إلی حیاتهم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حیاة الإنسان من لدن ولادته إلی نهایة حیاته تتشکّل من مراحل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واللعب هو عمل منظوم لغرض خیالی، کلعب الأطفال، وهو مُقارن لحیاة الإنسان منذ نعومة أظفاره وطفولته، ویتّخذ ألواناً مختلفة حسب تقدّم عمره، وهو أمر محسوس عند 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واللهو ما یشغل الإنسان عمّا یهمّه، وهذه المرحلة تبتدء حینما یبلغ ویشتدّ عظمه، فتجد فی نفسه میلاً ونزوعاً إلی الملاهی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الزینة، والزینة نظیر ارتداء الملابس الفاخرة، والمراکب البهیّة، والمنازل العالیة، وجنوحه إلی کلِّ جمالٍ وحسن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التفاخر، إذا تهیئت للإنسان أسباب الزینة، یأخذ حینها بالمفاخرة بالأحساب والأنساب، وما تحت یدیه من الزینة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التکاثر فی الأموال والأولاد، وهذه المرحلة هی المرحلة الخامسة التی یصل فیها الإنسان إلی مرحلةٍ من العُمر، یفکّر فی تکثیر الأموال والأولاد، ویشبُّ علی ذلک الإحساس</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تقسیمَ المراحل التی تمرُّ علی الإنسان إلی خمس لا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هذه المراحل تمرُّ علی الإنسان بلا استثناء، بل یعنی أنها تمرّ علیه علی وجه الإجمال، غیر أنّ بعض</w:t>
      </w:r>
    </w:p>
    <w:p>
      <w:pPr>
        <w:pStyle w:val="BookText"/>
        <w:rPr/>
      </w:pPr>
      <w:r>
        <w:rPr>
          <w:rFonts w:ascii="IRNazanin" w:hAnsi="IRNazanin" w:eastAsia="IRNazanin"/>
          <w:color w:val="111111"/>
          <w:sz w:val="28"/>
          <w:sz w:val="28"/>
          <w:szCs w:val="28"/>
          <w:rtl w:val="true"/>
          <w:lang w:bidi="fa-IR"/>
        </w:rPr>
        <w:t>الناس تتوقف شخصیتهم عند المرحلتین الأولیین إلی آخر عمره، فیکون اللعبُ واللهو أهمَّ مائزٍ فی سلوکهم، کما أنّ بعضهم تمرّ علیه المرحلة الثالثة والرابعة، فیحرص علی ارتداء الملابس الفاخرة، والتفاخر بما لدیه من أسباب</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الشیخ الأنصاری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ذکر غیرُ واحدٍ أنَّ قولَه تعالی إِنَّمَا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ملاذ الدنیا علی ترتیب تدرّجه فی العمر، وقد جعلوا لکلِّ واحدٍ منها ثمان سنین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الشَّیخ الأعظمَ رحمه الله یقصد ما رُویَ عن الشَّیخ البهائی رحمه الله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الخصال الخمس المذکورة فی الآیة مرتبة بحسب سنی عمر الإنسان ومراحل حیاته، فیتولَّع أولاً باللعب، وهو طفل أو مراهق، ثمَّ إذا بلغ أشدّه اشتغل بالزینة من الملابس الفاخرة، والمراکب البهیّة، والمنازل العالیة، وتولّه للحُسن والجمال، ثمَّ إذا اکتمل أخذ بالمفاخرة بالأحساب والأنساب، ثمَّ إذا شاب سعی فی تکثیر المال والولد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یرجع إلی بیان حال الدنیا من حیث المراحل التی تمرّ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 الذی یجسّد حال الدنیا ویشبّهها بأرضٍ خصبةٍ یُصیبها مطرٌ غزیرٌ، فتزدهر نباتها علی وجه یُعجبُ الزُرَّاع، ولکن سرعان ما تذهب طراوتها ونقاوتها فیصیبها الإصفرار والیبس، وتذروها الریاح فی کلِّ الأطراف، وتصبح کأنّها لم تکن شیئاً مذکوراً، وعند ذلک تتجلّی الحقیقة أمامَ الإنسان، وأنّه اغترَّ بطراوة هذه الروضة، وهکذا حال الدنیا، فیغترّ الإنسان بها ویخلد إلیها، ولکن سرعان ما تسفر له عن وجهها، وتکشف عن لثامها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فالآیة تهدف إلی تحقیر الدنیا وتعظیم الآخرة</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حقّرها رسولُ اللهِ صلی الله علیه و آله،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والدنیا، إنّما مثلی ومثل الدّنیا، کمثل راکبٍ قام من القیلولة فی ظلّ شجرة فی یوم صائفٍ، ثمَّ راح وترکها</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الدنیا فی الآخرة إلاّ مثل ما یجعل أحدکم إصبعه هذه فی ألیم، فلینظر بِمَ ترجع؟</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المجلسی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مجامع الهوی خمسة أُمور، وهی ما جمعه الله عزّ وجلّ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الْحَیاةُ الدُّنْیا لَعِبٌ وَ لَهْوٌ وَ زِینَةٌ وَ تَفاخُرٌ بَیْنَکُمْ وَ تَکاثُرٌ فِی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والأعیان التی تحصل منها هذه الأُمور سبعة، یجمعها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أحیاناً یُحبُّ الإنسان الدنیا ولکن لا لذاتها، بل؛ لأنَّها مُقدّمة موصلة للآخرة، کما روی عن إمامنا الصَّادق علیه السلام أنَّ رجلاً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إنّا لنطلب الدنیا ونحب أن نؤتاها،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تصنع بها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أعود بها علی نفسی وعیالی، وأصل بها، وأتصدَّق بها، وأحجُّ وأعتمرُ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طلب الدنیا، هذا طلب الآخرة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فلذا یوجد فی الآیة الشریفة حالة من التقابل بین الحیاة الدنیا والحیاة الأُخری، حیث ذکرت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قسیم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الحیاةُ الدُنیا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فلیست الدنیا عبارة عن الجاه والمال فقط، بل هما حظّان من حظوظهما، وإنّما الدنیا</w:t>
      </w:r>
    </w:p>
    <w:p>
      <w:pPr>
        <w:pStyle w:val="BookText"/>
        <w:rPr/>
      </w:pPr>
      <w:r>
        <w:rPr>
          <w:rFonts w:ascii="IRNazanin" w:hAnsi="IRNazanin" w:eastAsia="IRNazanin"/>
          <w:color w:val="111111"/>
          <w:sz w:val="28"/>
          <w:sz w:val="28"/>
          <w:szCs w:val="28"/>
          <w:rtl w:val="true"/>
          <w:lang w:bidi="fa-IR"/>
        </w:rPr>
        <w:t>عبارة عن حالتک قبل الموت، کما أنَّ الآخرة عبارة عن حالتک بعد الموت، وکلّما لک فیه حظّ قبل الموت فهو 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الناظر إنّما الدنیا خُلقت للمرور منها إلی الآخرة، وإنّها مزرعة الآخرة فی حقِّ مَن عرفها، إذ یعرف أنَّها من منازل السائرین إلی الله، وهی کرباط بُنی علی طریق أُعدّ فیها العلف والزاد وأسباب السفر، فمَن تزوّد لآخرته فاقتصر منها علی قدر الضرورة من المطعم والملبس والمنکح وسائر الضروریات، فقد حرث وبذر وسیحصد فی الآخرة ما زرع، ومَن عرّج علیها واشتغل بلذّاتها وحظوظها هلک</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لبعض العارفین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شیخ الطائفة الطوسی رحمه الله فی تفسیر الآیة المبارکة کلاماً جامعاً،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زهّدهم فی الدنیا؛ لکونها فانیة، ورغبّهم فی الآخرة؛ لکونها باقیة، فمَن اختار الفانی علی الباقی کان جاهلاً ومنقوصاً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الحیاة الدنیا لعب ولهو،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لعب ولهو؛ لأنَّ غالب أمر الناس فی الدنیا اللعب واللهو، وذلک عبث وغرور وانصراف عن الحد الذی یدوم به السرور والحبور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 باللعب واللهو لانقطاعها عن صاحبها بسرعة، فالتقدیر علی هذا إنّما الحیاة الدنیا کاللعب واللهو فی سرعة الإنقضاء، والآخرة کالحقیقة فی اللزوم والإمتداد، فإحداهما کالحقیقة، والأُخری کالمخرقة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معاشر العقلاء والمکلّفین أَنَّمَا الْحَیاةُ الدُّنْیا یعنی فی هذه الدنیا لَعِبٌ وَ لَهْوٌ ؛ لأنّه لا بقاء لذلک ولا دوام، وإنّه یزول عن وشیک، کما یزول اللعب واللهو، وَ زِینَةٌ تتزینون بها فی الدنیا، وَ تَفاخُرٌ بَیْنَکُمْ یفتخر بعضکم علی بعض، وَ تَکاثُرٌ فِی الْأَمْوالِ وَ الْأَوْلادِ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یقول مالی أکثر وأولادی أکثر، ثمَّ شبّه ذلک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فی ذلک کَمَثَلِ غَیْثٍ یعنی مطراً أَعْجَبَ الْکُفّارَ نَباتُهُ 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الزُرَّاع ما نبت بذلک الغیث، فالکفّار الزرّاع</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تنتقل الآیة لتختم هذا البیان الرائع بحقیقة فیها البشارة والنذارة، البشارة للمؤمنین، والنذارة للکافرین،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عَذابٌ شَدِیدٌ وَ مَغْفِرَةٌ مِنَ اللّهِ وَ رِضْوانٌ ، عذاب شدید لمَن اتّخذ الحیاة الدنیا حیاةً أبدیة، ومغفرة من الله ورضوان لمّن اتّخذها ممرّاً لامقرّاً، وصارت الدنیا عنده کظلّ یستظل تحته ثمَّ یرحل، أو عاشها کما عاشها الأنبیاء والأوصیاء، ومن حذا حذوهم، فإذا صارت الدنیا عندهم کذلک فلا یبالون بها، بل ینتظرون الرحیل عنها؛ لأنّها متاع المغرور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حینها نعرف قول ذلک الرجل لأبی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ما لنا نکره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لأنّکم عمّرتم الدنیا وأخربتم الآخرة، فتکرهون أن تنقلوا من عمران إلی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المحسن منکم فکالغائب یقدم علی أهله، وأما المُسئ منکم فکالآبق یرد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حالنا عند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اعرضوا أعمالکم علی الکتاب،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الْفُجّارَ لَفِی 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رحمة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قریبٌ منَ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 رجل إلی 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أطرفنی بشیء من العلم،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کثیر، ولکن إن قدرت أن لا تسئ إلی مَن تحبّه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أحداً یُسیء إلی مَن یحبّه؟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نفسک أحبّ الأنفس إلیک، فإذا أنتَ عصیتَ اللهَ فقد أسأتَ إلیها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فیه دلالة صریحة علی أنَّ تارک الدنیا وطالب الآخرة لا یکره الموت ولا</w:t>
      </w:r>
    </w:p>
    <w:p>
      <w:pPr>
        <w:pStyle w:val="BookText"/>
        <w:rPr/>
      </w:pPr>
      <w:r>
        <w:rPr>
          <w:rFonts w:ascii="Amiri" w:hAnsi="Amiri" w:eastAsia="Amiri" w:cs="Amiri"/>
          <w:color w:val="111111"/>
          <w:sz w:val="28"/>
          <w:sz w:val="28"/>
          <w:szCs w:val="28"/>
          <w:rtl w:val="true"/>
          <w:lang w:bidi="ar-SA"/>
        </w:rPr>
        <w:t>یرضی ببقائه فی الدنیا، بل یرید فراقها شوقاً إلی لقائه عزّ وجلّ، لولا الأجل مکتوب علیه، کما دلّ علیه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کما یصف الإمام أمیر المؤمنین علیه السلام المتَّقین،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الأجل الذی کتب لهم لم تستقرّ أرواحهم فی أجسادهم طرفة عین شوقاً إلی الثواب، وخوفاً من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الخالق فی أنفسهم فصغر ما دونه فی أعینهم، فهم والجنة کمَن قد رآها فهم فیها مُنعّمون، وهم والنار کمَن قد رآها فهم فیها معذّبون</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المائز الحقیقی بین المتَّقین وغیرهم هو شدّة علوقهم بالدنیا وعدمها، فالتناسب عکسی،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ازدادت رغبة الإنسان فی الدنیا وتعلّقه فیها ضعف رصیده الأُخروی، والعکس بالعکس، وهذا معنی قول الإمام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الدنیا والآخرة عدوّان متفاوتان، وسبیلان مختلفان، فمَن أحبَّ الدنیا وتولاّها أبغض الآخرة وعاداها، وهما بمنزلة المشرق والمغرب وماش بینهما، کلّما قرب من واحد بعُدَ من الآخر، وهم بعدُ ضرتان</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الذی یکون سبیله الحقیقی الذی یشخص ببصره إلیه دائماً وأبداً هو الله عزّ وجلّ فلا یبالی حینئذٍ، بل یکون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ترکتُ الخلق طُراً فی هواکا وأیتمتُ العیال لکی أراکا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قطّعتنی بالحُب إرباً لما مال الفؤاد إلی سواکا</w:t>
      </w:r>
    </w:p>
    <w:p>
      <w:pPr>
        <w:pStyle w:val="BookText"/>
        <w:rPr/>
      </w:pPr>
      <w:r>
        <w:rPr>
          <w:rFonts w:ascii="IRNazanin" w:hAnsi="IRNazanin" w:eastAsia="IRNazanin"/>
          <w:color w:val="111111"/>
          <w:sz w:val="28"/>
          <w:sz w:val="28"/>
          <w:szCs w:val="28"/>
          <w:rtl w:val="true"/>
          <w:lang w:bidi="fa-IR"/>
        </w:rPr>
        <w:t>وکیف لا تکون هذه ترانیمُه العرفانیةُ، وکلماتُه الإلهیةُ، وهو صاحبُ أعظم دُعاءٍ فی یومِ عرفة، الذی قال فیه مخاطباً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عمیت عین لا تراک ولا تزال علیها رقیباً، وخسرت صفقة عبدٍ لم تجعل له من حبّک نصیباً</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من أخلاق 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14" w:name="pg17015_18967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5" w:name="__RefHeading___Toc3709581_3381743652"/>
      <w:bookmarkStart w:id="416" w:name="_Toc153"/>
      <w:bookmarkEnd w:id="414"/>
      <w:bookmarkEnd w:id="415"/>
      <w:r>
        <w:rPr>
          <w:rtl w:val="true"/>
        </w:rPr>
        <w:t>المحاضرة الثامنة والعشرون</w:t>
      </w:r>
      <w:r>
        <w:rPr>
          <w:rtl w:val="true"/>
        </w:rPr>
        <w:t xml:space="preserve">: </w:t>
      </w:r>
      <w:r>
        <w:rPr>
          <w:rtl w:val="true"/>
        </w:rPr>
        <w:t>حسن الظنّ وسُوء الظنّ</w:t>
      </w:r>
      <w:bookmarkEnd w:id="416"/>
    </w:p>
    <w:p>
      <w:pPr>
        <w:pStyle w:val="BookText"/>
        <w:rPr/>
      </w:pPr>
      <w:r>
        <w:rPr>
          <w:rFonts w:ascii="Amiri" w:hAnsi="Amiri" w:eastAsia="Amiri" w:cs="Amiri"/>
          <w:color w:val="111111"/>
          <w:sz w:val="28"/>
          <w:sz w:val="28"/>
          <w:szCs w:val="28"/>
          <w:rtl w:val="true"/>
          <w:lang w:bidi="ar-SA"/>
        </w:rPr>
        <w:t>أیطیبُ عیشی بعدَ وقعةِ کربلاء وأکونُ فیما أرتدیهِ أنیقا</w:t>
      </w:r>
    </w:p>
    <w:p>
      <w:pPr>
        <w:pStyle w:val="BookText"/>
        <w:rPr/>
      </w:pPr>
      <w:r>
        <w:rPr>
          <w:rFonts w:ascii="Amiri" w:hAnsi="Amiri" w:eastAsia="Amiri" w:cs="Amiri"/>
          <w:color w:val="111111"/>
          <w:sz w:val="28"/>
          <w:sz w:val="28"/>
          <w:szCs w:val="28"/>
          <w:rtl w:val="true"/>
          <w:lang w:bidi="ar-SA"/>
        </w:rPr>
        <w:t>وأذوقُ طعمَ الماءِ وابنُ مُحمّدٍ ما ذاقَه حتّی الحمامَ أُذیقا</w:t>
      </w:r>
    </w:p>
    <w:p>
      <w:pPr>
        <w:pStyle w:val="BookText"/>
        <w:rPr/>
      </w:pPr>
      <w:r>
        <w:rPr>
          <w:rFonts w:ascii="Amiri" w:hAnsi="Amiri" w:eastAsia="Amiri" w:cs="Amiri"/>
          <w:color w:val="111111"/>
          <w:sz w:val="28"/>
          <w:sz w:val="28"/>
          <w:szCs w:val="28"/>
          <w:rtl w:val="true"/>
          <w:lang w:bidi="ar-SA"/>
        </w:rPr>
        <w:t>لا عذرَ للشیعیِّ یرقأ دمعُه ودمُ الحُسینِ بکربلاءَ أریقا</w:t>
      </w:r>
    </w:p>
    <w:p>
      <w:pPr>
        <w:pStyle w:val="BookText"/>
        <w:rPr/>
      </w:pPr>
      <w:r>
        <w:rPr>
          <w:rFonts w:ascii="IRNazanin" w:hAnsi="IRNazanin" w:eastAsia="IRNazanin"/>
          <w:color w:val="111111"/>
          <w:sz w:val="28"/>
          <w:sz w:val="28"/>
          <w:szCs w:val="28"/>
          <w:rtl w:val="true"/>
          <w:lang w:bidi="fa-IR"/>
        </w:rPr>
        <w:t>یا یومَ عاشوراء لقد خلّفتنی ما عشتُ فی بحر الهموم غریقا</w:t>
      </w:r>
    </w:p>
    <w:p>
      <w:pPr>
        <w:pStyle w:val="BookText"/>
        <w:rPr/>
      </w:pPr>
      <w:r>
        <w:rPr>
          <w:rFonts w:ascii="Amiri" w:hAnsi="Amiri" w:eastAsia="Amiri" w:cs="Amiri"/>
          <w:color w:val="111111"/>
          <w:sz w:val="28"/>
          <w:sz w:val="28"/>
          <w:szCs w:val="28"/>
          <w:rtl w:val="true"/>
          <w:lang w:bidi="ar-SA"/>
        </w:rPr>
        <w:t>فیک أستُبیح حریمُ آلِ محمدٍ وتمزّقتْ أسبابُهم تمزیّقا</w:t>
      </w:r>
    </w:p>
    <w:p>
      <w:pPr>
        <w:pStyle w:val="BookText"/>
        <w:rPr/>
      </w:pPr>
      <w:r>
        <w:rPr>
          <w:rFonts w:ascii="Amiri" w:hAnsi="Amiri" w:eastAsia="Amiri" w:cs="Amiri"/>
          <w:color w:val="111111"/>
          <w:sz w:val="28"/>
          <w:sz w:val="28"/>
          <w:szCs w:val="28"/>
          <w:rtl w:val="true"/>
          <w:lang w:bidi="ar-SA"/>
        </w:rPr>
        <w:t>قتلوا الحسینَ وروّعوا قلبَ الهُدی ظُلماً وفُرّقَ شملُه تفریقا</w:t>
      </w:r>
    </w:p>
    <w:p>
      <w:pPr>
        <w:pStyle w:val="BookText"/>
        <w:rPr/>
      </w:pPr>
      <w:r>
        <w:rPr>
          <w:rFonts w:ascii="Amiri" w:hAnsi="Amiri" w:eastAsia="Amiri" w:cs="Amiri"/>
          <w:color w:val="111111"/>
          <w:sz w:val="28"/>
          <w:sz w:val="28"/>
          <w:szCs w:val="28"/>
          <w:rtl w:val="true"/>
          <w:lang w:bidi="ar-SA"/>
        </w:rPr>
        <w:t>ترکوهُ عارٍ بالفلاةِ وأقبلوا نحو المُخَیّمِ ألهبوه حریقا</w:t>
      </w:r>
    </w:p>
    <w:p>
      <w:pPr>
        <w:pStyle w:val="BookText"/>
        <w:rPr/>
      </w:pPr>
      <w:r>
        <w:rPr>
          <w:rFonts w:ascii="Amiri" w:hAnsi="Amiri" w:eastAsia="Amiri" w:cs="Amiri"/>
          <w:color w:val="111111"/>
          <w:sz w:val="28"/>
          <w:sz w:val="28"/>
          <w:szCs w:val="28"/>
          <w:rtl w:val="true"/>
          <w:lang w:bidi="ar-SA"/>
        </w:rPr>
        <w:t>لهفی لزینبَ بعدَ فقدِ حُماتِها قطعتْ معَ الخصمِ المشومِ طریقا</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الأبیات الأربعة الأُولی للشاعر محمّد السوسی ذکرها العلامة المجلسی رحمه الله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تغییر فی بعض الکلمات، وما بعدها فهی لأستاذنا الشیخ محمّد سعید المنصوری رحمه الله، ذکرها فی 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جواد شبّر رحمه الله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مترجماً للشاعر السوسی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الأمیر أبو عبد الله محمد بن عبد الله بن عبد العزیز بن محمد السوسی، توفی فی حدود سنة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بحلب، کان فاضلاً أدیباً کاتباً بحلب، وسافر إلی فارس، ثمَّ عاد إلی محله، ذکره ابن شهر آشوب فی معالم العلماء فی شعراء أهل البیت المجاهرین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والسوسی نسبة إلی السوس کورة بأهواز، فیها قبر دانیال علیه السلام، معرّب شوش، وبلد بالمغرب، وبلد آخر بالروم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شیخنا الأستاذ المنصوری رحمه الله فقد تقدّمت ترجمته فی المحاضرة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وکأنّی بها تخاطب حماتها، وهم مجزرون کالأضاحی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امشیت درب الما مشیته وچتّال أخییّ رافگیته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جِلَّت الوالی نخیته شتم والدی وانکر وصیته</w:t>
      </w:r>
    </w:p>
    <w:p>
      <w:pPr>
        <w:pStyle w:val="BookText"/>
        <w:rPr/>
      </w:pPr>
      <w:r>
        <w:rPr>
          <w:rFonts w:ascii="IRNazanin" w:hAnsi="IRNazanin" w:eastAsia="IRNazanin"/>
          <w:color w:val="111111"/>
          <w:sz w:val="28"/>
          <w:sz w:val="28"/>
          <w:szCs w:val="28"/>
          <w:rtl w:val="true"/>
          <w:lang w:bidi="fa-IR"/>
        </w:rPr>
        <w:t>ولسان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ما غبت وگفیت یحسین عن کربله صرنه مضعنین</w:t>
      </w:r>
    </w:p>
    <w:p>
      <w:pPr>
        <w:pStyle w:val="BookText"/>
        <w:rPr/>
      </w:pPr>
      <w:r>
        <w:rPr>
          <w:rFonts w:ascii="IRNazanin" w:hAnsi="IRNazanin" w:eastAsia="IRNazanin"/>
          <w:color w:val="111111"/>
          <w:sz w:val="28"/>
          <w:sz w:val="28"/>
          <w:szCs w:val="28"/>
          <w:rtl w:val="true"/>
          <w:lang w:bidi="fa-IR"/>
        </w:rPr>
        <w:t>خذونی یسیره وتدمع العین ومدری وجوه الگوم لا وین</w:t>
      </w:r>
    </w:p>
    <w:p>
      <w:pPr>
        <w:pStyle w:val="BookText"/>
        <w:rPr/>
      </w:pPr>
      <w:r>
        <w:rPr>
          <w:rFonts w:ascii="IRNazanin" w:hAnsi="IRNazanin" w:eastAsia="IRNazanin"/>
          <w:color w:val="111111"/>
          <w:sz w:val="28"/>
          <w:sz w:val="28"/>
          <w:szCs w:val="28"/>
          <w:rtl w:val="true"/>
          <w:lang w:bidi="fa-IR"/>
        </w:rPr>
        <w:t>للکوفة یو للشام ناوین والدرب تدری یرید له اثنین</w:t>
      </w:r>
    </w:p>
    <w:p>
      <w:pPr>
        <w:pStyle w:val="BookText"/>
        <w:rPr/>
      </w:pPr>
      <w:r>
        <w:rPr>
          <w:rFonts w:ascii="IRNazanin" w:hAnsi="IRNazanin" w:eastAsia="IRNazanin"/>
          <w:color w:val="111111"/>
          <w:sz w:val="28"/>
          <w:sz w:val="28"/>
          <w:szCs w:val="28"/>
          <w:rtl w:val="true"/>
          <w:lang w:bidi="fa-IR"/>
        </w:rPr>
        <w:t>أنصار یو أخوه المبینین ولویّای ما غیر النساوین</w:t>
      </w:r>
    </w:p>
    <w:p>
      <w:pPr>
        <w:pStyle w:val="BookText"/>
        <w:rPr/>
      </w:pPr>
      <w:r>
        <w:rPr>
          <w:rFonts w:ascii="IRNazanin" w:hAnsi="IRNazanin" w:eastAsia="IRNazanin"/>
          <w:color w:val="111111"/>
          <w:sz w:val="28"/>
          <w:sz w:val="28"/>
          <w:szCs w:val="28"/>
          <w:rtl w:val="true"/>
          <w:lang w:bidi="fa-IR"/>
        </w:rPr>
        <w:t>أباری الضعن مالیش تمکین عاد أرضه والله یریحنی البین</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اجْتَنِبُوا کَثِیراً مِنَ الظَّنِّ إِنَّ بَعْضَ الظَّنِّ إِثْمٌ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ینقسم الظنّ إلی قسمین،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 الحسن، و الظنّ السیِّ‌ء، ولا شکّ فی أنّ الأول منهما راجح شرعاً وعقلاً، ولا غبار علیه، بل هو من صفات المؤمنین المخلصین، وحُسن الظنّ لا یختصّ بحُسن ظنّ الإنسان بإنسانٍ آخر، بل هو یشمل حتّی حُسن الظنّ بالله تبارک وتعالی، حیث روی أنّ الله سبحانه وتعالی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حُسن ظنِّ عبدی المؤمن، إن خیراً فخیر، وإنْ شراً فشر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 کان ینبغی لکلّ مؤمنٍ أن لا ییأس من رحمة الله، ولا یظنّ أنَّ الله سبحانه لا یرحمه، وأنّه یعذبه، وأنَّ ما یُصیبه فی الدنیا من المصائب والأمراض والفقر هو شرّ له وعقوبة، بل ینبغی أن یعلم أنَّ الله أرحم به من والدیه، وما یُصیبه من المصائب هو خیر وصلاح وذخیرة له فی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بعضهم فی المنام صاحباً له علی أحسن 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نلتَ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بحسنِ ظنّی بربّی، وما ینال أحدٌ خیر الدنیا والآخرة إلاّ بحسن الظنّ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 یظنُّ السوء بالمسلمین، ویفسّر کلّ عمل منهم تفسیراً غیر صحیح، بل یجب علیه أن یُفسّر تصرّف الناس علی أحسن الوجوه، إلاّ إذا کان متیِّقناً ومتأکّداً من فعل یتطلب منه أن یفسّره بتفسیر واقعی حفاظاً علی حقوق الناس</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لأخیک عذراً، فإن لم تجد له عُذراً فالتمس له عُذراً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أخیک علی أحسنه حتّی یأتیک منه ما یغلبک، ولا تظنّنَّ بکلمةٍ خرجت من أخیک سوءاً وأنت تجد لها فی الخیر محملاً</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ویجب علی الإنسان أن لا یضع نفسه فی موضع التهمة، ثُمَّ یعترض علی الناس حیث یظنون به سوءاً، فمَن صدّق المُفسدین وجالسهم سوف یُظنّ به سوءاً، وقد قال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عرَّض نفسه للتهمة، فلا یلومنَّ مَن أساء به الظنّ</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أوّل الأمر نلفت الانتباه إلی التفریق بین الشکّ والظنّ والعلم، فنحن تارةً نصف إنساناً ما بأنّه شاکٌّ، وأُخری بأنّه ظانٌّ، وثالثة بأنّه عالم بالأمر الکذائی، فما هو الفرق وما هو المناط والمبرر لإمکانیة وصف الإنسان بأحد هذه الصفات؟</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هو استواء کفّتی الاحتمالین إثباتاً ونفیاً، والظنّ بترجیح کفّة أحدهما علی الآخر مع بقاء الطریق مفتوحاً للذی خفَّ میزانه، والعلم تعیین أحدهما مع سدِّ الطریق علی الآخر من الأساس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تظنّ بإنسان خیراً أو شراً، وقد تکون مُصیباً فی ظنّک أو مخطئاً، ولا بأس علیک إطلاقاً فی حسن الظنّ بأخیک أصبت أو أخطأت، ظهر أثر ذلک فی أقوالک أو أفعالک، أو لم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صدر من الإنسان عمل من الأعمال أو قول من الأقوال یمکن حمله علی وجه صحیح، وعلی وجه فاسد، فهل یحمل علی الصحّة، أو علی الفساد، أو یجب التوقف وعدم الحکم بشیءٍ إلاّ بدلیل قاطع؟</w:t>
      </w:r>
    </w:p>
    <w:p>
      <w:pPr>
        <w:pStyle w:val="BookText"/>
        <w:rPr/>
      </w:pPr>
      <w:r>
        <w:rPr>
          <w:rFonts w:ascii="IRNazanin" w:hAnsi="IRNazanin" w:eastAsia="IRNazanin"/>
          <w:color w:val="111111"/>
          <w:sz w:val="28"/>
          <w:sz w:val="28"/>
          <w:szCs w:val="28"/>
          <w:rtl w:val="true"/>
          <w:lang w:bidi="fa-IR"/>
        </w:rPr>
        <w:t>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تری رجلاً مع امرأة لا تدری هل هی زوجته، أو أجنبیة عنه، أو تسمع کلاماً وأنت لا تدری هل أراد به المتکلم النیل منک، أو لم یرد ذلک، فما هو الحکم حینئذٍ؟</w:t>
      </w:r>
    </w:p>
    <w:p>
      <w:pPr>
        <w:pStyle w:val="BookText"/>
        <w:rPr/>
      </w:pPr>
      <w:r>
        <w:rPr>
          <w:rFonts w:ascii="IRNazanin" w:hAnsi="IRNazanin" w:eastAsia="IRNazanin"/>
          <w:color w:val="111111"/>
          <w:sz w:val="28"/>
          <w:sz w:val="28"/>
          <w:szCs w:val="28"/>
          <w:rtl w:val="true"/>
          <w:lang w:bidi="fa-IR"/>
        </w:rPr>
        <w:t>لقد اتّفق الفقهاء علی وجوب الحمل علی الصحّة فی ذلک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مبدأ إنسانی بحت؛ لأنّه یُکرّس کرامة الإنسان، ویؤکّد علاقة التعاون والتعاطف بین الناس، ویبتعد بهم عمّا یثیر الکراهیة والنفور، وبهذا یتبیّن أنّ الإسلام لا یقتصر علی العقیدة والعبادة، بل إنّه یهتمّ بالإنسانیة وخیرها، ویرسم لها الطرق التی تؤدی بها إلی الحیاة المثمرة الناجحة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الآیة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کثیراً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تقل کلّ الظنّ، فما هو السبب فی ذلک؟</w:t>
      </w:r>
    </w:p>
    <w:p>
      <w:pPr>
        <w:pStyle w:val="BookText"/>
        <w:rPr/>
      </w:pPr>
      <w:r>
        <w:rPr>
          <w:rFonts w:ascii="IRNazanin" w:hAnsi="IRNazanin" w:eastAsia="IRNazanin"/>
          <w:color w:val="111111"/>
          <w:sz w:val="28"/>
          <w:sz w:val="28"/>
          <w:szCs w:val="28"/>
          <w:rtl w:val="true"/>
          <w:lang w:bidi="fa-IR"/>
        </w:rPr>
        <w:t xml:space="preserve">السبب یرجع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صیغ العموم، تشمل حسن الظنّ وسوء الظنّ، بخلاف کلمة کثیر، فقد تستعمل بمعنی بعض وبمعنی معظم، وهذا هو المراد بکلمة کثیر فی الآیة، والقصد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حصر موضوع الآیة ودلالتها بسوء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وسوء الظنّ من حیث هو ودون أن یظهر أثره فی قول أو فعلٍ لیس بجرم، وصاحبه غیر مسؤول عنه؛ لأنّ الإنسان لا حریة له فی ظنونه وتصوراته، ولکن علیه أن لا یُعوّل علی ظنّ السوء، ویعتبره وکأنّه لم یکن، وإذا عوّل علیه وظهر أثر ذلک فی قول، أو فعل، کان مسؤولاً ومستحقّاً للذمّ والعقاب، وهذا هو الظنّ الذی أراده سبحانه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بَعْضَ الظَّنِّ إِثْمٌ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 الأعظم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یسلم منها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الطّیرة والحسد والظنّ، فإذا تطیّرت فأمضِ، وإذا حسدت فلا تبغِ، وإذا ظننت فلا تحقق</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2354</w:t>
      </w:r>
      <w:r>
        <w:rPr>
          <w:rFonts w:ascii="IRNazanin" w:hAnsi="IRNazanin" w:eastAsia="IRNazanin"/>
          <w:color w:val="111111"/>
          <w:sz w:val="28"/>
          <w:sz w:val="28"/>
          <w:szCs w:val="28"/>
          <w:rtl w:val="true"/>
          <w:lang w:bidi="fa-IR"/>
        </w:rPr>
        <w:t>، ونسبه إلی العامة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وعلی هذا یکون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اجْتَنِبُوا کَثِیراً مِنَ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تعولّوا علیه ولا تعملوا به</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آیات منتخبة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تجد بعض الناس یرتّب الأثر علی أدنی احتمال، والبعض الآخر یتوقّف ولا یقول شیئاً إلی أن یتّضح الأمر، وهناک مَن یترک ظنّه ویحمل عمل الإنسان الآخر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رجلان إلی أحد المراجع، أحدهما یحمل أموالاً إلی هذا المرجع، والآخر جاء لیطلب المساعدة، وبینما هما ینتظران المرجع، سأل الفقیر الرجل الآخرعن سبب مجیئه؟ فقال 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لأعطی هذه الحقوق الشرعیة إلی المرجع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 الفقیر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أترکه یدخل فإذا دخل هذا الرجل وأعطی الأموال لهذا المرجع أدخل بعده وأشکو حالی له، وأقول إنّی فقیر ومحتاج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الرجل صاحب الأموال علی المرجع، وبقی الآخر ینتظر خارج الغرفة ولم یعرف ماذا حصل فی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فترة دخل الرجل الفقیر علی ذلک المرجع الرَّبانی،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أنا رجل محتاج وفقیر، وجئت طالباً للمساعدة من الحقوق التی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أنه لیس عندی من الحقوق لا قلیل ولا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هذا الرجل وقال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قبل قلیل دخل هذا الرجل وهو یحمل حقوقاً شرعیة إلیه، والآن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من الأموال لا قلیل ولا کثیر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هذا الرجل فی حیرةٍ من أمره، أیکذّب الرجل، أم یکذّب المرجع، أم نفسه، أم ینتظر إلی أن یتأکّد من الأمر لعلَّ الله یُحدثُ بعد ذلک أمراً، مضت فترة من الزمن علی تلک الحادثة، وذات یوم صادف ذلک الرجل الذی کان قد جاء لإعطاء الحقوق، وسأله عن القصّة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فی الیوم الذی التقینا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جئت بحقوق شرعیة إلی ذلک المرجع؟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قلتُ ذلک، وکنتُ صادقاً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الرجل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دخلت بعدک بفترةٍ وجیزة وطلبت من المرجع شیئاً یساعدنی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عندی من الأموال والحقوق لا قلیل ولا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فی ذلک الوقت ما أعطیته الأموال؛ لأنّنی وجدت عنده مجموعة من الضیوف، وما أحببت أن أزاحمه فی هذا الوقت، فخرجت ورجعت فی یوم آخر وأعطیتُه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لاحظنا هذه القصّة وتأمّلنا فیها قلیلاً لعرفنا مدی أهمیة التحقق، ومع کلّ هذا، فإنَّ الرجل الفقیر لم یُرتّب الأثر ولعلّه لتقواه، ولکن تری البعض یشهّر بالأمر إلی درجة تصل إلی السبّ والشتم والنیل حتّی من العرض، وهذه مشکلة الإنسان قدیماً وحدیثاً، وهناک قصص عدیدة لو أردنا استعراضها لطال بنا المقام لکن العاقل المتدیِّن والحرّ تکفیهما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الظنّ بمثل هؤلاء المتدینین یکون أکثر إشکالاً من غیرهم؛ لأنّنا نعتبرهم قادةً لنا ونرجع إلیهم ونجعلهم الأُمناء علی الدین، والإنسان الذی نجعله أمیناً علی دیننا من الأولی أن لا نتهّمه فی دنیانا، فما قیمة الأموال حتّی نتهم فیها مَن نأخذ منه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بعض الناس من الفسقة الفجرة لا تشملهم هذه الآیة، فلنا أن نظنّ بهم مثل ما ظهر منهم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الذین باعوا دینهم للشیطان استغلّوا هذا المبدأ الإنسانی الذی ذکرناه، وهو الحمل علی الصحّة، وجاءوا به لیبرروا عمل الظالمین والقراصنة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مبدأ الحمل علی الصحّة لا ینطبق علی أعمال السلب والنهب والاحتیال والتضلیل، وما إلی ذلک ممَّا نعلم عِلمَ الیقین أنّه من المحرّمات والموبقات، وإنّما ینطبق علی ما یُحتمل فیه الصدق والکذب، والصحّة والفساد</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منتخبة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یُمکن لأی إنسان عاقل أن یتوّقف بظنّه تجاه بنی أُمیة وبنی العباس فیما صنعوه بآل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 لهم من أُمّةٍ لم یحفظوا عهدَ النبیِّ بآلهِ الأمجادِ</w:t>
      </w:r>
    </w:p>
    <w:p>
      <w:pPr>
        <w:pStyle w:val="BookText"/>
        <w:rPr/>
      </w:pPr>
      <w:r>
        <w:rPr>
          <w:rFonts w:ascii="Amiri" w:hAnsi="Amiri" w:eastAsia="Amiri" w:cs="Amiri"/>
          <w:color w:val="111111"/>
          <w:sz w:val="28"/>
          <w:sz w:val="28"/>
          <w:szCs w:val="28"/>
          <w:rtl w:val="true"/>
          <w:lang w:bidi="ar-SA"/>
        </w:rPr>
        <w:t>قد شتّتوهم بین مأسورٍ ومقهورٍ ومنحورٍ بسیف عنادِ</w:t>
      </w:r>
    </w:p>
    <w:p>
      <w:pPr>
        <w:pStyle w:val="BookText"/>
        <w:rPr/>
      </w:pPr>
      <w:r>
        <w:rPr>
          <w:rFonts w:ascii="IRNazanin" w:hAnsi="IRNazanin" w:eastAsia="IRNazanin"/>
          <w:color w:val="111111"/>
          <w:sz w:val="28"/>
          <w:sz w:val="28"/>
          <w:szCs w:val="28"/>
          <w:rtl w:val="true"/>
          <w:lang w:bidi="fa-IR"/>
        </w:rPr>
        <w:t>فلم یترکوا منهم أحداً لا کبیراً ولا صغیراً، حتّی الطفل الرضیع، فقد جاءت الحوراء زینب علیها السلام إلی أخیها الحسین علیه السلام تحمل عبد الله الرضیع علیه السلام، ودفعته إلیه وهی باکیة،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خُذ طفلک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فی حجره یُقبّله،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لهؤلاء القوم إذا کان جدُّک المصطفی خصَمهم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به نحو القوم یطلب له الماء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قد قتلتم إخوتی، وأولادی، وأنصاری، وما بقی غیر هذا الطفل، وهو یتلظّی عطشاً من غیر ذنب أتاه إلیکم، فاسقوه شربة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فاختلف العسکر فیما بینهم،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ذنب للکبار فما ذنب هذا الطفل؟ 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ولا تبقوا لأهل هذا البیت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ابن سعد ذلک صاح بحرملة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حرملة، اقطع نزاع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إرمِ الطفلَ 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حرملة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رقبته تلمع علی عضد أبیه الحسین علیه السلام، فرمیت الطفل بسهمی، فذبحته من الورید إلی الورید، فلمّا أحسَّ الطفل الرضیع بحرارة السهم، أخرج یدیه من القماط واعتنق أباه، وجعل یرفرف کالطیر المذبوح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فملأ الحسین علیه السلام کفَّه من دمه، ورمی به نحو السماء، قائلاً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یکن أهون</w:t>
      </w:r>
    </w:p>
    <w:p>
      <w:pPr>
        <w:pStyle w:val="BookText"/>
        <w:rPr/>
      </w:pPr>
      <w:r>
        <w:rPr>
          <w:rFonts w:ascii="IRNazanin" w:hAnsi="IRNazanin" w:eastAsia="IRNazanin"/>
          <w:color w:val="111111"/>
          <w:sz w:val="28"/>
          <w:sz w:val="28"/>
          <w:szCs w:val="28"/>
          <w:rtl w:val="true"/>
          <w:lang w:bidi="fa-IR"/>
        </w:rPr>
        <w:t>علیک من فصیل ناقة صالح</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تلگه إحسین دم الطفل بیده إشحال الیچتل إبحظنه ولیده</w:t>
      </w:r>
    </w:p>
    <w:p>
      <w:pPr>
        <w:pStyle w:val="BookText"/>
        <w:rPr/>
      </w:pPr>
      <w:r>
        <w:rPr>
          <w:rFonts w:ascii="IRNazanin" w:hAnsi="IRNazanin" w:eastAsia="IRNazanin"/>
          <w:color w:val="111111"/>
          <w:sz w:val="28"/>
          <w:sz w:val="28"/>
          <w:szCs w:val="28"/>
          <w:rtl w:val="true"/>
          <w:lang w:bidi="fa-IR"/>
        </w:rPr>
        <w:t>سال اوترس جفه من وریده أوذبّه للسمه وللگاع ما خر</w:t>
      </w:r>
    </w:p>
    <w:p>
      <w:pPr>
        <w:pStyle w:val="BookText"/>
        <w:rPr/>
      </w:pPr>
      <w:r>
        <w:rPr>
          <w:rFonts w:ascii="IRNazanin" w:hAnsi="IRNazanin" w:eastAsia="IRNazanin"/>
          <w:color w:val="111111"/>
          <w:sz w:val="28"/>
          <w:sz w:val="28"/>
          <w:szCs w:val="28"/>
          <w:rtl w:val="true"/>
          <w:lang w:bidi="fa-IR"/>
        </w:rPr>
        <w:t>أویلی من لفت سکنه تنادی یبویه العطش هالفتت افّادی</w:t>
      </w:r>
    </w:p>
    <w:p>
      <w:pPr>
        <w:pStyle w:val="BookText"/>
        <w:rPr/>
      </w:pPr>
      <w:r>
        <w:rPr>
          <w:rFonts w:ascii="IRNazanin" w:hAnsi="IRNazanin" w:eastAsia="IRNazanin"/>
          <w:color w:val="111111"/>
          <w:sz w:val="28"/>
          <w:sz w:val="28"/>
          <w:szCs w:val="28"/>
          <w:rtl w:val="true"/>
          <w:lang w:bidi="fa-IR"/>
        </w:rPr>
        <w:t>صدت لن أخوها الطفل غادی یلوّح رگبته اودمّه یفوّر</w:t>
      </w:r>
    </w:p>
    <w:p>
      <w:pPr>
        <w:pStyle w:val="BookText"/>
        <w:rPr/>
      </w:pPr>
      <w:r>
        <w:rPr>
          <w:rFonts w:ascii="IRNazanin" w:hAnsi="IRNazanin" w:eastAsia="IRNazanin"/>
          <w:color w:val="111111"/>
          <w:sz w:val="28"/>
          <w:sz w:val="28"/>
          <w:szCs w:val="28"/>
          <w:rtl w:val="true"/>
          <w:lang w:bidi="fa-IR"/>
        </w:rPr>
        <w:t>یبویه ذاب چبدی اوچبدة أُمّه دخلینی أودعنه وشمّه</w:t>
      </w:r>
    </w:p>
    <w:p>
      <w:pPr>
        <w:pStyle w:val="BookText"/>
        <w:rPr/>
      </w:pPr>
      <w:r>
        <w:rPr>
          <w:rFonts w:ascii="IRNazanin" w:hAnsi="IRNazanin" w:eastAsia="IRNazanin"/>
          <w:color w:val="111111"/>
          <w:sz w:val="28"/>
          <w:sz w:val="28"/>
          <w:szCs w:val="28"/>
          <w:rtl w:val="true"/>
          <w:lang w:bidi="fa-IR"/>
        </w:rPr>
        <w:t>یبویه لیش ما تسجیه دمّه بلچن چبدته تبرد من الحرّ</w:t>
      </w:r>
    </w:p>
    <w:p>
      <w:pPr>
        <w:pStyle w:val="BookText"/>
        <w:rPr/>
      </w:pPr>
      <w:r>
        <w:rPr>
          <w:rFonts w:ascii="IRNazanin" w:hAnsi="IRNazanin" w:eastAsia="IRNazanin"/>
          <w:color w:val="111111"/>
          <w:sz w:val="28"/>
          <w:sz w:val="28"/>
          <w:szCs w:val="28"/>
          <w:rtl w:val="true"/>
          <w:lang w:bidi="fa-IR"/>
        </w:rPr>
        <w:t>یخویه عون من حبّک اوشمّک یخویه عون من راواک لأُمّک</w:t>
      </w:r>
    </w:p>
    <w:p>
      <w:pPr>
        <w:pStyle w:val="BookText"/>
        <w:rPr/>
      </w:pPr>
      <w:r>
        <w:rPr>
          <w:rFonts w:ascii="IRNazanin" w:hAnsi="IRNazanin" w:eastAsia="IRNazanin"/>
          <w:color w:val="111111"/>
          <w:sz w:val="28"/>
          <w:sz w:val="28"/>
          <w:szCs w:val="28"/>
          <w:rtl w:val="true"/>
          <w:lang w:bidi="fa-IR"/>
        </w:rPr>
        <w:t>لغسلنَّک یخویه ابفیض دمک اوگبرک بالگلب یا خویه لحفر</w:t>
      </w:r>
    </w:p>
    <w:p>
      <w:pPr>
        <w:pStyle w:val="BookText"/>
        <w:rPr/>
      </w:pPr>
      <w:r>
        <w:rPr>
          <w:rFonts w:ascii="Amiri" w:hAnsi="Amiri" w:eastAsia="Amiri" w:cs="Amiri"/>
          <w:color w:val="111111"/>
          <w:sz w:val="28"/>
          <w:sz w:val="28"/>
          <w:szCs w:val="28"/>
          <w:rtl w:val="true"/>
          <w:lang w:bidi="ar-SA"/>
        </w:rPr>
        <w:t>وأمّا حال أُمَّه الرباب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ردوک یبنی ابسهم مفطوم یالرحت عن المای محروم</w:t>
      </w:r>
    </w:p>
    <w:p>
      <w:pPr>
        <w:pStyle w:val="BookText"/>
        <w:rPr/>
      </w:pPr>
      <w:r>
        <w:rPr>
          <w:rFonts w:ascii="IRNazanin" w:hAnsi="IRNazanin" w:eastAsia="IRNazanin"/>
          <w:color w:val="111111"/>
          <w:sz w:val="28"/>
          <w:sz w:val="28"/>
          <w:szCs w:val="28"/>
          <w:rtl w:val="true"/>
          <w:lang w:bidi="fa-IR"/>
        </w:rPr>
        <w:t>بعدک لحرّم لذّة النوم واصبغ یعگلی سود الهدوم</w:t>
      </w:r>
    </w:p>
    <w:p>
      <w:pPr>
        <w:pStyle w:val="BookText"/>
        <w:rPr/>
      </w:pPr>
      <w:r>
        <w:rPr>
          <w:rFonts w:ascii="IRNazanin" w:hAnsi="IRNazanin" w:eastAsia="IRNazanin"/>
          <w:color w:val="111111"/>
          <w:sz w:val="28"/>
          <w:sz w:val="28"/>
          <w:szCs w:val="28"/>
          <w:rtl w:val="true"/>
          <w:lang w:bidi="fa-IR"/>
        </w:rPr>
        <w:t>وابچی علیک ابگلب مألوم</w:t>
      </w:r>
    </w:p>
    <w:p>
      <w:pPr>
        <w:pStyle w:val="BookText"/>
        <w:rPr/>
      </w:pPr>
      <w:r>
        <w:rPr>
          <w:rFonts w:ascii="Amiri" w:hAnsi="Amiri" w:eastAsia="Amiri" w:cs="Amiri"/>
          <w:color w:val="111111"/>
          <w:sz w:val="28"/>
          <w:sz w:val="28"/>
          <w:szCs w:val="28"/>
          <w:rtl w:val="true"/>
          <w:lang w:bidi="ar-SA"/>
        </w:rPr>
        <w:t>ورُبَّ رضیعٍ أرضعته قِسیُّهم منَ النبلِ ثدیّاً درُّه الثرُّ فاطمُه</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17" w:name="pg17015_18968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8" w:name="__RefHeading___Toc3709583_3381743652"/>
      <w:bookmarkStart w:id="419" w:name="_Toc154"/>
      <w:bookmarkEnd w:id="417"/>
      <w:bookmarkEnd w:id="418"/>
      <w:r>
        <w:rPr>
          <w:rtl w:val="true"/>
        </w:rPr>
        <w:t>المحاضرة التاسعة والعشرون</w:t>
      </w:r>
      <w:r>
        <w:rPr>
          <w:rtl w:val="true"/>
        </w:rPr>
        <w:t xml:space="preserve">: </w:t>
      </w:r>
      <w:r>
        <w:rPr>
          <w:rtl w:val="true"/>
        </w:rPr>
        <w:t>الحَسَد</w:t>
      </w:r>
      <w:bookmarkEnd w:id="419"/>
    </w:p>
    <w:p>
      <w:pPr>
        <w:pStyle w:val="BookText"/>
        <w:rPr/>
      </w:pPr>
      <w:r>
        <w:rPr>
          <w:rFonts w:ascii="Amiri" w:hAnsi="Amiri" w:eastAsia="Amiri" w:cs="Amiri"/>
          <w:color w:val="111111"/>
          <w:sz w:val="28"/>
          <w:sz w:val="28"/>
          <w:szCs w:val="28"/>
          <w:rtl w:val="true"/>
          <w:lang w:bidi="ar-SA"/>
        </w:rPr>
        <w:t>ولّی الشبابُ وأیامُ الصبا دُرست وشعلةُ الشیبِ منها مفرقی التهبا</w:t>
      </w:r>
    </w:p>
    <w:p>
      <w:pPr>
        <w:pStyle w:val="BookText"/>
        <w:rPr/>
      </w:pPr>
      <w:r>
        <w:rPr>
          <w:rFonts w:ascii="Amiri" w:hAnsi="Amiri" w:eastAsia="Amiri" w:cs="Amiri"/>
          <w:color w:val="111111"/>
          <w:sz w:val="28"/>
          <w:sz w:val="28"/>
          <w:szCs w:val="28"/>
          <w:rtl w:val="true"/>
          <w:lang w:bidi="ar-SA"/>
        </w:rPr>
        <w:t>والدهرُ شنَّ علیَّ الیومَ غارتَه کأنّما تِرَةً عندی له طَلَبا</w:t>
      </w:r>
    </w:p>
    <w:p>
      <w:pPr>
        <w:pStyle w:val="BookText"/>
        <w:rPr/>
      </w:pPr>
      <w:r>
        <w:rPr>
          <w:rFonts w:ascii="Amiri" w:hAnsi="Amiri" w:eastAsia="Amiri" w:cs="Amiri"/>
          <w:color w:val="111111"/>
          <w:sz w:val="28"/>
          <w:sz w:val="28"/>
          <w:szCs w:val="28"/>
          <w:rtl w:val="true"/>
          <w:lang w:bidi="ar-SA"/>
        </w:rPr>
        <w:t>ولا ملاذَ ولا ملجأ ألودُ بهِ من الزمانِ إذا طرف الزمانِ کبا</w:t>
      </w:r>
    </w:p>
    <w:p>
      <w:pPr>
        <w:pStyle w:val="BookText"/>
        <w:rPr/>
      </w:pPr>
      <w:r>
        <w:rPr>
          <w:rFonts w:ascii="Amiri" w:hAnsi="Amiri" w:eastAsia="Amiri" w:cs="Amiri"/>
          <w:color w:val="111111"/>
          <w:sz w:val="28"/>
          <w:sz w:val="28"/>
          <w:szCs w:val="28"/>
          <w:rtl w:val="true"/>
          <w:lang w:bidi="ar-SA"/>
        </w:rPr>
        <w:t>سوی إمامِ الهدی المهدی مُعتمی وجنةٍ‌ٍ أتقی عنی بها النُوبا</w:t>
      </w:r>
    </w:p>
    <w:p>
      <w:pPr>
        <w:pStyle w:val="BookText"/>
        <w:rPr/>
      </w:pPr>
      <w:r>
        <w:rPr>
          <w:rFonts w:ascii="Amiri" w:hAnsi="Amiri" w:eastAsia="Amiri" w:cs="Amiri"/>
          <w:color w:val="111111"/>
          <w:sz w:val="28"/>
          <w:sz w:val="28"/>
          <w:szCs w:val="28"/>
          <w:rtl w:val="true"/>
          <w:lang w:bidi="ar-SA"/>
        </w:rPr>
        <w:t>مَن یملأ الأرضَ عدلاً بعد ما مُلئت جوراً ویوردنا تیّارَه العذبا</w:t>
      </w:r>
    </w:p>
    <w:p>
      <w:pPr>
        <w:pStyle w:val="BookText"/>
        <w:rPr/>
      </w:pPr>
      <w:r>
        <w:rPr>
          <w:rFonts w:ascii="Amiri" w:hAnsi="Amiri" w:eastAsia="Amiri" w:cs="Amiri"/>
          <w:color w:val="111111"/>
          <w:sz w:val="28"/>
          <w:sz w:val="28"/>
          <w:szCs w:val="28"/>
          <w:rtl w:val="true"/>
          <w:lang w:bidi="ar-SA"/>
        </w:rPr>
        <w:t>متی نراه وقد حفّت به زُمَرٌ من آلِ هاشم والأملاکِ والنُّقَبا</w:t>
      </w:r>
    </w:p>
    <w:p>
      <w:pPr>
        <w:pStyle w:val="BookText"/>
        <w:rPr/>
      </w:pPr>
      <w:r>
        <w:rPr>
          <w:rFonts w:ascii="Amiri" w:hAnsi="Amiri" w:eastAsia="Amiri" w:cs="Amiri"/>
          <w:color w:val="111111"/>
          <w:sz w:val="28"/>
          <w:sz w:val="28"/>
          <w:szCs w:val="28"/>
          <w:rtl w:val="true"/>
          <w:lang w:bidi="ar-SA"/>
        </w:rPr>
        <w:t>یاثائراً غضَّ جفنیه علی مَضَضٍ هلاّ أتاک بأخبارِ الطفوفِ نبا</w:t>
      </w:r>
    </w:p>
    <w:p>
      <w:pPr>
        <w:pStyle w:val="BookText"/>
        <w:rPr/>
      </w:pPr>
      <w:r>
        <w:rPr>
          <w:rFonts w:ascii="Amiri" w:hAnsi="Amiri" w:eastAsia="Amiri" w:cs="Amiri"/>
          <w:color w:val="111111"/>
          <w:sz w:val="28"/>
          <w:sz w:val="28"/>
          <w:szCs w:val="28"/>
          <w:rtl w:val="true"/>
          <w:lang w:bidi="ar-SA"/>
        </w:rPr>
        <w:t>غداة حلّ أبو السجادِ ساحتَها وأُسدَ هاشم للهیجا قد انتدبا</w:t>
      </w:r>
    </w:p>
    <w:p>
      <w:pPr>
        <w:pStyle w:val="BookText"/>
        <w:rPr/>
      </w:pPr>
      <w:r>
        <w:rPr>
          <w:rFonts w:ascii="Amiri" w:hAnsi="Amiri" w:eastAsia="Amiri" w:cs="Amiri"/>
          <w:color w:val="111111"/>
          <w:sz w:val="28"/>
          <w:sz w:val="28"/>
          <w:szCs w:val="28"/>
          <w:rtl w:val="true"/>
          <w:lang w:bidi="ar-SA"/>
        </w:rPr>
        <w:t>یأبی الدنیةَ سبطُ المصطفی فلذا عن ذلّةِ العیشِ فی عزِّ الوغی رَغِبا</w:t>
      </w:r>
    </w:p>
    <w:p>
      <w:pPr>
        <w:pStyle w:val="BookText"/>
        <w:rPr/>
      </w:pPr>
      <w:r>
        <w:rPr>
          <w:rFonts w:ascii="Amiri" w:hAnsi="Amiri" w:eastAsia="Amiri" w:cs="Amiri"/>
          <w:color w:val="111111"/>
          <w:sz w:val="28"/>
          <w:sz w:val="28"/>
          <w:szCs w:val="28"/>
          <w:rtl w:val="true"/>
          <w:lang w:bidi="ar-SA"/>
        </w:rPr>
        <w:t>وبعد ما لفَّ أُولاهم بآخرِهم وساقهم فسقاهم أکؤساً عطبا</w:t>
      </w:r>
    </w:p>
    <w:p>
      <w:pPr>
        <w:pStyle w:val="BookText"/>
        <w:rPr/>
      </w:pPr>
      <w:r>
        <w:rPr>
          <w:rFonts w:ascii="Amiri" w:hAnsi="Amiri" w:eastAsia="Amiri" w:cs="Amiri"/>
          <w:color w:val="111111"/>
          <w:sz w:val="28"/>
          <w:sz w:val="28"/>
          <w:szCs w:val="28"/>
          <w:rtl w:val="true"/>
          <w:lang w:bidi="ar-SA"/>
        </w:rPr>
        <w:t>أصابه حجرٌ قد شجّ جبهَتَه وشَیبُهُ من مُحیّاه قد اختضبا</w:t>
      </w:r>
      <w:r>
        <w:rPr>
          <w:rStyle w:val="FootnoteAnchor"/>
          <w:rtl w:val="true"/>
        </w:rPr>
        <w:footnoteReference w:id="68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للسید مهدی السید هادی القزوینی رحمه الله، قال عنه فی أدب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مهدی ابن السید هادی ابن المیرزا صالح ابن العلامة الکبیر السید مهدی الحسینی القزوینی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الأعلام، وفذٌّ من أفذاذ الأسرة القزوینیة، ویطلق علیه لقب الصغیر تمییزاً له عن جده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بلدة طویریج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ونشأ فیها منشأ العزّ والفخار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أخذ یتملی من دروس إخوته الأعلام، فحضر عند 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والجواد، واستفاد منهما کثیراً، وهاجر إلی بلد جده أمیر المؤمنین، فأتمّ علومه اللسانیة والبیانیة، کما حضر علی السید کاظم الیزدی فی الفقه والأصول، کما حضر عند الحجّة الشیخ هادی کاشف الغطاء، وغیرهما من الأساطین، ثمَّ هاجر إلی مسقط رأسه؛ لیسدّ الثغرة ویرشد الضال ویهدی المجتمع، وکان علی جانب من دماثة الخلق والتواضع، رحب الصدر، یودّ جلیسه أن یطیل معه الجلوس، وأن لا ینتهی المجلس مهما امتدت ساعاته الطوال، حیث کان لطیف المعشر خصب المعلومات، هذا وکانت وفاة المترجم له عشیة الأربعاء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من سنة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شیّع إلی مرقده الأخیر فی مقبرة الأسرة بالنجف الأشرف، ولم یعقب من الذکور ذرّیة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هوت فوگه أوگلبها علیه طایر هذا حسین إخوی إشلون صایر</w:t>
      </w:r>
    </w:p>
    <w:p>
      <w:pPr>
        <w:pStyle w:val="BookText"/>
        <w:rPr/>
      </w:pPr>
      <w:r>
        <w:rPr>
          <w:rFonts w:ascii="IRNazanin" w:hAnsi="IRNazanin" w:eastAsia="IRNazanin"/>
          <w:color w:val="111111"/>
          <w:sz w:val="28"/>
          <w:sz w:val="28"/>
          <w:szCs w:val="28"/>
          <w:rtl w:val="true"/>
          <w:lang w:bidi="fa-IR"/>
        </w:rPr>
        <w:t>بیت الچان مگصد للعشایر طاح الواسطة اوللگاع 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إعله الترب طایح وهو نایم جریح أوظلّت إجروحه یویلی دم تسیح</w:t>
      </w:r>
    </w:p>
    <w:p>
      <w:pPr>
        <w:pStyle w:val="BookText"/>
        <w:rPr/>
      </w:pPr>
      <w:r>
        <w:rPr>
          <w:rFonts w:ascii="IRNazanin" w:hAnsi="IRNazanin" w:eastAsia="IRNazanin"/>
          <w:color w:val="111111"/>
          <w:sz w:val="28"/>
          <w:sz w:val="28"/>
          <w:szCs w:val="28"/>
          <w:rtl w:val="true"/>
          <w:lang w:bidi="fa-IR"/>
        </w:rPr>
        <w:t>وهو ابهذا الحال لن زینب تصیح گوم یابن الفحل واحمی العایله</w:t>
      </w:r>
    </w:p>
    <w:p>
      <w:pPr>
        <w:pStyle w:val="BookText"/>
        <w:rPr/>
      </w:pPr>
      <w:r>
        <w:rPr>
          <w:rFonts w:ascii="IRNazanin" w:hAnsi="IRNazanin" w:eastAsia="IRNazanin"/>
          <w:color w:val="111111"/>
          <w:sz w:val="28"/>
          <w:sz w:val="28"/>
          <w:szCs w:val="28"/>
          <w:rtl w:val="true"/>
          <w:lang w:bidi="fa-IR"/>
        </w:rPr>
        <w:t>هجمت إعلینه تره إخیول العده اوصارت إخیامک یخویه امفرهده</w:t>
      </w:r>
    </w:p>
    <w:p>
      <w:pPr>
        <w:pStyle w:val="BookText"/>
        <w:rPr/>
      </w:pPr>
      <w:r>
        <w:rPr>
          <w:rFonts w:ascii="IRNazanin" w:hAnsi="IRNazanin" w:eastAsia="IRNazanin"/>
          <w:color w:val="111111"/>
          <w:sz w:val="28"/>
          <w:sz w:val="28"/>
          <w:szCs w:val="28"/>
          <w:rtl w:val="true"/>
          <w:lang w:bidi="fa-IR"/>
        </w:rPr>
        <w:t>هذا بینه الصار واعلینه السده وابنک السجاد یا خویه إنوله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مازهت ساعة وصاحت المثلی منسبت حرّه وصاحت</w:t>
      </w:r>
    </w:p>
    <w:p>
      <w:pPr>
        <w:pStyle w:val="BookText"/>
        <w:rPr/>
      </w:pPr>
      <w:r>
        <w:rPr>
          <w:rFonts w:ascii="IRNazanin" w:hAnsi="IRNazanin" w:eastAsia="IRNazanin"/>
          <w:color w:val="111111"/>
          <w:sz w:val="28"/>
          <w:sz w:val="28"/>
          <w:szCs w:val="28"/>
          <w:rtl w:val="true"/>
          <w:lang w:bidi="fa-IR"/>
        </w:rPr>
        <w:t>عله التل أوچبت زینب وصاحت انهبوا یحسین خدر الفاطمیة</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تمنّی زوال النعمة عن الآخرین، سواء وصلت تلک النعمة إلی الحسود أم لم تصل إلیه، وعلی هذا الأساس تنصب جهودُ الحَسودِ علی فناء ما لدی الآخرین وزواله عنهم، أو تمنّی ذلک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والحسد مذموم، ویدعو الإنسان إلی الحقد والبغض والکره، وهو من الأمراض</w:t>
      </w:r>
    </w:p>
    <w:p>
      <w:pPr>
        <w:pStyle w:val="BookText"/>
        <w:rPr/>
      </w:pPr>
      <w:r>
        <w:rPr>
          <w:rFonts w:ascii="IRNazanin" w:hAnsi="IRNazanin" w:eastAsia="IRNazanin"/>
          <w:color w:val="111111"/>
          <w:sz w:val="28"/>
          <w:sz w:val="28"/>
          <w:szCs w:val="28"/>
          <w:rtl w:val="true"/>
          <w:lang w:bidi="fa-IR"/>
        </w:rPr>
        <w:t>العظیمة للقلوب، ولا تداوی أمراض القلب إلاّ بالعلم والعمل، وذلک بأن تعلم حقیقة الحسد وضرره علی الإنسان فی دار الدنیا والآخرة، وإنَّ المحسود لا ضرر علیه، بل یحصل علی الثواب نتیجةً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ویجب أن یعرف الحاسد أنَّ ما عنده وعند غیره هو من قضاء الله وقدره، وأنَّ الحسد لا یورّث إلاّ التألم والعذاب، والهمّ والغمّ بلا مقابل، وبلا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ظالماً أشبه بمظلوم من الحاسد؛ نفس دائم، وقلبٌ هائم، وحزنٌ لازم</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 علی حَسدِ الحَسودِ فإنَّ صبرَکَ قاتِلُهْ</w:t>
      </w:r>
    </w:p>
    <w:p>
      <w:pPr>
        <w:pStyle w:val="BookText"/>
        <w:rPr/>
      </w:pPr>
      <w:r>
        <w:rPr>
          <w:rFonts w:ascii="Amiri" w:hAnsi="Amiri" w:eastAsia="Amiri" w:cs="Amiri"/>
          <w:color w:val="111111"/>
          <w:sz w:val="28"/>
          <w:sz w:val="28"/>
          <w:szCs w:val="28"/>
          <w:rtl w:val="true"/>
          <w:lang w:bidi="ar-SA"/>
        </w:rPr>
        <w:t>کالنارِ تأکلُ نفسها إنْ لم تجدْ ما تأکلُهْ</w:t>
      </w:r>
    </w:p>
    <w:p>
      <w:pPr>
        <w:pStyle w:val="BookText"/>
        <w:rPr/>
      </w:pPr>
      <w:r>
        <w:rPr>
          <w:rFonts w:ascii="IRNazanin" w:hAnsi="IRNazanin" w:eastAsia="IRNazanin"/>
          <w:color w:val="111111"/>
          <w:sz w:val="28"/>
          <w:sz w:val="28"/>
          <w:szCs w:val="28"/>
          <w:rtl w:val="true"/>
          <w:lang w:bidi="fa-IR"/>
        </w:rPr>
        <w:t>والواقع هو هذا؛ إذ إنّک تجد الحاسد دائماً متألّماً، یتتّبع أحوال الناس، مراقباً لهم، وقد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راقب الناس مات همّاً</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فتجده دائماً مهموماً مغموماً، هائم القلب، ملازماً للحزن، کما تقدّم فی تعبیر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الخصلة الخبیثة أورثت الحزن الدائم لکثیر من الناس، فهذا هو القرآن الکریم یُصرّح بأنّ أوّل جریمة قتل أُرتکبت فی الأرض کان منشؤها الحسد،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ومناشئ هذه الخصلة الذمیمة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الناحیة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فی الشخصیة، وعقدة</w:t>
      </w:r>
    </w:p>
    <w:p>
      <w:pPr>
        <w:pStyle w:val="BookText"/>
        <w:rPr/>
      </w:pPr>
      <w:r>
        <w:rPr>
          <w:rFonts w:ascii="IRNazanin" w:hAnsi="IRNazanin" w:eastAsia="IRNazanin"/>
          <w:color w:val="111111"/>
          <w:sz w:val="28"/>
          <w:sz w:val="28"/>
          <w:szCs w:val="28"/>
          <w:rtl w:val="true"/>
          <w:lang w:bidi="fa-IR"/>
        </w:rPr>
        <w:t xml:space="preserve">الحقارة والجهل، وقصر النظر، وقلّة الإیمان؛ لأنَّ الحاسد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نفسه أعجز وأقل من أن یبلغ ما بلغه المحسود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بعمله هذا یعترض علی حکمة الله سبحانه وتعالی واهب جمیع النّعم، وجمیع المواهب، فی إعطائه سبحانه لمَن تفضّل بها علیه من الناس، ولهذا جاء فی الحدیث الشریف 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عمی القلب، والجحود لفضل الله تعالی، وهما جناحان للکفر، وبالحسد وقع ابن آدم فی حسرة الأبد، وهلک مهلکاً لا ینجو منه أبداً</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حصر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کالعلامة المجلسی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الحسد فی سبعة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التعزُّز، أن یکون من حیث لا یعلم أنّه یستکبر بالنعمة علیه، وهو لا یطیق احتمال کبره وتفاخره لعزَّة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أن یکون فی طبع الحاسد أن یتکبّر علی المحسود، ولا ترضی نفسه المتعالیة أن یحصل أحدٌ علی نعمة غیره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أن تکون النعمة والمنصب کبیراً، فیعجب من فوز مثله بمثل تلک النعمة، کما أخبر الله تعالی عن الأُمم الماضیة،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w:t>
      </w:r>
      <w:r>
        <w:rPr>
          <w:rStyle w:val="FootnoteAnchor"/>
          <w:rtl w:val="true"/>
        </w:rPr>
        <w:footnoteReference w:id="695"/>
      </w:r>
      <w:r>
        <w:rPr>
          <w:rFonts w:ascii="IRNazanin" w:hAnsi="IRNazanin" w:eastAsia="IRNazanin"/>
          <w:color w:val="111111"/>
          <w:sz w:val="28"/>
          <w:sz w:val="28"/>
          <w:szCs w:val="28"/>
          <w:rtl w:val="true"/>
          <w:lang w:bidi="fa-IR"/>
        </w:rPr>
        <w:t>، وأمثال ذلک کثیر، فتعجّبوا من أن یفوزوا برتبة الرسالة والوحی والقرب مع أنّهم بشر مثلهم فحسدوهم، وهو المراد بالتعجّب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بأن یخاف من فوات مقاصده بسبب نعمة أنعمها الله عزّ وجلّ علی المحسود، بأن یتوصّل المحسود بها إلی مزاحمته فی أغراضه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الرئاسة، أن یحب الرئاسة التی تبتنی علی الاختصاص بنعمة لا یساوی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الطینة، أن لا یکون بسبب من هذه الأسباب، بل لخبث النفس وشحّها بالخیر علی عباد الله</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ضمن 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هی أهم مناشئ وأسباب حصول الحسد وصدوره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صدرت هذه الخصلة الخبیثة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تترتّب النتائج السلبیة علیها، وهناک عدّة نتائج وخیمة تترتّب علی الحسد سواء أکانت راجعة إلی نفس الحاسد من حقد وغیر ذلک، أم راجعة إلی المحسود نفسه، أم للمجتمع الذی تقع فیه هذه الجریمة الوقحة، والخصلة المذمومة عند الله عزّ وجلّ وعند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أهمّ هذه النتائج، أنّ الحسود یصرف کُلّ أو جُلّ طاقاتِه البدنیة والفکریة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یجب أن تُصرف فی ترشید الأهداف الاجتماعیة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هدم وتحطیم ما هو قائم، ولهذا فهو یبدّد طاقاته الشخصیة والطاقات الاجتماعیة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النتائج الخطیرة للحسد أیضاً، أنّه یُعدّ الدافع لکثیر من الجرائم فی هذا العالم، فلو أنّنا درسنا العلل الأصلیة التی تقف وراء جرائم القتل والسرقة والعدوان، وما شابه ذلک، لرأینا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هذه العلل تنشأ من الحسد، ولعله لأجل هذا شُبّه الحسد بشرارة من النار یمکنها أن تهدّد کیان الحاسد، أو المجتمع الذی یعیش فی وسطه بالخطر وتعرضّه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من أخطر الصفات، ویجب أن یُعتبر من أعدی أعداء السعادة، فیجب أن یجتهد الإنسان لدفعه والتخلص منه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والملفت للنظر الیوم هو أنّ أکثر المجتمعات أصبحت مملوءة بالأمراض والآلام</w:t>
      </w:r>
    </w:p>
    <w:p>
      <w:pPr>
        <w:pStyle w:val="BookText"/>
        <w:rPr/>
      </w:pPr>
      <w:r>
        <w:rPr>
          <w:rFonts w:ascii="IRNazanin" w:hAnsi="IRNazanin" w:eastAsia="IRNazanin"/>
          <w:color w:val="111111"/>
          <w:sz w:val="28"/>
          <w:sz w:val="28"/>
          <w:szCs w:val="28"/>
          <w:rtl w:val="true"/>
          <w:lang w:bidi="fa-IR"/>
        </w:rPr>
        <w:t>الجسدیة من عصبیة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الأکثر من هذه الأمراض إلی خبث السریرة والحقدِ والحسدِ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ورد عن طبیب النفوس أمیر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الجسد من قلّة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لغفلة الحسّاد عن سلامة الأجساد</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وردت روایات تُصرّح بأن الحسد یضرّ بالحاسد قبل أن یَضُرَّ بالمحسود، بل ویؤدی إلی القتل والموت تدریجاً، وربما أدی إلی الموت دُفعةً، کما حکی ذلک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أهل النعمة ببغداد فی أیام موسی الهادی حسد بعض جیرانه، وسعی علیه بکلّ ما یمکنه ممّا قدر علیه، فاشتری غلاماً صغیراً فربّاه، فلمّا شبّ واشتدّ أمْره أمَرَهُ بأن یقتله علی سطح جاره المحسود؛ لیُؤخذ جاره به ویُقتل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إنّه عمد إلی سکین فشحذها ودفعها إلیه، وأشهد علی نفسه أنّه دبّره</w:t>
      </w:r>
      <w:r>
        <w:rPr>
          <w:rStyle w:val="FootnoteAnchor"/>
          <w:rtl w:val="true"/>
        </w:rPr>
        <w:footnoteReference w:id="698"/>
      </w:r>
      <w:r>
        <w:rPr>
          <w:rFonts w:ascii="IRNazanin" w:hAnsi="IRNazanin" w:eastAsia="IRNazanin"/>
          <w:color w:val="111111"/>
          <w:sz w:val="28"/>
          <w:sz w:val="28"/>
          <w:szCs w:val="28"/>
          <w:rtl w:val="true"/>
          <w:lang w:bidi="fa-IR"/>
        </w:rPr>
        <w:t>ودفع إلیه من صلب ماله ثلاثة آلاف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فعلت ذلک فخذ فی أی بلاد الله شئت، فعزم الغلام علی طاعة المولی بعد التمنّع والالتواء، وقوله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نفسک یا مولای، وأنت تتلفها للأمر الذی لا یُدری أیکون أم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 ترَ مِنه ما أمّلت وأنت میّت، فلمّا کان فی آخر لیلة من عمره قام فی وجه السحر، وأیقظ الغلام فقام مذعوراً وأعطاه المُدیة</w:t>
      </w:r>
      <w:r>
        <w:rPr>
          <w:rStyle w:val="FootnoteAnchor"/>
          <w:rtl w:val="true"/>
        </w:rPr>
        <w:footnoteReference w:id="699"/>
      </w:r>
      <w:r>
        <w:rPr>
          <w:rFonts w:ascii="IRNazanin" w:hAnsi="IRNazanin" w:eastAsia="IRNazanin"/>
          <w:color w:val="111111"/>
          <w:sz w:val="28"/>
          <w:sz w:val="28"/>
          <w:szCs w:val="28"/>
          <w:rtl w:val="true"/>
          <w:lang w:bidi="fa-IR"/>
        </w:rPr>
        <w:t>، فجاء حتّی تسوّر حائط جاره برفق، فاضطجع علی سطحه فاستقبل القبلة ببدنه، وقال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وعجّل، فترک السکین علی حلقه، وفری أوداجه ورجع إلی مضجعه، وخلاّه یتشحّط فی دمِه، فلمّا أصبحَ أهلُه خفی علیهم خبره، فلمّا کان فی آخر</w:t>
      </w:r>
    </w:p>
    <w:p>
      <w:pPr>
        <w:pStyle w:val="BookText"/>
        <w:rPr/>
      </w:pPr>
      <w:r>
        <w:rPr>
          <w:rFonts w:ascii="IRNazanin" w:hAnsi="IRNazanin" w:eastAsia="IRNazanin"/>
          <w:color w:val="111111"/>
          <w:sz w:val="28"/>
          <w:sz w:val="28"/>
          <w:szCs w:val="28"/>
          <w:rtl w:val="true"/>
          <w:lang w:bidi="fa-IR"/>
        </w:rPr>
        <w:t>النهار أصابوه علی سطح جاره مقتولاً، فأُخذ جاره فحبس، فلمّا ظهر الحال أمر الهادی بإطلاقه</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عنه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النتائج المُهمة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ما تقدّم من الحزن والهمّ والضرر للنفس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ذهاب حسنات الحاسد إلی المحسود، وغضب الله علیه، فعن الرسول الأکرم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والحسد؛ فإنّ الحسدَ یأکل الحسنات کما تأکل النار الحطب</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الحسد لیأکل الإیمان کما تأکل النار الحطب</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الحسد هو أصل الکفر، کما ورد ذلک عن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أن یحسد بعضُکم بعضاً، فإنَّ الکفرَ أصلُه الحسد</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تأمّلنا فی معنی الآیة التی افتتحنا بها المحاضرة لرأینا أن الآیة موجِّهة خطابها إلی الیهود بحسب السیاق فی الآیات التی قبلها، حیث إنّ الکلام فی الآیات التی قبلها موجَّه إلی الیهود من حیث اتّصال الکلام لا من حیث حجیة السیاق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 التی قبل هذه الآیة موجهّة خطابها إلی النبیّ الأعظم صلی الله علیه و آله أن ینظر إلی الیهود،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نجد أنَّ بعض المفسّرین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الیهود یحسدون الناس علی ما آتاهم الله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لا بدّ من معرفة هؤلاء الناس، فمَن هم الناس المحسودون؟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w:t>
      </w:r>
    </w:p>
    <w:p>
      <w:pPr>
        <w:pStyle w:val="BookText"/>
        <w:rPr/>
      </w:pPr>
      <w:r>
        <w:rPr>
          <w:rFonts w:ascii="IRNazanin" w:hAnsi="IRNazanin" w:eastAsia="IRNazanin"/>
          <w:color w:val="111111"/>
          <w:sz w:val="28"/>
          <w:sz w:val="28"/>
          <w:szCs w:val="28"/>
          <w:rtl w:val="true"/>
          <w:lang w:bidi="fa-IR"/>
        </w:rPr>
        <w:t xml:space="preserve">موجهة خطابها إلی النبیّ صلی الله علیه و آله بأن ینظر إلی الیهود بأنّهم لماذا یتعجبون من إعطاء النبیّ صلی الله علیه و آله وبنی هاشم ذلک المنصب الجلیل، وذلک المقام الرفیع، وقد أعطاکم الله سبحانه وتعالی، وأعطی آل إبراهیم علیه السلام الکتاب السماوی والعلم والحکمة والملک العریض،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موسی وسلیمان وداود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أسأتُم خلافتهم، ففقدتم تلکم النعم المادیة والمعنویة القیّمة بسبب فسوقکم وشرورکم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آتَیْنا آلَ إِبْراهِیمَ الْکِتابَ وَ الْحِکْمَةَ وَ آتَیْناهُمْ مُلْکاً عَظِیماً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الناس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یَحْسُدُونَ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الله وأهل بیته علیهم السلام؛ لإطلاق لفظة الناس علی جماعة من الناس، وأمّا إطلاقها علی شخص واحد وهو النبیّ خاصّة، فلا یصح، ما لم تکن هناک قرینة علی إرادة الواحد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کلمة إبراهیم قرینة أُخری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النبیّ صلی الله علیه و آله وأهل بیته علیهم السلام؛ لأنّه یستفاد من قرینة المقابلة أننا إذا أعطینا لبنی هاشم مثل هذا المقام ومثل هذه المکانة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داعی للعجب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أعطینا آل إبراهیم أیضاً تلک المقامات المعنویة والمادیة بسبب أهلیتهم وقابلیتهم</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کلّه ما ورد فی الروایات فی تفسیر هذه الآیة من طرق الخاصّة والعامّة</w:t>
      </w:r>
      <w:r>
        <w:rPr>
          <w:rStyle w:val="FootnoteAnchor"/>
          <w:rtl w:val="true"/>
        </w:rPr>
        <w:footnoteReference w:id="705"/>
      </w:r>
      <w:r>
        <w:rPr>
          <w:rFonts w:ascii="IRNazanin" w:hAnsi="IRNazanin" w:eastAsia="IRNazanin"/>
          <w:color w:val="111111"/>
          <w:sz w:val="28"/>
          <w:sz w:val="28"/>
          <w:szCs w:val="28"/>
          <w:rtl w:val="true"/>
          <w:lang w:bidi="fa-IR"/>
        </w:rPr>
        <w:t>أنّ المقصود من الناس هم النبیّ وأهل بیته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بالملک العظیم الذی أعطاه الله تبارک وتعالی لآل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الطاعة لهم ولآل المصطفی علیهم السلام بقرینة المقابلة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بعض الروایات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والله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هلمَّ معی واُنظر ماذا صنعوا بهم، یا لیتَهم اکتفوا بالحسد بالقلب واللسان، ولکن أبی القوم إلاّ أن یجزِّروهم علی رمضاء کربلاء، ومن بعد ذلک سبوا العیال والأطفال، حتّی وصل بهم الأمر إلی سلب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 بنت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واقفةً بباب الخیمة، وأنا أنظر إلی أبی وأصحابه مجزَّرین کالأضاحی علی الرمال، والخیول علی أجسادهم تجول، وأنا أُفکّر فیما یقع علینا بعد أبی من بنی أُمیّة، أیقتلوننا، أو یأسروننا؟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برجل علی ظهر جواده، یسوق النساء بکعب رمحه، وهن یلذن بعضُهنَّ ببعضٍ، وقد أُخذ ما علیهنَّ من أخمرة وأسورة، وهن یصحن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جداه وا أبتاه، وا علیاه، وا قلّة ناصراه، وا حسیناه، أما من مجیر یجیرنا؟ أما من ذائد یذود عنّا؟</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اشصایر بهلنه أولا لفونه أو بین الأعادی ضیعونه</w:t>
      </w:r>
    </w:p>
    <w:p>
      <w:pPr>
        <w:pStyle w:val="BookText"/>
        <w:rPr/>
      </w:pPr>
      <w:r>
        <w:rPr>
          <w:rFonts w:ascii="IRNazanin" w:hAnsi="IRNazanin" w:eastAsia="IRNazanin"/>
          <w:color w:val="111111"/>
          <w:sz w:val="28"/>
          <w:sz w:val="28"/>
          <w:szCs w:val="28"/>
          <w:rtl w:val="true"/>
          <w:lang w:bidi="fa-IR"/>
        </w:rPr>
        <w:t>ننخه اولاهم یسمعونه اویدرون بینه راح أخونه</w:t>
      </w:r>
    </w:p>
    <w:p>
      <w:pPr>
        <w:pStyle w:val="BookText"/>
        <w:rPr/>
      </w:pPr>
      <w:r>
        <w:rPr>
          <w:rFonts w:ascii="IRNazanin" w:hAnsi="IRNazanin" w:eastAsia="IRNazanin"/>
          <w:color w:val="111111"/>
          <w:sz w:val="28"/>
          <w:sz w:val="28"/>
          <w:szCs w:val="28"/>
          <w:rtl w:val="true"/>
          <w:lang w:bidi="fa-IR"/>
        </w:rPr>
        <w:t>یسلبها العدواویشتم ولیها اوجایر بالضرب ویلی علیها</w:t>
      </w:r>
    </w:p>
    <w:p>
      <w:pPr>
        <w:pStyle w:val="BookText"/>
        <w:rPr/>
      </w:pPr>
      <w:r>
        <w:rPr>
          <w:rFonts w:ascii="IRNazanin" w:hAnsi="IRNazanin" w:eastAsia="IRNazanin"/>
          <w:color w:val="111111"/>
          <w:sz w:val="28"/>
          <w:sz w:val="28"/>
          <w:szCs w:val="28"/>
          <w:rtl w:val="true"/>
          <w:lang w:bidi="fa-IR"/>
        </w:rPr>
        <w:t>تهبّط راسها اوتشگف بدیها أودمعها إیسیل عالوجنات محمر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مجارید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شایطه ونده إبصوتی یسمعونی اویغضون إخوتی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ریت گبل احسین موتی ولا أشوف العده تنهب إبیوتی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ترفع الشیعة بعد هامات اوبنات أهل الوحی امن الخیم هامات</w:t>
      </w:r>
    </w:p>
    <w:p>
      <w:pPr>
        <w:pStyle w:val="BookText"/>
        <w:rPr/>
      </w:pPr>
      <w:r>
        <w:rPr>
          <w:rFonts w:ascii="Amiri" w:hAnsi="Amiri" w:eastAsia="Amiri" w:cs="Amiri"/>
          <w:color w:val="111111"/>
          <w:sz w:val="28"/>
          <w:sz w:val="28"/>
          <w:szCs w:val="28"/>
          <w:rtl w:val="true"/>
          <w:lang w:bidi="ar-SA"/>
        </w:rPr>
        <w:t>ها حیٍّ تصیح احسین ها مات لون بیه روح محّد وصل لیَّه</w:t>
      </w:r>
    </w:p>
    <w:p>
      <w:pPr>
        <w:pStyle w:val="BookText"/>
        <w:rPr/>
      </w:pPr>
      <w:r>
        <w:rPr>
          <w:rFonts w:ascii="IRNazanin" w:hAnsi="IRNazanin" w:eastAsia="IRNazanin"/>
          <w:color w:val="111111"/>
          <w:sz w:val="28"/>
          <w:sz w:val="28"/>
          <w:szCs w:val="28"/>
          <w:rtl w:val="true"/>
          <w:lang w:bidi="fa-IR"/>
        </w:rPr>
        <w:t>أخی کیف أمشی فی البوادی مضامةً وأنت بأسیاف الأعادی موزَّعُ</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20" w:name="pg17015_18969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1" w:name="__RefHeading___Toc3709585_3381743652"/>
      <w:bookmarkStart w:id="422" w:name="_Toc155"/>
      <w:bookmarkEnd w:id="420"/>
      <w:bookmarkEnd w:id="421"/>
      <w:r>
        <w:rPr>
          <w:rtl w:val="true"/>
        </w:rPr>
        <w:t>المحاضرة الثلاثون</w:t>
      </w:r>
      <w:r>
        <w:rPr>
          <w:rtl w:val="true"/>
        </w:rPr>
        <w:t xml:space="preserve">: </w:t>
      </w:r>
      <w:r>
        <w:rPr>
          <w:rtl w:val="true"/>
        </w:rPr>
        <w:t>معجزات الإمام الحسین علیه السلام</w:t>
      </w:r>
      <w:bookmarkEnd w:id="422"/>
    </w:p>
    <w:p>
      <w:pPr>
        <w:pStyle w:val="BookText"/>
        <w:rPr/>
      </w:pPr>
      <w:r>
        <w:rPr>
          <w:rFonts w:ascii="Amiri" w:hAnsi="Amiri" w:eastAsia="Amiri" w:cs="Amiri"/>
          <w:color w:val="111111"/>
          <w:sz w:val="28"/>
          <w:sz w:val="28"/>
          <w:szCs w:val="28"/>
          <w:rtl w:val="true"/>
          <w:lang w:bidi="ar-SA"/>
        </w:rPr>
        <w:t>إمامٌ بکتْهُ الإنسُ والجنُّ والسّما ووحشُ الفلا والطَّیرُ والبرُّ والبَحرُ</w:t>
      </w:r>
    </w:p>
    <w:p>
      <w:pPr>
        <w:pStyle w:val="BookText"/>
        <w:rPr/>
      </w:pPr>
      <w:r>
        <w:rPr>
          <w:rFonts w:ascii="Amiri" w:hAnsi="Amiri" w:eastAsia="Amiri" w:cs="Amiri"/>
          <w:color w:val="111111"/>
          <w:sz w:val="28"/>
          <w:sz w:val="28"/>
          <w:szCs w:val="28"/>
          <w:rtl w:val="true"/>
          <w:lang w:bidi="ar-SA"/>
        </w:rPr>
        <w:t>وفیهِ رسولُ اللهِ قَالَ وقولُهُ صَحیحٌ صریحٌ لیس فی ذلِکُمْ نُکرُ</w:t>
      </w:r>
    </w:p>
    <w:p>
      <w:pPr>
        <w:pStyle w:val="BookText"/>
        <w:rPr/>
      </w:pPr>
      <w:r>
        <w:rPr>
          <w:rFonts w:ascii="Amiri" w:hAnsi="Amiri" w:eastAsia="Amiri" w:cs="Amiri"/>
          <w:color w:val="111111"/>
          <w:sz w:val="28"/>
          <w:sz w:val="28"/>
          <w:szCs w:val="28"/>
          <w:rtl w:val="true"/>
          <w:lang w:bidi="ar-SA"/>
        </w:rPr>
        <w:t>حُبی بثلاثٍ ما أحاطَ بمِثلها ولیٌّ فَمَن زیدٌ هُناکَ ومَن عَمرو</w:t>
      </w:r>
    </w:p>
    <w:p>
      <w:pPr>
        <w:pStyle w:val="BookText"/>
        <w:rPr/>
      </w:pPr>
      <w:r>
        <w:rPr>
          <w:rFonts w:ascii="Amiri" w:hAnsi="Amiri" w:eastAsia="Amiri" w:cs="Amiri"/>
          <w:color w:val="111111"/>
          <w:sz w:val="28"/>
          <w:sz w:val="28"/>
          <w:szCs w:val="28"/>
          <w:rtl w:val="true"/>
          <w:lang w:bidi="ar-SA"/>
        </w:rPr>
        <w:t>له تربُةٌ فیها الشفاءُ وقبّةُ یُجابُ بها الدّاعی إذا مسّهُ الضّرُّ</w:t>
      </w:r>
    </w:p>
    <w:p>
      <w:pPr>
        <w:pStyle w:val="BookText"/>
        <w:rPr/>
      </w:pPr>
      <w:r>
        <w:rPr>
          <w:rFonts w:ascii="Amiri" w:hAnsi="Amiri" w:eastAsia="Amiri" w:cs="Amiri"/>
          <w:color w:val="111111"/>
          <w:sz w:val="28"/>
          <w:sz w:val="28"/>
          <w:szCs w:val="28"/>
          <w:rtl w:val="true"/>
          <w:lang w:bidi="ar-SA"/>
        </w:rPr>
        <w:t>وذُریّةٌ دُریّة مِنهُ تسعةٌ أئمّةُ حقٍّ لا ثمانٍ ولا عَشرُ</w:t>
      </w:r>
    </w:p>
    <w:p>
      <w:pPr>
        <w:pStyle w:val="BookText"/>
        <w:rPr/>
      </w:pPr>
      <w:r>
        <w:rPr>
          <w:rFonts w:ascii="Amiri" w:hAnsi="Amiri" w:eastAsia="Amiri" w:cs="Amiri"/>
          <w:color w:val="111111"/>
          <w:sz w:val="28"/>
          <w:sz w:val="28"/>
          <w:szCs w:val="28"/>
          <w:rtl w:val="true"/>
          <w:lang w:bidi="ar-SA"/>
        </w:rPr>
        <w:t>هُمُ النورُ نورُ الله جلَّ جلالُه هُم التینُ والزیتونُ والشَّفع والوَترُ</w:t>
      </w:r>
    </w:p>
    <w:p>
      <w:pPr>
        <w:pStyle w:val="BookText"/>
        <w:rPr/>
      </w:pPr>
      <w:r>
        <w:rPr>
          <w:rFonts w:ascii="Amiri" w:hAnsi="Amiri" w:eastAsia="Amiri" w:cs="Amiri"/>
          <w:color w:val="111111"/>
          <w:sz w:val="28"/>
          <w:sz w:val="28"/>
          <w:szCs w:val="28"/>
          <w:rtl w:val="true"/>
          <w:lang w:bidi="ar-SA"/>
        </w:rPr>
        <w:t>ولولاهُمُ لَم یخلُقِ اللهُ آدماً ولا کانَ زیدٌ فی الوجودِ ولا عَمرو</w:t>
      </w:r>
    </w:p>
    <w:p>
      <w:pPr>
        <w:pStyle w:val="BookText"/>
        <w:rPr/>
      </w:pPr>
      <w:r>
        <w:rPr>
          <w:rFonts w:ascii="Amiri" w:hAnsi="Amiri" w:eastAsia="Amiri" w:cs="Amiri"/>
          <w:color w:val="111111"/>
          <w:sz w:val="28"/>
          <w:sz w:val="28"/>
          <w:szCs w:val="28"/>
          <w:rtl w:val="true"/>
          <w:lang w:bidi="ar-SA"/>
        </w:rPr>
        <w:t>أیُقتلُ ضَمآناً حسینٌ بکربلا وفی کُلِّ عُضو من أنامِله بحرُ</w:t>
      </w:r>
    </w:p>
    <w:p>
      <w:pPr>
        <w:pStyle w:val="BookText"/>
        <w:rPr/>
      </w:pPr>
      <w:r>
        <w:rPr>
          <w:rFonts w:ascii="Amiri" w:hAnsi="Amiri" w:eastAsia="Amiri" w:cs="Amiri"/>
          <w:color w:val="111111"/>
          <w:sz w:val="28"/>
          <w:sz w:val="28"/>
          <w:szCs w:val="28"/>
          <w:rtl w:val="true"/>
          <w:lang w:bidi="ar-SA"/>
        </w:rPr>
        <w:t>ووالدُه الساقی علی الحوضِ فی غدٍ وفاطمةٌ ماءُ الفُراتِ لها مَهرُ</w:t>
      </w:r>
    </w:p>
    <w:p>
      <w:pPr>
        <w:pStyle w:val="BookText"/>
        <w:rPr/>
      </w:pPr>
      <w:r>
        <w:rPr>
          <w:rFonts w:ascii="Amiri" w:hAnsi="Amiri" w:eastAsia="Amiri" w:cs="Amiri"/>
          <w:color w:val="111111"/>
          <w:sz w:val="28"/>
          <w:sz w:val="28"/>
          <w:szCs w:val="28"/>
          <w:rtl w:val="true"/>
          <w:lang w:bidi="ar-SA"/>
        </w:rPr>
        <w:t>یَعزُّ علَیها أن تراهُ علی الثّری ذَبیحاً بِلا دفنٍ یُکفّنهُ العفَر</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من الرائیة الخالدة لابن العرندس الحلی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السید الأمین قدس سرّه فی 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صالح بن الوهّاب بن العرندس الحلّی المعروف بابن العرندس، توفی فی حدود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الحلة ودُفن فیها، وله قبرٌ یُزار ویُتبرّک به، کان عالماً فاضلاً مشارکاً فی العلوم، تقیّاً ناسکاً أدیباً شاعراً، ومن شعره قوله فی رثاء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طوایا نظامی فی الزمان لها نشرُیُعطّرها من طیب ذکرکم نشرٌ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أیقتل ظمآناً حسینٌ بکربلاوفی کلِّ عُضوٍ من أنامله بحرُ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الأمینی قدس سرّه فی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شعر شیخنا الصالح رائیة اشتُهر بین الأصحاب أنّها لم تُقرأ فی مجلس إلاّ وحضره الإمام الحجّة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ولسان حال الزهراء علیها السلام لمّا نظرت إلی ولدها کما یصف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شلتک إبطنی ستة أشهر یا جنینی وسهرت لیلی اووسدیتک عن یمینی</w:t>
      </w:r>
    </w:p>
    <w:p>
      <w:pPr>
        <w:pStyle w:val="BookText"/>
        <w:rPr/>
      </w:pPr>
      <w:r>
        <w:rPr>
          <w:rFonts w:ascii="IRNazanin" w:hAnsi="IRNazanin" w:eastAsia="IRNazanin"/>
          <w:color w:val="111111"/>
          <w:sz w:val="28"/>
          <w:sz w:val="28"/>
          <w:szCs w:val="28"/>
          <w:rtl w:val="true"/>
          <w:lang w:bidi="fa-IR"/>
        </w:rPr>
        <w:t>تالیها مرمی عله الثری تنظرک عینی عگب الدلال علی التریبه إتنام یحسین</w:t>
      </w:r>
    </w:p>
    <w:p>
      <w:pPr>
        <w:pStyle w:val="BookText"/>
        <w:rPr/>
      </w:pPr>
      <w:r>
        <w:rPr>
          <w:rFonts w:ascii="IRNazanin" w:hAnsi="IRNazanin" w:eastAsia="IRNazanin"/>
          <w:color w:val="111111"/>
          <w:sz w:val="28"/>
          <w:sz w:val="28"/>
          <w:szCs w:val="28"/>
          <w:rtl w:val="true"/>
          <w:lang w:bidi="fa-IR"/>
        </w:rPr>
        <w:t>یحسین یبنی مصرعک گطّع گلیبی یاریت دونک یذبحونی یا حبیبی</w:t>
      </w:r>
    </w:p>
    <w:p>
      <w:pPr>
        <w:pStyle w:val="BookText"/>
        <w:rPr/>
      </w:pPr>
      <w:r>
        <w:rPr>
          <w:rFonts w:ascii="IRNazanin" w:hAnsi="IRNazanin" w:eastAsia="IRNazanin"/>
          <w:color w:val="111111"/>
          <w:sz w:val="28"/>
          <w:sz w:val="28"/>
          <w:szCs w:val="28"/>
          <w:rtl w:val="true"/>
          <w:lang w:bidi="fa-IR"/>
        </w:rPr>
        <w:t>أبروحی فدیتک وشربت صافی حلیبی اوبرباک یولیدی إسهرت یا گرّة العین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الحرایر من لهیب النار هاجن ولعد جسمک یبو السجاد هاجن</w:t>
      </w:r>
    </w:p>
    <w:p>
      <w:pPr>
        <w:pStyle w:val="BookText"/>
        <w:rPr/>
      </w:pPr>
      <w:r>
        <w:rPr>
          <w:rFonts w:ascii="IRNazanin" w:hAnsi="IRNazanin" w:eastAsia="IRNazanin"/>
          <w:color w:val="111111"/>
          <w:sz w:val="28"/>
          <w:sz w:val="28"/>
          <w:szCs w:val="28"/>
          <w:rtl w:val="true"/>
          <w:lang w:bidi="fa-IR"/>
        </w:rPr>
        <w:t>یگللک علینه اللیل هاجن وانته إموسد الغبره رمیه</w:t>
      </w:r>
    </w:p>
    <w:p>
      <w:pPr>
        <w:pStyle w:val="BookText"/>
        <w:rPr/>
      </w:pPr>
      <w:r>
        <w:rPr>
          <w:rFonts w:ascii="IRNazanin" w:hAnsi="IRNazanin" w:eastAsia="IRNazanin"/>
          <w:color w:val="111111"/>
          <w:sz w:val="28"/>
          <w:sz w:val="28"/>
          <w:szCs w:val="28"/>
          <w:rtl w:val="true"/>
          <w:lang w:bidi="fa-IR"/>
        </w:rPr>
        <w:t>وکأنّی بحرائر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یفترن خوات إحسین من خیمة لعد خیمه ینخن وین راحوا وین ما کو بالکفر شیمه</w:t>
      </w:r>
    </w:p>
    <w:p>
      <w:pPr>
        <w:pStyle w:val="BookText"/>
        <w:rPr/>
      </w:pPr>
      <w:r>
        <w:rPr>
          <w:rFonts w:ascii="IRNazanin" w:hAnsi="IRNazanin" w:eastAsia="IRNazanin"/>
          <w:color w:val="111111"/>
          <w:sz w:val="28"/>
          <w:sz w:val="28"/>
          <w:szCs w:val="28"/>
          <w:rtl w:val="true"/>
          <w:lang w:bidi="fa-IR"/>
        </w:rPr>
        <w:t>کل خیمه تشب ابنار ردن ضربن الهیمه والسجاد إجو سحبوه اودمعه علی الوجن ساله</w:t>
      </w:r>
    </w:p>
    <w:p>
      <w:pPr>
        <w:pStyle w:val="BookText"/>
        <w:rPr/>
      </w:pPr>
      <w:r>
        <w:rPr>
          <w:rFonts w:ascii="IRNazanin" w:hAnsi="IRNazanin" w:eastAsia="IRNazanin"/>
          <w:color w:val="111111"/>
          <w:sz w:val="28"/>
          <w:sz w:val="28"/>
          <w:szCs w:val="28"/>
          <w:rtl w:val="true"/>
          <w:lang w:bidi="fa-IR"/>
        </w:rPr>
        <w:t>روی محمّد بن مسلم، عن الإمامین الباقر والصّادق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سمعتهما یقولان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عوّضَ الحُسینَ علیه السلام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الإمامة فی ذُرّیتهِ، والشفاءَ فی تُربته، وإجابةَ الدُعاءِ عند قبرهِ، ولا تُعدُّ أیامُ زائرهِ جائیاً وراجعاً من عمره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الخلال تُنالُ بالحسین، فما له هو فی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ألحقه بالنبی صلی الله علیه و آله فکان معه فی درجته ومنزلته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الحسین علیه السلام مُدهشٌ للعقولِ، محیّرٌ للألباب؛ لکثرة ما صدر منه من معجزات ظاهرات، وکرامات باهرات، من حین الحمل به والولادة وحتّی الشهادة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الأوزاعی عن عبد الله بن شداد عن أُمّ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دخلت علی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اللیلة حُلماً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 قطعةً من جسدک قُطعت، ووضعت فی حجری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رأیتِ، تلد فاطمة غلاماً فیکون فی حجرک، فولدتْ الحُسین علیه السلام، وکان فی حجری کما قال صلوات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به یوماً علی النبی صلی الله علیه و آله فوضعته فی حجره، ثُمَّ حانت منی إلتفاتة فإذا عینا رسول الله صلی الله علیه و آله تهرقان بالدموع،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ما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أُمتی ستقتلُ ابنی هذا، وأتانی بتربةٍ من تربة حمراء</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خرج من عندنا ذات لیلة، فغاب عنّا طویلاً، ثُمَّ جاءنا وهو أشعث أغبر ویده مضمومة،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لی أراک شعثاً مغبرّاً؟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أُسِری بی فی هذه اللیلة إلی موضع من العراق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فأُریتُ فیه</w:t>
      </w:r>
    </w:p>
    <w:p>
      <w:pPr>
        <w:pStyle w:val="BookText"/>
        <w:rPr/>
      </w:pPr>
      <w:r>
        <w:rPr>
          <w:rFonts w:ascii="IRNazanin" w:hAnsi="IRNazanin" w:eastAsia="IRNazanin"/>
          <w:color w:val="111111"/>
          <w:sz w:val="28"/>
          <w:sz w:val="28"/>
          <w:szCs w:val="28"/>
          <w:rtl w:val="true"/>
          <w:lang w:bidi="fa-IR"/>
        </w:rPr>
        <w:t>مصرع الحسین ابنی وجماعة من ولدی وأهل بیتی، فلم أزل ألقط من دمائهم، فها هی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وبسطها،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واحتفظی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 فإذا هو شبه تُراب أحمر، فوضعته فی قارورة وشددتُ رأسَها واحتفظت بها، فلمّا خرج الحُسین علیه السلام متوجّهاً نحو العراق، کنت أخرج تلک القارورة فی کلّ یوم ولیلة، فأشمها وأنظر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أبکی لمصابه، فلمّا کان یوم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الیوم الذی قُتل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أخرجتها أول النهار وهی بحالها، ثُمَّ عدت إلیها آخر النهار فإذا هی دم عبیط، فصحت فی بیتی، وکظمت غیظی مخافة أن یسمع أعداؤهم بالمدینة فیسرعوا بالشماتة، فلم أزل حافظة للوقت والیوم حتّی جاء الناعی ینعاه، فحقق ما رأیت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معجزاته فی یوم عاشوراء، فهی عدیدة نذکر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علیه السلام علی 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للإمام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تعجّلت بالنار قبل یوم القیامة،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حُزهُ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فی النار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علیه السلام علی ذاک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لن تذوق الماء حتّی ترد الحامیة فتشرب من حمیمها،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اقتله عطشاً، فما زال یشرب حتّی فتقت بطنه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ودعا علیه السلام علی ذاک الذی اعترضه فی خطابه،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أرنا فیه ذلاً بارزاً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لقضاء حاجته، فلسعته عقرب فسقط، وهو یستغیث ویتقلّب علی حدثه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المعجزات الباهرة والکرامات التی حیّرت العقول، وأذهلت البشر، وکیف لا وهو ابن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ویکفیه فخراً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الحدیث الذّی افتتحنا به المحاضرة أن جعل الله الشفاء فی تربته؛ لکثیر من الأمراض المستعصیة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روی عن العلامة السید نعمة الله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یُطالع علی ضوء القمر؛ لأنّه کان لا یمتلک ثمن زیتٍ للسراج لشدّة فقره، فکان یضعف بصره، فیکتحل بتربة سید الشهداء علیه السلام فیتضاعف بصره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ینبغی الالتفات جیداً إلی الاهتمام بتربة الأئمّة، وبالخصوص تربة سید الشهداء علیه السلام، فقد ظهرت من التربة الشریفة کرامات 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 رحمه الله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شیخنا الطوسی رحمه الله عن موسی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یوحنّا بن سراقیون النصرانی الطبیب فاستوقفنی،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نبیک ودینک، مَنْ هذا الذی یزور قبره قوم منکم بناحیة قصر بن هبیرة؟ مَن هو من أصحاب نبیکم؟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بنت نبیِّنا، فما دعاک إلی المسألة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حدیث 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إلیَّ خادم الرشید شابور الکبیر فی اللیل فصرت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معی، فمضی وأنا معه حتّی دخلنا علی موسی بن عیسی الهاشمی، فوجدناه زائل العقل متکئاً علی وسادة، وإذا بین یدیه طشت فیها حشو جوفه، فأقبل شابور علی خادم موسی، وسأله عن سبب تغیّر حاله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أنّه کان من ساعته جالساً، وحوله ندماؤه، وهو من أصح الناس جسماً، وأطیبهم نفساً، إذ جری ذکر الحسین بن علی علیه السلام،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الرافضة لیغلون فیه حتّی أنّهم یجعلون تربته دواءً یتداوون به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رجل من بنی هاشم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کانت بی علَّة غلیظة، فتعالجت لها بکلّ علاج، فما نفعنی حتّی وصف لی کاتب أن آخذ من هذه التربة فأخذتها، فنفعنی الله</w:t>
      </w:r>
    </w:p>
    <w:p>
      <w:pPr>
        <w:pStyle w:val="BookText"/>
        <w:rPr/>
      </w:pPr>
      <w:r>
        <w:rPr>
          <w:rFonts w:ascii="IRNazanin" w:hAnsi="IRNazanin" w:eastAsia="IRNazanin"/>
          <w:color w:val="111111"/>
          <w:sz w:val="28"/>
          <w:sz w:val="28"/>
          <w:szCs w:val="28"/>
          <w:rtl w:val="true"/>
          <w:lang w:bidi="fa-IR"/>
        </w:rPr>
        <w:t>بها، وزال ما کنت أجده، فسأله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منها عندک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فجیء منها بقطعة، فناولها إیاه فأخذها موسی، وأدخلها فی دبره استهزاءً بمَن تداوی بها، واحتقاراً وتصغیراً بالحسین علیه السلام، فما هو إلاّ أن استغلها دبره حتّی صاح النار النار، الطشت فجئناه بالطشت فأخرج فیها ما تری فانصرف الندماء، فصار المجلس مأتماً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شابور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لک فیه حیلة؟ فدعوت بشمعة، فنظرت فإذا کبده وطحاله وریته وفؤاده خرجت منه فی الطشت،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 فی هذا صنع إلاّ أن یکون لعیسی بن مریم الذی یحیی الموتی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ولکن کن ها هنا فی الدار حتّی تتبیَّنَ ما یکون أمره، فبتُّ عندهم وهو بتلک الحالة ما رفع رأسه حتّی هلک فی وقت السحر،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یوحنّا یزور قبر الحسین علیه السلام وهو علی دینه، ثُمَّ أسلم بعد هذا وحسن إسلامه</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اختلاف یسیر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کراماته ومعجزاته الباهرة علیه السلام إجابة الدعاء عند قبره، حتّی أنَّ المعصوم نفسه یرسل أصحابه لیدعوا له عند قبره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هاشم الجعفری صاحب الإمام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الهادی وهو محموم علیل،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ابعث رجلاً من موالینا إلی الحائر یدعو الله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فاستقبلنی علی بن بلال فأعلمته ما قال الإمام علیه السلام، وسألته أن یکون هو الرجل الذی یخرج،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ولکننّی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أفضل من الحائر إذا کان بمنزلة مَن فی الحائر، ودعاؤه لنفسه أفضل من دعائی له فی 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فأعلمته ما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أفضل من البیت والحجر، وکان یطوف بالبیت ویستلم الحجر، وإنّ لله تبارک وتعالی بقاعاً یُحِبُّ أن یُدعی فیها فیجیب لمَن</w:t>
      </w:r>
    </w:p>
    <w:p>
      <w:pPr>
        <w:pStyle w:val="BookText"/>
        <w:rPr/>
      </w:pPr>
      <w:r>
        <w:rPr>
          <w:rFonts w:ascii="IRNazanin" w:hAnsi="IRNazanin" w:eastAsia="IRNazanin"/>
          <w:color w:val="111111"/>
          <w:sz w:val="28"/>
          <w:sz w:val="28"/>
          <w:szCs w:val="28"/>
          <w:rtl w:val="true"/>
          <w:lang w:bidi="fa-IR"/>
        </w:rPr>
        <w:t>دعاه، والحائر منها</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ونفس زیارة الحسین معجزة بحدِّ ذاتها وخاصّةً زیارة عاشوراء، فإنَّ لها أثراً عجیباً فی حل المشکلات ودفع البلیات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یُذکر أنّه أصیبت مدینة سامراء بالطاعون، فکان یتساقط عشرات الموتی فی کلّ یوم، یقول الشیخ عبد الکریم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عند أُستاذی محمّد فشارکی، فقَدِمَ المیرزا محمّد تقی الشیرازی،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حکمت بحکم تلتزمون به؟</w:t>
      </w:r>
    </w:p>
    <w:p>
      <w:pPr>
        <w:pStyle w:val="BookText"/>
        <w:rPr/>
      </w:pPr>
      <w:r>
        <w:rPr>
          <w:rFonts w:ascii="IRNazanin" w:hAnsi="IRNazanin" w:eastAsia="IRNazanin"/>
          <w:color w:val="111111"/>
          <w:sz w:val="28"/>
          <w:sz w:val="28"/>
          <w:szCs w:val="28"/>
          <w:rtl w:val="true"/>
          <w:lang w:bidi="fa-IR"/>
        </w:rPr>
        <w:t>فأجابوا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أحکم أن یقرأ الشیعة من الیوم وحتّی عشرة أیام زیارة عاشوراء، ویهدون ثوابها إلی نرجس والدة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الشیعة بتنفیذ الحکم وبدأوا بزیارة عاشوراء فارتفع الوباء ولم یسقط شیعی واحد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فزیارته لا تعدّ من العمر، بل أکثر من ذلک، زیارته تهب العمر، ولا یستطیع إنسان أن یحصی معاجزه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ذلک بقی مأتم سید الشهداء، وشاء الله أن یبقی مجلسه علیه السلام خالداً، وینتشر یوماً بعد یوم بشکلٍ أوسع، رغم منع المانعین، وحقد الحاقدین؛ لأنَّ الحسین علیه السلام نور الله، ونور الله لا یُطفأ، ولأنَّ الحسین علیه السلام کلمة الله، وکلمة الله هی العلیا، ولأنَّ الحسین علیه السلام یدُ الله، ویدُ الله فوق أیدیهم، ولأنَّ الحسین علیه السلام، ذکر الله، وذکر الله باقٍ إِنّا نَحْنُ نَزَّلْنَا الذِّکْرَ وَ إِنّا لَهُ لَحافِظُونَ </w:t>
      </w:r>
      <w:r>
        <w:rPr>
          <w:rStyle w:val="FootnoteAnchor"/>
          <w:rtl w:val="true"/>
        </w:rPr>
        <w:footnoteReference w:id="716"/>
      </w:r>
      <w:r>
        <w:rPr>
          <w:rFonts w:ascii="IRNazanin" w:hAnsi="IRNazanin" w:eastAsia="IRNazanin"/>
          <w:color w:val="111111"/>
          <w:sz w:val="28"/>
          <w:sz w:val="28"/>
          <w:szCs w:val="28"/>
          <w:rtl w:val="true"/>
          <w:lang w:bidi="fa-IR"/>
        </w:rPr>
        <w:t xml:space="preserve">، وهذا ما أکَّدته العقیلة زینب علیهما السلام فی مجلس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 کیدک، واسعی سعیک، وناصب جهدک، فوالله، لا تمیت وحینا ولا تمحو ذکرنا</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المآتم التی کانت وما زالت، لم ولن تنطفیء منذ أن انعقد أول مجلس علی سید الشهداء علیه السلام إلی یومنا هذا، وأوّل مأتم أُقیم علی الحسین علیه السلام بعد 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لجموع الأنبیاء والأولیاء علیهم السلام بحضور النبیّ الأعظم علیه السلام وأهل بیته علیهم السلام، کما ذکر ذلک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لسلب أبی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کذلک، وإذا سحابتان نزلتا علی مصرع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السحابة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رجال یقدمهم شخص أزهری قمری، أشبه الناس برسول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والسحابة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نساء تقدمهن امرأة علیها ثیاب السواد تقوم وتقع، وهی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 ولداه، وا حسیناه، بُنی حسین قتلوک، ومن شرب الماء منعوک، وما عرفوا مَن أمُّک ومَن أبوک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أقبلت إلی مصرع ولدها الحسین علیه السلام، عزّ علیها أن تراه مقطّع الأعضاء، الدماء تسیل من نحره الشریف، وقعت علیه تضمُّه تشمُّه تُقبّله،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 یا رسول الله، دعنی اخضّب وجهی بدم ولدی،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اخضبی ونحن نخضب، فالسیدة الزهراء علیها السلام أقامت المأتم علی عزیزها الحسین علیه السلام، ولکن مَن الذی قرأ التعزیة فی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قرأت التعزیة ابنتُها العقیلةُ زینب علیها السلام، یقول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زینب علیها السلام من الخیمة یوم عاشوراء، تمثّل لها رسول الله صلی الله علیه و آله واقفاً علی مصرع أبی عبد الله، قابضاً علی کریمته المبارکة، ودموعه تتحادر علی لحیته، ولذا وجّهت الخطاب مباشرةً إلی 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یا رسول الله، صلّی علیک ملائکة السماء، هذا حسینک بالعراء، محزوز الرأس من القفا، مسلوب العمامة والرداء، مرفوع الرأس علی القنا، وبناتک سبایا، وإلی الله المشتکی، ثُمَّ إلیک یا رسول الله</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منبر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یهلنا احسینکم رضوا اضلوعه وضا الموت روعه بعد روعه</w:t>
      </w:r>
    </w:p>
    <w:p>
      <w:pPr>
        <w:pStyle w:val="BookText"/>
        <w:rPr/>
      </w:pPr>
      <w:r>
        <w:rPr>
          <w:rFonts w:ascii="IRNazanin" w:hAnsi="IRNazanin" w:eastAsia="IRNazanin"/>
          <w:color w:val="111111"/>
          <w:sz w:val="28"/>
          <w:sz w:val="28"/>
          <w:szCs w:val="28"/>
          <w:rtl w:val="true"/>
          <w:lang w:bidi="fa-IR"/>
        </w:rPr>
        <w:t>یجدی گوم شوف احسین مذبوح عله الشاطی وعله التربان مطروح</w:t>
      </w:r>
    </w:p>
    <w:p>
      <w:pPr>
        <w:pStyle w:val="BookText"/>
        <w:rPr/>
      </w:pPr>
      <w:r>
        <w:rPr>
          <w:rFonts w:ascii="IRNazanin" w:hAnsi="IRNazanin" w:eastAsia="IRNazanin"/>
          <w:color w:val="111111"/>
          <w:sz w:val="28"/>
          <w:sz w:val="28"/>
          <w:szCs w:val="28"/>
          <w:rtl w:val="true"/>
          <w:lang w:bidi="fa-IR"/>
        </w:rPr>
        <w:t>یجدی ما بگتله امن الطعن روح یجدی گلب أخوی احسین فطّر</w:t>
      </w:r>
    </w:p>
    <w:p>
      <w:pPr>
        <w:pStyle w:val="BookText"/>
        <w:rPr/>
      </w:pPr>
      <w:r>
        <w:rPr>
          <w:rFonts w:ascii="IRNazanin" w:hAnsi="IRNazanin" w:eastAsia="IRNazanin"/>
          <w:color w:val="111111"/>
          <w:sz w:val="28"/>
          <w:sz w:val="28"/>
          <w:szCs w:val="28"/>
          <w:rtl w:val="true"/>
          <w:lang w:bidi="fa-IR"/>
        </w:rPr>
        <w:t>یجدی مات محد وگف دونه ولا نغّار غمضله اعیونه</w:t>
      </w:r>
    </w:p>
    <w:p>
      <w:pPr>
        <w:pStyle w:val="BookText"/>
        <w:rPr/>
      </w:pPr>
      <w:r>
        <w:rPr>
          <w:rFonts w:ascii="IRNazanin" w:hAnsi="IRNazanin" w:eastAsia="IRNazanin"/>
          <w:color w:val="111111"/>
          <w:sz w:val="28"/>
          <w:sz w:val="28"/>
          <w:szCs w:val="28"/>
          <w:rtl w:val="true"/>
          <w:lang w:bidi="fa-IR"/>
        </w:rPr>
        <w:t>یعالج بالشمس منخطف لونه ولا واحد ابحلگه مای گطر</w:t>
      </w:r>
    </w:p>
    <w:p>
      <w:pPr>
        <w:pStyle w:val="BookText"/>
        <w:rPr/>
      </w:pPr>
      <w:r>
        <w:rPr>
          <w:rFonts w:ascii="IRNazanin" w:hAnsi="IRNazanin" w:eastAsia="IRNazanin"/>
          <w:color w:val="111111"/>
          <w:sz w:val="28"/>
          <w:sz w:val="28"/>
          <w:szCs w:val="28"/>
          <w:rtl w:val="true"/>
          <w:lang w:bidi="fa-IR"/>
        </w:rPr>
        <w:t>یجدی مات محّد مدّد إیدیه ولا واحد یجدی عدل رجلیه</w:t>
      </w:r>
    </w:p>
    <w:p>
      <w:pPr>
        <w:pStyle w:val="BookText"/>
        <w:rPr/>
      </w:pPr>
      <w:r>
        <w:rPr>
          <w:rFonts w:ascii="IRNazanin" w:hAnsi="IRNazanin" w:eastAsia="IRNazanin"/>
          <w:color w:val="111111"/>
          <w:sz w:val="28"/>
          <w:sz w:val="28"/>
          <w:szCs w:val="28"/>
          <w:rtl w:val="true"/>
          <w:lang w:bidi="fa-IR"/>
        </w:rPr>
        <w:t>یعالج بالشمس محد وصل لیه یحطله إظلال یاجدی مِن الحرّ</w:t>
      </w:r>
    </w:p>
    <w:p>
      <w:pPr>
        <w:pStyle w:val="BookText"/>
        <w:rPr/>
      </w:pPr>
      <w:r>
        <w:rPr>
          <w:rFonts w:ascii="IRNazanin" w:hAnsi="IRNazanin" w:eastAsia="IRNazanin"/>
          <w:color w:val="111111"/>
          <w:sz w:val="28"/>
          <w:sz w:val="28"/>
          <w:szCs w:val="28"/>
          <w:rtl w:val="true"/>
          <w:lang w:bidi="fa-IR"/>
        </w:rPr>
        <w:t>یجدی الرمح بفّاده تثنّه یجدی بالوجه للسیف رنّه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یجدی الخیل صدره رضرضنه ویجدی بالترب شیبه تعفّر</w:t>
      </w:r>
    </w:p>
    <w:p>
      <w:pPr>
        <w:pStyle w:val="BookText"/>
        <w:rPr/>
      </w:pPr>
      <w:r>
        <w:rPr>
          <w:rFonts w:ascii="IRNazanin" w:hAnsi="IRNazanin" w:eastAsia="IRNazanin"/>
          <w:color w:val="111111"/>
          <w:sz w:val="28"/>
          <w:sz w:val="28"/>
          <w:szCs w:val="28"/>
          <w:rtl w:val="true"/>
          <w:lang w:bidi="fa-IR"/>
        </w:rPr>
        <w:t>ثمَّ وجهّت التعزیة إلی أبیها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تعالوا لبنکم غسلوه والچفن ویاکم دجیبوه</w:t>
      </w:r>
    </w:p>
    <w:p>
      <w:pPr>
        <w:pStyle w:val="BookText"/>
        <w:rPr/>
      </w:pPr>
      <w:r>
        <w:rPr>
          <w:rFonts w:ascii="IRNazanin" w:hAnsi="IRNazanin" w:eastAsia="IRNazanin"/>
          <w:color w:val="111111"/>
          <w:sz w:val="28"/>
          <w:sz w:val="28"/>
          <w:szCs w:val="28"/>
          <w:rtl w:val="true"/>
          <w:lang w:bidi="fa-IR"/>
        </w:rPr>
        <w:t>وجیبوا گطن للجرح نشفوه وعله إجتافکم لحسین شیلوه</w:t>
      </w:r>
    </w:p>
    <w:p>
      <w:pPr>
        <w:pStyle w:val="BookText"/>
        <w:rPr/>
      </w:pPr>
      <w:r>
        <w:rPr>
          <w:rFonts w:ascii="IRNazanin" w:hAnsi="IRNazanin" w:eastAsia="IRNazanin"/>
          <w:color w:val="111111"/>
          <w:sz w:val="28"/>
          <w:sz w:val="28"/>
          <w:szCs w:val="28"/>
          <w:rtl w:val="true"/>
          <w:lang w:bidi="fa-IR"/>
        </w:rPr>
        <w:t>یبویه گوم شوف إعزیزک احسین عله التربان محزوز الوریدین</w:t>
      </w:r>
    </w:p>
    <w:p>
      <w:pPr>
        <w:pStyle w:val="BookText"/>
        <w:rPr/>
      </w:pPr>
      <w:r>
        <w:rPr>
          <w:rFonts w:ascii="IRNazanin" w:hAnsi="IRNazanin" w:eastAsia="IRNazanin"/>
          <w:color w:val="111111"/>
          <w:sz w:val="28"/>
          <w:sz w:val="28"/>
          <w:szCs w:val="28"/>
          <w:rtl w:val="true"/>
          <w:lang w:bidi="fa-IR"/>
        </w:rPr>
        <w:t>وعباس النفل مگطوع الیدین وباگی أقمارنه فوگ الوطیّة</w:t>
      </w:r>
    </w:p>
    <w:p>
      <w:pPr>
        <w:pStyle w:val="BookText"/>
        <w:rPr/>
      </w:pPr>
      <w:r>
        <w:rPr>
          <w:rFonts w:ascii="IRNazanin" w:hAnsi="IRNazanin" w:eastAsia="IRNazanin"/>
          <w:color w:val="111111"/>
          <w:sz w:val="28"/>
          <w:sz w:val="28"/>
          <w:szCs w:val="28"/>
          <w:rtl w:val="true"/>
          <w:lang w:bidi="fa-IR"/>
        </w:rPr>
        <w:t>یبویه گوم شوف اشلون ولیای کلها امذبّحه وما ضاگت المای</w:t>
      </w:r>
    </w:p>
    <w:p>
      <w:pPr>
        <w:pStyle w:val="BookText"/>
        <w:rPr/>
      </w:pPr>
      <w:r>
        <w:rPr>
          <w:rFonts w:ascii="IRNazanin" w:hAnsi="IRNazanin" w:eastAsia="IRNazanin"/>
          <w:color w:val="111111"/>
          <w:sz w:val="28"/>
          <w:sz w:val="28"/>
          <w:szCs w:val="28"/>
          <w:rtl w:val="true"/>
          <w:lang w:bidi="fa-IR"/>
        </w:rPr>
        <w:t>یبویه لوتشوف اشماته اعدای وتشوف ابناتک مسلّبه بهلبر</w:t>
      </w:r>
    </w:p>
    <w:p>
      <w:pPr>
        <w:pStyle w:val="BookText"/>
        <w:rPr/>
      </w:pPr>
      <w:r>
        <w:rPr>
          <w:rFonts w:ascii="IRNazanin" w:hAnsi="IRNazanin" w:eastAsia="IRNazanin"/>
          <w:color w:val="111111"/>
          <w:sz w:val="28"/>
          <w:sz w:val="28"/>
          <w:szCs w:val="28"/>
          <w:rtl w:val="true"/>
          <w:lang w:bidi="fa-IR"/>
        </w:rPr>
        <w:t>یبویه شلسبب ما جیت للساع تشوف إعزیزکم عاری عله الگاع</w:t>
      </w:r>
    </w:p>
    <w:p>
      <w:pPr>
        <w:pStyle w:val="BookText"/>
        <w:rPr/>
      </w:pPr>
      <w:r>
        <w:rPr>
          <w:rFonts w:ascii="IRNazanin" w:hAnsi="IRNazanin" w:eastAsia="IRNazanin"/>
          <w:color w:val="111111"/>
          <w:sz w:val="28"/>
          <w:sz w:val="28"/>
          <w:szCs w:val="28"/>
          <w:rtl w:val="true"/>
          <w:lang w:bidi="fa-IR"/>
        </w:rPr>
        <w:t>أریدنک تجی لحسین فزّاع ونشوف أغبار میمونک امن ایثور</w:t>
      </w:r>
    </w:p>
    <w:p>
      <w:pPr>
        <w:pStyle w:val="BookText"/>
        <w:rPr/>
      </w:pPr>
      <w:r>
        <w:rPr>
          <w:rFonts w:ascii="Amiri" w:hAnsi="Amiri" w:eastAsia="Amiri" w:cs="Amiri"/>
          <w:color w:val="111111"/>
          <w:sz w:val="28"/>
          <w:sz w:val="28"/>
          <w:szCs w:val="28"/>
          <w:rtl w:val="true"/>
          <w:lang w:bidi="ar-SA"/>
        </w:rPr>
        <w:t>یا لیتَ فی الأحیاءِ شخصَک حاضرٌ وحسینُ مطروحٌ بعرصةِ کربلا</w:t>
      </w:r>
    </w:p>
    <w:p>
      <w:pPr>
        <w:pStyle w:val="BookText"/>
        <w:rPr/>
      </w:pPr>
      <w:r>
        <w:rPr>
          <w:rFonts w:ascii="IRNazanin" w:hAnsi="IRNazanin" w:eastAsia="IRNazanin"/>
          <w:color w:val="111111"/>
          <w:sz w:val="28"/>
          <w:sz w:val="28"/>
          <w:szCs w:val="28"/>
          <w:rtl w:val="true"/>
          <w:lang w:bidi="fa-IR"/>
        </w:rPr>
        <w:t>إنّا لله وإنّا إلیه راجعون، ولا حول ولا قوّة إلاّ بالله العلیّ العظیم،</w:t>
      </w:r>
    </w:p>
    <w:p>
      <w:pPr>
        <w:pStyle w:val="BookText"/>
        <w:rPr/>
      </w:pPr>
      <w:r>
        <w:rPr>
          <w:rFonts w:ascii="Amiri" w:hAnsi="Amiri" w:eastAsia="Amiri" w:cs="Amiri"/>
          <w:color w:val="111111"/>
          <w:sz w:val="28"/>
          <w:sz w:val="28"/>
          <w:szCs w:val="28"/>
          <w:rtl w:val="true"/>
          <w:lang w:bidi="ar-SA"/>
        </w:rPr>
        <w:t>وسیعلم الذین ظلموا آل مُحَمّد أیَّ مُنقلبٍ ینقلبون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bookmarkStart w:id="423" w:name="pg17015_189706"/>
    </w:p>
    <w:p>
      <w:pPr>
        <w:pStyle w:val="Heading2"/>
        <w:numPr>
          <w:ilvl w:val="1"/>
          <w:numId w:val="1"/>
        </w:numPr>
        <w:rPr/>
      </w:pPr>
      <w:bookmarkStart w:id="424" w:name="__RefHeading___Toc3709587_3381743652"/>
      <w:bookmarkStart w:id="425" w:name="_Toc156"/>
      <w:bookmarkEnd w:id="423"/>
      <w:bookmarkEnd w:id="424"/>
      <w:r>
        <w:rPr>
          <w:rtl w:val="true"/>
        </w:rPr>
        <w:t>فهرست أهم المصادر</w:t>
      </w:r>
      <w:bookmarkEnd w:id="425"/>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إبتلاءات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أیوب، معاصر،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الهادی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تعلیقات وملاحظات السید محمد باقر الخرسان، منشورات مطابع النعمان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انتشارات جماعة المدرّسین فی الحوزة العلمیة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الأخلاق والآداب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محمد الأمین، مطبعة سید الشهداء، الطبعة الثانیة،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شبّر، الطبعة الأولی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المرتضی،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روح الله الموسوی الخمینی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الغروی، مؤسسة دار الکتاب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المقدسة،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الحلبی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منشورات دار الفکر للطباعة والنشر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إعانة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الکبری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الخامسة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الفاضل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جواد القیومی،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 الإعلام الإسلامی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الأقسام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السبحانی، معاصر،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الإمام الصَّادق علیه السلام،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جعفر السبحانی،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الربانی الکلبایکانی، مؤسسة الإمام الصّادق علیه السلام، قم المقدّسة، طبعة عام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الإسلامیة، مؤسسة البعثة، 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الطبعة الأُولی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السید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أبو القاسم علی بن الطاهر أبی أحمد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وضبط ألفاظه وعلّق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بدر الدین النعسانی الحلبی، الطبعة الأُولی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مکتبة آیة الله العظمی المرعشی النجفی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تلک الحقیقة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زهیر بیطار، معاصر، منشورات دار السیرة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فیما تضمّنه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المنیر الاسکندری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ومطبعة مصطفی البابی الحلبی وأولاده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منتخبة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الخطیب الهنداوی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الناشر المؤلف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الباب الحای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الحسن بن یوسف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المصطفوی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علی الحسینی الاسترآبادی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عجل اللّه تعالی فرجه الشریف بالحوزة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مکتبة الحیاة،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انتشارات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الحسن بن یوسف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والشیخ هادی الیوسفی، الطبعة الأولی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منشورات فقیه،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الرابع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نشر جماعة المدرّسین بقم المقدّسة،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 منشورات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ضبطه وصححه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الوارث محمد علی،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بن أبی زمنین،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عکاشة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الکنز،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الفاروق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عماد الدین، أبو الفداء إسماعیل بن کثیر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یوسف عبد الرحمن المرعشلی،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طباعة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المحققان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درایتی ومحمد رضا نعمتی،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مرکز النشر التابع لمکتب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ناصر مکارم الشیرازی، مطبعة أمیر المؤمنین علیه السلام، قم المقدّسة،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 المحقّقین،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البحرانی،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والمحققین، نشر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خالد عبد الرحمن العک، مطبعة ونشر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أبی محمد بن عاشور، مراجعة وتدقیق الأستاذ نظیر الساعدی،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عمران،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محمود مطرجی، منشورات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وغنیم بن عباس بن غنیم،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منشورات دارالوطن،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مؤسسة الهادی، قم المقدّسة، منشورات مکتبه الصدر،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النضر، محمّد بن مسعود بن عیّاش السّلمی،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هاشم الرسولی المحلاتی، المکتبة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العلیم البردونی، منشورات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مطبعة النجف الأشرف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مکتبه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 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منشورات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لجنة،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الثالثة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فرید،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علی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هاشم الرسولی المحلاتی،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الزاهد أبو الحسن ورّام بن أبی الفراس الأشتری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الفقیه،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الملکی، معاصر،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البیابانی الأسکوئی، اهتمام علی الملکی المیانجی،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منشورات 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الشیخ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محمد بن علی بن بابویه القمی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الحسینی الطهرانی، سنة الطبع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أبو جعفر محمد بن علی الطوسی، المعروف بابن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الطبعة 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أنصاریان،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الهاشمی النجفی، انتشارات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الجیم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کلانتر،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المظفّر، الطبعة الرابعة، مطبعة النعمان،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إسماعیل بن الحسین المازندرانی الخواجوئی،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سلسلة آثار المحقق الخواجوئی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p>
    <w:p>
      <w:pPr>
        <w:pStyle w:val="BookText"/>
        <w:rPr/>
      </w:pPr>
      <w:r>
        <w:rPr>
          <w:rFonts w:ascii="IRNazanin" w:hAnsi="IRNazanin" w:eastAsia="IRNazanin"/>
          <w:color w:val="111111"/>
          <w:sz w:val="28"/>
          <w:sz w:val="28"/>
          <w:szCs w:val="28"/>
          <w:rtl w:val="true"/>
          <w:lang w:bidi="fa-IR"/>
        </w:rPr>
        <w:t xml:space="preserve">التابعة لجماعة المدرسین بقم المشرّفة،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القوچانی، الطبعة الثانیة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منشورات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أحمد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مجمع إحیاء الثقافة الإسلامیة،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رفیع الدین النائینی علی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حیدر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الدرایتی،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دار الحدیث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یوسف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النشر الإسلامی التابعة لجماعة المدرّسین، قم المقدّسة</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الحدیقة الهلالیة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العاملی المعروف بالشیخ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الخراسانی،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حیاة الحیوان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محمد بن موسی الدمیری،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ومکتبة الهلال،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 عجل اللّه تعالی فرجه الشریف،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فی الإستانة الرضویة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طبعة عام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الطبعة الأُولی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سعید بن هبة الله المشهور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مدرسة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دعبل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میراث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سعید المنصوری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المنصوری،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مهدی الخرسان،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المدح والرثاء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علی سلمان البلادی البحرانی، انتشارات المکتبة الحیدریة، النجف الأشرف، الطبعة الرابعة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الزاء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بن عبد الرحمن عبد الله،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الفکر للطباعة والنشر والتوزیع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الشهیر بالمقدّس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عنیت بنشره المکتبة المرتضویة لإحیاء الآثار الجعفریة،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السین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دار الأسوة، قم المقدّسة،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بیروت، دار المعرفة منشورات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الشین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شجرة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الجلیل الشیخ محمد مهدی الحائری، منشورات المکتبة الحیدریة، الطبعة الخامسة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نجم الدین جعفر بن الحسن، المشتهر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تعلیقات السید صادق الشیرازی،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استقلال،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بموافقة مؤسسة الوفاء،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الرضی علی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حسن عمر، منشورات مؤسسة الصادق، طهران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العقیدة الطحاویة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العزّ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المکتب الإسلامی،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مطبعة منشورات المرعشی النجفی،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البغدادی،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أحمد،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الخامس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المحمودی، 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الطبع والنشر التابعة لوزارة الثقافة والإرشاد الإسلامی، مجمع إحیاء الثقافة الإسلامیة،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عطار،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العلم للملایین،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والنشر 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أبو محمد علی بن یونس العاملی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عنیت بنشره المکتبة المرتضویة لإحیاء الآثار الجعفریة، الطبعة الأولی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الطریق إلی منبر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المرحوم الشیخ عبد الوهاب الکاشی، انتشارات الشریف الرضی، قم المقدّسة،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العین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الأشرف، طبعة عام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مجمع الفکر الإسلامی،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أحمد بن علی المعروف بابن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الطبعة الثانیة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ونشر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العهود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شرکة مکتبة ومطبعة مصطفی البابی الحلبی وأولاده بمصر، شریف محمود الحلبی وشرکاه خلفاء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مؤسسة الأعلمی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الحسنی البیرجندی، نشر دار الحدیث، الطبعة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الغین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الحسین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الرابعة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بن موسی ابن طاووس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الخفّاف،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منشورات مؤسسة آل البیت علیهم السلام لإحیاء التراث،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شهاب الدین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طباعة ونشر 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أبی علی المحسن، ابن أبی القاسم التنوخی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الشریف الرضی،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للإمام الرضا علیه السلام، علی بن بابویة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المؤتمر العالمی للإمام الرضا علیه السلام،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w:t>
      </w:r>
    </w:p>
    <w:p>
      <w:pPr>
        <w:pStyle w:val="BookText"/>
        <w:rPr/>
      </w:pP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المرعشی النجفی،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رحاب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مجاهد،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الباقری البیدهندی، انتشارات زائر، الطبعة الأُولی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الرؤوف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وإعجازه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إبراهیم، معاصر، منشورات دار الفکر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الحمیری أبو العباس عبد الله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قم المقدّسة،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سعید بن هبة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الکاف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دار الکتب الإسلامیة،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القیومی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جماعة المدرسین، منشورات مؤسسة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أبی الکرم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التنقیح فی شرح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 لبحث السید أبی القاسم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المیرزا علی الغروی التبریزی، الطبعة الثالثة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الهادی للمطبوعات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الفراهیدی، الخلیل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الدکتور إبراهیم السامرائی، الطبعة الثانیة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دار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إعداد لجنة تحقیق تراث الشیخ الأعظم،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المؤتمر العالمی بمناسبة الذکری المئویة الثانیة لمیلاد الشیخ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شرکة مکتبة ومطبعة مصطفی الباب الحلبی وأولاده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عیسی بن أبی الفتح الأربلی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والشیخ صفوة السفا،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سوریا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الخبیر العلاّمة أبو الفتح محمد بن علی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مکتبة المصطفوی،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الأثر فی الجبر والقدر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السبحانی،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منشورات مؤسسة الإمام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أنوار الهدی،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ابن طاووس،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عفیفی بخشایشی، الطبعة الخامسة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انتشارت دفتر نشر مؤید إسلام،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طبعة عام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نشر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طبعة عام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مصائب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الهنداوی، منشورات الشریف الرضی، بدون 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عطیة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عبد الشافی محمد،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بن عبد القادر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شمس الدین، طبع ونشر 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عزة الله الهمدانی، مؤسسة المعارف الإسلامیة، قم المقدّسة،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جواد الملکی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مطبعة مؤسسة النشر الإسلامی، انتشارات القیوم،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المستجاد من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الحقّ والدین، حسن بن المطهّر الحلی، المشتهر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 آیة الله العظمی المرعشی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المؤلف الحاج الشیخ حسن بن علی النمازی، مؤسسة النشر الإسلامی التابعة لجماعة المدرسین بقم المشرّفة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عبد الرحمن المرعشلی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النوری الطبرسی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ونشر مؤسسة آل البیت علیهم السلام،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فقه الشیعة،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تقی الدین إبراهیم بن علی الحسن بن محمد بن صالح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علی الصابونی،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أبو القاسم جعفر بن الحسن، المحقق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حقّقه وصحّحه عدة من الأفاضل، مؤسسة سید 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الطبرانی، أبو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قسم التحقیق بدار 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منشورات محمد علی بیضون، دار الکتب العلمیة، بیروت، لبنان، الطبعة الأُولی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مکتبة الإعلام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 الدین عبد الحمید، منشورات مکتبة آیة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دفتر نشر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المکتبة الحیدریة ومطبعتُها،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بن یحیی بن سعید الأزدی الغامدی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الغفاری، المطبعة العلمیة، انتشارات المرعشی النجفی، طبعة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محمد بن النعمان البغدادی العکبری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جماعة المدرسین،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الحسن بن الفضل بن حسن، من أعلام القرن السادس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السادسة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الموسوی الأصفهانی،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منشورات مؤسسة الأعلمی للمطبوعات،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أخلاق الإمام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المهتدی البحرانی، معاصر،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انتشارات الشریف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الطبعة الثانیة، منشورات مؤسسة جماعة المدرسین، قم المقدّسة</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p>
    <w:p>
      <w:pPr>
        <w:pStyle w:val="BookText"/>
        <w:rPr/>
      </w:pP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طبعة عام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بن علی العاملی،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الطبعة الأُولی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منشورات مکتب الإعلام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الری شهری، نشر دار الحدیث،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حسین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التابعة لجماعة المدرسین بقم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قدس محمدی،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جبر، زین الدین، علی بن یوسف بن جبر من أعلام القرن السابع الهجری،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الطبعة الأُولی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مجمع الإمام الهادی علیه السلام مشهد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عبده،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 السلام لإحیاء التراث،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 دار الثقافة، لبنان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تجدید التوبة،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الباب 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مناجاة التائبین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یعاین الموت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الأعواد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حیث فسّرها الإمام الصادق علیه السلام بهذا المضمون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بألفاظ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الرضی علی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ینسبه لأحد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الأقسام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تلک الحقیقة القرآنیة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ضمن الحدیث الخامس</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إقرارٌ علی أنفسنا بالملک، وقولنا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إلیه</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عدد الفرائض الیومیة،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الصلاة علی النبیّ وآله صلی الله علیه و آله،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رفیع الدین النائینی علی 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زمنین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بضم ففتح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المنظر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النّاسِ مَنْ یُعْجِبُکَ قَوْلُهُ فِی الْحَیاةِ الدُّنْیا وَ یُشْهِدُ اللّهَ عَلی ما فِی قَلْبِهِ وَ هُوَ أَلَدُّ الْخِصامِ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تَوَلّی سَعی فِی الْأَرْضِ لِیُفْسِدَ فِیها وَ یُهْلِکَ الْحَرْثَ وَ النَّسْلَ وَ اللّهُ لا یُحِبُّ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قِیلَ لَهُ اتَّقِ اللّهَ أَخَذَتْهُ الْعِزَّةُ بِالْإِثْمِ فَحَسْبُهُ جَهَنَّمُ وَ لَبِئْسَ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إلی منبر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منتخبة من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الأسلامیة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دروس شیخنا الأستاذ محمد سعید المنصوری رحمه الله، وقد تقدّمت ترجمته فی المحاضرة السادسة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الأسلامیة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وصایا الحسین علیه السلام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إلی منبر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 بالقضاء،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ونسبه للسید المرتضی رحمه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دروس شیخنا الأستاذ محمد سعید المنصوری رحمه الله، والآیة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الأخلاق والآداب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الشهید الثانی رحمه الله فی مسالک الإفهام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إشکال فی صحّة الوصیة للقرابة؛ لما فیه من الجمع بین الصدقة وصلة الرحم، ولکن اختلف الأصحاب فی أنّ القرابة مَن هم؟ لعدم النصّ الوارد فی تحقیقه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والأکثر علی ما اختاره المصنّف من رده إلی العرف؛ لأنّه المحکم فی مثل ذلک حیث لا معین له من الشارع، وهو دال علی أنّ المراد به المعروفون بنسبه عادة، سواء فی ذلک الوارث وغیره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کتاب الحجّة،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ذلک من کتاب الإلهیات للشیخ جعفر السبحانی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هذه الأقوال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المستجاد من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یظهر سرّ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هامش جامع السعادات قال محقّق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نصّ هذه العبارة فی مجموعة ورام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أعثر علیه فی المجموعة المذکورة لاختلاف نسختی، ولعلَّ اللهَ یحدث بعد ذلک أمراً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فی تفسیر السلمی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الأثر فی الجبر والقدر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السمرقندی فی تفسیره إلی القیل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رائعة للشیخ عبد الحسین الأعسم رحمه الله مطلعها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الکافی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یقبل الله عزّ وجلّ دعاء قلب لاهٍ، وکان علی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دعا أحدکم للمیت فلا یدعو له وقلبه لاهٍ عنه، ولکن لیجتهد له فی الدعاء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الحدیقة الهلالیة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البهائی رحمه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والدیک الخلاسی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المتولد بین دجاجتین هندیة وفارسیة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رائعةٍ للسیّد جعفر الحلّی رحمه الله مطلعُها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لابن فایز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المنصوبة علی 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لم یذکرها، ولکن ذِکرَ النبیّ والمرسل إلیهم یدلّ علی ذلک، کما نبّه علیه ابن هشام 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واستشهد بنفس الآیة المبارکة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مصائب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فی القرآن لابن قیّم الجوّزیة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والأمثال فی القرآن الکریم للشیخ جعفر السبحانی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ذکر فی مقدّمةِ کتابه المذکور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حول ذلک، حسب التسلسل الزمنی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الهندی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نقله عن الزمخشری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قصیدة رائعة لشاعر أهل البیت علیهم السلام دعبل الخزاعی، کما فی دیوانه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ومطلعها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الأمثال فی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خطبة المتقین 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قال للعبد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حُر 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 الکبیر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فی الأمثل إلی الدرّ المنثور وروح المعانی، فلاحظ</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73317</Words>
  <Characters>321008</Characters>
  <CharactersWithSpaces>390538</CharactersWithSpaces>
  <Paragraphs>3773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2026-08-28T13:04:02Z</dcterms:created>
  <dc:creator>ghaemiyeh.com</dc:creator>
  <dc:description/>
  <dc:language>en-US</dc:language>
  <cp:lastModifiedBy/>
  <dcterms:modified xsi:type="dcterms:W3CDTF">2026-08-28T16:34:23Z</dcterms:modified>
  <cp:revision>1</cp:revision>
  <dc:subject/>
  <dc:title>معین الخطباء محاضرات فی العقیدة والأخلاق جلد 2</dc:title>
</cp:coreProperties>
</file>

<file path=docProps/custom.xml><?xml version="1.0" encoding="utf-8"?>
<Properties xmlns="http://schemas.openxmlformats.org/officeDocument/2006/custom-properties" xmlns:vt="http://schemas.openxmlformats.org/officeDocument/2006/docPropsVTypes"/>
</file>