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بدایة المعارف الالهیة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24898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624900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624902_3381743652">
            <w:r>
              <w:rPr>
                <w:webHidden/>
                <w:rStyle w:val="IndexLink"/>
                <w:rtl w:val="true"/>
              </w:rPr>
              <w:t>تمهید</w:t>
            </w:r>
            <w:r>
              <w:rPr>
                <w:rStyle w:val="IndexLink"/>
                <w:rtl w:val="true"/>
              </w:rPr>
              <w:tab/>
            </w:r>
            <w:r>
              <w:rPr>
                <w:rStyle w:val="IndexLink"/>
              </w:rPr>
              <w:t>10</w:t>
            </w:r>
          </w:hyperlink>
        </w:p>
        <w:p>
          <w:pPr>
            <w:pStyle w:val="Contents3"/>
            <w:tabs>
              <w:tab w:val="clear" w:pos="8459"/>
              <w:tab w:val="right" w:pos="9026" w:leader="dot"/>
            </w:tabs>
            <w:rPr/>
          </w:pPr>
          <w:hyperlink w:anchor="__RefHeading___Toc3624904_3381743652">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3624906_3381743652">
            <w:r>
              <w:rPr>
                <w:webHidden/>
                <w:rStyle w:val="IndexLink"/>
              </w:rPr>
              <w:t>1</w:t>
            </w:r>
            <w:r>
              <w:rPr>
                <w:rStyle w:val="IndexLink"/>
                <w:rtl w:val="true"/>
              </w:rPr>
              <w:t xml:space="preserve">- </w:t>
            </w:r>
            <w:r>
              <w:rPr>
                <w:rStyle w:val="IndexLink"/>
                <w:rtl w:val="true"/>
              </w:rPr>
              <w:t>عقیدتنا فی النظر والمعرفة</w:t>
            </w:r>
            <w:r>
              <w:rPr>
                <w:rStyle w:val="IndexLink"/>
                <w:rtl w:val="true"/>
              </w:rPr>
              <w:tab/>
            </w:r>
            <w:r>
              <w:rPr>
                <w:rStyle w:val="IndexLink"/>
              </w:rPr>
              <w:t>12</w:t>
            </w:r>
          </w:hyperlink>
        </w:p>
        <w:p>
          <w:pPr>
            <w:pStyle w:val="Contents3"/>
            <w:tabs>
              <w:tab w:val="clear" w:pos="8459"/>
              <w:tab w:val="right" w:pos="9026" w:leader="dot"/>
            </w:tabs>
            <w:rPr/>
          </w:pPr>
          <w:hyperlink w:anchor="__RefHeading___Toc3624908_3381743652">
            <w:r>
              <w:rPr>
                <w:webHidden/>
                <w:rStyle w:val="IndexLink"/>
              </w:rPr>
              <w:t>2</w:t>
            </w:r>
            <w:r>
              <w:rPr>
                <w:rStyle w:val="IndexLink"/>
                <w:rtl w:val="true"/>
              </w:rPr>
              <w:t xml:space="preserve">- </w:t>
            </w:r>
            <w:r>
              <w:rPr>
                <w:rStyle w:val="IndexLink"/>
                <w:rtl w:val="true"/>
              </w:rPr>
              <w:t>عقیدتنا فی التقلید بالفروع</w:t>
            </w:r>
            <w:r>
              <w:rPr>
                <w:rStyle w:val="IndexLink"/>
                <w:rtl w:val="true"/>
              </w:rPr>
              <w:tab/>
            </w:r>
            <w:r>
              <w:rPr>
                <w:rStyle w:val="IndexLink"/>
              </w:rPr>
              <w:t>21</w:t>
            </w:r>
          </w:hyperlink>
        </w:p>
        <w:p>
          <w:pPr>
            <w:pStyle w:val="Contents3"/>
            <w:tabs>
              <w:tab w:val="clear" w:pos="8459"/>
              <w:tab w:val="right" w:pos="9026" w:leader="dot"/>
            </w:tabs>
            <w:rPr/>
          </w:pPr>
          <w:hyperlink w:anchor="__RefHeading___Toc3624910_3381743652">
            <w:r>
              <w:rPr>
                <w:webHidden/>
                <w:rStyle w:val="IndexLink"/>
              </w:rPr>
              <w:t>3</w:t>
            </w:r>
            <w:r>
              <w:rPr>
                <w:rStyle w:val="IndexLink"/>
                <w:rtl w:val="true"/>
              </w:rPr>
              <w:t xml:space="preserve">- </w:t>
            </w:r>
            <w:r>
              <w:rPr>
                <w:rStyle w:val="IndexLink"/>
                <w:rtl w:val="true"/>
              </w:rPr>
              <w:t>عقیدتنا فی الاجتهاد</w:t>
            </w:r>
            <w:r>
              <w:rPr>
                <w:rStyle w:val="IndexLink"/>
                <w:rtl w:val="true"/>
              </w:rPr>
              <w:tab/>
            </w:r>
            <w:r>
              <w:rPr>
                <w:rStyle w:val="IndexLink"/>
              </w:rPr>
              <w:t>22</w:t>
            </w:r>
          </w:hyperlink>
        </w:p>
        <w:p>
          <w:pPr>
            <w:pStyle w:val="Contents3"/>
            <w:tabs>
              <w:tab w:val="clear" w:pos="8459"/>
              <w:tab w:val="right" w:pos="9026" w:leader="dot"/>
            </w:tabs>
            <w:rPr/>
          </w:pPr>
          <w:hyperlink w:anchor="__RefHeading___Toc3624912_3381743652">
            <w:r>
              <w:rPr>
                <w:webHidden/>
                <w:rStyle w:val="IndexLink"/>
              </w:rPr>
              <w:t>4</w:t>
            </w:r>
            <w:r>
              <w:rPr>
                <w:rStyle w:val="IndexLink"/>
                <w:rtl w:val="true"/>
              </w:rPr>
              <w:t xml:space="preserve">- </w:t>
            </w:r>
            <w:r>
              <w:rPr>
                <w:rStyle w:val="IndexLink"/>
                <w:rtl w:val="true"/>
              </w:rPr>
              <w:t>عقیدتنا فی المجتهد</w:t>
            </w:r>
            <w:r>
              <w:rPr>
                <w:rStyle w:val="IndexLink"/>
                <w:rtl w:val="true"/>
              </w:rPr>
              <w:tab/>
            </w:r>
            <w:r>
              <w:rPr>
                <w:rStyle w:val="IndexLink"/>
              </w:rPr>
              <w:t>24</w:t>
            </w:r>
          </w:hyperlink>
        </w:p>
        <w:p>
          <w:pPr>
            <w:pStyle w:val="Contents2"/>
            <w:tabs>
              <w:tab w:val="clear" w:pos="8743"/>
              <w:tab w:val="right" w:pos="9026" w:leader="dot"/>
            </w:tabs>
            <w:rPr/>
          </w:pPr>
          <w:hyperlink w:anchor="__RefHeading___Toc3624914_3381743652">
            <w:r>
              <w:rPr>
                <w:webHidden/>
                <w:rStyle w:val="IndexLink"/>
                <w:rtl w:val="true"/>
              </w:rPr>
              <w:t xml:space="preserve">الفصل الأوّل </w:t>
            </w:r>
            <w:r>
              <w:rPr>
                <w:rStyle w:val="IndexLink"/>
                <w:rtl w:val="true"/>
              </w:rPr>
              <w:t xml:space="preserve">: </w:t>
            </w:r>
            <w:r>
              <w:rPr>
                <w:rStyle w:val="IndexLink"/>
                <w:rtl w:val="true"/>
              </w:rPr>
              <w:t>الإلهیات</w:t>
            </w:r>
            <w:r>
              <w:rPr>
                <w:rStyle w:val="IndexLink"/>
                <w:rtl w:val="true"/>
              </w:rPr>
              <w:tab/>
            </w:r>
            <w:r>
              <w:rPr>
                <w:rStyle w:val="IndexLink"/>
              </w:rPr>
              <w:t>26</w:t>
            </w:r>
          </w:hyperlink>
        </w:p>
        <w:p>
          <w:pPr>
            <w:pStyle w:val="Contents3"/>
            <w:tabs>
              <w:tab w:val="clear" w:pos="8459"/>
              <w:tab w:val="right" w:pos="9026" w:leader="dot"/>
            </w:tabs>
            <w:rPr/>
          </w:pPr>
          <w:hyperlink w:anchor="__RefHeading___Toc3624916_3381743652">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3624918_3381743652">
            <w:r>
              <w:rPr>
                <w:webHidden/>
                <w:rStyle w:val="IndexLink"/>
              </w:rPr>
              <w:t>1</w:t>
            </w:r>
            <w:r>
              <w:rPr>
                <w:rStyle w:val="IndexLink"/>
                <w:rtl w:val="true"/>
              </w:rPr>
              <w:t xml:space="preserve">- </w:t>
            </w:r>
            <w:r>
              <w:rPr>
                <w:rStyle w:val="IndexLink"/>
                <w:rtl w:val="true"/>
              </w:rPr>
              <w:t>عقیدتنا فی الله تعالی</w:t>
            </w:r>
            <w:r>
              <w:rPr>
                <w:rStyle w:val="IndexLink"/>
                <w:rtl w:val="true"/>
              </w:rPr>
              <w:tab/>
            </w:r>
            <w:r>
              <w:rPr>
                <w:rStyle w:val="IndexLink"/>
              </w:rPr>
              <w:t>28</w:t>
            </w:r>
          </w:hyperlink>
        </w:p>
        <w:p>
          <w:pPr>
            <w:pStyle w:val="Contents4"/>
            <w:tabs>
              <w:tab w:val="clear" w:pos="8176"/>
              <w:tab w:val="right" w:pos="9026" w:leader="dot"/>
            </w:tabs>
            <w:rPr/>
          </w:pPr>
          <w:hyperlink w:anchor="__RefHeading___Toc3624920_3381743652">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3624922_3381743652">
            <w:r>
              <w:rPr>
                <w:webHidden/>
                <w:rStyle w:val="IndexLink"/>
                <w:rtl w:val="true"/>
              </w:rPr>
              <w:t xml:space="preserve">الأمر الأول </w:t>
            </w:r>
            <w:r>
              <w:rPr>
                <w:rStyle w:val="IndexLink"/>
                <w:rtl w:val="true"/>
              </w:rPr>
              <w:t xml:space="preserve">: </w:t>
            </w:r>
            <w:r>
              <w:rPr>
                <w:rStyle w:val="IndexLink"/>
                <w:rtl w:val="true"/>
              </w:rPr>
              <w:t>فی إثبات المبدأ المتعالی</w:t>
            </w:r>
            <w:r>
              <w:rPr>
                <w:rStyle w:val="IndexLink"/>
                <w:rtl w:val="true"/>
              </w:rPr>
              <w:tab/>
            </w:r>
            <w:r>
              <w:rPr>
                <w:rStyle w:val="IndexLink"/>
              </w:rPr>
              <w:t>28</w:t>
            </w:r>
          </w:hyperlink>
        </w:p>
        <w:p>
          <w:pPr>
            <w:pStyle w:val="Contents4"/>
            <w:tabs>
              <w:tab w:val="clear" w:pos="8176"/>
              <w:tab w:val="right" w:pos="9026" w:leader="dot"/>
            </w:tabs>
            <w:rPr/>
          </w:pPr>
          <w:hyperlink w:anchor="__RefHeading___Toc3624924_3381743652">
            <w:r>
              <w:rPr>
                <w:webHidden/>
                <w:rStyle w:val="IndexLink"/>
                <w:rtl w:val="true"/>
              </w:rPr>
              <w:t xml:space="preserve">الأمر الثانی </w:t>
            </w:r>
            <w:r>
              <w:rPr>
                <w:rStyle w:val="IndexLink"/>
                <w:rtl w:val="true"/>
              </w:rPr>
              <w:t xml:space="preserve">: </w:t>
            </w:r>
            <w:r>
              <w:rPr>
                <w:rStyle w:val="IndexLink"/>
                <w:rtl w:val="true"/>
              </w:rPr>
              <w:t>فی بیان أنواع صفاته تعالی</w:t>
            </w:r>
            <w:r>
              <w:rPr>
                <w:rStyle w:val="IndexLink"/>
                <w:rtl w:val="true"/>
              </w:rPr>
              <w:tab/>
            </w:r>
            <w:r>
              <w:rPr>
                <w:rStyle w:val="IndexLink"/>
              </w:rPr>
              <w:t>45</w:t>
            </w:r>
          </w:hyperlink>
        </w:p>
        <w:p>
          <w:pPr>
            <w:pStyle w:val="Contents4"/>
            <w:tabs>
              <w:tab w:val="clear" w:pos="8176"/>
              <w:tab w:val="right" w:pos="9026" w:leader="dot"/>
            </w:tabs>
            <w:rPr/>
          </w:pPr>
          <w:hyperlink w:anchor="__RefHeading___Toc3624926_3381743652">
            <w:r>
              <w:rPr>
                <w:webHidden/>
                <w:rStyle w:val="IndexLink"/>
                <w:rtl w:val="true"/>
              </w:rPr>
              <w:t xml:space="preserve">الأمر الثالث </w:t>
            </w:r>
            <w:r>
              <w:rPr>
                <w:rStyle w:val="IndexLink"/>
                <w:rtl w:val="true"/>
              </w:rPr>
              <w:t xml:space="preserve">: </w:t>
            </w:r>
            <w:r>
              <w:rPr>
                <w:rStyle w:val="IndexLink"/>
                <w:rtl w:val="true"/>
              </w:rPr>
              <w:t>فی علمه تعالی</w:t>
            </w:r>
            <w:r>
              <w:rPr>
                <w:rStyle w:val="IndexLink"/>
                <w:rtl w:val="true"/>
              </w:rPr>
              <w:tab/>
            </w:r>
            <w:r>
              <w:rPr>
                <w:rStyle w:val="IndexLink"/>
              </w:rPr>
              <w:t>48</w:t>
            </w:r>
          </w:hyperlink>
        </w:p>
        <w:p>
          <w:pPr>
            <w:pStyle w:val="Contents4"/>
            <w:tabs>
              <w:tab w:val="clear" w:pos="8176"/>
              <w:tab w:val="right" w:pos="9026" w:leader="dot"/>
            </w:tabs>
            <w:rPr/>
          </w:pPr>
          <w:hyperlink w:anchor="__RefHeading___Toc3624928_3381743652">
            <w:r>
              <w:rPr>
                <w:webHidden/>
                <w:rStyle w:val="IndexLink"/>
                <w:rtl w:val="true"/>
              </w:rPr>
              <w:t xml:space="preserve">الأمر الرابع </w:t>
            </w:r>
            <w:r>
              <w:rPr>
                <w:rStyle w:val="IndexLink"/>
                <w:rtl w:val="true"/>
              </w:rPr>
              <w:t xml:space="preserve">: </w:t>
            </w:r>
            <w:r>
              <w:rPr>
                <w:rStyle w:val="IndexLink"/>
                <w:rtl w:val="true"/>
              </w:rPr>
              <w:t>فی قدرته واختیاره</w:t>
            </w:r>
            <w:r>
              <w:rPr>
                <w:rStyle w:val="IndexLink"/>
                <w:rtl w:val="true"/>
              </w:rPr>
              <w:tab/>
            </w:r>
            <w:r>
              <w:rPr>
                <w:rStyle w:val="IndexLink"/>
              </w:rPr>
              <w:t>52</w:t>
            </w:r>
          </w:hyperlink>
        </w:p>
        <w:p>
          <w:pPr>
            <w:pStyle w:val="Contents4"/>
            <w:tabs>
              <w:tab w:val="clear" w:pos="8176"/>
              <w:tab w:val="right" w:pos="9026" w:leader="dot"/>
            </w:tabs>
            <w:rPr/>
          </w:pPr>
          <w:hyperlink w:anchor="__RefHeading___Toc3624930_3381743652">
            <w:r>
              <w:rPr>
                <w:webHidden/>
                <w:rStyle w:val="IndexLink"/>
                <w:rtl w:val="true"/>
              </w:rPr>
              <w:t xml:space="preserve">الأمر الخامس </w:t>
            </w:r>
            <w:r>
              <w:rPr>
                <w:rStyle w:val="IndexLink"/>
                <w:rtl w:val="true"/>
              </w:rPr>
              <w:t xml:space="preserve">: </w:t>
            </w:r>
            <w:r>
              <w:rPr>
                <w:rStyle w:val="IndexLink"/>
                <w:rtl w:val="true"/>
              </w:rPr>
              <w:t>فی توحیده تعالی</w:t>
            </w:r>
            <w:r>
              <w:rPr>
                <w:rStyle w:val="IndexLink"/>
                <w:rtl w:val="true"/>
              </w:rPr>
              <w:tab/>
            </w:r>
            <w:r>
              <w:rPr>
                <w:rStyle w:val="IndexLink"/>
              </w:rPr>
              <w:t>56</w:t>
            </w:r>
          </w:hyperlink>
        </w:p>
        <w:p>
          <w:pPr>
            <w:pStyle w:val="Contents3"/>
            <w:tabs>
              <w:tab w:val="clear" w:pos="8459"/>
              <w:tab w:val="right" w:pos="9026" w:leader="dot"/>
            </w:tabs>
            <w:rPr/>
          </w:pPr>
          <w:hyperlink w:anchor="__RefHeading___Toc3624932_3381743652">
            <w:r>
              <w:rPr>
                <w:webHidden/>
                <w:rStyle w:val="IndexLink"/>
              </w:rPr>
              <w:t>2</w:t>
            </w:r>
            <w:r>
              <w:rPr>
                <w:rStyle w:val="IndexLink"/>
                <w:rtl w:val="true"/>
              </w:rPr>
              <w:t xml:space="preserve">- </w:t>
            </w:r>
            <w:r>
              <w:rPr>
                <w:rStyle w:val="IndexLink"/>
                <w:rtl w:val="true"/>
              </w:rPr>
              <w:t>عقیدتنا فی التوحید</w:t>
            </w:r>
            <w:r>
              <w:rPr>
                <w:rStyle w:val="IndexLink"/>
                <w:rtl w:val="true"/>
              </w:rPr>
              <w:tab/>
            </w:r>
            <w:r>
              <w:rPr>
                <w:rStyle w:val="IndexLink"/>
              </w:rPr>
              <w:t>66</w:t>
            </w:r>
          </w:hyperlink>
        </w:p>
        <w:p>
          <w:pPr>
            <w:pStyle w:val="Contents3"/>
            <w:tabs>
              <w:tab w:val="clear" w:pos="8459"/>
              <w:tab w:val="right" w:pos="9026" w:leader="dot"/>
            </w:tabs>
            <w:rPr/>
          </w:pPr>
          <w:hyperlink w:anchor="__RefHeading___Toc3624934_3381743652">
            <w:r>
              <w:rPr>
                <w:webHidden/>
                <w:rStyle w:val="IndexLink"/>
              </w:rPr>
              <w:t>3</w:t>
            </w:r>
            <w:r>
              <w:rPr>
                <w:rStyle w:val="IndexLink"/>
                <w:rtl w:val="true"/>
              </w:rPr>
              <w:t xml:space="preserve">- </w:t>
            </w:r>
            <w:r>
              <w:rPr>
                <w:rStyle w:val="IndexLink"/>
                <w:rtl w:val="true"/>
              </w:rPr>
              <w:t>عقیدتنا فی صفاته تعالی</w:t>
            </w:r>
            <w:r>
              <w:rPr>
                <w:rStyle w:val="IndexLink"/>
                <w:rtl w:val="true"/>
              </w:rPr>
              <w:tab/>
            </w:r>
            <w:r>
              <w:rPr>
                <w:rStyle w:val="IndexLink"/>
              </w:rPr>
              <w:t>77</w:t>
            </w:r>
          </w:hyperlink>
        </w:p>
        <w:p>
          <w:pPr>
            <w:pStyle w:val="Contents4"/>
            <w:tabs>
              <w:tab w:val="clear" w:pos="8176"/>
              <w:tab w:val="right" w:pos="9026" w:leader="dot"/>
            </w:tabs>
            <w:rPr/>
          </w:pPr>
          <w:hyperlink w:anchor="__RefHeading___Toc3624936_3381743652">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3624938_3381743652">
            <w:r>
              <w:rPr>
                <w:webHidden/>
                <w:rStyle w:val="IndexLink"/>
                <w:rtl w:val="true"/>
              </w:rPr>
              <w:t>دفع شبهات</w:t>
            </w:r>
            <w:r>
              <w:rPr>
                <w:rStyle w:val="IndexLink"/>
                <w:rtl w:val="true"/>
              </w:rPr>
              <w:tab/>
            </w:r>
            <w:r>
              <w:rPr>
                <w:rStyle w:val="IndexLink"/>
              </w:rPr>
              <w:t>90</w:t>
            </w:r>
          </w:hyperlink>
        </w:p>
        <w:p>
          <w:pPr>
            <w:pStyle w:val="Contents3"/>
            <w:tabs>
              <w:tab w:val="clear" w:pos="8459"/>
              <w:tab w:val="right" w:pos="9026" w:leader="dot"/>
            </w:tabs>
            <w:rPr/>
          </w:pPr>
          <w:hyperlink w:anchor="__RefHeading___Toc3624940_3381743652">
            <w:r>
              <w:rPr>
                <w:webHidden/>
                <w:rStyle w:val="IndexLink"/>
              </w:rPr>
              <w:t>4</w:t>
            </w:r>
            <w:r>
              <w:rPr>
                <w:rStyle w:val="IndexLink"/>
                <w:rtl w:val="true"/>
              </w:rPr>
              <w:t xml:space="preserve">- </w:t>
            </w:r>
            <w:r>
              <w:rPr>
                <w:rStyle w:val="IndexLink"/>
                <w:rtl w:val="true"/>
              </w:rPr>
              <w:t>عقیدتنا بالعدل</w:t>
            </w:r>
            <w:r>
              <w:rPr>
                <w:rStyle w:val="IndexLink"/>
                <w:rtl w:val="true"/>
              </w:rPr>
              <w:tab/>
            </w:r>
            <w:r>
              <w:rPr>
                <w:rStyle w:val="IndexLink"/>
              </w:rPr>
              <w:t>99</w:t>
            </w:r>
          </w:hyperlink>
        </w:p>
        <w:p>
          <w:pPr>
            <w:pStyle w:val="Contents4"/>
            <w:tabs>
              <w:tab w:val="clear" w:pos="8176"/>
              <w:tab w:val="right" w:pos="9026" w:leader="dot"/>
            </w:tabs>
            <w:rPr/>
          </w:pPr>
          <w:hyperlink w:anchor="__RefHeading___Toc3624942_3381743652">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3624944_3381743652">
            <w:r>
              <w:rPr>
                <w:webHidden/>
                <w:rStyle w:val="IndexLink"/>
                <w:rtl w:val="true"/>
              </w:rPr>
              <w:t>کلمات الأکابر حول مسألة</w:t>
            </w:r>
            <w:r>
              <w:rPr>
                <w:rStyle w:val="IndexLink"/>
                <w:rtl w:val="true"/>
              </w:rPr>
              <w:tab/>
            </w:r>
            <w:r>
              <w:rPr>
                <w:rStyle w:val="IndexLink"/>
              </w:rPr>
              <w:t>105</w:t>
            </w:r>
          </w:hyperlink>
        </w:p>
        <w:p>
          <w:pPr>
            <w:pStyle w:val="Contents3"/>
            <w:tabs>
              <w:tab w:val="clear" w:pos="8459"/>
              <w:tab w:val="right" w:pos="9026" w:leader="dot"/>
            </w:tabs>
            <w:rPr/>
          </w:pPr>
          <w:hyperlink w:anchor="__RefHeading___Toc3624946_3381743652">
            <w:r>
              <w:rPr>
                <w:webHidden/>
                <w:rStyle w:val="IndexLink"/>
              </w:rPr>
              <w:t>5</w:t>
            </w:r>
            <w:r>
              <w:rPr>
                <w:rStyle w:val="IndexLink"/>
                <w:rtl w:val="true"/>
              </w:rPr>
              <w:t xml:space="preserve">- </w:t>
            </w:r>
            <w:r>
              <w:rPr>
                <w:rStyle w:val="IndexLink"/>
                <w:rtl w:val="true"/>
              </w:rPr>
              <w:t>عقیدتنا فی التکلیف</w:t>
            </w:r>
            <w:r>
              <w:rPr>
                <w:rStyle w:val="IndexLink"/>
                <w:rtl w:val="true"/>
              </w:rPr>
              <w:tab/>
            </w:r>
            <w:r>
              <w:rPr>
                <w:rStyle w:val="IndexLink"/>
              </w:rPr>
              <w:t>146</w:t>
            </w:r>
          </w:hyperlink>
        </w:p>
        <w:p>
          <w:pPr>
            <w:pStyle w:val="Contents3"/>
            <w:tabs>
              <w:tab w:val="clear" w:pos="8459"/>
              <w:tab w:val="right" w:pos="9026" w:leader="dot"/>
            </w:tabs>
            <w:rPr/>
          </w:pPr>
          <w:hyperlink w:anchor="__RefHeading___Toc3624948_3381743652">
            <w:r>
              <w:rPr>
                <w:webHidden/>
                <w:rStyle w:val="IndexLink"/>
              </w:rPr>
              <w:t>6</w:t>
            </w:r>
            <w:r>
              <w:rPr>
                <w:rStyle w:val="IndexLink"/>
                <w:rtl w:val="true"/>
              </w:rPr>
              <w:t xml:space="preserve">- </w:t>
            </w:r>
            <w:r>
              <w:rPr>
                <w:rStyle w:val="IndexLink"/>
                <w:rtl w:val="true"/>
              </w:rPr>
              <w:t>عقیدتنا فی القضاء والقدر</w:t>
            </w:r>
            <w:r>
              <w:rPr>
                <w:rStyle w:val="IndexLink"/>
                <w:rtl w:val="true"/>
              </w:rPr>
              <w:tab/>
            </w:r>
            <w:r>
              <w:rPr>
                <w:rStyle w:val="IndexLink"/>
              </w:rPr>
              <w:t>156</w:t>
            </w:r>
          </w:hyperlink>
        </w:p>
        <w:p>
          <w:pPr>
            <w:pStyle w:val="Contents3"/>
            <w:tabs>
              <w:tab w:val="clear" w:pos="8459"/>
              <w:tab w:val="right" w:pos="9026" w:leader="dot"/>
            </w:tabs>
            <w:rPr/>
          </w:pPr>
          <w:hyperlink w:anchor="__RefHeading___Toc3624950_3381743652">
            <w:r>
              <w:rPr>
                <w:webHidden/>
                <w:rStyle w:val="IndexLink"/>
              </w:rPr>
              <w:t>7</w:t>
            </w:r>
            <w:r>
              <w:rPr>
                <w:rStyle w:val="IndexLink"/>
                <w:rtl w:val="true"/>
              </w:rPr>
              <w:t xml:space="preserve">- </w:t>
            </w:r>
            <w:r>
              <w:rPr>
                <w:rStyle w:val="IndexLink"/>
                <w:rtl w:val="true"/>
              </w:rPr>
              <w:t>عقیدتنا فی البداء</w:t>
            </w:r>
            <w:r>
              <w:rPr>
                <w:rStyle w:val="IndexLink"/>
                <w:rtl w:val="true"/>
              </w:rPr>
              <w:tab/>
            </w:r>
            <w:r>
              <w:rPr>
                <w:rStyle w:val="IndexLink"/>
              </w:rPr>
              <w:t>193</w:t>
            </w:r>
          </w:hyperlink>
        </w:p>
        <w:p>
          <w:pPr>
            <w:pStyle w:val="Contents3"/>
            <w:tabs>
              <w:tab w:val="clear" w:pos="8459"/>
              <w:tab w:val="right" w:pos="9026" w:leader="dot"/>
            </w:tabs>
            <w:rPr/>
          </w:pPr>
          <w:hyperlink w:anchor="__RefHeading___Toc3624952_3381743652">
            <w:r>
              <w:rPr>
                <w:webHidden/>
                <w:rStyle w:val="IndexLink"/>
              </w:rPr>
              <w:t>8</w:t>
            </w:r>
            <w:r>
              <w:rPr>
                <w:rStyle w:val="IndexLink"/>
                <w:rtl w:val="true"/>
              </w:rPr>
              <w:t xml:space="preserve">- </w:t>
            </w:r>
            <w:r>
              <w:rPr>
                <w:rStyle w:val="IndexLink"/>
                <w:rtl w:val="true"/>
              </w:rPr>
              <w:t>عقیدتنا فی أحکام الدین</w:t>
            </w:r>
            <w:r>
              <w:rPr>
                <w:rStyle w:val="IndexLink"/>
                <w:rtl w:val="true"/>
              </w:rPr>
              <w:tab/>
            </w:r>
            <w:r>
              <w:rPr>
                <w:rStyle w:val="IndexLink"/>
              </w:rPr>
              <w:t>205</w:t>
            </w:r>
          </w:hyperlink>
        </w:p>
        <w:p>
          <w:pPr>
            <w:pStyle w:val="Contents2"/>
            <w:tabs>
              <w:tab w:val="clear" w:pos="8743"/>
              <w:tab w:val="right" w:pos="9026" w:leader="dot"/>
            </w:tabs>
            <w:rPr/>
          </w:pPr>
          <w:hyperlink w:anchor="__RefHeading___Toc3624954_3381743652">
            <w:r>
              <w:rPr>
                <w:webHidden/>
                <w:rStyle w:val="IndexLink"/>
                <w:rtl w:val="true"/>
              </w:rPr>
              <w:t xml:space="preserve">الفصل الثانی </w:t>
            </w:r>
            <w:r>
              <w:rPr>
                <w:rStyle w:val="IndexLink"/>
                <w:rtl w:val="true"/>
              </w:rPr>
              <w:t xml:space="preserve">: </w:t>
            </w:r>
            <w:r>
              <w:rPr>
                <w:rStyle w:val="IndexLink"/>
                <w:rtl w:val="true"/>
              </w:rPr>
              <w:t>النّبوّة</w:t>
            </w:r>
            <w:r>
              <w:rPr>
                <w:rStyle w:val="IndexLink"/>
                <w:rtl w:val="true"/>
              </w:rPr>
              <w:tab/>
            </w:r>
            <w:r>
              <w:rPr>
                <w:rStyle w:val="IndexLink"/>
              </w:rPr>
              <w:t>210</w:t>
            </w:r>
          </w:hyperlink>
        </w:p>
        <w:p>
          <w:pPr>
            <w:pStyle w:val="Contents3"/>
            <w:tabs>
              <w:tab w:val="clear" w:pos="8459"/>
              <w:tab w:val="right" w:pos="9026" w:leader="dot"/>
            </w:tabs>
            <w:rPr/>
          </w:pPr>
          <w:hyperlink w:anchor="__RefHeading___Toc3624956_3381743652">
            <w:r>
              <w:rPr>
                <w:webHidden/>
                <w:rStyle w:val="IndexLink"/>
                <w:rtl w:val="true"/>
              </w:rPr>
              <w:t>اشارة</w:t>
            </w:r>
            <w:r>
              <w:rPr>
                <w:rStyle w:val="IndexLink"/>
                <w:rtl w:val="true"/>
              </w:rPr>
              <w:tab/>
            </w:r>
            <w:r>
              <w:rPr>
                <w:rStyle w:val="IndexLink"/>
              </w:rPr>
              <w:t>210</w:t>
            </w:r>
          </w:hyperlink>
        </w:p>
        <w:p>
          <w:pPr>
            <w:pStyle w:val="Contents3"/>
            <w:tabs>
              <w:tab w:val="clear" w:pos="8459"/>
              <w:tab w:val="right" w:pos="9026" w:leader="dot"/>
            </w:tabs>
            <w:rPr/>
          </w:pPr>
          <w:hyperlink w:anchor="__RefHeading___Toc3624958_3381743652">
            <w:r>
              <w:rPr>
                <w:webHidden/>
                <w:rStyle w:val="IndexLink"/>
              </w:rPr>
              <w:t>1</w:t>
            </w:r>
            <w:r>
              <w:rPr>
                <w:rStyle w:val="IndexLink"/>
                <w:rtl w:val="true"/>
              </w:rPr>
              <w:t xml:space="preserve">- </w:t>
            </w:r>
            <w:r>
              <w:rPr>
                <w:rStyle w:val="IndexLink"/>
                <w:rtl w:val="true"/>
              </w:rPr>
              <w:t>عقیدتنا فی النبوة</w:t>
            </w:r>
            <w:r>
              <w:rPr>
                <w:rStyle w:val="IndexLink"/>
                <w:rtl w:val="true"/>
              </w:rPr>
              <w:tab/>
            </w:r>
            <w:r>
              <w:rPr>
                <w:rStyle w:val="IndexLink"/>
              </w:rPr>
              <w:t>212</w:t>
            </w:r>
          </w:hyperlink>
        </w:p>
        <w:p>
          <w:pPr>
            <w:pStyle w:val="Contents3"/>
            <w:tabs>
              <w:tab w:val="clear" w:pos="8459"/>
              <w:tab w:val="right" w:pos="9026" w:leader="dot"/>
            </w:tabs>
            <w:rPr/>
          </w:pPr>
          <w:hyperlink w:anchor="__RefHeading___Toc3624960_3381743652">
            <w:r>
              <w:rPr>
                <w:webHidden/>
                <w:rStyle w:val="IndexLink"/>
              </w:rPr>
              <w:t>2</w:t>
            </w:r>
            <w:r>
              <w:rPr>
                <w:rStyle w:val="IndexLink"/>
                <w:rtl w:val="true"/>
              </w:rPr>
              <w:t xml:space="preserve">- </w:t>
            </w:r>
            <w:r>
              <w:rPr>
                <w:rStyle w:val="IndexLink"/>
                <w:rtl w:val="true"/>
              </w:rPr>
              <w:t>النبوة لطف</w:t>
            </w:r>
            <w:r>
              <w:rPr>
                <w:rStyle w:val="IndexLink"/>
                <w:rtl w:val="true"/>
              </w:rPr>
              <w:tab/>
            </w:r>
            <w:r>
              <w:rPr>
                <w:rStyle w:val="IndexLink"/>
              </w:rPr>
              <w:t>229</w:t>
            </w:r>
          </w:hyperlink>
        </w:p>
        <w:p>
          <w:pPr>
            <w:pStyle w:val="Contents3"/>
            <w:tabs>
              <w:tab w:val="clear" w:pos="8459"/>
              <w:tab w:val="right" w:pos="9026" w:leader="dot"/>
            </w:tabs>
            <w:rPr/>
          </w:pPr>
          <w:hyperlink w:anchor="__RefHeading___Toc3624962_3381743652">
            <w:r>
              <w:rPr>
                <w:webHidden/>
                <w:rStyle w:val="IndexLink"/>
              </w:rPr>
              <w:t>3</w:t>
            </w:r>
            <w:r>
              <w:rPr>
                <w:rStyle w:val="IndexLink"/>
                <w:rtl w:val="true"/>
              </w:rPr>
              <w:t xml:space="preserve">- </w:t>
            </w:r>
            <w:r>
              <w:rPr>
                <w:rStyle w:val="IndexLink"/>
                <w:rtl w:val="true"/>
              </w:rPr>
              <w:t>عقیدتنا فی معجزة الأنبیاء</w:t>
            </w:r>
            <w:r>
              <w:rPr>
                <w:rStyle w:val="IndexLink"/>
                <w:rtl w:val="true"/>
              </w:rPr>
              <w:tab/>
            </w:r>
            <w:r>
              <w:rPr>
                <w:rStyle w:val="IndexLink"/>
              </w:rPr>
              <w:t>240</w:t>
            </w:r>
          </w:hyperlink>
        </w:p>
        <w:p>
          <w:pPr>
            <w:pStyle w:val="Contents3"/>
            <w:tabs>
              <w:tab w:val="clear" w:pos="8459"/>
              <w:tab w:val="right" w:pos="9026" w:leader="dot"/>
            </w:tabs>
            <w:rPr/>
          </w:pPr>
          <w:hyperlink w:anchor="__RefHeading___Toc3624964_3381743652">
            <w:r>
              <w:rPr>
                <w:webHidden/>
                <w:rStyle w:val="IndexLink"/>
              </w:rPr>
              <w:t>4</w:t>
            </w:r>
            <w:r>
              <w:rPr>
                <w:rStyle w:val="IndexLink"/>
                <w:rtl w:val="true"/>
              </w:rPr>
              <w:t xml:space="preserve">- </w:t>
            </w:r>
            <w:r>
              <w:rPr>
                <w:rStyle w:val="IndexLink"/>
                <w:rtl w:val="true"/>
              </w:rPr>
              <w:t>عقیدتنا فی عصمة الأنبیاء</w:t>
            </w:r>
            <w:r>
              <w:rPr>
                <w:rStyle w:val="IndexLink"/>
                <w:rtl w:val="true"/>
              </w:rPr>
              <w:tab/>
            </w:r>
            <w:r>
              <w:rPr>
                <w:rStyle w:val="IndexLink"/>
              </w:rPr>
              <w:t>250</w:t>
            </w:r>
          </w:hyperlink>
        </w:p>
        <w:p>
          <w:pPr>
            <w:pStyle w:val="Contents3"/>
            <w:tabs>
              <w:tab w:val="clear" w:pos="8459"/>
              <w:tab w:val="right" w:pos="9026" w:leader="dot"/>
            </w:tabs>
            <w:rPr/>
          </w:pPr>
          <w:hyperlink w:anchor="__RefHeading___Toc3624966_3381743652">
            <w:r>
              <w:rPr>
                <w:webHidden/>
                <w:rStyle w:val="IndexLink"/>
              </w:rPr>
              <w:t>5</w:t>
            </w:r>
            <w:r>
              <w:rPr>
                <w:rStyle w:val="IndexLink"/>
                <w:rtl w:val="true"/>
              </w:rPr>
              <w:t xml:space="preserve">- </w:t>
            </w:r>
            <w:r>
              <w:rPr>
                <w:rStyle w:val="IndexLink"/>
                <w:rtl w:val="true"/>
              </w:rPr>
              <w:t>عقیدتنا فی صفات النبی صلی‌الله‌علیه‌وآله</w:t>
            </w:r>
            <w:r>
              <w:rPr>
                <w:rStyle w:val="IndexLink"/>
                <w:rtl w:val="true"/>
              </w:rPr>
              <w:tab/>
            </w:r>
            <w:r>
              <w:rPr>
                <w:rStyle w:val="IndexLink"/>
              </w:rPr>
              <w:t>262</w:t>
            </w:r>
          </w:hyperlink>
        </w:p>
        <w:p>
          <w:pPr>
            <w:pStyle w:val="Contents3"/>
            <w:tabs>
              <w:tab w:val="clear" w:pos="8459"/>
              <w:tab w:val="right" w:pos="9026" w:leader="dot"/>
            </w:tabs>
            <w:rPr/>
          </w:pPr>
          <w:hyperlink w:anchor="__RefHeading___Toc3624968_3381743652">
            <w:r>
              <w:rPr>
                <w:webHidden/>
                <w:rStyle w:val="IndexLink"/>
              </w:rPr>
              <w:t>6</w:t>
            </w:r>
            <w:r>
              <w:rPr>
                <w:rStyle w:val="IndexLink"/>
                <w:rtl w:val="true"/>
              </w:rPr>
              <w:t xml:space="preserve">- </w:t>
            </w:r>
            <w:r>
              <w:rPr>
                <w:rStyle w:val="IndexLink"/>
                <w:rtl w:val="true"/>
              </w:rPr>
              <w:t>عقیدتنا فی الأنبیاء وکتبهم</w:t>
            </w:r>
            <w:r>
              <w:rPr>
                <w:rStyle w:val="IndexLink"/>
                <w:rtl w:val="true"/>
              </w:rPr>
              <w:tab/>
            </w:r>
            <w:r>
              <w:rPr>
                <w:rStyle w:val="IndexLink"/>
              </w:rPr>
              <w:t>269</w:t>
            </w:r>
          </w:hyperlink>
        </w:p>
        <w:p>
          <w:pPr>
            <w:pStyle w:val="Contents3"/>
            <w:tabs>
              <w:tab w:val="clear" w:pos="8459"/>
              <w:tab w:val="right" w:pos="9026" w:leader="dot"/>
            </w:tabs>
            <w:rPr/>
          </w:pPr>
          <w:hyperlink w:anchor="__RefHeading___Toc3624970_3381743652">
            <w:r>
              <w:rPr>
                <w:webHidden/>
                <w:rStyle w:val="IndexLink"/>
              </w:rPr>
              <w:t>7</w:t>
            </w:r>
            <w:r>
              <w:rPr>
                <w:rStyle w:val="IndexLink"/>
                <w:rtl w:val="true"/>
              </w:rPr>
              <w:t xml:space="preserve">- </w:t>
            </w:r>
            <w:r>
              <w:rPr>
                <w:rStyle w:val="IndexLink"/>
                <w:rtl w:val="true"/>
              </w:rPr>
              <w:t>عقیدتنا فی الإسلام</w:t>
            </w:r>
            <w:r>
              <w:rPr>
                <w:rStyle w:val="IndexLink"/>
                <w:rtl w:val="true"/>
              </w:rPr>
              <w:tab/>
            </w:r>
            <w:r>
              <w:rPr>
                <w:rStyle w:val="IndexLink"/>
              </w:rPr>
              <w:t>272</w:t>
            </w:r>
          </w:hyperlink>
        </w:p>
        <w:p>
          <w:pPr>
            <w:pStyle w:val="Contents3"/>
            <w:tabs>
              <w:tab w:val="clear" w:pos="8459"/>
              <w:tab w:val="right" w:pos="9026" w:leader="dot"/>
            </w:tabs>
            <w:rPr/>
          </w:pPr>
          <w:hyperlink w:anchor="__RefHeading___Toc3624972_3381743652">
            <w:r>
              <w:rPr>
                <w:webHidden/>
                <w:rStyle w:val="IndexLink"/>
              </w:rPr>
              <w:t>8</w:t>
            </w:r>
            <w:r>
              <w:rPr>
                <w:rStyle w:val="IndexLink"/>
                <w:rtl w:val="true"/>
              </w:rPr>
              <w:t xml:space="preserve">- </w:t>
            </w:r>
            <w:r>
              <w:rPr>
                <w:rStyle w:val="IndexLink"/>
                <w:rtl w:val="true"/>
              </w:rPr>
              <w:t>عقیدتنا فی مشرع الاسلام</w:t>
            </w:r>
            <w:r>
              <w:rPr>
                <w:rStyle w:val="IndexLink"/>
                <w:rtl w:val="true"/>
              </w:rPr>
              <w:tab/>
            </w:r>
            <w:r>
              <w:rPr>
                <w:rStyle w:val="IndexLink"/>
              </w:rPr>
              <w:t>277</w:t>
            </w:r>
          </w:hyperlink>
        </w:p>
        <w:p>
          <w:pPr>
            <w:pStyle w:val="Contents3"/>
            <w:tabs>
              <w:tab w:val="clear" w:pos="8459"/>
              <w:tab w:val="right" w:pos="9026" w:leader="dot"/>
            </w:tabs>
            <w:rPr/>
          </w:pPr>
          <w:hyperlink w:anchor="__RefHeading___Toc3624974_3381743652">
            <w:r>
              <w:rPr>
                <w:webHidden/>
                <w:rStyle w:val="IndexLink"/>
              </w:rPr>
              <w:t>9</w:t>
            </w:r>
            <w:r>
              <w:rPr>
                <w:rStyle w:val="IndexLink"/>
                <w:rtl w:val="true"/>
              </w:rPr>
              <w:t xml:space="preserve">- </w:t>
            </w:r>
            <w:r>
              <w:rPr>
                <w:rStyle w:val="IndexLink"/>
                <w:rtl w:val="true"/>
              </w:rPr>
              <w:t>عقیدتنا فی القرآن الکریم</w:t>
            </w:r>
            <w:r>
              <w:rPr>
                <w:rStyle w:val="IndexLink"/>
                <w:rtl w:val="true"/>
              </w:rPr>
              <w:tab/>
            </w:r>
            <w:r>
              <w:rPr>
                <w:rStyle w:val="IndexLink"/>
              </w:rPr>
              <w:t>288</w:t>
            </w:r>
          </w:hyperlink>
        </w:p>
        <w:p>
          <w:pPr>
            <w:pStyle w:val="Contents3"/>
            <w:tabs>
              <w:tab w:val="clear" w:pos="8459"/>
              <w:tab w:val="right" w:pos="9026" w:leader="dot"/>
            </w:tabs>
            <w:rPr/>
          </w:pPr>
          <w:hyperlink w:anchor="__RefHeading___Toc3624976_3381743652">
            <w:r>
              <w:rPr>
                <w:webHidden/>
                <w:rStyle w:val="IndexLink"/>
              </w:rPr>
              <w:t>10</w:t>
            </w:r>
            <w:r>
              <w:rPr>
                <w:rStyle w:val="IndexLink"/>
                <w:rtl w:val="true"/>
              </w:rPr>
              <w:t xml:space="preserve">- </w:t>
            </w:r>
            <w:r>
              <w:rPr>
                <w:rStyle w:val="IndexLink"/>
                <w:rtl w:val="true"/>
              </w:rPr>
              <w:t>طریقة اثبات الإسلام والشرائع السابقة</w:t>
            </w:r>
            <w:r>
              <w:rPr>
                <w:rStyle w:val="IndexLink"/>
                <w:rtl w:val="true"/>
              </w:rPr>
              <w:tab/>
            </w:r>
            <w:r>
              <w:rPr>
                <w:rStyle w:val="IndexLink"/>
              </w:rPr>
              <w:t>303</w:t>
            </w:r>
          </w:hyperlink>
        </w:p>
        <w:p>
          <w:pPr>
            <w:pStyle w:val="Contents2"/>
            <w:tabs>
              <w:tab w:val="clear" w:pos="8743"/>
              <w:tab w:val="right" w:pos="9026" w:leader="dot"/>
            </w:tabs>
            <w:rPr/>
          </w:pPr>
          <w:hyperlink w:anchor="__RefHeading___Toc3624978_3381743652">
            <w:r>
              <w:rPr>
                <w:webHidden/>
                <w:rStyle w:val="IndexLink"/>
                <w:rtl w:val="true"/>
              </w:rPr>
              <w:t>فهرس المحتویات</w:t>
            </w:r>
            <w:r>
              <w:rPr>
                <w:rStyle w:val="IndexLink"/>
                <w:rtl w:val="true"/>
              </w:rPr>
              <w:tab/>
            </w:r>
            <w:r>
              <w:rPr>
                <w:rStyle w:val="IndexLink"/>
              </w:rPr>
              <w:t>316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74_129751"/>
      <w:bookmarkStart w:id="1" w:name="pg14074_129751"/>
      <w:bookmarkEnd w:id="1"/>
    </w:p>
    <w:p>
      <w:pPr>
        <w:pStyle w:val="Heading2"/>
        <w:numPr>
          <w:ilvl w:val="1"/>
          <w:numId w:val="1"/>
        </w:numPr>
        <w:rPr/>
      </w:pPr>
      <w:bookmarkStart w:id="2" w:name="pg14074_129751"/>
      <w:bookmarkStart w:id="3" w:name="__RefHeading___Toc3624898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خرازی، سیدمحسن،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بدایه‌ المعارف الالهیه فی شرح عقائد ‌الامامیه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محمدرضا المظفر؛ محاضرات محسن الخرازی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جماعه ‌المدرسین فی ‌الحوزه ‌العلمیه بقم، موسسه النشر‌الاسلامی،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‌۷۰۲۱۳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۳۸۴۳</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المعارف الإلهیة فی شرح عقاید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سید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محسن خرازی، در حقیقت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مرحوم علامه محمدرضا مظفر است که به توضیح و بسط مباحث کلامی شیعه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که رساله مذکور را به عنوان متن اصلی اثر خویش قرار داده است، در هر بخش به تفصیل از اعتقادات شیعه سخن گفته و مسائل اعتقادی را به روش کلامی ـ فسلفی مطرح و اثبات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در رابطه با نظر و معرفت، تقلید در فروع، اجتهاد و مجتهد مقداری شرح داده شده و سپس به اصل بحث در پنج فصل پرداخته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الالهیات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أدّب به آل البیت علیهم السلام شیعتهم</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24900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اللَّهُمَّ کُنْ لِوَلِیِّکَ الحُجَهِ بنِ الحَسَن صَلَواتُکَ علَیهِ</w:t>
      </w:r>
    </w:p>
    <w:p>
      <w:pPr>
        <w:pStyle w:val="BookText"/>
        <w:rPr/>
      </w:pPr>
      <w:r>
        <w:rPr>
          <w:rFonts w:ascii="Amiri" w:hAnsi="Amiri" w:eastAsia="Amiri" w:cs="Amiri"/>
          <w:color w:val="111111"/>
          <w:sz w:val="28"/>
          <w:sz w:val="28"/>
          <w:szCs w:val="28"/>
          <w:rtl w:val="true"/>
          <w:lang w:bidi="ar-SA"/>
        </w:rPr>
        <w:t>و عَلی آبائِهِ فِی هَذِهِ السَّاعَهِ وَ فِی کُلِّ سَاعَهٍ وَلِیّاً</w:t>
      </w:r>
    </w:p>
    <w:p>
      <w:pPr>
        <w:pStyle w:val="BookText"/>
        <w:rPr/>
      </w:pPr>
      <w:r>
        <w:rPr>
          <w:rFonts w:ascii="Amiri" w:hAnsi="Amiri" w:eastAsia="Amiri" w:cs="Amiri"/>
          <w:color w:val="111111"/>
          <w:sz w:val="28"/>
          <w:sz w:val="28"/>
          <w:szCs w:val="28"/>
          <w:rtl w:val="true"/>
          <w:lang w:bidi="ar-SA"/>
        </w:rPr>
        <w:t>وَ حَافِظاً وَ قَائِداً وَ نَاصِراً وَ دَلِیلًا وَ عَیْناً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تُسْکِنَهُ أَرْضَکَ طَوْعاً وَ تُمَتعَهُ فِیهَا طَوِیلا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إنّ من وظائف الحوزة العلمیة رفع مستوی الطلاب العلمی وتحکیم المبانی الفقهیّة والاصولیّة والاعتقادیّة وغیرها متناسبا لحاجات الامّة الاسلامیّة والعالم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قرّر الشوری المرکزی لإدارة الحوزة العلمیة بقم المشرّفة دروسا اخری فی جنب الدروس الفقهیّة والاصولیّة تحقیقا بوظیفته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منّ الله علیّ هو أن دعانی الشوری المرکزی لإلقاء أبحاث ومحاضرات حول عقائد الإمامیة لطلاب العلوم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وإن لم أر أهلیة لنفسی لذلک ولکن استعنت بحول الله وقوّته وهو تعالی أعاننی بالتوفیق لإلقاء تلک المباحث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واتخذت کتاب عقائد الإمامیة للعلم المعروف فی الحوزات العلمیّة آیة الله الشیخ محمّد رضا المظفر قدس‌سره متنا لتلک الأبحاث ؛ لکونه جامعا للمسائل الاعتقادیّة ، بمختصر العبارات ، مع ما فیه من الإشارات إلی المهمّات من المباحث الراقیات ، وشرحته وعلّقت علیه تتمیما ، وتبیینا ، وسمّیته ببدایة المعارف الإلهیة فی شرح عقائد الإمامیة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ودأبی فی هذا المتن والکتاب والإلقاء هو أن ابین المباحث المهمّة وأدلّلها بالبراهین الواضحة والمحکمات من الأدلّة ، من دون اقتصار علی علم خاص ، کالفلسفة أو الکلام ، بل کل ما رأیته تامّا أخذته وأوردته ولو کان فی الروایات </w:t>
      </w:r>
    </w:p>
    <w:p>
      <w:pPr>
        <w:pStyle w:val="BookText"/>
        <w:rPr/>
      </w:pPr>
      <w:r>
        <w:rPr>
          <w:rFonts w:ascii="IRNazanin" w:hAnsi="IRNazanin" w:eastAsia="IRNazanin"/>
          <w:color w:val="111111"/>
          <w:sz w:val="28"/>
          <w:sz w:val="28"/>
          <w:szCs w:val="28"/>
          <w:rtl w:val="true"/>
          <w:lang w:bidi="fa-IR"/>
        </w:rPr>
        <w:t>والآثار ، وأرجو من الله تعالی أن یوفقنی لإتمامه ، وأن یکون نافعا لی ولإخوانی المؤمنین ، ولا أدعی أنه تام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هذه الدعوی مع نقص المؤلف وعجزه وضعفه ، ولکن کان رجائی بعون الله ولطفه وهو خیر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اشکر شکرا جزیلا الشوری المرکزی فی إعاناتهم حول تلک المقاصد وأدعو وأطلب من الله أن یزید فی توفیقاتهم حتی ینالوا مقاصدهم کمال النیل وشکر الله مساعیهم الجمیلة وآخر دعوانا أن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محسن الخرازی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الهجریة الشمسیة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bookmarkStart w:id="7" w:name="pg14074_129757"/>
    </w:p>
    <w:p>
      <w:pPr>
        <w:pStyle w:val="Heading2"/>
        <w:numPr>
          <w:ilvl w:val="1"/>
          <w:numId w:val="1"/>
        </w:numPr>
        <w:rPr/>
      </w:pPr>
      <w:bookmarkStart w:id="8" w:name="__RefHeading___Toc3624902_3381743652"/>
      <w:bookmarkStart w:id="9" w:name="_Toc3"/>
      <w:bookmarkEnd w:id="7"/>
      <w:bookmarkEnd w:id="8"/>
      <w:r>
        <w:rPr>
          <w:rtl w:val="true"/>
        </w:rPr>
        <w:t>تمهید</w:t>
      </w:r>
      <w:bookmarkEnd w:id="9"/>
    </w:p>
    <w:p>
      <w:pPr>
        <w:pStyle w:val="Heading3"/>
        <w:numPr>
          <w:ilvl w:val="2"/>
          <w:numId w:val="1"/>
        </w:numPr>
        <w:rPr/>
      </w:pPr>
      <w:bookmarkStart w:id="10" w:name="__RefHeading___Toc3624904_3381743652"/>
      <w:bookmarkStart w:id="11" w:name="_Toc4"/>
      <w:bookmarkEnd w:id="10"/>
      <w:r>
        <w:rPr>
          <w:rtl w:val="true"/>
        </w:rPr>
        <w:t>اشارة</w:t>
      </w:r>
      <w:bookmarkEnd w:id="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عقیدتنا فی النظر والمعرفة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عقیدتنا فی التقلید بالفروع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عقیدتنا فی الاجتهاد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عقیدتنا فی المجتهد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074_129759"/>
      <w:bookmarkStart w:id="13" w:name="pg14074_129759"/>
      <w:bookmarkEnd w:id="13"/>
    </w:p>
    <w:p>
      <w:pPr>
        <w:pStyle w:val="Heading3"/>
        <w:numPr>
          <w:ilvl w:val="2"/>
          <w:numId w:val="1"/>
        </w:numPr>
        <w:rPr/>
      </w:pPr>
      <w:bookmarkStart w:id="14" w:name="pg14074_129759"/>
      <w:bookmarkStart w:id="15" w:name="__RefHeading___Toc3624906_3381743652"/>
      <w:bookmarkStart w:id="16" w:name="_Toc5"/>
      <w:bookmarkEnd w:id="14"/>
      <w:bookmarkEnd w:id="15"/>
      <w:r>
        <w:rPr/>
        <w:t>1</w:t>
      </w:r>
      <w:r>
        <w:rPr>
          <w:rtl w:val="true"/>
        </w:rPr>
        <w:t xml:space="preserve">- </w:t>
      </w:r>
      <w:r>
        <w:rPr>
          <w:rtl w:val="true"/>
        </w:rPr>
        <w:t>عقیدتنا فی النظر والمعرفة</w:t>
      </w:r>
      <w:bookmarkEnd w:id="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نعتقد ان الله تعالی لما منحنا قوة التفکیر ووهب لنا العقل أمرنا أن نتفکر فی خلقه وننظر بالتأمل فی آثار صنعه ، ونتدبر فی حکمته واتقان تدبیره فی آیاته فی الآفاق وفی انفسنا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سَنُرِیهِمْ آیاتِنا فِی الْآفاقِ وَفِی أَنْفُسِهِمْ حَتَّی یَتَبَیَّنَ لَهُمْ 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ذم المقلدین لآبائهم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بَلْ نَتَّبِعُ ما أَلْفَیْنا عَلَیْهِ آباءَنا أَوَلَوْ کانَ آباؤُهُمْ لا یَعْقِلُونَ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ذم من یتبع ظنونه ورجمه بالغیب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یَتَّبِعُونَ إِلَّا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الحقیقة أن الذی نعتقده أن عقولنا هی التی فرضت علینا النظر فی الخلق ومعرفة خالق الکون ، کما فرضت علینا النظر فی دعوی من یدعی النبوة وفی معجزته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علیک أن الدلیل العقلی علی وجوب المعرفة إما هو وجوب دفع الضرر المحتمل ، بتقریب أنه مع عدم طلب المعرفة یحتمل الضرر الاخروی وحیث أن دفع الضرر المحتمل واجب یکون طلب المعرفة واجبا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العقلاء کثیرا ما یتحملون الضرر لدواع مختلفة فکبری القیاس ممنوعة ،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یتحمله العقلاء فی امورهم هو الحقیر من الضرر أو الضرر المنجبر بفائدة مهمّة لا الخطیر والکثیر منه ، لا سیما ما فیه ضرر النفس وهلاکها ، والضرر الاخروی علی تقدیر ثبوته ضرر خطیر ، فاحتماله یوجب لزوم دفعه وإن کان الاحتمال ضعیفا ؛ لأن المحتمل قوی وخطیر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والشاهد علیه هو استحقاق المذمة علی عدم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أنه لا منافاة بین کون لزوم دفع الضرر عقلیا وبین کون الدفع المذکور جبلیّا أیضا لکل ذی شعور ؛ لإمکان اجتماعهما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هو وجوب شکر المنعم ، بتقریب أن مع ترک طلب المعرفة یحتمل ترک شکر المنعم وتضییع حقه علی تقدیر وجوده وحیث إن تضییع حق المنعم قبیح وشکره واجب ، فطلب المعرفة واجب حتی لا یلزم تضییع حقه علی تقدیر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کبری وجوب شکر المنعم لا تدل علی وجوب شکر المنعم ما لم تحرز المنعمیة والمفروض أن المقام قبل الفحص عن الدلیل کذلک ، إذ لم تثبت الخالقیة والمنعمیة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للبراءة العقلیة قبل الفحص والنظر فی الواجبات العقلیة ، بل اللازم هو الفحص والنظر عن موضوعها وإلّا لزم ترک الواجبات العقلیة من دون عذر ومن الواضح أنه قبیح</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علیک ، أن الوجه الثانی لا یرجع إلی الوجه الاول ، بل هو وجه آخر لأن ملاک الحکم فی الثانی هو ملاحظة حق المولی فیمنع العقل عن تضییع حقه بترک شکره ویحکم بوجوب شکره ، بخلاف الوجه الأول ، فإن ملاک الحکم فیه هو ملاحظة جانب العبد لئلا یقع فی الضرر والتهلکة بسبب ترک المعرفة ، فافهم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إنه قد استدل لوجوب طلب المعرفة بأن المعرفة ممّا اقتضتها الفطرة إذ من الفطریات فطرة طلب الحقائق وکشفها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مجرد کون الشیء فطریا لا یستلزم الایجاب والالزام بخلاف الحکم العقلی ، فإنه وإن کان إدراکا لضرورة المعرفة بأحد الوجوه المذکورة إلّا أن الضرورة المدرکة بالدرک العقلی تدعو الإنسان نحو تحصیل المعرفة بحیث لو تخلف عنه لاستحق المذمة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یصلح هذا الوجه لتأیید ما ذکر ولنفی ما توهمه الملحدون من انبعاث الفکر الدینی عن العوامل الوهمیة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وجوب دفع الضرر المحتمل أو وجوب شکر المنعم کما یدلان علی وجوب طلب المعرفة وتحصیلها ، کذلک یدلان علی وجوب التصدیق بعد المعرفة والتدین به ، اذ بدون التدین والتصدیق لا یحصل الایمان ومع عدم حصوله یبقی احتمال الضرر الاخروی وتضییع حق المولی المنعم إن لم نقل بأنه مستلزم للعلم بالضرر الاخروی وتضییع 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ولذا ذمّ سبحانه وتعالی من أیقن ولم یؤمن بما أیقن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وَجَحَدُوا بِها وَاسْتَیْقَنَتْها أَنْفُسُهُمْ ظُلْماً وَعُلُوًّا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کما صرّح به المحقق الخراسانی فی تعلیقته علی فرائد الاصول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بعد ما عرفت من وجوب المعرفة والتصدیق والتدین فاعلم أن النظر والفحص والتحقیق واجب من باب المقدمة ، إذ الواجبات المذکورة لا تحصل بدون ذلک ، فلیس لأحد أن لا ینظر إلی نفسه أو إلی الآفاق لتحصیل معرفة الخالق أو أن لا یسمع دعوی من یدعی النبوة والإمامة ولا یتفحص عن معجزته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یخفی علیک ، أن للتحقیق والنظر مراتب مختلفة من الإجمال والتفصیل ، </w:t>
      </w:r>
    </w:p>
    <w:p>
      <w:pPr>
        <w:pStyle w:val="BookText"/>
        <w:rPr/>
      </w:pPr>
      <w:r>
        <w:rPr>
          <w:rFonts w:ascii="IRNazanin" w:hAnsi="IRNazanin" w:eastAsia="IRNazanin"/>
          <w:color w:val="111111"/>
          <w:sz w:val="28"/>
          <w:sz w:val="28"/>
          <w:szCs w:val="28"/>
          <w:rtl w:val="true"/>
          <w:lang w:bidi="fa-IR"/>
        </w:rPr>
        <w:t>أدناها ما یرتفع به احتمال الضرر أو تضییع حق المولی المنعم وهو واجب علی العموم وما زاد عنه مستحب ، ما لم یدل دلیل علی وجوبه کما إذا توقف إزالة شبهات المبطلین وحفظ الدین علیه ، فیجب علی الخواص أن یزیدوا فی المراتب حتی یتمکن لهم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ویتحقق الواجب من المعرفة بتحصیل العلم مطلقا سواء کان من الدلیل الفلسفی أو الکلامی أو العقلائی أو غیر ذلک من الطرق إلّا إذا ورد النهی عن سلوک طریق خاص ، فلا مدفع للضرر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هو الاقتصار علی المحکمات من البراهین والأدلة حتی یدفع احتمال الضرر ویحصل شکر المولی المنعم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المعرفة الحسیة والتجربیة التی تسمی عند الغربیین بالعلم التجربی ، فلا یجوز الاکتفاء بها فی المسائل الاعتقادیة ، فانّ العلم التجربی لا یکشف إلّا عما یمکن تجربته وإحساسه ، فما لا یکون کذلک کوجود الله تعالی وصفاته والمعاد وغیرهما من الامور الغیبیة التی لا یمکن إحساسها وتجربتها خارج عن حیطة التجربة والإحساس فلا یکشف وجوده أو عدمه بالعلم التجربی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فإنکار الملحدین للمبدإ والمعاد بدلیل أنهما لا یکونان قابلین للتجربة ، إنکار بلا دلیل ومکابرة واقتصارهم علی العلم التجربی یستلزم ترک الواجبات العقلیة التی منها وجوب دفع الضرر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المعرفة التعبدیة کإثبات الصانع بقول الصانع أو بقول النبی المدعی أنه مرسل من ناحیة الصانع فلا یجوز الاکتفاء بها ؛ للزوم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الاکتفاء بها فی جملة من العقائد بعد إثبات المبدأ والنبوة بالدلیل العقلی ، کالمعاد وغیره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الاکتفاء بطریقة الکشف والشهود والعرفان ، فی غیر ما اقتضته الفطرة فحیث إن هذه الطریقة لا تخلو عن الخطأ والاشتباه فلا یجوز بدون ضمیمة النظر </w:t>
      </w:r>
    </w:p>
    <w:p>
      <w:pPr>
        <w:pStyle w:val="BookText"/>
        <w:rPr/>
      </w:pPr>
      <w:r>
        <w:rPr>
          <w:rFonts w:ascii="IRNazanin" w:hAnsi="IRNazanin" w:eastAsia="IRNazanin"/>
          <w:color w:val="111111"/>
          <w:sz w:val="28"/>
          <w:sz w:val="28"/>
          <w:szCs w:val="28"/>
          <w:rtl w:val="true"/>
          <w:lang w:bidi="fa-IR"/>
        </w:rPr>
        <w:t xml:space="preserve">والاستدلال کما لا یخفی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نظر واستدل واهتدی إلی الطریق المستقیم امکن له الکشف والشهود بالاجتهاد فی العبادة ومراحل الإخلاص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هل یتحقق الواجب المذکور بتحصیل العلم ولو من التقلید أم لا یکفی إلّا ما یکون مستندا إلی الدلیل؟ ذهب العلّامة </w:t>
      </w:r>
      <w:r>
        <w:rPr>
          <w:rStyle w:val="FootnoteAnchor"/>
          <w:rtl w:val="true"/>
        </w:rPr>
        <w:footnoteReference w:id="4"/>
      </w:r>
      <w:r>
        <w:rPr>
          <w:rFonts w:ascii="IRNazanin" w:hAnsi="IRNazanin" w:eastAsia="IRNazanin"/>
          <w:color w:val="111111"/>
          <w:sz w:val="28"/>
          <w:sz w:val="28"/>
          <w:szCs w:val="28"/>
          <w:rtl w:val="true"/>
          <w:lang w:bidi="fa-IR"/>
        </w:rPr>
        <w:t xml:space="preserve">والحکیم المتأله المولی محمّد مهدی النراقی وغیرهما إلی لزوم کون المعرفة عن دلیل فلا یکفی العلم الحاصل من التقلید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وأورد علیه المحقق الخوانساری بأن من حصل له العلم من التقلید محکوم بالإسلام وإن عصی فی ترک تحصیل المعرفة من الدلیل </w:t>
      </w:r>
      <w:r>
        <w:rPr>
          <w:rStyle w:val="FootnoteAnchor"/>
          <w:rtl w:val="true"/>
        </w:rPr>
        <w:footnoteReference w:id="6"/>
      </w:r>
      <w:r>
        <w:rPr>
          <w:rFonts w:ascii="IRNazanin" w:hAnsi="IRNazanin" w:eastAsia="IRNazanin"/>
          <w:color w:val="111111"/>
          <w:sz w:val="28"/>
          <w:sz w:val="28"/>
          <w:szCs w:val="28"/>
          <w:rtl w:val="true"/>
          <w:lang w:bidi="fa-IR"/>
        </w:rPr>
        <w:t>وظاهره لزوم کون التحصیل من الدلیل ، لکن لو عصی کفی فی کونه محکوما بالإسلام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وأنکر الشیخ الأعظم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کونه من الدلیل ، بل قال 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مقصود المجمعین هو وجوب معرفة الله لا اعتبار أن تکون المعرفة حاصلة عن النظر والاستدلال کما هو المصرّح به عن بعض والمحکی عن آخرین باعتبار العلم ولو حصل من التقلید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فالأقوی کما ذهب إلیه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کفایة الجزم ولو حصل من التقلید فلا دلیل علی لزوم الزائد علیه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یخفی أن المخاطب بوجوب تحصیل المعرفة هو الذی لم یعلم بالمبدإ والمعاد وأما الذین عرفوهما ولو بأدنی مرتبة المعرفة کالموحدین والمؤمنین فلا یکونون من المخاطبین بهذا الوجوب ؛ لأن طلب المعرفة منهم تحصیل الحاصل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یصح عندنا تقلید الغیر فی ذلک مهما کان ذلک الغیر منزلة وخطرا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جاء فی القرآن الکریم من الحث علی التفکیر واتباع العلم والمعرفة فإنما جاء مقررا لهذه الحریة الفطریة فی العقول التی تطابقت علیها آراء العقلاء وجاء منبها للنفوس علی ما جبلت علیها من الاستعداد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والمعرفة الزائدة لیست بواجبة علی کل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أمکن القول بوجوبها علی بعض کالطلاب دفعا للشبهات الواردة من ناحیة المنکرین والملحدین ، فلا تغفل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مع 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یوجب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احتمال الخطأ ومعه لا یکون معذورا فیما إذا لم یصادف ما أخذه بالتقلید مع الواقع فما یکون علة لوجوب المعرفة من وجوب دفع الضرر المحتمل أو وجوب شکر المنعم باق بحاله ، ویدعوه نحو تحصیل المعرفة ؛ لعدم حصول المعرفة المطلوبة بالتقلید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صرّح أبو الصلاح الحلبی فی تقریب المعارف بأن اتباع الجل مع اختلافهم فی الأقوال والآراء محال ؛ للتنافی ما بینهم ، واطراح الجل یقتضی کونه علی ما کان علیه من الخوف ، واتباع البعض عن تقلید لا یرفع خوفه مما أطرحه من المذاهب لتجویز کونه حقا ولا یقتضی سکونه إلی ما ذهب إلیه لتجویز کونه باطلا ، فلم یبق لتحرزه من الضرر المخوف إلّا النظر الممیّز للحق من الباطل فوجب فعله ؛ لکونه تحرزا من ضرر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ینافی ذلک ما مر من کفایة حصول العلم بالتقلید فإن التقلید المبحوث عنه فی المقام هو الذی لا یوجب العلم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للمعرفة والتفکیر ، ومفتحا للأذهان وموجّها لها علی ما تقتضیه طبیعة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یهمل الإنسان نفسه فی الامور الاعتقادیة أو یتّکل علی تقلید المربین أو أیّ أشخاص آخرین ، بل یجب علیه بحسب الفطرة العقلیة المؤیدة بالنصوص القرآنیة أن یفحص ویتأمل وینظر ویتدبر فی اصول اعتقاداته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المسماة باصول الدین التی أهمها التوحید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المصنف أضاف فی هامش الکتاب ما هو بلفظه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کل ما ذکر فی هذه الرسالة هو من اصول الاعتقادات فإن کثیرا من الاعتقادات المذکورة کالقضاء والقدر والرجعة وغیرها لا یجب فیها الاعتقاد ولا النظر ویجوز الرجوع فیها إلی الغیر المعلوم صحة قوله کالأنبیاء والأئمة ، وکثیر من الاعتقادات من هذا القبیل ، کان اعتقادنا فیها مستندا إلی ما هو المأثور عن أئمتنا من صحیح الأثر 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التفصیل بین اصول الاعتقادات بمعنی أساسها وبین غیرها بکفایة الأدلة السمعیة فی الطائفة الثانیة دون الاولی من التوحید والعدل والنبوة والإمامة والمعاد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غیر إثبات التوحید والعدل والنبوة کالإمامة والمعاد یمکن الاکتفاء بالأدلة السمعیة القطعیة وإن کان لهما أدلة عقلیة أیضا فإنه بعد إثبات المبدأ والنبوة یکون قول النبی فی الإمامة والمعاد کافیا ومفیدا للعلم والجزم ، ویمکن الاعتقاد به ولا حاجة إلی إقامة الأدلة العقلیة ، نعم الاستدلال بالأدلة العقلیة فی مثلهما یوجب قوة واشتدادا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والنبوة والإمامة والمعاد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قلّد آباءه أو نحوهم فی اعتقاد هذه الاصول فقد ارتکب شططا وزاغ عن الصراط المستقیم ولا یکون معذورا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نفی وجوب الاعتقاد فی الطائفة الثانیة بمجرد جواز الرجوع فیها إلی الأدلة السمعیة محل إشکال ، بل منع ، لأن جواز تحصیل المعرفة من الأدلة الشرعیة لا ینافی وجوب الاعتقاد بما یستفاد منها بعد فرض حصول القطع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صرّح بعض الفحول بوجوب التدین بکلّ ما علم ثبوته من الدین ولو لم یکن من ضروریاته معللا ببداهة مساوقة ذلک للإیمان بالنبی صلی‌الله‌علیه‌وآله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لو لم یستقل العقل بوجوب معرفة شیء ، ولم یدل علی وجوبها شرعا أیضا ، فمقتضی البراءة العقلیة هو عدم وجوب المعرفة ، ولذا ذهب بعض الفحول إلی عدم وجوب المعرفة ببعض تفاصیل الحشر والنشر ، وبقیة الکلام فی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اختصاص الاصول الاعتقادیة بالأربعة دون الخمسة خلاف ما ذهب إلیه المشهور من الإمامیة والأحسن إتباع المشهور ، وإن کان العدل من الصفات الفعلیة ویشمله لفظ التوحید فی اصطلاح علم العقائد کما یشمل سائر الصفات ، ولذا لم یذکروا البحث عن الصفات علی حدة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لأنّ مسألة العدل من المسائل المهمة التی انفردت الأشاعرة فیها عن العدلیة القائلة بعدل الله تعالی فالمناسب هو افراده عن الصفات من جهة أهمیته کما فعله المشهور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وبالاختصار عندنا هنا ادعاءان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النظر والمعرفة فی اصول العقائد ولا یجوز تقلید الغیر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وجوب عقلی قبل أن یکون وجوبا شرعیا ، أی لا یستقی علمه من النصوص الدینیة وإن کان یصح أن یکون مؤیدا بها بعد دلالة العقل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معنی الوجوب العقلی ، إلّا ادراک العقل لضرورة المعرفة ولزوم التفکیر والاجتهاد فی اصول الاعتقادات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هو الإشارة إلی وجوه دلالة العقل وقد عرفت الإشارة إلیها فی التعالیق السابقة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شأن العقل لیس إلّا إدراک الکلیات فالأمر والنهی هو من النفس فی مقام النیل الی ما أدرکه العقل بالادراک الکلی ، وقد صرّح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فی الاصول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ومعنی حکم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إدراک أن الشیء مما ینبغی أن یفعل أو یترک ولیس للعقل إنشاء بعث وزجر ولا أمر ونهی إلّا بمعنی أن هذا الادراک یدعو العقل إلی العمل أی یکون سببا لحدوث الإرادة فی نفسه للعمل وفعل ما ینبغی</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17" w:name="pg14074_129768"/>
    </w:p>
    <w:p>
      <w:pPr>
        <w:pStyle w:val="Heading3"/>
        <w:numPr>
          <w:ilvl w:val="2"/>
          <w:numId w:val="1"/>
        </w:numPr>
        <w:rPr/>
      </w:pPr>
      <w:bookmarkStart w:id="18" w:name="__RefHeading___Toc3624908_3381743652"/>
      <w:bookmarkStart w:id="19" w:name="_Toc6"/>
      <w:bookmarkEnd w:id="17"/>
      <w:bookmarkEnd w:id="18"/>
      <w:r>
        <w:rPr/>
        <w:t>2</w:t>
      </w:r>
      <w:r>
        <w:rPr>
          <w:rtl w:val="true"/>
        </w:rPr>
        <w:t xml:space="preserve">- </w:t>
      </w:r>
      <w:r>
        <w:rPr>
          <w:rtl w:val="true"/>
        </w:rPr>
        <w:t>عقیدتنا فی التقلید بالفروع</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فروع الدین وهی أحکام الشریعة المتعلقة بالأعمال ، فلا یجب فیها النظر والاجتهاد ، بل یجب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تکن من الضروریات فی الدین الثابتة بالقطع کوجوب الصلاة والصوم والزکاة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امور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یجتهد المکلف وینظر فی أدلة الأحکام إذا کان أهلا لذلک ، وإما أن یحتاط فی أعماله إذا کان یسعه الاحتیاط ، وإما أن یقلد المجتهد الجامع للشرائط بأن یکون من یقلده عاقلا عادلا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صائنا لنفسه حافظا لدینه مخالفا لهواه مطیعا لأمر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لم یکن مجتهدا ولا محتاطا ثم لم یقلد المجتهد الجامع للشرائط فجمیع عباداته باطلة لا تقبل منه ، وإن صلّی وصام وتعبد طول عمره ، إلّا إذا وافق عمله رأی من یقلده بعد ذلک وقد اتفق له أن عمله جاء بقصد القربة إلی الله تعالی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صادف عمله للواقع ولو لم یوافق رأی من یقلده فهو صحیح إذ لا موضوعیة لرأی المجتهد ؛ لأنه طریق إلی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حیث لا یعلم بالمصادفة فلا بد أن یراعی موافقة عمله للحجة الفعلیة</w:t>
      </w:r>
      <w:r>
        <w:rPr>
          <w:rFonts w:eastAsia="IRNazanin" w:cs="IRNazanin"/>
          <w:color w:val="111111"/>
          <w:sz w:val="28"/>
          <w:szCs w:val="28"/>
          <w:rtl w:val="true"/>
          <w:lang w:bidi="fa-IR"/>
        </w:rPr>
        <w:t xml:space="preserve">. </w:t>
      </w:r>
      <w:bookmarkStart w:id="20" w:name="pg14074_129769"/>
    </w:p>
    <w:p>
      <w:pPr>
        <w:pStyle w:val="Heading3"/>
        <w:numPr>
          <w:ilvl w:val="2"/>
          <w:numId w:val="1"/>
        </w:numPr>
        <w:rPr/>
      </w:pPr>
      <w:bookmarkStart w:id="21" w:name="__RefHeading___Toc3624910_3381743652"/>
      <w:bookmarkStart w:id="22" w:name="_Toc7"/>
      <w:bookmarkEnd w:id="20"/>
      <w:bookmarkEnd w:id="21"/>
      <w:r>
        <w:rPr/>
        <w:t>3</w:t>
      </w:r>
      <w:r>
        <w:rPr>
          <w:rtl w:val="true"/>
        </w:rPr>
        <w:t xml:space="preserve">- </w:t>
      </w:r>
      <w:r>
        <w:rPr>
          <w:rtl w:val="true"/>
        </w:rPr>
        <w:t>عقیدتنا فی الاجتهاد</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نعتقد أن الاجتهاد فی الأحکام الفرعیة واجب بالوجوب الکفائی علی جمیع المسلمین فی عصور غیبة الإمام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یجب علی کل مسلم فی کل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إذا نهض به من به الغنی والکفایة سقط عن باقی المسلمین ویکتفون بمن تصدّی لتحصیله وحصل علی رتبة الاجتهاد وهو جامع للشرائط فیقلدونه ویرجعون إلیه فی فروع دینهم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کل عصر یجب أن ینظر المسلمون إلی أنفسهم فإن وجدوا من بینهم من تبرع بنفسه وحصل علی رتبة الاجتهاد التی لا ینالها إلّا ذو حظ عظیم وکان جامعا للشرائط التی تؤهله للتقلید ، اکتفوا به وقلّدوه ورجعوا إلیه فی معرفة أحکام دینهم ، وإن لم یجدوا من له هذه المنزلة ، وجب علیهم أن یحصل کل واحد رتبة الاجتهاد أو یهیئوا من بینهم من یتفرّغ لنیل هذه المرتبة حیث یتعذر علیهم جمیعا السعی لهذا الأمر أو یتعسر ، ولا یجوز لهم أن یقلّدوا من مات من المجتهدین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ویدل علیه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کُلِّ فِرْقَةٍ مِنْهُمْ طائِفَةٌ لِیَتَفَقَّهُوا فِی الدِّینِ وَلِیُنْذِرُوا قَوْمَهُمْ إِذا رَجَعُوا إِلَیْهِمْ لَعَلَّهُمْ یَحْذَرُونَ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والاجتهاد هو النظر فی الأدلة الشرعیة لتحصیل معرفة الأحکام الفرعیة التی جاء بها سید المرسلین وهی لا تتبدل ولا تتغیر بتغیر الزمان والأحوال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إلی یوم القیامة وحرامه حرام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والأدلة الشرعیة هی الکتاب الکریم والسنة والإجماع والعقل علی التفصیل المذکور فی کتب اصول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وتحصیل رتبة الاجتهاد تحتاج إلی کثیر من المعارف والعلوم التی لا تتهیأ إلّا لمن جدّ واجتهد وفرّغ نفسه وبذل وسعه لتحصیلها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الفقه مما لا یتم الواجب إلّا به کإقامة الحدود والقضاء ونحو ذلک فالاجتهاد واجب شرعا وعقلا</w:t>
      </w:r>
      <w:r>
        <w:rPr>
          <w:rFonts w:eastAsia="IRNazanin" w:cs="IRNazanin"/>
          <w:color w:val="111111"/>
          <w:sz w:val="28"/>
          <w:szCs w:val="28"/>
          <w:rtl w:val="true"/>
          <w:lang w:bidi="fa-IR"/>
        </w:rPr>
        <w:t xml:space="preserve">. </w:t>
      </w:r>
      <w:bookmarkStart w:id="23" w:name="pg14074_129771"/>
    </w:p>
    <w:p>
      <w:pPr>
        <w:pStyle w:val="Heading3"/>
        <w:numPr>
          <w:ilvl w:val="2"/>
          <w:numId w:val="1"/>
        </w:numPr>
        <w:rPr/>
      </w:pPr>
      <w:bookmarkStart w:id="24" w:name="__RefHeading___Toc3624912_3381743652"/>
      <w:bookmarkStart w:id="25" w:name="_Toc8"/>
      <w:bookmarkEnd w:id="23"/>
      <w:bookmarkEnd w:id="24"/>
      <w:r>
        <w:rPr/>
        <w:t>4</w:t>
      </w:r>
      <w:r>
        <w:rPr>
          <w:rtl w:val="true"/>
        </w:rPr>
        <w:t xml:space="preserve">- </w:t>
      </w:r>
      <w:r>
        <w:rPr>
          <w:rtl w:val="true"/>
        </w:rPr>
        <w:t>عقیدتنا فی المجتهد</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وعقیدتنا فی المجتهد الجامع للشرائط أنه نائب للإمام علیه‌السلام فی حال غیبته ، وهو الحاکم والرئیس المطلق ، له ما للإمام فی الفصل فی القضایا والحکومة بین الناس ، والراد علیه راد علی الإمام والراد علی الإمام راد علی الله تعالی ، وهو علی حد الشرک بالله کما جاء فی الحدیث عن صادق آل البیت علیهم‌السلام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المجتهد الجامع للشرائط مرجعا فی الفتیا فقط ، بل له الولایة العامة فیرجع إلیه فی الحکم والفصل والقضاء ، وذلک من مختصاته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الوسائل عن الکافی بسند مقبول عند جلّ الفقهاء وهو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یعقوب ، عن محمّد بن یحیی ، عن محمّد بن الحسین ، عن محمّد بن عیسی ، عن صفوان بن یحیی ، عن داود بن الحصین ، عن عمر بن حنظلة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رجلین من أصحابنا بینهما منازعة فی دین أو میراث ، فتحاکما إلی السلطان وإلی القضاة أیحلّ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تحاکم إلیهم فی حق أو باطل فإنما تحاکم إلی الطاغوت وما یحکم له فإنما یأخذ سحتا وإن کان حقا ثابتا له ؛ لأنه أخذه بحکم الطاغوت وما أمر الله أن یکفر به قال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لأحد أن یتولاها دونه ، إلّا بإذنه ، کما لا تجوز إقامة الحدود والتعزیرات إلّا بأمره وحکمه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ویرجع إلیه أیضا فی الأموال التی هی من حقوق الإمام ومختصاته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المنزلة أو الرئاسة العامة أعطاها الإمام علیه‌السلام للمجتهد الجامع للشرائط لیکون نائبا عنه فی حال الغیبة ، لذلک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أَنْ یَتَحاکَمُوا إِلَی الطَّاغُوتِ وَقَدْ أُمِرُوا أَنْ یَکْفُرُوا بِهِ</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یصنعان؟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ینظران من کان منکم ممن قد روی حدیثنا ونظر فی حلالنا وحرامنا وعرف أحکامنا فلیرضوا به حکما فإنی قد جعلته علیکم حاکما فإذا حکم بحکمنا فلم یقبل منه فإنما استخف بحکم الله وعلینا رد والراد علینا الراد علی الله وهو علی حد الشرک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أدلة النیابة العامة لا تنحصر فی هذا الحدیث ، بل هی متعددة مذکورة فی محله</w:t>
      </w:r>
      <w:r>
        <w:rPr>
          <w:rFonts w:eastAsia="IRNazanin" w:cs="IRNazanin"/>
          <w:color w:val="111111"/>
          <w:sz w:val="28"/>
          <w:szCs w:val="28"/>
          <w:rtl w:val="true"/>
          <w:lang w:bidi="fa-IR"/>
        </w:rPr>
        <w:t xml:space="preserve">. </w:t>
      </w:r>
      <w:bookmarkStart w:id="26" w:name="pg14074_129773"/>
    </w:p>
    <w:p>
      <w:pPr>
        <w:pStyle w:val="Heading2"/>
        <w:numPr>
          <w:ilvl w:val="1"/>
          <w:numId w:val="1"/>
        </w:numPr>
        <w:rPr/>
      </w:pPr>
      <w:bookmarkStart w:id="27" w:name="__RefHeading___Toc3624914_3381743652"/>
      <w:bookmarkStart w:id="28" w:name="_Toc9"/>
      <w:bookmarkEnd w:id="26"/>
      <w:bookmarkEnd w:id="27"/>
      <w:r>
        <w:rPr>
          <w:rtl w:val="true"/>
        </w:rPr>
        <w:t xml:space="preserve">الفصل الأوّل </w:t>
      </w:r>
      <w:r>
        <w:rPr>
          <w:rtl w:val="true"/>
        </w:rPr>
        <w:t xml:space="preserve">: </w:t>
      </w:r>
      <w:r>
        <w:rPr>
          <w:rtl w:val="true"/>
        </w:rPr>
        <w:t>الإلهیات</w:t>
      </w:r>
      <w:bookmarkEnd w:id="28"/>
    </w:p>
    <w:p>
      <w:pPr>
        <w:pStyle w:val="Heading3"/>
        <w:numPr>
          <w:ilvl w:val="2"/>
          <w:numId w:val="1"/>
        </w:numPr>
        <w:rPr/>
      </w:pPr>
      <w:bookmarkStart w:id="29" w:name="__RefHeading___Toc3624916_3381743652"/>
      <w:bookmarkStart w:id="30" w:name="_Toc10"/>
      <w:bookmarkEnd w:id="29"/>
      <w:r>
        <w:rPr>
          <w:rtl w:val="true"/>
        </w:rPr>
        <w:t>اشارة</w:t>
      </w:r>
      <w:bookmarkEnd w:id="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عقیدتنا فی الله تعالی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عقیدتنا فی التوحید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عقیدتنا فی صفاته تعالی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عقیدتنا بالعدل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عقیدتنا فی التکلیف</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عقیدتنا فی القضاء والقدر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عقیدتنا فی البداء</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عقیدتنا فی أحکام الدین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14074_129775"/>
      <w:bookmarkStart w:id="32" w:name="pg14074_129775"/>
      <w:bookmarkEnd w:id="32"/>
    </w:p>
    <w:p>
      <w:pPr>
        <w:pStyle w:val="Heading3"/>
        <w:numPr>
          <w:ilvl w:val="2"/>
          <w:numId w:val="1"/>
        </w:numPr>
        <w:rPr/>
      </w:pPr>
      <w:bookmarkStart w:id="33" w:name="pg14074_129775"/>
      <w:bookmarkStart w:id="34" w:name="__RefHeading___Toc3624918_3381743652"/>
      <w:bookmarkStart w:id="35" w:name="_Toc11"/>
      <w:bookmarkEnd w:id="33"/>
      <w:bookmarkEnd w:id="34"/>
      <w:r>
        <w:rPr/>
        <w:t>1</w:t>
      </w:r>
      <w:r>
        <w:rPr>
          <w:rtl w:val="true"/>
        </w:rPr>
        <w:t xml:space="preserve">- </w:t>
      </w:r>
      <w:r>
        <w:rPr>
          <w:rtl w:val="true"/>
        </w:rPr>
        <w:t>عقیدتنا فی الله تعالی</w:t>
      </w:r>
      <w:bookmarkEnd w:id="35"/>
    </w:p>
    <w:p>
      <w:pPr>
        <w:pStyle w:val="Heading4"/>
        <w:numPr>
          <w:ilvl w:val="3"/>
          <w:numId w:val="1"/>
        </w:numPr>
        <w:rPr/>
      </w:pPr>
      <w:bookmarkStart w:id="36" w:name="__RefHeading___Toc3624920_3381743652"/>
      <w:bookmarkStart w:id="37" w:name="_Toc12"/>
      <w:bookmarkEnd w:id="36"/>
      <w:r>
        <w:rPr>
          <w:rtl w:val="true"/>
        </w:rPr>
        <w:t>اشارة</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نعتقد أن الله تعالی واحد أحد لیس کمثله شیء ، قدیم لم یزل ولا یزال ، هو الأول والآخر ، علیم حکیم عادل حی قادر غنی سمیع بصیر ، ولا یوصف بما توصف به المخلوقات ، فلیس هو بجسم ولا صورة ، ولیس جوهرا ولا عرضا ، ولیس له ثقل أو خفة ، ولا حرکة أو سکون ، ولا مکان ولا زمان ، ولا یشار إلیه ، کما لا ندّ له ولا شبه ، ولا ضد ولا صاحبة له ولا ولد ، ولا شریک ، ولم یکن له کفوا أحد ، لا تدرکه الأبصار وهو یدرک الأبصار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علیک أن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اکتفی بذکر صفات المبدأ المتعالی ونفی الشریک له ولم یذکر أدلة المذکورات ، کما لم یذکر إثبات المبدأ المتعالی فالأولی أن نفصّل المطالب فی ضمن امور </w:t>
      </w:r>
      <w:r>
        <w:rPr>
          <w:rFonts w:eastAsia="IRNazanin" w:cs="IRNazanin"/>
          <w:color w:val="111111"/>
          <w:sz w:val="28"/>
          <w:szCs w:val="28"/>
          <w:rtl w:val="true"/>
          <w:lang w:bidi="fa-IR"/>
        </w:rPr>
        <w:t>:</w:t>
      </w:r>
    </w:p>
    <w:p>
      <w:pPr>
        <w:pStyle w:val="Heading4"/>
        <w:numPr>
          <w:ilvl w:val="3"/>
          <w:numId w:val="1"/>
        </w:numPr>
        <w:rPr/>
      </w:pPr>
      <w:bookmarkStart w:id="38" w:name="__RefHeading___Toc3624922_3381743652"/>
      <w:bookmarkStart w:id="39" w:name="_Toc13"/>
      <w:bookmarkEnd w:id="38"/>
      <w:r>
        <w:rPr>
          <w:rtl w:val="true"/>
        </w:rPr>
        <w:t xml:space="preserve">الأمر الأول </w:t>
      </w:r>
      <w:r>
        <w:rPr>
          <w:rtl w:val="true"/>
        </w:rPr>
        <w:t xml:space="preserve">: </w:t>
      </w:r>
      <w:r>
        <w:rPr>
          <w:rtl w:val="true"/>
        </w:rPr>
        <w:t>فی إثبات المبدأ المتعالی</w:t>
      </w:r>
      <w:bookmarkEnd w:id="39"/>
    </w:p>
    <w:p>
      <w:pPr>
        <w:pStyle w:val="BookText"/>
        <w:rPr/>
      </w:pPr>
      <w:r>
        <w:rPr>
          <w:rFonts w:ascii="IRNazanin" w:hAnsi="IRNazanin" w:eastAsia="IRNazanin"/>
          <w:color w:val="111111"/>
          <w:sz w:val="28"/>
          <w:sz w:val="28"/>
          <w:szCs w:val="28"/>
          <w:rtl w:val="true"/>
          <w:lang w:bidi="fa-IR"/>
        </w:rPr>
        <w:t>والأدلة علی إثبات الواجب تعالی متعددة مختلفة فی جوهرها أو اسلوبها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الفطرة ، وهی بحسب اللغة من الفطر وهو بمعنی الخلق ومنه قوله </w:t>
      </w:r>
    </w:p>
    <w:p>
      <w:pPr>
        <w:pStyle w:val="BookText"/>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وَجَّهْتُ وَجْهِیَ لِلَّذِی فَطَرَ السَّماواتِ وَالْأَرْضَ</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والفطرة کفعلة لبیان کیفیة فی الخلقة کالجلسة فالمراد من فطرة الإنسان هی کیفیة فی خلقة الإنسان وهی ترجع إلی کیفیة فی هویته </w:t>
      </w:r>
      <w:r>
        <w:rPr>
          <w:rStyle w:val="FootnoteAnchor"/>
          <w:rtl w:val="true"/>
        </w:rPr>
        <w:footnoteReference w:id="14"/>
      </w:r>
      <w:r>
        <w:rPr>
          <w:rFonts w:ascii="IRNazanin" w:hAnsi="IRNazanin" w:eastAsia="IRNazanin"/>
          <w:color w:val="111111"/>
          <w:sz w:val="28"/>
          <w:sz w:val="28"/>
          <w:szCs w:val="28"/>
          <w:rtl w:val="true"/>
          <w:lang w:bidi="fa-IR"/>
        </w:rPr>
        <w:t xml:space="preserve">التی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إدراکه بالعقل البدیهی وسیأتی الإشارة إلیه فی الأدلة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الذی عبر عنه فی المنطق بالفطریات أی القضایا التی قیاساتها معها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الاثنین خمس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النوع من الإدراک الذی من خصائص خلقة الإنسان یتوقف علی تشکیل القیاس وأخذ النتیجة ، ولذا یکون من أقسام العلم الحصولی لا العلم الحضوری ، وسمی هذا الإدراک بفطرة العقل البدیهی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إدراکه بقلبه کعلم النفس بالنفس فلا یحتاج إلی وساطة شکل قیاسی کما لا یخفی ، ولذا یعدّ من أقسام العلم الحضوری فالإنسان بفطرته یعلم بنفسه ویحب الکمال والجمال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 هذا الإدراک بفطرة القلب</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بعد وضوح معنی الفطرة ، فلیعلم أن المستدل بالفطرة علی إثبات المبدأ المتعالی وصفاته وتوحیده أراد الفطرة القلبیة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القلب یعلم بالعلم الحضوری ربّه ویعرفه والدلیل علیه هو رجاؤه بالقادر المطلق عند تقطع الأسباب الظاهریة المحدودة وحبه له وإن غفل عنه کثیر من الناس بسبب الاشتغال بالدنیا فی الأحوال العادیة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الرجاء والحب فرع معرفته به وإلّا لم یرجه ولم یحبّه مع أن الرجاء به أمر واضح عند تقطع الأسباب الظاهریة کما یشهد له رجاء من کسرت سفینته فی موضع من البحر لا یکون أحد ولا إمداد ، بقدرة وراء الامور العادیة </w:t>
      </w:r>
      <w:r>
        <w:rPr>
          <w:rStyle w:val="FootnoteAnchor"/>
          <w:rtl w:val="true"/>
        </w:rPr>
        <w:footnoteReference w:id="15"/>
      </w:r>
      <w:r>
        <w:rPr>
          <w:rFonts w:ascii="IRNazanin" w:hAnsi="IRNazanin" w:eastAsia="IRNazanin"/>
          <w:color w:val="111111"/>
          <w:sz w:val="28"/>
          <w:sz w:val="28"/>
          <w:szCs w:val="28"/>
          <w:rtl w:val="true"/>
          <w:lang w:bidi="fa-IR"/>
        </w:rPr>
        <w:t xml:space="preserve">؛ ومع أن حب الکمال المطلق لا خفاء فیه حیث إذا </w:t>
      </w:r>
    </w:p>
    <w:p>
      <w:pPr>
        <w:pStyle w:val="BookText"/>
        <w:rPr/>
      </w:pPr>
      <w:r>
        <w:rPr>
          <w:rFonts w:ascii="IRNazanin" w:hAnsi="IRNazanin" w:eastAsia="IRNazanin"/>
          <w:color w:val="111111"/>
          <w:sz w:val="28"/>
          <w:sz w:val="28"/>
          <w:szCs w:val="28"/>
          <w:rtl w:val="true"/>
          <w:lang w:bidi="fa-IR"/>
        </w:rPr>
        <w:t xml:space="preserve">نری أنفسنا عند عدم إشباع کمال من الکمالات غیر آیسین من النیل إلی کمال فوقه إلی أن ینتهی إلی کمال لا نهایة له وهو الذی یوجب السکون والاطمئنان ولا نشبع من حبه ولا نشمئز من الخضوع والعبادة 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ففطرة الرجاء وفطرة حب الکمال المطلق وفطرة عبادته والخضوع له کلّها مظاهر مختلفة للمعرفة الفطریة وهی العلم الحضوری بالرب المتعالی لأنها آثار تلک المعرفة ولا یمکن وجودها بدونها بعد کون غیر الرب محدودا بمرتبة ومفقودا فی بعض الاحیان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مع ثبوت هذه المعرفة الفطریة حصلت المعرفة بالواجب المتعال ؛ لأن العلم عین الکشف ولا حاجة إلی مقدمات اخری کما ذهب إلیها شیخ مشایخنا الشاه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العشق من الصفات الإضافیة یقتضی معشوقا کما کنت عاشقا بالفعل فلتحکم بوجود معشوق الفطرة فی دار التحقق کما قال مولانا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عمیت عین لا 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وذلک لأن نفس المعرفة الفطریة عین المعرفة به تعالی ولا حاجة إلی ضمیمة أنه لا یعقل وجود أحد المتضایفین بدون الآخر فلا تغفل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هذا الإدراک حیث کان من خصائص الخلقة فی الإنسان لیس فیه خطأ ، کما أن السمع والبصر لا یفعلان إلّا ما قرر فی خلقتهما له فالسمع لا یرید الرؤیة کما أن البصر لا یرید السماع فکل شیء فی خلقتنا لا یقصد إلّا ما هو له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فتوجیه قلوبنا نحو وجوده تعالی أمر فطری لا خطأ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هذه المعرفة من باب القضایا المعقولة التی یحتمل فیها الصدق والکذب ، بل هو من </w:t>
      </w:r>
    </w:p>
    <w:p>
      <w:pPr>
        <w:pStyle w:val="BookText"/>
        <w:rPr/>
      </w:pPr>
      <w:r>
        <w:rPr>
          <w:rFonts w:ascii="IRNazanin" w:hAnsi="IRNazanin" w:eastAsia="IRNazanin"/>
          <w:color w:val="111111"/>
          <w:sz w:val="28"/>
          <w:sz w:val="28"/>
          <w:szCs w:val="28"/>
          <w:rtl w:val="true"/>
          <w:lang w:bidi="fa-IR"/>
        </w:rPr>
        <w:t>باب الشهود والعلم الحضوری الذی لا یحتاج إلی وساطة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الادراک یؤکد بالعبادات المأثورة الشرعیة إذ کلّما إزدادت النفس تزکیة وصفاء کان هذا الإدراک فیها آکد وأتم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وکلّما ازدادت النفس فسقا وفجورا کان الإدراک المذکور فیها ضعیفا ویؤول ضعفه إلی حد ربما یتخیل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وللرسل سهم وافر فی ازدیاد هذا الإدراک وتقویته کما أشار إلیه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فیهم رسله وواتر إلیهم أنبیاءه لیستأدوهم میثاق فطرته ویذکّروهم منسی نعمته ویحتجّوا علیهم بالتبلیغ ویثیروا لهم دفائن العقول</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وکیف کان فهذا الإدراک لا یختص بزمان دون زمان وبقوم ، بل هو موجود فی الإنسان من بدء حیاته إلی زماننا هذا وبعده ، کما اعترف به جمع کثیر من علماء الغرب أیضا علی ما حکاه الاستاذ الشهید المطهری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شواهد کون هذا الإدراک فطریا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وإلی ما ذکر یشیر الإمام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فطرهم علی المعرفة به</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الفطرة لا تبدیل لها وإن أمکن خفاؤها ، بسبب توجه النفس إلی الدنیا والامور المادیة والاشتغال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یشیر إلی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إن الفطرة تشبه الغریزة فی کونها من خصائص الخلقة ولکنها تفترق عنها بامور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الفطرة بعد الإشارة والتنبیه لو خلیت وطبعها یعنی لم تقترن بالموانع تسوق الانسان نحو الکمال المطلق بخلاف غرائز الانسانیة فإنها لا جهة لها بدون أن یکون للعقل علیها تحدید واشراف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حب الکمال المطلق أو الرجاء به عند تقطع الأسباب العادیة أو ملائمة عبادة المعبود المطلق أو غیر ذلک من الامور الفطریة ترجع کما عرفت إلی المعرفة الفطریة التی غفل عنها کثیر من الناس ، بخلاف الغرائز فإنها لا ترجع إلی المعرفة أصلا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یظهر مما ذکر ما فی دعوی إن کلّ ما استدل به لإثبات المبدأ المتعالی متوقف علی أصل العلیة ؛ لما عرفت من أن المعرفة الفطریة من خصائص الخلقة کالغریزة وإن کان أساس هذه المعرفة والشهود هو معلولیة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تتوقف فطرة العقل علی المقدمات البدیهیة بخلاف فطرة القلب ؛ لما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ینقدح مما ذکر جواز الاکتفاء بالمعرفة الفطریة مع شواهد وجودها من الرجاء أو الحب لکمال المطلق ؛ لإثبات المبدأ المتعالی ولو لا وساط الناس الذین غفلوا عن وجودها فی أنفسهم فلا حاجة إلی الأدلّة العقلیة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الإمکان ، والمراد به إما هو الامکان الماهوی أو الامکان الوجودی ، والأول وصف الماهیة وارید به استواء الذات بالنسبة إلی الوجود والعدم بحیث یحتاج ترجح الوجود علی العدم إلی السبب الخارجی ، أو ارید به سلب ضرورة الوجود والعدم عن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وصف الوجود وارید به افتقار الوجود بحیث یکون عین التعلق والربط والحاجة إلی العلة بحیث لا استقلال له فی أصل وجوده وبقائه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والوجود بعد کونه أصیلا لا یتصف بالإمکان حقیقة إلّا بهذا الاعتبار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اتصافه بالإمکان الماهوی فهو باعتبار ماهیته ؛ لأن الوجود لیس له اللااقتضاء بالنسبة إلی الوجود والعدم ، بل نسبته إلی نفسه ضروری بالوجوب ؛ لأن ثبوت الشیء لنفسه ضروری وإلی العدم بالامتاع حیث أن امتناع اتصاف الشیء بنقیضه أیضا من الضروری فلا یکون متساوی النسبة بالقیاس إلیهما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استدل بکلا المعنیین لإثبات المبدأ المتعال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نسب إلی ابن سینا وغیره رحمهم‌الله ولقد أجاد فی تقریره المحقق الطوسی والعلّامة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کلّ معقول إما أن یکون واجب الوجود فی الخارج لذاته </w:t>
      </w:r>
      <w:r>
        <w:rPr>
          <w:rStyle w:val="FootnoteAnchor"/>
          <w:rtl w:val="true"/>
        </w:rPr>
        <w:footnoteReference w:id="24"/>
      </w:r>
      <w:r>
        <w:rPr>
          <w:rFonts w:ascii="IRNazanin" w:hAnsi="IRNazanin" w:eastAsia="IRNazanin"/>
          <w:color w:val="111111"/>
          <w:sz w:val="28"/>
          <w:sz w:val="28"/>
          <w:szCs w:val="28"/>
          <w:rtl w:val="true"/>
          <w:lang w:bidi="fa-IR"/>
        </w:rPr>
        <w:t>، وإما ممکن الوجود لذاته ، وإما ممتنع الوجود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فی أن هنا موجودا بالضرورة فإن کان واجبا لذاته فهو المطلوب ، وإن کان ممکنا افتقر إلی موجد یوجده بالضرورة ، فإن کان الموجد واجبا لذاته فهو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ممکنا افتقر إلی موجد آخر فإن کان الأول دار ، وهو باطل بالضرورة ، وإن کان ممکنا آخر تسلسل وهو باطل أیضا ؛ لأن جمیع أحاد تلک السلسلة الجامعة لجمیع الممکنات ، تکون ممکنة بالضرورة فتشترک فی إمکان الوجود لذاتها ، فلا بدّ لها من موجد خارج عنها بالضرورة فیکون واجبا بالضرورة وهو المطلوب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والحد الوسط فی هذا البرهان هو الإمکان الماهوی ویمکن تقریره بوجه آخر وهو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ممکن لذاته ، وکلّ ممکن لذاته یحتاج فی الوجود إلی الغیر </w:t>
      </w:r>
    </w:p>
    <w:p>
      <w:pPr>
        <w:pStyle w:val="BookText"/>
        <w:rPr/>
      </w:pPr>
      <w:r>
        <w:rPr>
          <w:rFonts w:ascii="IRNazanin" w:hAnsi="IRNazanin" w:eastAsia="IRNazanin"/>
          <w:color w:val="111111"/>
          <w:sz w:val="28"/>
          <w:sz w:val="28"/>
          <w:szCs w:val="28"/>
          <w:rtl w:val="true"/>
          <w:lang w:bidi="fa-IR"/>
        </w:rPr>
        <w:t>فالعالم یحتاج فی الوجود إلی الغیر ، وهذا الغیر إن کان واجبا فهو المطلوب وإلّا لزم أن ینتهی إلیه ؛ لبطلان الدور والتسلسل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بطلان الدور فلأنه تقدم الشیء علی نفسه ومعناه وجود الشیء قبل وجوده وهو محال لأنه اجتماع النقیضین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بطلان التسلسل ؛ فلأن جمیع آحاد تلک السلسلة ممکنة لذاتها ومحتاجة فی الوجود إلی الغیر ، وتکثر الآحاد الممکنة لا یقلب الممکنات عن ذاتیاتها کما أن تکثر آحاد الصفر لا یوجب انقلابها إلی الأرقام فالسلسلة المفروضة محتاجة فی الوجود إلی موجد لیس بممکن ، بل هو واجب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أیضا تقریب هذا البرهان بنحو أخصر وهو أن یقال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علة الممکن منحصرة فی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 ونفس الممکن ومثله وواجب الوجود وحیث أن الثلاثة الاول باطلة بقی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بطلان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العدم لا یکون واجدا لشیء حتی یعطیه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بطلان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الشیء قبل وجوده لیس إلّا عدما والعدم لا یصلح للعلیة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بطلان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مثل نفس الممکن فی الحاجة إلی الغیر فی الوجود فکیف یمکن له أن یوجد بدون انتهائه إلی الواجب ویعطی الوجود؟ ثم لا فرق فی کون المثل شیئا واحدا أو أشیاء متعددة ، منتهیة کانت أو غیر منتهیة ؛ لأن حکم الأمثال فیما یجوز وفیما لا یجوز واحد ، فانحصر أن یکون العلة هو واجب الوجود ولعل قوله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خُلِقُوا مِنْ غَیْرِ شَیْءٍ أَمْ هُمُ الْخالِقُونَ</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یشیر إلی ذلک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عرفت أن خلقة الممکن بدون استناده إلی الواجب المتعال ترجع إلی خلقته من العدم ومن غیر شیء ، وهو محال فانحصر الأمر إلی استناد الخلقة إلیه </w:t>
      </w:r>
    </w:p>
    <w:p>
      <w:pPr>
        <w:pStyle w:val="BookText"/>
        <w:rPr/>
      </w:pPr>
      <w:r>
        <w:rPr>
          <w:rFonts w:ascii="IRNazanin" w:hAnsi="IRNazanin" w:eastAsia="IRNazanin"/>
          <w:color w:val="111111"/>
          <w:sz w:val="28"/>
          <w:sz w:val="28"/>
          <w:szCs w:val="28"/>
          <w:rtl w:val="true"/>
          <w:lang w:bidi="fa-IR"/>
        </w:rPr>
        <w:t>تعالی حتی تکون الخلقة مستندة إلی شیء وهو حقیقة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علیک أن المستدل بهذا البرهان أراد إثبات أصل الواجب فی مقابل من ینفیه رأسا ، وأما أن الواجب واحد أو متعدد مجرد أو مادی متحد مع صفاته أو غیر متحد ، فهذه مباحث محتاجة إلی الإثبات بالتدریج کما صرح الاستاذ الشهید المطهری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هذا البرهان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هذا البرهان کما یدل علی حاجة الممکن فی حدوثه إلی المبدأ المتعالی ، کذلک یدلّ علی حاجته إلیه فی بقائه ؛ لاستمرار العلة وهی الإمکان الماهوی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أی الإمکان الوجودی فقد ذهب إلیه جملة من المحققین منهم المحقق السبزواری فی منظومته وشرحه </w:t>
      </w:r>
      <w:r>
        <w:rPr>
          <w:rStyle w:val="FootnoteAnchor"/>
          <w:rtl w:val="true"/>
        </w:rPr>
        <w:footnoteReference w:id="28"/>
      </w:r>
      <w:r>
        <w:rPr>
          <w:rFonts w:ascii="IRNazanin" w:hAnsi="IRNazanin" w:eastAsia="IRNazanin"/>
          <w:color w:val="111111"/>
          <w:sz w:val="28"/>
          <w:sz w:val="28"/>
          <w:szCs w:val="28"/>
          <w:rtl w:val="true"/>
          <w:lang w:bidi="fa-IR"/>
        </w:rPr>
        <w:t xml:space="preserve">وتقریبه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إذا نظرنا إلی الوجود العینی فهو لا یخلو عن أحد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هو واجب بمعنی أنه فی نهایة شدة الوجود الملازمة لقیامه بذاته واستقلاله بنفسه بحیث لا یشوبه عدم ولا نقص ویکون صرف الوجود الذی لا أتم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هو ممکن بمعنی أنه فقیر ومتعلق بالغیر بحیث لا یستقل فی شیء من وجوده عن الغیر ، بل هو مشروط ومتقید فی أصل وجوده وکماله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انحصار الوجود فی الوجوب والممکن المذکورین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الوجوب أو الإمکان بالمعنی المذکور شأن من الشئون القائمة بالوجود ولیس الوجود خارجا عنهما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الموجود الخارجی هو الأول فهو المطلوب ، وإن کان الثانی فهو لا ینفک عن وجود الواجب المتعال ؛ لأن وجود المتعلق والفقیر </w:t>
      </w:r>
    </w:p>
    <w:p>
      <w:pPr>
        <w:pStyle w:val="BookText"/>
        <w:rPr/>
      </w:pPr>
      <w:r>
        <w:rPr>
          <w:rFonts w:ascii="IRNazanin" w:hAnsi="IRNazanin" w:eastAsia="IRNazanin"/>
          <w:color w:val="111111"/>
          <w:sz w:val="28"/>
          <w:sz w:val="28"/>
          <w:szCs w:val="28"/>
          <w:rtl w:val="true"/>
          <w:lang w:bidi="fa-IR"/>
        </w:rPr>
        <w:t>بدون المتعلق علیه والمفتقر إلیه خلف فی تعلقه وفقره إلیه وربطه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فیما ذکر بین کون المتعلق والفقیر واحدا أو متعددا ، مترتبا أو متکافئا ، لأن الکلّ متعلق وفقیر وربط ولا ینفک عن المتعلق علیه والمفتقر إلیه وعلیه ، ففرض الدور أو التسلسل لرفع الحاجة إلی الواجب المتعالی لا یفید ؛ لأن مرجع الدور أو التسلسل إلی وجود المتعلق والفقیر والربط بدون المتعلق علیه والمفتقر إلیه المستقل بنفسه وهو خلف فی التعلق والفقر وعدم 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فوجود الممکن بمعنی الفقیر والمتعلق لا ینفک عن الغنی بالذات والمستقل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وإلیه یشیر شیخ مشایخنا الشاه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نفس هذه الموجودات المحدودة روابط صرفة وذواتها متعلقة کتعلق الأضواء والشروق بذیها فإنک تشاهد انعدامها عند انسداد الروازن یعنی أن انسدادها عدمها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ویدل علی ما ذکرنا أن هذه الموجودات لا تکون نفسها قیومها ولا لعالم ملکها حتی یبقی فی الملک دائما ،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مَیِّتٌ وَإِنَّهُمْ مَیِّتُونَ</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أَفَإِنْ مِتَّ فَهُمُ الْخالِدُونَ</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وهکذا لا یکون حافظا لخصوصیات وجوده من صفاته وأحواله کالحسن والجمال والصحة والکمال والعزة والمال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الأمر فی غیر الإنسان ، بل هو فیه أوضح من أن یخفی وإذا کان الأمر کذلک فی الکل فاحکم بکون الکلّ فقراء ، فذواتهم تدل علی حاجتهم وفقرهم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وبفطرة الفقیر بالذات تثبت الغنی بالذات</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 فالحد الوسط فی هذا البرهان هو الإمکان الوجودی ، ویمکن تقریبه بوجهین آخرین مضیا فی الإمکان الماهوی فراجع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ولعلّ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أَنْتُمُ الْفُقَراءُ إِلَی اللهِ وَاللهُ هُوَ الْغَنِیُّ الْحَمِیدُ</w:t>
      </w:r>
      <w:r>
        <w:rPr>
          <w:rFonts w:eastAsia="Amiri" w:cs="Amiri" w:ascii="Amiri" w:hAnsi="Amiri"/>
          <w:color w:val="111111"/>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یشیر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المعلولیة ، وتقریب هذا البرهان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فی وجود الموجودات فی الخارج فحینئذ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الوجودات کلّها معالیل وکلّ معلول یحتاج إلی العلة فهذه الوجودات تحتاج إلی علة لیست بمعلولة وهو الحق المتعال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أنها معالیل ؛ فلجواز العدم علیها إذ لا یلزم من فرض عدمها محال وکلّ ما لا یلزم من فرض عدمه محال فالوجود لیس بذاتی له ، فإذا لم یکن الوجود ذاتیا له فترجح الوجود له من ناحیة الغیر ولیس المعلولیة إلّا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خلو الموجودات عن صفات الواجب ، لأن من صفات الواجب هو أنه لا یشوبه النقص والعدم ولا یکون مرکبا ولا یحتاج إلی شیء ولا یکون محدودا بحدود ولا متقیدا بقید ولا شرط ولا سبب ، بل هو عین الکمال وعین الوجود وبسیط ومطلق من جمیع الجهات ، ولا حاجة له إلی شیء من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الامور لیست فی الموجودات الخارجیة فإنها مشوبة بالنقص والعدم لأنّ کلّ واحد منها محدود بحد ومرتبة ولا یکون واجدا لسائر المراتب ومرکبة بالترکیب الخارجی أو الترکیب الذهنی من الجنس والفصل ومتقیدة بأسبابها وشرائطها ومحتاجة فی وجودها وبقائها إلی الغیر فلیست الموجودات إلّا المعلولات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 الکلام فی ناحیة الصغری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الکلام فی ناحیة الکبری فهو واضح إذ لو لم یحتج المعلول إلی العلة لزم الخلف فی المعلولیة أو الترجح من غیر مرجح وکلاهما محال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وینتج من المقدمتین أن الموجودات محتاجة إلی العلة ؛ لکونها معلولات والعلة هی الواجب المتعالی وإلّا بقیت المعلولات بدون العلة ؛ لأن المفروض أن جمیعها معلولات وتفکیک المعلولات عن العلة محال ، ولا فرق فیما ذکر بین أن تکون الموجودات مترتبات أو غیر مترتبات ، ففرض الدور أو التسلسل لا یفید فی هذا المجال أیضا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الضرورة والوجوب ، والمراد من ذلک أن الشیء ما لم یجب لم یوجد ووجوب الشیء لا یحصل إلّا بسد أنحاء عدمه ولا یسد أنحاء عدمه إلّا بوجود علته التامة ؛ لأنه ممکن بالذات والممکن بالذات لا یقتضی الوجود کما لا یقتضی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فرض أن وجود شیء مشروط بألف شرط ، فلا یمکن وجوده إلّا باجتماع شروطه وتحقق علته ، فإذا فقد شرط من بین هذه الشروط ، لا یجب وجوده ولا یوجد ، فإذا تحققت الشروط ووجب وجوده به وجد ، فوجود الممکن مسبوق بضرورة الوجود رتبة وضرورة وجود الممکن قبل وجوده حاکیة عن وجود علته ، إذ بدونها لا وجود ولا ضرورة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الحکم لا یختص بوجود دون وجود ، بل یشمل جمیع الموجودات سواء کانت مترتبة أم غیر مترتبة ؛ لأن السلسلة المترتبة الممکنة بالذات ما لم یجب وجودها لم توجد ، ولا یجب وجودها إلّا بوجود علة مستقلة لیست بمعلولة وبدونها لا یجب وجود السلسلة ؛ لأنها ممکنة بالذات وما دام لم یجب وجودها لم توجد وحیث کانت الموجودات موجودة بالعیان فعلم أنها وجبت قبل وجودها رتبة ، فوجوبها وضرورتها لیس إلّا بوجود علة مستقلة لیست بمعلولة وهو الواجب تعالی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تقریر هذا البرهان بصورة اخری وهی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النظام الإمکانی مسبوق بضرورة الوجود له ووجوبه وإلّا لم یوجد ، والممکن لیس له ضرورة الوجود ووجوبه إلّا بالواجب بواسطة أو بدونها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فوجوب النظام </w:t>
      </w:r>
    </w:p>
    <w:p>
      <w:pPr>
        <w:pStyle w:val="BookText"/>
        <w:rPr/>
      </w:pPr>
      <w:r>
        <w:rPr>
          <w:rFonts w:ascii="IRNazanin" w:hAnsi="IRNazanin" w:eastAsia="IRNazanin"/>
          <w:color w:val="111111"/>
          <w:sz w:val="28"/>
          <w:sz w:val="28"/>
          <w:szCs w:val="28"/>
          <w:rtl w:val="true"/>
          <w:lang w:bidi="fa-IR"/>
        </w:rPr>
        <w:t>الإمکانی وضرورته قبل وجوده لا یکون إلّا بوجود الواجب المتعال وهو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هذا البرهان یکون الحد الوسط هو الضرورة ووجوب الممکن بالغیر التی هی من أحکام المعلولیة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البرهان من عوالی الادلة والبراهین وکذلک قال الاستاذ الشهید المطهری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البرهان من البراهین التی فی عین کونها دلیلا علی وجود الواجب ، تکون برهانا علی امتناع التسلسل أیضا ، ولذا ذکره الخواجة نصیر الدین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لوجود الواجب من دون حاجة إلی ابطال التسلسل قبله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إلیه یؤول ما حکی عن الفارابی من أن الممکن سواء کان واحدا أو متعددا ، مترتبا أو متکافئا لا یقتضی وجوب الوجود فلا بد فی وجود الممکن المترتب علی وجوبه من موجود واجب بالذات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وإلیه یشیر أیضا ما حکی عن المحقق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لم یکن الواجب موجودا لم یکن لشیء من الممکنات وجود أصلا ، واللازم کالملزوم فی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وبیان الملازمة أن الموجود یکون حینئذ منحصرا فی الممکن ولیس له وجود من ذاته کما تقدم ، بل من غیره ، فإذا لم یعتبر ذلک الغیر لم یکن للممکن وجود ، وإذا لم یکن له وجود لم یکن لغیره عنه وجود ؛ لأن إیجاده للغیر فرع وجوده لاستحالة کون المعدوم موجدا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الحدوث والتغیر ، وتقریب ذلک أن العالم متغیر وکل متغیر حادث فالعالم حادث ، مفتقر إلی محدث ، لیس بجسم ولا جسمانی وهو الواجب تعالی ، </w:t>
      </w:r>
    </w:p>
    <w:p>
      <w:pPr>
        <w:pStyle w:val="BookText"/>
        <w:rPr/>
      </w:pPr>
      <w:r>
        <w:rPr>
          <w:rFonts w:ascii="IRNazanin" w:hAnsi="IRNazanin" w:eastAsia="IRNazanin"/>
          <w:color w:val="111111"/>
          <w:sz w:val="28"/>
          <w:sz w:val="28"/>
          <w:szCs w:val="28"/>
          <w:rtl w:val="true"/>
          <w:lang w:bidi="fa-IR"/>
        </w:rPr>
        <w:t>دفعا للدور والتسلسل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الصغری فهی واضحة بعد ظهور التغیرات فی الأشیاء المادیة ، فإنها لا تزال فی تبدل من صورة إلی صورة ومن کیفیة إلی کیفیة ومن حال إلی حال ، ولا شیء فی العالم المادی إلّا وهو متبدل ومتغیر ، بل المادة تتغیر وتتبدل إلی الطاقة وهی إلی المادة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الأستاذ الشهید المطهری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موجود من الموجودات المحسوسة المادیة متغیر ومتبدل ، ولا یبقی فی حال واحد ؛ لأنه إما فی حال التکامل والرشد وإما فی حال الانکسار والضعف ، کما یکون أیضا فی حال المبادلة المستمرة ؛ لأنه إما یأخذ وإما یعطی وإما یأخذ ویعطی ، ولیس موجود باقیا علی حالة واحدة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الکبری فهی أیضا واضحة ، فإن کل صورة وکیفیة وحال متبدلة ، مسبوقة بالعدم وحادثة فالمقدمتان تنتج أن العالم حادث مفتقر إلی محدث لیس کذلک ، لما قرر فی محله من بطلان الدور والتسلسل فی ناحیة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الاستدلال وإن کان صحیحا ولکن إثبات الواجب به یتوقف علی ضمیمة البراهین السابقة ، فإن غایة التقریب المذکور هو أن محدث التغییر لیس بجسم ولا بجسمانی وأما الواجب فلا یثبت به إلّا إذا انتهت بالبراهین السابقة إلی الواجب تعالی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النظم والتناسب ، وتقریب ذلک ومن الواضح ان النظم هو عمل منظوم لغرض صحیح کخلقة آلة السمع للاستماع وآلة اللسان للتکلم وهکذا والتناسب هو مناسبة الاعمال المنظومة بعضها مع بعض فی ترتب الغایة المترتبة علیها لتناسب الایدی والارجل أو تناسب الاسنان بالنسبة إلی الغایة المترتبة </w:t>
      </w:r>
    </w:p>
    <w:p>
      <w:pPr>
        <w:pStyle w:val="BookText"/>
        <w:rPr/>
      </w:pPr>
      <w:r>
        <w:rPr>
          <w:rFonts w:ascii="IRNazanin" w:hAnsi="IRNazanin" w:eastAsia="IRNazanin"/>
          <w:color w:val="111111"/>
          <w:sz w:val="28"/>
          <w:sz w:val="28"/>
          <w:szCs w:val="28"/>
          <w:rtl w:val="true"/>
          <w:lang w:bidi="fa-IR"/>
        </w:rPr>
        <w:t>علیها ومن الواضح ان النظم والتناسب بالمعنی المذکور أمر یراه کل ذی لب فی اجزاء العالم أو الأشیاء بعضها مع بعض ، یکفیک ما تراه فی بدنک من القلب والسمع والبصر وجهاز الهاضمة وجهاز التناسل والتوالد والعروق والعظام ، وما تحسه من القوی المودعة فی نفسک من الإحساس والتحفظ والتعقل ، وغیر ذلک من الامور العظیمة الفخیمة التی لا تنقضی عجائبها ولا ینال الإنسان بعظمتها وأهمیتها ، إلّا إذا فقدها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النظم والتناسب لا سیما إذا کان متعددا ومستمرا لا یصدر إلّا من ذی شعور عالم حکیم ، ولذا یطمئن الإنسان بوجود البناء إذا رأی دارا مجهزة بالأجهزة اللازمة ، وهکذا بوجود الصانع إذا رأی سیارة مجهزة بالاجهزة اللازمة ، ولا یصغی باحتمال الصدفة ؛ لضعفه إلی حد یعجز عن حسابه الإنسان بحساب الاحتمالات ، بل الفعل المتقن المنظم المتناسب المکرر المستمر لا یسانخ الصدفة الفاقدة للشعور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 زندیق من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الدلیل علی صانع العالم؟ فقال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الأفاعیل التی دلت علی أن صانعها صنعها ألا تری أنک إذا نظرت إلی بناء مشید مبنی علمت أن له بانیا وإن کنت لم تر البانی ولم تشاهده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عرفت ذلک ظهر لک أن للنظم والتناسب المشاهد فی أجزاء العالم ناظما شاعرا وعالما وحکیما مطلقا وهو الله تعالی ؛ لأن الحکمة فی الخلق کثیرة عظیمة لا تسانخ إلّا للواجب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خَلْقِ السَّماواتِ وَالْأَرْضِ وَاخْتِلافِ اللَّیْلِ وَالنَّهارِ وَالْفُلْکِ الَّتِی تَجْرِی فِی الْبَحْرِ بِما یَنْفَعُ النَّاسَ وَما أَنْزَلَ اللهُ مِنَ السَّماءِ مِنْ ماءٍ فَأَحْیا بِهِ الْأَرْضَ بَعْدَ مَوْتِها وَبَثَّ فِیها مِنْ کُلِّ دَابَّةٍ وَتَصْرِیفِ الرِّیاحِ </w:t>
      </w:r>
    </w:p>
    <w:p>
      <w:pPr>
        <w:pStyle w:val="BookText"/>
        <w:rPr/>
      </w:pPr>
      <w:r>
        <w:rPr>
          <w:rFonts w:ascii="Amiri" w:hAnsi="Amiri" w:eastAsia="Amiri" w:cs="Amiri"/>
          <w:color w:val="111111"/>
          <w:sz w:val="28"/>
          <w:sz w:val="28"/>
          <w:szCs w:val="28"/>
          <w:rtl w:val="true"/>
          <w:lang w:bidi="ar-SA"/>
        </w:rPr>
        <w:t>وَالسَّحابِ الْمُسَخَّرِ بَیْنَ السَّماءِ وَالْأَرْضِ لَآیاتٍ لِقَوْمٍ یَعْقِلُونَ</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المحدودیة ، تقریب ذلک أن کلّ موجود من ممکنات العالم محدود بحدود وکلّ محدود له حاد ، فالعالم الإمکانی له حاد غیر محدود وهو صرف الوجود ، دفعا للدور والتسلسل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الصغری ؛ فلأن کلّ شیء من أشیاء العالم الإمکانی صغیرها أو کبیرها جمادها أو نباتها أو حیوانها محدودة بالحد المکانی والزمانی وغیرهما من الکیفیات والخصائص ، ولذا لا وجود له فی خارج الحد المکانی أو فی خارج الحد الزمانی أو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بعضها بالنسبة إلی بعض آخر أعظم أو أطول أو أدوم ، ولکن کلّها محدودة بالحدود المذکورة ، بل المجردات أیضا محدودة بحد مراتب الوجود وأسبابها وعدمها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الکبری ؛ فلأن کلّ محدودیة من أی نوع کانت آتیة من ناحیة غیر المحدود ، لا من ناحیة نفسه وإلّا لکان الأمر بیده ، مع أن المعلوم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أنه یلزم منه مساواة کلّ محدود مع غیره فی الحدود ؛ لاشتراکهم فی حقیقة الوجود ، فالحدود فی المحدودات آیة المقهوریة والمعلولیة ولزم أن تنتهی الی من لیس له حد من الحدود ، بل هو صرف الکمال والوجود ولیس هو إلّا الله تعالی الذی عبر عنه فی الکتاب العزیز بالصمد والقیوم والغنی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تقریب البرهان المذکور بوجه آخر وهو أنه لا إشکال فی وجود الموجودات فی الخارج فإن کان مطلقا وصرفا ومحض الوجود فهو المطلوب وإلّا استلزمه ؛ لأن لکل محدود حادا دفعا للدور والتسلسل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صدر المتألهین فی شرحه علی اصول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محدود له حد معین ، إذ المطلق بما هو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عالم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وجود له فی الخارج ، فیحتاج إلی علة </w:t>
      </w:r>
    </w:p>
    <w:p>
      <w:pPr>
        <w:pStyle w:val="BookText"/>
        <w:rPr/>
      </w:pPr>
      <w:r>
        <w:rPr>
          <w:rFonts w:ascii="IRNazanin" w:hAnsi="IRNazanin" w:eastAsia="IRNazanin"/>
          <w:color w:val="111111"/>
          <w:sz w:val="28"/>
          <w:sz w:val="28"/>
          <w:szCs w:val="28"/>
          <w:rtl w:val="true"/>
          <w:lang w:bidi="fa-IR"/>
        </w:rPr>
        <w:t xml:space="preserve">محددة قاهرة إذ طبیعة الوجود لا یمکن أن تکون مقتضیة للحد الخاص وإلّا لکان کلّ موجود یلزمه ذلک الحد ، ولیس کذلک فثبت أن الحد للوجود من جهة العلة المباینة ، فکل محدود معلول لا محالة ، فخالق الاشیاء کلّها یجب أن لا یکون محدودا فی شدة الوجود وإلّا لکان له خالق محدد فوقه وهو محال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حقیقة من حقایق العالم فرضت فهی حقیقة محدودة ؛ لأنها علی تقدیر وفرض وجود سببها کانت موجودة ، وعلی تقدیر وفرض عدم سببها کانت معدومة ففی الحقیقة لوجودها حد وشرط معین لیس لها وجود فی خارج ذلک الحد والشرط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الأمر جار فی کل شیء عدا الله سبحانه وتعالی حیث أنه لیس له حد ونهایة ، بل هو حقیقة مطلقة وموجود علی کلّ التقادیر ولیس متقیدا بشرط ولا سبب ولا یکون محتاجا إلی شیء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توصیفه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إلیه حد منسوب</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وخاطب الإمام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ربه فی دعائه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الذی لا تحد فتکون محدودا</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وفی توقیع محمّد بن عثمان ابن سعید عن مولانا الحجة بن الحسن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ضمن الدعاء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موصوفا بغیر کنه ومعروفا بغیر شبه حادّ کل محدود</w:t>
      </w:r>
      <w:r>
        <w:rPr>
          <w:rFonts w:eastAsia="IRNazanin" w:cs="IRNazanin"/>
          <w:color w:val="111111"/>
          <w:sz w:val="28"/>
          <w:szCs w:val="28"/>
          <w:rtl w:val="true"/>
          <w:lang w:bidi="fa-IR"/>
        </w:rPr>
        <w:t xml:space="preserve">»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 الوسط فی هذا البرهان هو المحدودیة ، وهی من خصوصیات المعلول اللازمة له إذ لا یمکن ان یوجد معلول بدونها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التدبیر والهدایة ، وتقریبه هو أن من تأمل فی النظام العالمی یری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مضافا إلی النظم والتناسب الموجود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تحت تدبیر شاعر حکیم بحیث یهدی کلّ موجود إلی وظائفه بالهدایة التکوینیة والغریزیة ، فالنحل والنمل وغیرهما من الحیوانات البریة والبحریة تعرف وظائفها من بناء محلها ومسکنها وذهابها إلی موطن ارتزاقها وإیابها إلی مأواها وغیر ذلک مما یطول الکلام ، وهذه الوظائف دقیقة جدا بحیث إذا تأملناها نجدها عجیبة جدا ، یکفیک کیفیة ارتزاق النحل عن الزهر وعودها إلی محلها وتبنیة المسدسات ، حتی تملأها بالعسل ، وکیفیة تنظیم اجتماعاتها بالمقررات اللازمة وغیرها ، فهذه الامور کلّها تحت تدبیر وهدایة ومن وراء ذلک هو تدبیر امورها علی نحو یحصل للإنسان ما یلزمه فی تعیشه وحیاته ، وهذا المدد غیر المرئی علی الدوام لا یختص بالحیوانات ، بل یهدی کلّ شیء إلی وظائفه ، کما أشار إلیه فی القرآن الکریم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الَّذِی أَعْطی کُلَّ شَیْءٍ خَلْقَهُ ثُمَّ 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قَدَّرَ فَهَدی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اسْتَوی عَلَی الْعَرْشِ یُدَبِّرُ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الفعل والانفعال الحاصل فی بدن الإنسان یهتدی بهذه الهدایة ، وعلیک بالتأمل حول دفاع البدن نحو الجراثیم والمیکروبات الخارجیة المهاجمة التی أرادت تخریب البدن ، وغیر ذلک من الامور العجیبة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رأیناه فی امورنا من مبدأ الولادة إلی آخر عمرنا من التدبیرات الخفیة التی یجدها کل أحد فی تعیشه الشخصیة لو تأمل حولها حق التأمل من تقدیر الرزق وتهیئة أسبابه وتقدیر الأزواج وتهیئة مقدماته وبعض المنامات وغیر ذلک من الامور کامداد الحق وابطال الباطل طیلة التاریخ</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التدبیر والهدایة سیما إذا کان مستمرا وشایعا لیس إلّا أثر الشاعر العالم فالعالم تحت تدبیر عالم شاعر وحیث ان ذلک أثر عظیم فلا یسانخ إلّا </w:t>
      </w:r>
      <w:bookmarkStart w:id="40" w:name="pg14074_129792"/>
    </w:p>
    <w:p>
      <w:pPr>
        <w:pStyle w:val="BookText"/>
        <w:rPr/>
      </w:pPr>
      <w:bookmarkEnd w:id="40"/>
      <w:r>
        <w:rPr>
          <w:rFonts w:ascii="IRNazanin" w:hAnsi="IRNazanin" w:eastAsia="IRNazanin"/>
          <w:color w:val="111111"/>
          <w:sz w:val="28"/>
          <w:sz w:val="28"/>
          <w:szCs w:val="28"/>
          <w:rtl w:val="true"/>
          <w:lang w:bidi="fa-IR"/>
        </w:rPr>
        <w:t>للواجب المتعالی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أبیت عن ذلک فهو لا محالة ینتهی إلی الواجب بالبراهین السابقة أو یکون من منبهات الفطرة التوحیدیة ، فالعالم تحت تدبیر الله تعالی الحکیم المتعال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جملة من محکمات الأدلة الدالة علی إثبات المبدأ المتعال ، وکلّها عدا دلیل الفطرة أدلة عقلیة بعضها بدیهی والبعض الآخر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فکلّها منبهات بالنسبة إلی ما تسوق إلیه الفطرة من المعرفة القلبیة نوّر الله قلوبنا بنور الإیمان وثبتنا علیه إلی یوم لقائه</w:t>
      </w:r>
      <w:r>
        <w:rPr>
          <w:rFonts w:eastAsia="IRNazanin" w:cs="IRNazanin"/>
          <w:color w:val="111111"/>
          <w:sz w:val="28"/>
          <w:szCs w:val="28"/>
          <w:rtl w:val="true"/>
          <w:lang w:bidi="fa-IR"/>
        </w:rPr>
        <w:t>.</w:t>
      </w:r>
    </w:p>
    <w:p>
      <w:pPr>
        <w:pStyle w:val="Heading4"/>
        <w:numPr>
          <w:ilvl w:val="3"/>
          <w:numId w:val="1"/>
        </w:numPr>
        <w:rPr/>
      </w:pPr>
      <w:bookmarkStart w:id="41" w:name="__RefHeading___Toc3624924_3381743652"/>
      <w:bookmarkStart w:id="42" w:name="_Toc14"/>
      <w:bookmarkEnd w:id="41"/>
      <w:r>
        <w:rPr>
          <w:rtl w:val="true"/>
        </w:rPr>
        <w:t xml:space="preserve">الأمر الثانی </w:t>
      </w:r>
      <w:r>
        <w:rPr>
          <w:rtl w:val="true"/>
        </w:rPr>
        <w:t xml:space="preserve">: </w:t>
      </w:r>
      <w:r>
        <w:rPr>
          <w:rtl w:val="true"/>
        </w:rPr>
        <w:t>فی بیان أنواع صفاته تعالی</w:t>
      </w:r>
      <w:bookmarkEnd w:id="42"/>
    </w:p>
    <w:p>
      <w:pPr>
        <w:pStyle w:val="BookText"/>
        <w:rPr/>
      </w:pPr>
      <w:r>
        <w:rPr>
          <w:rFonts w:ascii="IRNazanin" w:hAnsi="IRNazanin" w:eastAsia="IRNazanin"/>
          <w:color w:val="111111"/>
          <w:sz w:val="28"/>
          <w:sz w:val="28"/>
          <w:szCs w:val="28"/>
          <w:rtl w:val="true"/>
          <w:lang w:bidi="fa-IR"/>
        </w:rPr>
        <w:t>ولا یخفی علیک أن مقتضی الأدلة السابقة الدالة علی إثبات المبدأ المتعال هو أنه تعالی واجب الوجود ومطلق وصرف ، فإذا کان کذلک فخصائص الممکنات مسلوبة عنه ؛ لمنافاتها مع وجوب وجوده وإطلاق کماله ، فإذا کانت الخصائص المذکورة منفیة عنه ، فواضح أنه لیس بجسم ولا مرکب ولا مرئی ولا صورة ولا جوهر ولا عرض ، کما أنه لا ثقل ولا خفة ولا جهة ولا قید ولا شرط ولا حرکة ولا سکون ولا نقصان ولا مکان ولا زمان له ؛ لأن کلّ هذه الامور من لوازم الإمکان والمحدودیة وخصائصها ، وبالآخرة هذه السوالب تستلزم اتصاف ذاته بالصفات الکمالیة ، فإن سلب أحد النقیضین فی حکم إثبات النقیض الآخر ، وإلّا لزم ارتفاع النقیضین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المبدأ المتعالی مسلوبا عنه النقائص والعیوب ، فهو لا محالة یکون صرف الوجود وصرف الکمال وغنیا ومستقلا فی ذاته ، وثابتا ومطلقا وواجدا لجمیع الأوصاف الکمالیة ، وإلّا لزم المحدودیة وهی من خصائص الممکنات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فالأدلة الدالة علی إثبات المبدأ تدل بالإجمال علی الصفات السلبیة والثبوتیة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بیان إجمالی للصفات ، وأما تفصیلها فهو بأن یقال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الصفات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ثبوتیة وسلبیة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الثبوتیة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أیضا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یکفی فی انتزاعها ملاحظة الذات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وصفات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یتوقف انتزاعها علی ملاحظة الغیر ، وإذ لا موجود غیره تعالی إلّا فعله فالصفات الفعلیة ، هی المنتزعة من مقام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الأول حیاته تعالی وعلمه بنفسه ، ومن الثانی الخلق والرزق والغفران والإحیاء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قیل فی الفرق بین الصفات الذاتیة والصفات الفعلیة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صفة لا یجوز اجتماعها مع نقیضها ولو بالاعتبارین فیه تعالی فهی ذاتیة وکلّ صفة یجوز اجتماعها مع نقیضها فهی فعلیة کالغافر فإنه تعالی غافر بالنسبة إلی المؤمنین ولا یکون کذلک بالنسبة إلی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الصفات الثبوتیة الذاتیة تکون من الصفات الکمالیة ؛ لأنها کمال للذات ، دون الصفات الفعلیة فإنها متأخرة عن رتبة الذات ، فلا تصلح لأن تکون کمالا له نعم هی ناشئة عن کمال ذاته تعالی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فقد ذکر المتکلمون أنه تعالی عالم ، قادر ، مختار ، حی ، مرید ، مدرک ، سمیع ، بصیر ، قدیم ، أزلی ، باق ، أبدی ، متکلم وصادق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من المعلوم أن الصفات الثبوتیة لا تنحصر فی ذلک ، بل تزید عن ألف وألف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یدل علیها الکتاب والسنة والأدعیة المأثورة کالخالق والرب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الإجمالی علی اتصافه بالصفات الکمالیة أنه کمال مطلق وصرف الوجود وکل الوجود ، والکمال المطلق وصرف الوجود لا یمکن أن یسلب عنه کمال وجودی قط وإلّا لزم الخلف فی إطلاق الکمال وصرفیته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الصفات السلبیة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کل صفة لا تلیق بجنابه تعالی ولا تنحصر فیما ذکر فی علم الکلام والفلسفة من أنه تعالی لیس بمحدود ولا بمرکب ولیس بجسم ولا بمرئی ولا جوهر ولا عرض ولا یکون فی جهة ولا یکون متقیدا بحد </w:t>
      </w:r>
    </w:p>
    <w:p>
      <w:pPr>
        <w:pStyle w:val="BookText"/>
        <w:rPr/>
      </w:pPr>
      <w:r>
        <w:rPr>
          <w:rFonts w:ascii="IRNazanin" w:hAnsi="IRNazanin" w:eastAsia="IRNazanin"/>
          <w:color w:val="111111"/>
          <w:sz w:val="28"/>
          <w:sz w:val="28"/>
          <w:szCs w:val="28"/>
          <w:rtl w:val="true"/>
          <w:lang w:bidi="fa-IR"/>
        </w:rPr>
        <w:t>وشرط ولا یصح علیه اللذة والألم ولا ینفعل عن شیء ولا یکون له کفؤ ولا شریک ولیس بمحتاج إلی غیره لا فی ذاته ولا فی صفاته ولا یفعل القبیح ولا یظلم ، وغیر ذلک من الامور التی لا تلیق بجنابه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الإجمالی علی تنزیهه تعالی عنها ، هو ما عرفت من أن المبدأ المتعال واجب الوجود ولا حد ولا نقص ولا حاجة له ، بل هو عین الغنی والکمال ، وکل هذه الصفات من الترکیب وغیره نقص وحد وحاجة وعجز لا سبیل لها إلیه تعالی ، وتکون مسلوبة عنه ، ونفیها عنه تجلیل له تعالی ، ولذا سمیت هذه السوالب بالصفات الجلالیة ، کما أن الصفات الثبوتیة الذاتیة الدالة علی کمال الذات تسمی بالصفات الکمالیة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هذه الصفات ترجع بعضها إلی بعض ، أو یکون بعضها من لوازم البعض کالعلم والقدرة بالنسبة إلی الحیاة ، إذ وجودهما بدونها غیر ممکن ؛ لأنهما من آثارها ولذا تعرف الحیاة بهما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الحی هو الدراک الفعال ، فإذا ثبت العلم والقدرة ثبتت الحیاة قهرا ولا حاجة فی اثباتها إلی دلیل آخر وکالمدرک والسمیع والبصیر ، فإنها ترجع إلی العلم بعد استحالة حاجته إلی الآلات والحواس ، فإدراکه تعالی بالنسبة إلی المدرکات المحسوسة هو علمه بها ولا مجال لتأثر الحاسة فیه تعالی ، وعلیه فمعنی کونه سمیعا أو بصیرا أنه عالم بالمسموعات أو عالم بالمبصرات ، ولعل ذکر ذلک بالخصوص لإثبات علمه تعالی بالجزئیات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یرجع کونه قدیما ، أزلیا ، باقیا وأبدیا ، إلی أنه واجب الوجود فإنها من اللوازم البدیهیة لوجوب وجوده تعالی ، إذ یستحیل العدم السابق واللاحق علیه بعد فرض کون وجوده واجبا ، وأیضا ترجع الإرادة والکراهة الذاتیتین إلی علمه تعالی بما فی الفعل من المصالح والمفاسد علی المشهور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غیر المشهور فهما بمعناهما بعد تجریدهما عما لا یناسب ذاته تعالی من التروی والتأمل وطرو نقصه ، وغیر ذلک من الحلقات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الإرادة قد تطلق </w:t>
      </w:r>
      <w:bookmarkStart w:id="43" w:name="pg14074_129795"/>
    </w:p>
    <w:p>
      <w:pPr>
        <w:pStyle w:val="BookText"/>
        <w:rPr/>
      </w:pPr>
      <w:bookmarkEnd w:id="43"/>
      <w:r>
        <w:rPr>
          <w:rFonts w:ascii="IRNazanin" w:hAnsi="IRNazanin" w:eastAsia="IRNazanin"/>
          <w:color w:val="111111"/>
          <w:sz w:val="28"/>
          <w:sz w:val="28"/>
          <w:szCs w:val="28"/>
          <w:rtl w:val="true"/>
          <w:lang w:bidi="fa-IR"/>
        </w:rPr>
        <w:t>بمعنی الإحداث من دون حاجة الی التروی والتأمل ونحوهما فالإرادة حینئذ من صفات الأفعال لا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الصفات السلبیة ترجع بعضها إلی بعض ، إذ نفی الرؤیة یرجع إلی نفی الجسمیة عنه ، إذ من لا یکون جسما لا یکون مرئیا وهکذا نفی الجسمیة والجوهریة والعرضیة یرجع إلی نفی الترکیب ، سواء کان تحلیلیا أو خارجیا ، وهکذا نفی الترکیب ونفی الانفعال والحرکة والاشتداد ونفی الجهة ونفی المکان ونحوها من لوازم نفی الحد والحاجة والافتقار ،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بقیة الصفات السلبیة کنفی الظلم والقبیح ونفی الشریک والکفؤ والمثل فهی وإن أمکن إرجاعها إلی نفی الحد والافتقار ، ولکن فیها مباحث نافعة تلیق بذکرها منفردة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ما ذکر فالأولی هو البحث فی الصفات الثبوتیة عن علمه وقدرته ونحوهما مما یتضح بوضوحهما غیرهما واما التکلم فهو من صفات الأفعال وبمعنی إحداث الکلام وتوهم الکلام النفسی القدیم لذاته تعالی وراء العلم والقدرة وغیرهما من الصفات الذاتیة فاسد جدا ؛ لعدم تعقل شیء قدیم وراء علمه تعالی ، فلا ینبغی إطالة الکلام فیه کما أن الأولی هو البحث فی الصفات السلبیة عن وحدته وعدم کفوء ومثل وشریک وضد له تعالی ، وعن کونه لا یفعل الظلم والقبیح ، وأما البواقی فتکفیها الإشارة المذکورة</w:t>
      </w:r>
      <w:r>
        <w:rPr>
          <w:rFonts w:eastAsia="IRNazanin" w:cs="IRNazanin"/>
          <w:color w:val="111111"/>
          <w:sz w:val="28"/>
          <w:szCs w:val="28"/>
          <w:rtl w:val="true"/>
          <w:lang w:bidi="fa-IR"/>
        </w:rPr>
        <w:t>.</w:t>
      </w:r>
    </w:p>
    <w:p>
      <w:pPr>
        <w:pStyle w:val="Heading4"/>
        <w:numPr>
          <w:ilvl w:val="3"/>
          <w:numId w:val="1"/>
        </w:numPr>
        <w:rPr/>
      </w:pPr>
      <w:bookmarkStart w:id="44" w:name="__RefHeading___Toc3624926_3381743652"/>
      <w:bookmarkStart w:id="45" w:name="_Toc15"/>
      <w:bookmarkEnd w:id="44"/>
      <w:r>
        <w:rPr>
          <w:rtl w:val="true"/>
        </w:rPr>
        <w:t xml:space="preserve">الأمر الثالث </w:t>
      </w:r>
      <w:r>
        <w:rPr>
          <w:rtl w:val="true"/>
        </w:rPr>
        <w:t xml:space="preserve">: </w:t>
      </w:r>
      <w:r>
        <w:rPr>
          <w:rtl w:val="true"/>
        </w:rPr>
        <w:t>فی علمه تعالی</w:t>
      </w:r>
      <w:bookmarkEnd w:id="45"/>
    </w:p>
    <w:p>
      <w:pPr>
        <w:pStyle w:val="BookText"/>
        <w:rPr/>
      </w:pPr>
      <w:r>
        <w:rPr>
          <w:rFonts w:ascii="IRNazanin" w:hAnsi="IRNazanin" w:eastAsia="IRNazanin"/>
          <w:color w:val="111111"/>
          <w:sz w:val="28"/>
          <w:sz w:val="28"/>
          <w:szCs w:val="28"/>
          <w:rtl w:val="true"/>
          <w:lang w:bidi="fa-IR"/>
        </w:rPr>
        <w:t>ولا یخفی علیک أن مقتضی صرفیته تعالی أنه لا یعزب عن علمه شیء من الامور ؛ لأن الجهل بشیء فقدان ونقص وهو ینافی اللاحدیة الثابتة لذاته تعالی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إلی أن النظم والتناسب وغیرهما من الامور التی تحکی عن علم وحکمة یدل علی علم الناظم وحکمته وإن کان لا یخلو الاستدلال به عن شیء </w:t>
      </w:r>
    </w:p>
    <w:p>
      <w:pPr>
        <w:pStyle w:val="BookText"/>
        <w:rPr/>
      </w:pPr>
      <w:r>
        <w:rPr>
          <w:rFonts w:ascii="IRNazanin" w:hAnsi="IRNazanin" w:eastAsia="IRNazanin"/>
          <w:color w:val="111111"/>
          <w:sz w:val="28"/>
          <w:sz w:val="28"/>
          <w:szCs w:val="28"/>
          <w:rtl w:val="true"/>
          <w:lang w:bidi="fa-IR"/>
        </w:rPr>
        <w:t>وهو أنه یثبت العلم والحکمة بقدر ما یکون أثرهما موجودا فی الموجودات وهو بالآخرة محدود بمحدودیة الموجودات ، والمطلوب هو إثبات غیر المحدود من العلم 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إن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النظر إلی الدقائق والحکم المودعة فی النظام یوجب الحدس القطعی علی أن هذه آثار من لا نهایة لعلمه وحکمته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مقتضی الدلیل الأول أزلیة علمه بتبع أزلیة صرفیته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الدلیل الثانی فلا یدل علیه إلّا ببیان زائد ، وهو کما قال آیة الله المیرزا أحمد الآشتیانی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ملاحظة الحکم والدقائق المودعة فی النظام تثبت علمه تعالی بالأشیاء الموجودة قبل وجودها وحیث أن التغییر فی ذاته وصفاته غیر معقول ؛ لأنه فی قوة النقص والعجز فعلمه بها قبل وجودها کان من الأزل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علیه أیضا إنا نجد أنفسنا عالمین بذاتنا علما حضوریا وهذا العلم ینتهی إلی الله تعالی ؛ لأنه عطاء من ناحیته کأصل وجودنا ، ومعطی الشیء لا یکون فاقدا له ، فهو تعالی عالم بذاته ، وحیث کان الله تعالی علة لکل شیء فالعلم بذاته بما هو علیه علم بکونه مبدأ ولکونه علة لجمیع معلولاته ، ومن المعلوم أن العلم بحیثیة المبدئیة للعلیة المتحدة مع ذاته لا ینفک عن العلم بمعلولاته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وجه آخر مذکور فی محله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بالنسبة الی علمه فی مرتبة الذات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 علم آخر فی مرحلة الفعل وهو عین الفعل ، إذ حقیقة العلم هو کشف </w:t>
      </w:r>
    </w:p>
    <w:p>
      <w:pPr>
        <w:pStyle w:val="BookText"/>
        <w:rPr/>
      </w:pPr>
      <w:r>
        <w:rPr>
          <w:rFonts w:ascii="IRNazanin" w:hAnsi="IRNazanin" w:eastAsia="IRNazanin"/>
          <w:color w:val="111111"/>
          <w:sz w:val="28"/>
          <w:sz w:val="28"/>
          <w:szCs w:val="28"/>
          <w:rtl w:val="true"/>
          <w:lang w:bidi="fa-IR"/>
        </w:rPr>
        <w:t>الشیء للشیء ، ولیس سببه إلّا حضور الشیء للشیء ، فکل فعل ومعلول لکونه حاضرا عند علته فهو مکشوف ومعلوم له ، وهذا العلم الفعلی یتجدد بتجدد الفعل ، بخلاف علمه فی مرتبة الذات ، فإنه عین ذاته ولا تجدد فیه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 ینقدح فساد ما یتوهم من استحالة علمه بالجزئیات الزمانیة بدعوی أن العلم یجب تغیره عند تغیر المعلوم ، وإلّا لا نتفت المطابقة ، لکن الجزئیات الزمانیة متغیرة فلو کانت معلومة لله تعالی لزم تغیر علمه تعالی ، والتغیر فی علم الله تعالی محال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وذلک ؛ لما عرفت من أن لله تعالی علمین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الذاتی ، وهو لا یتغیر بتغیر المتغیرات فإنه فی الأزل کان عالما بکل متغیر أنه حدث فی زمان خاص بکیفیة خاصة ولا یتخلف شیء عن هذا العلم ، ویقع کما هو معلوم عند ربه ولا یحصل تغیر فی علمه أصلا وعلمه فی الأزل بوجود المعلول فی زمان خاص لا یوجب کونه موجودا فی الأزل بوجوده الخاص به ، وإلّا لزم الخلف فی علمه ، فکل شیء واقع کما علم فلا تغیر فی العلم ، بل التغیر والحدوث فی المتغیر ، والحادث والعلم بالمتغیر لیس بمتغیر ، إذ حکم ذات المعلوم لا یسری إلی العلم ، کما أن العلم بالحرکة لیس بحرکة ، والعلم بالعدم أو الإمکان لیس عدما ولا إمکانا ، والعلم بالمتکثر لیس بمتکثر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العلم فی مرحلة الفعل وهو عین الفعل ؛ لأن المراد من العلم الفعلی هو حضور الفعل بنفسه عند الله تعالی ، کما أن الصور المعقولة والذهنیة حاضرة عندنا بنفسها وعلمنا بها عینها ، فالتغیر فی هذا العلم لا بأس به ؛ لأنه یرجع إلی تغیر فی ناحیة الفعل لا فی ناحیة الذات ، والمحال هو الثانی کما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ولذا صرح المحقق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تجرید الاعتقاد بأن تغییر الإضافات ممکن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ویظهر مما ذکرنا أنه لا إشکال فی حدوث العلم فی مرتبة الفعل ، فإن المراد ، منه عین الفعل الحادث ، وبالجملة الفعل باعتبار صدوره منه معلوله ، وباعتبار حضوره عنده معلومه ، ولا إشکال فی حدوثه ، وبذلک انقدح أنه لا مانع من إثبات العلم الزمانی لله تعالی ، کما أشار إلیه بعض الآیات الکریمة ، منها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وَلَنَبْلُوَنَّکُمْ حَتَّی نَعْلَمَ الْمُجاهِدِینَ مِنْکُمْ وَالصَّابِرِینَ</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فإن ظاهره أن العلم یحصل بعد الامتحان والتمحیص ، ومنها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خَفَّفَ اللهُ عَنْکُمْ وَعَلِمَ أَنَّ فِیکُمْ ضَعْفاً</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فإن ظاهره هو الإنباء عن حصول العلم فی الآن المذکور ، وغیر ذلک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 العلم الحادث فی الآن أو الزمان الآتی حیث یکون عبارة عن عین الفعل ، لا یستلزم حدوثه وتغیره شیئا فی ناحیة العلم الذاتی کما لا یخفی </w:t>
      </w:r>
      <w:r>
        <w:rPr>
          <w:rStyle w:val="FootnoteAnchor"/>
          <w:rtl w:val="true"/>
        </w:rPr>
        <w:footnoteReference w:id="51"/>
      </w:r>
      <w:r>
        <w:rPr>
          <w:rFonts w:ascii="Amiri" w:hAnsi="Amiri" w:eastAsia="Amiri" w:cs="Amiri"/>
          <w:color w:val="111111"/>
          <w:sz w:val="28"/>
          <w:sz w:val="28"/>
          <w:szCs w:val="28"/>
          <w:rtl w:val="true"/>
          <w:lang w:bidi="ar-SA"/>
        </w:rPr>
        <w:t xml:space="preserve">ثم لا یخفی علیک انه صرحت الآیات والروایات وفقا للادلة العقلیة بتعمیم علمه تعالی بجمیع الامور حیث 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الْغَیْبِ لا یَعْلَمُها إِلَّا هُوَ وَیَعْلَمُ ما فِی الْبَرِّ وَالْبَحْرِ وَما تَسْقُطُ مِنْ وَرَقَةٍ إِلَّا یَعْلَمُها وَلا حَبَّةٍ فِی ظُلُماتِ الْأَرْضِ وَلا رَطْبٍ وَلا یابِسٍ إِلَّا فِی کِتابٍ مُبِینٍ</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مولانا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یعلم عجیج الوحوش فی الفلوات </w:t>
      </w:r>
      <w:bookmarkStart w:id="46" w:name="pg14074_129799"/>
    </w:p>
    <w:p>
      <w:pPr>
        <w:pStyle w:val="BookText"/>
        <w:rPr/>
      </w:pPr>
      <w:bookmarkEnd w:id="46"/>
      <w:r>
        <w:rPr>
          <w:rFonts w:ascii="IRNazanin" w:hAnsi="IRNazanin" w:eastAsia="IRNazanin"/>
          <w:color w:val="111111"/>
          <w:sz w:val="28"/>
          <w:sz w:val="28"/>
          <w:szCs w:val="28"/>
          <w:rtl w:val="true"/>
          <w:lang w:bidi="fa-IR"/>
        </w:rPr>
        <w:t>ومعاصی العباد فی الخلوات واختلاف النینان فی البحار الغامرات وتلاطم الماء بالریاح العاصفات</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3624928_3381743652"/>
      <w:bookmarkStart w:id="48" w:name="_Toc16"/>
      <w:bookmarkEnd w:id="47"/>
      <w:r>
        <w:rPr>
          <w:rtl w:val="true"/>
        </w:rPr>
        <w:t xml:space="preserve">الأمر الرابع </w:t>
      </w:r>
      <w:r>
        <w:rPr>
          <w:rtl w:val="true"/>
        </w:rPr>
        <w:t xml:space="preserve">: </w:t>
      </w:r>
      <w:r>
        <w:rPr>
          <w:rtl w:val="true"/>
        </w:rPr>
        <w:t>فی قدرته واختیاره</w:t>
      </w:r>
      <w:bookmarkEnd w:id="48"/>
    </w:p>
    <w:p>
      <w:pPr>
        <w:pStyle w:val="BookText"/>
        <w:rPr/>
      </w:pPr>
      <w:r>
        <w:rPr>
          <w:rFonts w:ascii="IRNazanin" w:hAnsi="IRNazanin" w:eastAsia="IRNazanin"/>
          <w:color w:val="111111"/>
          <w:sz w:val="28"/>
          <w:sz w:val="28"/>
          <w:szCs w:val="28"/>
          <w:rtl w:val="true"/>
          <w:lang w:bidi="fa-IR"/>
        </w:rPr>
        <w:t xml:space="preserve">القدرة هی تمکن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بما فی الفعل أو الترک من المصلحة أو المفسدة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الفعل وترکه والقادر هو الذی إذا شاء أن یفعل فعل ، وإذا شاء أن یترک ترک ، مع الشعور والعلم بما فیه من الخیر الذی یدعوه نحوه ، فالقدرة قد تکون فی مقابل العجز فإن من لم یصدر عنه فعل لفقده إیاه ، عاجز عنه ، بخلاف من یمکن صدوره منه فإنه قادر بالنسبة إلیه ، وقد تکون القدرة فی مقابل الإیجاب فمن أمکن له الفعل والترک فهو قادر ، بخلاف من لم یمکن له الترک ، فإنه موجب کالنار بالنسبة إلی الإحراق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صدور الفعل أو ترکه عن الانسان أو ذی شعور آخر یحتاج إلی مرجح ، وهو لا یکون بدون العلم والشعور ، وعلیه فالعلم والشعور من مبادی الفعل أو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فی مرتبة من الضعف فالقدرة لا تطلق إلّا إذا کان للعلم والشعور مبدئیة فی ظهور الفعل أو ترکه ، فلذا لا تطلق القدرة علی القوی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هذه القدرة من الکمالات الوجودیة ، ویدل علی اتصاف ذاته تعالی بها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صرفیة وجوده بحیث لا یشذ عنه کمال من الکمالات الوجودیة وإلّا لزم الخلف فی صرفیته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نجد فی أنفسنا القدرة وهی کسائر المعالیل منتهیة إلیه تعالی ، فهو واجد لأعلاها ، فإنه فی رتبة العلة بالنسبة إلی غیره من الموجودات ، ومعطی </w:t>
      </w:r>
    </w:p>
    <w:p>
      <w:pPr>
        <w:pStyle w:val="BookText"/>
        <w:rPr/>
      </w:pPr>
      <w:r>
        <w:rPr>
          <w:rFonts w:ascii="IRNazanin" w:hAnsi="IRNazanin" w:eastAsia="IRNazanin"/>
          <w:color w:val="111111"/>
          <w:sz w:val="28"/>
          <w:sz w:val="28"/>
          <w:szCs w:val="28"/>
          <w:rtl w:val="true"/>
          <w:lang w:bidi="fa-IR"/>
        </w:rPr>
        <w:t>الشیء یستحیل أن یکون فاقدا 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مشاهدة آثاره وتدبیره فی النظام ، والاختلاف المشاهد فی هبة الولد أو المال ونحوهما لفرد دون فرد مع أنهما متعاکسان فی القابلیة والاستعداد وهکذا فی طول العمر والامکانیات وغیر ذلک من الامور یحکی عن کون أزمة الامور طرا بیده وقدرته وأنه یفعل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تقریب أزلیة القدرة کالتقریب الماضی فی أزلیة العلم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مقتضی اشتمال القدرة علی العلم والشعور بما فی الفعل أو الترک ، ومبدئیتهما هو عدم انفکاک القدرة عن الاختیار ، إذ ترجیح أحد الطرفین من الفعل أو الترک لا یمکن بدون الاختیار والإرادة ، ولذلک نبحث عن الاختیار والإرادة فیما 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الاختیار فهو بمعنی الترجیح فی أحد الطرفین من الفعل أو الترک وإرادته مع العلم بما فیها وهو فی أفعالنا موقوف علی التأمل حول الفعل أو الترک ، حتی یحصل العلم بوجود المصلحة وارتفاع المفسدة فیه ، وربما یحتاج إلی مضی زمان ومدة ، کما إذا کان التأمل نظریا ، فالاختیار ربما یتأخر فی مثلنا عن القدرة ، ولکن فیه تعالی حیث کان العلم بوجود المصلحة وارتفاع المفسدة حاصلا ومقارنا مع قدرته من دون حاجة إلی رویة أو تأمل ، فلا یتأخر عن القدرة بحسب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الراجح أمرا زمانیا مختصا بزمان خاص ، لا یتحقق الراجح إلّا فی ظرف زمانه ؛ لأنه راجح فیه دون غیره ، ولکن اختیاره وإرادته تعالی إیاه من الأزل ، ولیس بحادث</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فالدلیل علیه واضح مما مر ، حیث إن فقدان الاختیار بالمعنی المذکور یرجع إلی صدور الفعل أو الترک عنه بلا دخل له تعالی فیه ، کالقوی الطبیعیة ، بل ینتهی إلی سلب صدق القدرة علیه ؛ لأن القوی الطبیعیة العاملة العادمة للشعور والعلم المؤثّر ، لا تسمی قادرة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ففقدان الاختیار نقص وهو </w:t>
      </w:r>
    </w:p>
    <w:p>
      <w:pPr>
        <w:pStyle w:val="BookText"/>
        <w:rPr/>
      </w:pPr>
      <w:r>
        <w:rPr>
          <w:rFonts w:ascii="IRNazanin" w:hAnsi="IRNazanin" w:eastAsia="IRNazanin"/>
          <w:color w:val="111111"/>
          <w:sz w:val="28"/>
          <w:sz w:val="28"/>
          <w:szCs w:val="28"/>
          <w:rtl w:val="true"/>
          <w:lang w:bidi="fa-IR"/>
        </w:rPr>
        <w:t xml:space="preserve">یتنافی مع کونه صرف الکمال کما مر مرات عدیدة ، هذا مضافا إلی أن ملاحظة النظام وتناسب کل واحد منه مع آخر وترتب الغایات الراجحة علی وجودها ، توجب العلم القطعی بأن الله تعالی لم یخلقها إلّا لترجیح وجودها علی عدمها ، لترتیب الغایات الراجحة علیها ، بحیث لولاها لما أوجدها </w:t>
      </w:r>
      <w:r>
        <w:rPr>
          <w:rStyle w:val="FootnoteAnchor"/>
          <w:rtl w:val="true"/>
        </w:rPr>
        <w:footnoteReference w:id="54"/>
      </w:r>
      <w:r>
        <w:rPr>
          <w:rFonts w:ascii="IRNazanin" w:hAnsi="IRNazanin" w:eastAsia="IRNazanin"/>
          <w:color w:val="111111"/>
          <w:sz w:val="28"/>
          <w:sz w:val="28"/>
          <w:szCs w:val="28"/>
          <w:rtl w:val="true"/>
          <w:lang w:bidi="fa-IR"/>
        </w:rPr>
        <w:t>فهو تعالی قادر لا عاجز ، ومختار فی فعله ولیس بموجب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الإرادة والاختیار بالمعنی المذکور لا تنافی ما دل من الاخبار علی أن إرادته تعالی إیجاده وإحداثه ؛ لأن النفی فی تلک الأخبار إضافی لا حقیقی وإنما النظر فیها إلی العامة الذین یقولون بامکان الإرادة فیه تعالی مع ما فیها من التأمل والتروی وحدوث الجزم والقصد ومن المعلوم أن الإرادة مع هذه المقرونات محال بالنسبة إلیه تعالی ؛ لأنه عالم بجمیع الامور ولا یحتاج الی التأمل والتروی ولا یکون معرضا للعوارض والطوارئ ؛ ولذا نفت الأخبار المذکورة هذه الإرادة المقرونة ولا نظر لها إلی نفی الإرادة الخالیة عن هذه الامور ، فلا مانع من إثبات الإرادة المجردة عن الشوائب المذکورة للذات المتعال ومن المعلوم أن الإرادة والاختیار الخالیة عن المقرونات المذکورة من المعانی المدرجة فی حقیقة قدرته تعالی فافهم واغتنم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یستعمل الاختیار فی مقابل الإکراه والاضطرار ، ولا إشکال ولا کلام فی صدق المختار بهذا المعنی علی الله تعالی ؛ لاستحالة انفعاله من غیره ، فإن الانفعال عین العجز ، وهو ینافی کونه صرف الکمال وغنیا مطلقا کما لا یخفی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قدرته تعالی عامة ولا اختصاص لها بشیء ، فإن الاختصاص أثر المحدودیة ، وهو تعالی محیط علی کل شیء ، ولا موجب بعد إحاطته وکماله </w:t>
      </w:r>
    </w:p>
    <w:p>
      <w:pPr>
        <w:pStyle w:val="BookText"/>
        <w:rPr/>
      </w:pPr>
      <w:r>
        <w:rPr>
          <w:rFonts w:ascii="IRNazanin" w:hAnsi="IRNazanin" w:eastAsia="IRNazanin"/>
          <w:color w:val="111111"/>
          <w:sz w:val="28"/>
          <w:sz w:val="28"/>
          <w:szCs w:val="28"/>
          <w:rtl w:val="true"/>
          <w:lang w:bidi="fa-IR"/>
        </w:rPr>
        <w:t>للاختصاص ، فهو قادر علی کل شیء یمکن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المحالات فالنقص من ناحیتها لا من ناحیته سبحانه وتعالی ، ومن المحالات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یخلق الله تعالی مثله لأن معناه أن یکون الممکن المخلوق واجبا وهو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اللازم بعد ذلک هو أن یکون المخلوق المماثل فی عرضه لا فی طوله ، ومعه یصیر الواجب محدودا وهو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لازم ذلک هو جعل الممکن واجبا وهو خلف فی کون الإمکان ذاتیا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یخلق حجرا یعجز عن 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خلف فی صرفیته وإطلاق إحاطته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المعلول یترشح وجوده منه تعالی ، والعلة واجدة لمراتب المعلول بنحو الأشد والأعلی ، فکیف یعجز عن ناحیة معلوله مع أنه لا استقلال لمعلوله ، بل هو عین ربط به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یدخل العالم مع کبره فی بیضة مع صغرها ، وإلّا لزم الخلف فی صغرها أو کبره قال مولانا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الجواب عن إمکان إدخال العالم فی البیضة مع ما علیها من الحجم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لا ینسب إلی العجز والذی سألتنی لا یکون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 أن المحال لا یکون قابلا للوجود والنقص من ناحیته ، وأما غیره من الأشیاء فهو بالنسبة إلی قدرته تعالی سواء ، من دون فرق بین عظیمه وحقیره ، وکبیره وصغیره ، وقلیله وکثیره ، إن الله علی کل شیء قدیر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قدرته تعالی غیر متناهیة ولتلک القدرة 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قدرته تعالی لا تنحصر علی المجاری العادیة ، بل له تعالی أن یجری الامور من طرق اخری کالإعجاز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إعمال القدرة من ناحیته تعالی لا یتوقف علی وجود شرط أو عدم مانع ؛ لکونه تام الفاعلیة ولعدم استقلال شیء فی وجوده حتی </w:t>
      </w:r>
      <w:bookmarkStart w:id="49" w:name="pg14074_129803"/>
    </w:p>
    <w:p>
      <w:pPr>
        <w:pStyle w:val="BookText"/>
        <w:rPr/>
      </w:pPr>
      <w:bookmarkEnd w:id="49"/>
      <w:r>
        <w:rPr>
          <w:rFonts w:ascii="IRNazanin" w:hAnsi="IRNazanin" w:eastAsia="IRNazanin"/>
          <w:color w:val="111111"/>
          <w:sz w:val="28"/>
          <w:sz w:val="28"/>
          <w:szCs w:val="28"/>
          <w:rtl w:val="true"/>
          <w:lang w:bidi="fa-IR"/>
        </w:rPr>
        <w:t>یمکن له أن یمنعه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قد یکون مصلحة شیء مترتبة علی شیء آخر أو مقرونة بالمفسدة المانعة ولعل إلیه یؤول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قَوْلُنا لِشَیْءٍ إِذا أَرَدْناهُ أَنْ نَقُولَ لَهُ کُنْ فَیَکُونُ</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فی ختام البحث عن العلم والقدرة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عرفنا هما حق المعرفة واطمأننا بهما لم نذهب إلی معصیة ؛ لأنه علیم بفعلنا ولم نتوکل إلّا علیه ؛ لأنه یقدر علی کل شیء وهکذا تترتب علیهما الاصول الاخلافیة القیمة الکثیرة التی لا مجال للإشارة إلیها</w:t>
      </w:r>
      <w:r>
        <w:rPr>
          <w:rFonts w:eastAsia="IRNazanin" w:cs="IRNazanin"/>
          <w:color w:val="111111"/>
          <w:sz w:val="28"/>
          <w:szCs w:val="28"/>
          <w:rtl w:val="true"/>
          <w:lang w:bidi="fa-IR"/>
        </w:rPr>
        <w:t>.</w:t>
      </w:r>
    </w:p>
    <w:p>
      <w:pPr>
        <w:pStyle w:val="Heading4"/>
        <w:numPr>
          <w:ilvl w:val="3"/>
          <w:numId w:val="1"/>
        </w:numPr>
        <w:rPr/>
      </w:pPr>
      <w:bookmarkStart w:id="50" w:name="__RefHeading___Toc3624930_3381743652"/>
      <w:bookmarkStart w:id="51" w:name="_Toc17"/>
      <w:bookmarkEnd w:id="50"/>
      <w:r>
        <w:rPr>
          <w:rtl w:val="true"/>
        </w:rPr>
        <w:t xml:space="preserve">الأمر الخامس </w:t>
      </w:r>
      <w:r>
        <w:rPr>
          <w:rtl w:val="true"/>
        </w:rPr>
        <w:t xml:space="preserve">: </w:t>
      </w:r>
      <w:r>
        <w:rPr>
          <w:rtl w:val="true"/>
        </w:rPr>
        <w:t>فی توحیده تعالی</w:t>
      </w:r>
      <w:bookmarkEnd w:id="51"/>
    </w:p>
    <w:p>
      <w:pPr>
        <w:pStyle w:val="BookText"/>
        <w:rPr/>
      </w:pPr>
      <w:r>
        <w:rPr>
          <w:rFonts w:ascii="IRNazanin" w:hAnsi="IRNazanin" w:eastAsia="IRNazanin"/>
          <w:color w:val="111111"/>
          <w:sz w:val="28"/>
          <w:sz w:val="28"/>
          <w:szCs w:val="28"/>
          <w:rtl w:val="true"/>
          <w:lang w:bidi="fa-IR"/>
        </w:rPr>
        <w:t xml:space="preserve">وقبل أن نستدل علیه ، فلیعلم أولا أن التوحید ینقسم إلی سبعة أقسام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التوحید الذاتی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هو المعرفة بأنه تعالی واحد لا ثانی له کما نص علیه الکتاب العزیز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یَکُنْ لَهُ کُفُواً 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الصفاتی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هو المعرفة بأن ذاته تعالی عین صفاته ، بل کل صفة عین الصفة الاخری من الصفات الثبوتیة الذاتیة الکمالیة ؛ وسیجیء من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الاعتقاد بالتوحید الصفاتی یقتضی أیضا الاعتقاد بأنه لا شبه له فی صفاته الذاتیة فهو فی العلم والقدرة لا نظیر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نفی الترکیب المطلق وإثبات بساطته فقد مضی بیانه فی الصفات السلبیة ولا حاجة إلی إعادته فی المقام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الأفعالی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هو المعرفة بأن کل ما یقع فی العالم من العلل والمعلولات ، والأسباب والمسببات ، والنظامات العادیة وما فوقها ، یقع </w:t>
      </w:r>
    </w:p>
    <w:p>
      <w:pPr>
        <w:pStyle w:val="BookText"/>
        <w:rPr/>
      </w:pPr>
      <w:r>
        <w:rPr>
          <w:rFonts w:ascii="IRNazanin" w:hAnsi="IRNazanin" w:eastAsia="IRNazanin"/>
          <w:color w:val="111111"/>
          <w:sz w:val="28"/>
          <w:sz w:val="28"/>
          <w:szCs w:val="28"/>
          <w:rtl w:val="true"/>
          <w:lang w:bidi="fa-IR"/>
        </w:rPr>
        <w:t>بإرادته فی حدوثه وبقائه وتأثیره ، فکل شیء قائم به ، وهو القیوم المطلق ، ولا حول ولا قوة ولا تأثیر إلّا به وبإذنه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القسم یشمل التوحید فی الخالقیة والربوبیة والرازقیة ونحوها من مظاهر الأفعال ، ولا حاجة إلی ذکرها علی حدة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التوحید فی هذه الأقسام یکون من نوع المعرفة ویطلق علیه التوحید النظری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التشریعی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 هو المعرفة بأن التقنین حق الخالق والرب ؛ لأنه یعرف مخلوقاته وصلاحهم ، فلا یجوز لغیره تعالی أن یقدم علی ذلک ، فالأنبیاء والرسل نقلوا ما شرعه الله تعالی ولم یقدموا علی التشریع إلّا فیما أذن لهم الله تعالی وهو أیضا مستند إلیه تعالی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هذا القسم باعتبار یکون من أقسام التوحید الأفعالی ولکن حیث کان موردا للاهتمام ذکرناه علی 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العبادی والإطاعی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 أنه تعالی مستحق للعبادة والإطاعة لا غیر ، وسبب ذلک هو التوحید الذاتی والأفعالی فهو تعالی لکونه واحدا کاملا وخالقا وربا ولأن کل الامور بیده ، دون غیره استحق انحصار العبادة والإطاعة المطلقة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التوحید الاستعانی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هو أن لا یستعین العبد فی اموره إلّا منه تعالی وهو أثر الاعتقاد الکامل بالتوحید الأفعالی ، ولعل إلیه الإشارة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نَعْبُدُ وَإِیَّاکَ نَسْتَعِینُ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الحبی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منه أن من اعتقد بأن کل کمال وجمال منه تعالی أصالة فلا یلیق المحبة منه أصالة إلّا له تعالی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الأقسام من أقسام التوحید العملی وإن أمکن إدراجها فی التوحید النظری أیضا باعتبار أنه تعالی مستحق لهذه الانواع من التوحید فلا تغفل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لا یخفی علیک أن بعض الأدلة الدالة علی إثبات المبدأ المتعالی تکفی أیضا للدلالة علی توحیده الذاتی ، فإن دلیل الفطرة مثلا یدل علی أن القلب لا یتوجه إلّا إلی حقیقة واحدة ، کما یشهد له تعلق الرجاء عند تقطع الأسباب بقادر مطلق واحد لا بمتعدد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مقتضی برهان المحدودیة هو اللاحدیة اللازمة لصرفیة المبدأ المتعال وهی لا تساعد مع التعدد ؛ لأن کل واحد علی فرض التعدد محدود بحدود فی قبال الآخر وخال عن وجود الآخر ؛ لأنه فی عرضه لا فی طوله حتی یکون واجدا لمراتب وجوده بنحو الأعلی وإلّا تم وهو خلف فی صرفیة المبدأ المتعال ولأحدیته ، بل یحتاج کل واحد منهما فی تحدید وجوده إلی حاد آخر ، ولذا اشتهر فی ألسنة الإشراقیین والفلاسفة أن صرف الشیء لا یتثنی ولا یتکرر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الاستاذ الشهید المطهری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الحد الوسط فی هذا البرهان قد یکون هو الصرفیة وقد یکون هو عدم التناهی واللاحدیة ، فیمکن تقریر البرهان علی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تعالی هو لا یتناهی اذ لا ینتهی إلی زمان أو مکان أو شرط أو علة أو حیثیة أو مرتبة ولا غیر ذلک ، وکل ما لا یتناهی من جمیع الجهات لا یقبل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وجود الواجب صرف الوجود ، إذ لا فقد له حتی یشوبه العدم ، بل هو کل الوجود وتمامه والصرف لا یقبل التعدد فالواجب واحد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المحقق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ولیس صرف الشیء إلّا واحدا</w:t>
      </w:r>
    </w:p>
    <w:p>
      <w:pPr>
        <w:pStyle w:val="BookText"/>
        <w:rPr/>
      </w:pPr>
      <w:r>
        <w:rPr>
          <w:rFonts w:ascii="IRNazanin" w:hAnsi="IRNazanin" w:eastAsia="IRNazanin"/>
          <w:color w:val="111111"/>
          <w:sz w:val="28"/>
          <w:sz w:val="28"/>
          <w:szCs w:val="28"/>
          <w:rtl w:val="true"/>
          <w:lang w:bidi="fa-IR"/>
        </w:rPr>
        <w:t>إذ لم یکن له بوجه فاقدا</w:t>
      </w:r>
    </w:p>
    <w:p>
      <w:pPr>
        <w:pStyle w:val="BookText"/>
        <w:rPr/>
      </w:pPr>
      <w:r>
        <w:rPr>
          <w:rFonts w:ascii="IRNazanin" w:hAnsi="IRNazanin" w:eastAsia="IRNazanin"/>
          <w:color w:val="111111"/>
          <w:sz w:val="28"/>
          <w:sz w:val="28"/>
          <w:szCs w:val="28"/>
          <w:rtl w:val="true"/>
          <w:lang w:bidi="fa-IR"/>
        </w:rPr>
        <w:t>فهو لقدس ذاته وعزته</w:t>
      </w:r>
    </w:p>
    <w:p>
      <w:pPr>
        <w:pStyle w:val="BookText"/>
        <w:rPr/>
      </w:pPr>
      <w:r>
        <w:rPr>
          <w:rFonts w:ascii="IRNazanin" w:hAnsi="IRNazanin" w:eastAsia="IRNazanin"/>
          <w:color w:val="111111"/>
          <w:sz w:val="28"/>
          <w:sz w:val="28"/>
          <w:szCs w:val="28"/>
          <w:rtl w:val="true"/>
          <w:lang w:bidi="fa-IR"/>
        </w:rPr>
        <w:t>صرف وجوده دلیل وحدته</w:t>
      </w:r>
    </w:p>
    <w:p>
      <w:pPr>
        <w:pStyle w:val="BookText"/>
        <w:rPr/>
      </w:pPr>
      <w:r>
        <w:rPr>
          <w:rFonts w:ascii="IRNazanin" w:hAnsi="IRNazanin" w:eastAsia="IRNazanin"/>
          <w:color w:val="111111"/>
          <w:sz w:val="28"/>
          <w:sz w:val="28"/>
          <w:szCs w:val="28"/>
          <w:rtl w:val="true"/>
          <w:lang w:bidi="fa-IR"/>
        </w:rPr>
        <w:t>ومنه یستبین دفع ما اشتهر</w:t>
      </w:r>
    </w:p>
    <w:p>
      <w:pPr>
        <w:pStyle w:val="BookText"/>
        <w:rPr/>
      </w:pPr>
      <w:r>
        <w:rPr>
          <w:rFonts w:ascii="IRNazanin" w:hAnsi="IRNazanin" w:eastAsia="IRNazanin"/>
          <w:color w:val="111111"/>
          <w:sz w:val="28"/>
          <w:sz w:val="28"/>
          <w:szCs w:val="28"/>
          <w:rtl w:val="true"/>
          <w:lang w:bidi="fa-IR"/>
        </w:rPr>
        <w:t>عن ابن کمونة والحق ظهر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إلی برهان الصرف یشیر ما رواه فی الکافی عن أبی عبد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قال فی الجواب عن زندیق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قولک أنهما اثنان من أن یکونا قدیمین قویین أو یکونا ضعیفین أو یکون أحدهما قویا والآخر ضعیفا فإن کانا قویین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مطلقین غیر متناهیین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لا یدفع کل واحد منهما صاحبه وینفرد بالتدبیر وإن زعمت أن أحدهما قوی والآخر ضعیف یثبت أنه واحد کما نقول للعجز الظاهر فی الثانی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 المراد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کانا قویین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فی شرح الملا صالح المازندرانی أن کونهما قویین علی الإطلاق یقتضی جواز دفع کل واحد منهما صاحبه ؛ لأن من شأن القوی المطلق أن یکون قاهرا علی جمیع ما سواه وجواز ذلک یوجب بالضرورة ضعف کل واحد منهما وعدم استقلاله ، وعدم کماله فی القدرة والقوة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نقیض المفروض وکل ما یلزم من فرضه نقیضه فهو باطل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أیضا الاستدلال له بنفی الترکیب بدعوی أنه لو کان فی الوجود واجب آخر ، لزم ترکیبهما ، لاشتراکهما فی کونهما واجبی الوجود ، سواء کان وجوب الوجود تمام ذاتهما کما إذا کانا من نوع واحد ، أو جزء ذاتهما کما إذا کانا من جنس واحد ، فلا بد من مائز ، سواء کان ذاتیا کالفصل ، أو غیر ذاتی کالعوارض المشخصة ، فیصیران مرکبین من الجنس والفصل ، أو من الحقیقة النوعیة والمشخصات الخارجیة ، وکل مرکب محتاج إلی أجزائه وهو یرجع إلی کونه ممکنا وهو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الاستدلال بالصرفیة أولی منه لشموله ما فرضه ابن کمونة دونه کما أشار إلیه المحقق الأصفهانی فی أشعاره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بالنسبة إلی التوحید الذاتی وسیأتی الکلام إن شاء الله فی التوحید الصفاتی وأما التوحید الأفعالی فنقول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أن ذات الواجب واحد ولا مجال للتکثر والتعدد فیه ظهر أن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غیره لیس إلّا من الممکنات ، وحیث إن الممکنات موجودة به تعالی فکلها فی طول الله تعالی لا فی عرضه ، وعلیه فلا یمکن للمعلول الذی یکون فی الطول أن یعارض علته ویضادها ، فلیس له تعالی مضاد یضاده ، اذ وجود کل معلول حدوثا وبقاء منه تعالی ؛ لأنه فی حال الحدوث والبقاء ممکن ، محتاج وفقیر فی جمیع اموره ویتلقی الوجود منه تعالی فکیف یمکن أن یصیر مستقلا فی وجوده ومضادا له تعالی ، وقد انقدح بذلک أن الخالقیة والربوبیة أیضا واحدة ؛ لأن غیره تعالی معلول فی حدوثه وبقائه له تعالی ، فکیف یمکن أن یخلق شیئا أو یربّب نفسه أو غیره من دون أن ینتهی إلی علته؟ فکل أثر منه تعالی لا غیر ، کما اشتهر أنه لا مؤثر فی الوجود إلّا الله تعالی ، فتوحید الذات یستلزم بالتقریر المذکور التوحید الأفعالی ولعل علیه یدل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اللهُ رَبُّکُمْ خالِقُ کُلِّ شَیْءٍ</w:t>
      </w:r>
      <w:r>
        <w:rPr>
          <w:rFonts w:eastAsia="IRNazanin" w:cs="IRNazanin"/>
          <w:color w:val="111111"/>
          <w:sz w:val="28"/>
          <w:szCs w:val="28"/>
          <w:rtl w:val="true"/>
          <w:lang w:bidi="fa-IR"/>
        </w:rPr>
        <w:t xml:space="preserve">)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التوحید الأفعالی ومنها التوحید فی الخالقیة والربوبیة یستلزم التوحید فی العبودیة ، إذ العبادة لا تلیق إلّا لمن خلق وربّب والمفروض أنه لیس إلّا هو تعالی ، وأما التوحید التشریعی فهو أنه لما عرفنا من أن الخالق والرب لیس إلّا هو فالجدیر أن التشریع حقه ، وینبغی أن لا نطیع إلّا إیاه ، إذ الأمر والحکم شأن الخالق العالم بمصالح العباد وهو التوحید التشریعی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وینبغی أن لا نستعین ولا نطیع إلّا منه ، اذ الامور کلها بیده تعالی وهو التوحید الاستعانی ، فالإطاعة لغیره من دون انتساب إلیه تعالی باطلة کما أن الاستعانة من غیره من دون أن ینتهی إلیه أوهن مما نسجته العنکبوت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علمنا بأن کل حسن وجمال یرجع إلی أصله فلیکن الحب الأصیل مخصوصا به وهو التوحید الحبی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إلیه یؤول قول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جاء فی القرآن الکریم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أَفَلَ قالَ لا أُحِبُّ الْآفِلِینَ</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قال بالتشبیه فی خلقه بأن صوّر له وجها ویدا وعینا ، أو أنه ینزل إلی السماء الدنیا ، أو أنه یظهر إلی أهل الجنة کالقمر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بمنزلة الکافر به جاهل بحقیقة الخالق المنزه عن النقص </w:t>
      </w:r>
      <w:r>
        <w:rPr>
          <w:rStyle w:val="FootnoteAnchor"/>
          <w:rtl w:val="true"/>
        </w:rPr>
        <w:footnoteReference w:id="62"/>
      </w:r>
      <w:r>
        <w:rPr>
          <w:rFonts w:ascii="IRNazanin" w:hAnsi="IRNazanin" w:eastAsia="IRNazanin"/>
          <w:color w:val="111111"/>
          <w:sz w:val="28"/>
          <w:sz w:val="28"/>
          <w:szCs w:val="28"/>
          <w:rtl w:val="true"/>
          <w:lang w:bidi="fa-IR"/>
        </w:rPr>
        <w:t xml:space="preserve">، بل کل ما میزناه بأوهامنا فی أدق معانیه فهو مخلوق مصنوع مثلنا مردود إلینا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تعبیر الإمام الباقر علیه‌السلام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أجله من تعبیر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أبعده من مرمی علمی دقیق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فأقسام التوحید یستلزم بعضها بعضا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مراحل یسلکها من وحده فی ذاته وأفعاله وربوبیته ، والقرآن الکریم یرشدنا فی توحیده إلی هذه المراتب السامیة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من أن الجسمیة والأجزاء عین الحاجة إلی الأجزاء والمحل وهو تعالی عین الغنی ومنزه عن خصائص الممکنات ، فمن اعتقد بإله متجسد فهو کافر بحقیقة الإله المنزه من النقص والحاجة ، وما اعتقده بعنوان الإله لیس إلّا ممکنا من الممکنات فالمجسمة والمشبهة وإن کانوا من طوائف المسلمین ولکنهم فی الحقیقة من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من لا جسم له ولا حد له ولا مکان له وکان محیطا بکل شیء کیف یمکن أن ینزل من مکان إلی مکان آخر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المروی فی المحجة البیضاء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روایات کثیرة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تُدْرِکُهُ الْأَبْصارُ وَهُوَ یُدْرِکُ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تدرکه أوهام القلوب فکیف تدرکه أبصار العیون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روی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فی توصیفه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أجل من أن </w:t>
      </w:r>
    </w:p>
    <w:p>
      <w:pPr>
        <w:pStyle w:val="BookText"/>
        <w:rPr/>
      </w:pPr>
      <w:r>
        <w:rPr>
          <w:rFonts w:ascii="IRNazanin" w:hAnsi="IRNazanin" w:eastAsia="IRNazanin"/>
          <w:color w:val="111111"/>
          <w:sz w:val="28"/>
          <w:sz w:val="28"/>
          <w:szCs w:val="28"/>
          <w:rtl w:val="true"/>
          <w:lang w:bidi="fa-IR"/>
        </w:rPr>
        <w:t>تدرکه الابصار أو یحیط به وهم أو یضبطه عقل</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أن الإبصار لا یمکن إلّا إذا کان المبصر محدودا وفی جهة وهو لا یناسب الربّ تعالی لأنه غیر محدود ولا یتناهی وهکذا ما یتخیله الإنسان وإن کان مجردا عن المادة ولکنه متقدر بالأبعاد والأشکال ، ومع التقدر المذکور یکون محدودا بحدود الأبعاد والأشکال ، فکیف یمکن للإنسان أن یتخیل المبدأ المتعالی الذی لا یکون محدودا بحد أو بعد ، فلذلک لا تناله ید البصر والوهم ، بل العقل عاجز عن درک حقیقته وکنهه إذ لا ماهیة ولا جنس ولا فصل له حتی یتعقلها ویعرفه بها ذاته وکنهه ، بل یعرفه العقل بعون المفاهیم المنتزعة عن ذاته مع سلب مماثلة شیء به تعالی ، ویقال عند توصیفه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موجود وحی وعالم وقادر ولیس کمثله شیء ، أو أنه لیس بمحدود ، أو لیس بمتناه ، فالعقل عاجز عن درک کنهه ، ولکن له أن یعرفه بالمفاهیم المذکورة مع سلب خصائص الممکنات عنه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میثم البحرانی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ذات الله تعالی لما کان بریة عن أنحاء الترکیب ، لم یکن معرفته ممکنة إلّا بحسب رسوم ناقصة تترکب من سلوب وإضافات تلزم ذاته المقدسة لزوما عقلیا</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ذکر یظهر المراد من قول مولانا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نهج البلاغة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یطلع العقول علی تحدید صفته ولم یحجبها عن واجب معرفته</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هنا سؤال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الرؤیة إذا کانت غیر ممکنة فکیف روی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فی جواب من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رأیت ربک؟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أکن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یلحق بالکافر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یتراءی لخلقه یوم القیامة ، وإن نفی عنه التشبیه بالجسم لقلقة فی اللسان </w:t>
      </w:r>
      <w:r>
        <w:rPr>
          <w:rStyle w:val="FootnoteAnchor"/>
          <w:rtl w:val="true"/>
        </w:rPr>
        <w:footnoteReference w:id="68"/>
      </w:r>
      <w:r>
        <w:rPr>
          <w:rFonts w:ascii="IRNazanin" w:hAnsi="IRNazanin" w:eastAsia="IRNazanin"/>
          <w:color w:val="111111"/>
          <w:sz w:val="28"/>
          <w:sz w:val="28"/>
          <w:szCs w:val="28"/>
          <w:rtl w:val="true"/>
          <w:lang w:bidi="fa-IR"/>
        </w:rPr>
        <w:t xml:space="preserve">، فإن أمثال هؤلاء المدعین حمدوا علی ظواهر الالفاظ فی القرآن الکریم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بالذی أعبد ربا لم 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ولکن الجواب عن ذلک منقول أیضا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فی جواب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رأیته صفه 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ویلک لم تره العیون بمشاهدة الأبصار ولکن رأته القلوب بحقایق الإیمان ویلک یا ذعلب إن ربی لا یوصف بالبعد ولا بالحرکة ولا بالسکون ولا بالقیام قیام انتصاب ولا بجیئة ولا بذهاب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ولعل المراد من الرؤیة القلبیة هو الشهود والعرفان القلبی والعلم الحضوری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نفی الجسمیة مع تصویر الرؤیة بالعین والبصر لا یجتمعان إذ المرئی لا یکون مرئیا إلّا إذا کان جسما ، وفی جهة ، وذا أبعاد ، ثم إن المراد ممن ذهب إلی جواز الرؤیة مع نفی الجسمیة هم الأشاعرة </w:t>
      </w:r>
      <w:r>
        <w:rPr>
          <w:rStyle w:val="FootnoteAnchor"/>
          <w:rtl w:val="true"/>
        </w:rPr>
        <w:footnoteReference w:id="70"/>
      </w:r>
      <w:r>
        <w:rPr>
          <w:rFonts w:ascii="IRNazanin" w:hAnsi="IRNazanin" w:eastAsia="IRNazanin"/>
          <w:color w:val="111111"/>
          <w:sz w:val="28"/>
          <w:sz w:val="28"/>
          <w:szCs w:val="28"/>
          <w:rtl w:val="true"/>
          <w:lang w:bidi="fa-IR"/>
        </w:rPr>
        <w:t>ثم ان الرؤیة بالروح والنفس کالرؤیة فی المنام أیضا مستحیلة لعدم کونه تعالی متقدرا بمقدار ومتحددا بحدود واشکال فلا مجال لرؤیته مطلقا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یَظُنُّونَ أَنَّهُمْ مُلاقُوا رَبِّهِمْ وَأَنَّهُمْ إِلَیْهِ راجِعُونَ</w:t>
      </w:r>
      <w:r>
        <w:rPr>
          <w:rFonts w:eastAsia="Amiri" w:cs="Amiri" w:ascii="Amiri" w:hAnsi="Amiri"/>
          <w:color w:val="111111"/>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بدعوی أن الملاقاة لا تتحقق بدون الرؤیة ، مع أن المراد منها هو الکنایة عن مسبب اللقاء وهو ظهور قدرة الرب علیه ، فإن الرجل إذا حضر عند ملک ولقیه دخل هناک تحت حکمه وقهره دخولا لا حیلة له فی رفعه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فهو لقاء القدرة والحکومة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الحدیث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وأنکروا عقولهم وترکوها وراء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المراد منها هو جزاء ربهم ، إذ من لقی الملک جزاه بما یستحقه ، أو غیر ذلک ، وبالجملة فهو من باب ذکر السبب وإرادة المسبب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یَوْمَئِذٍ ناضِرَةٌ إِلی رَبِّها ناظِرَةٌ</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وقد استدل به الاشاعرة علی جواز رؤیته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واجیب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المراد هو الشهود القلبی والعلم الحضوری کما روی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ینظرون إلی ربهم بلا کیفیة ولا حد محدود ولا صفة محدودة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المراد هو الرجاء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زیدا کان نظره إلی عمرو ومعناه أنه رجا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المراد هو النظر إلی ثواب ربها بتقدیر المضاف ، أو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کله مضافا إلی أن مقتضی الجمع بین تلک الآیات والآیات المحکمة الاخری وکقوله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تُدْرِکُهُ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یُحِیطُونَ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حمل تلک الآیات علی وجوه لا تنافیها حملا للمجمل علی المبین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روی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خلق آدم علی صورته</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بدعوی رجوع الضمیر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 احتمال کون الاضافة تشریفیة کإضافة الکعبة إلیه أو الروح إلیه ، کما هو 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إلی ما ورد من أن الناس حذفوا أول الحدیث 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برجلین یتسابان ، فسمع أحدهما یقول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ظهورهم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یستطیعوا أن یتصرفوا بالظواهر حسبما یقتضیه النظر والدلیل وقواعد الاستعارة والمجاز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وجهک ووجه من یشبهک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عبد الله لا تقل هذا لأخیک ، فإن الله عزوجل خلق آدم علی صورته</w:t>
      </w:r>
      <w:r>
        <w:rPr>
          <w:rFonts w:eastAsia="IRNazanin" w:cs="IRNazanin"/>
          <w:color w:val="111111"/>
          <w:sz w:val="28"/>
          <w:szCs w:val="28"/>
          <w:rtl w:val="true"/>
          <w:lang w:bidi="fa-IR"/>
        </w:rPr>
        <w:t xml:space="preserve">»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ومضافا إلی أن من المحتمل أن المراد منه أن الله تعالی خلق آدم علی الصورة الإنسانیة من أول الأمر ، لا صورة حیوان آخر بالمسخ ، أو أن المراد من الصورة الصفة ، فیکون المعنی أن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امتاز عن سائر الأشخاص والأجسام بکونه عالما بالمعقولات وقادرا علی استنباط الحرف والصناعات ، وهذه صفات شریفة للشخص نفسه مناسبة لصفات الله تعالی من بعض الوجوه </w:t>
      </w:r>
      <w:r>
        <w:rPr>
          <w:rStyle w:val="FootnoteAnchor"/>
          <w:rtl w:val="true"/>
        </w:rPr>
        <w:footnoteReference w:id="76"/>
      </w:r>
      <w:r>
        <w:rPr>
          <w:rFonts w:ascii="IRNazanin" w:hAnsi="IRNazanin" w:eastAsia="IRNazanin"/>
          <w:color w:val="111111"/>
          <w:sz w:val="28"/>
          <w:sz w:val="28"/>
          <w:szCs w:val="28"/>
          <w:rtl w:val="true"/>
          <w:lang w:bidi="fa-IR"/>
        </w:rPr>
        <w:t xml:space="preserve">، وهکذا هنا روایات اخری عن طرق العامة یستدل بها علی جواز الرؤیة فی الآخرة ، ولکنها مخدوشة من جهات مختلفة مذکورة فی کتب أصحابنا الإمامیة ، وإلیک ما ألّفه العلّامة السید عبد الحسین شرف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حول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واحقاق الحق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هذه الروایات مضافا إلی ضعفها معارضة مع روایات کثیرة اخری فلا تغفل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الظواهر لا حجیة لها عند قیام القرائن القطعیة علی خلافها ، وأی قرینة أحسن من الأدلة العقلیة القطعیة التی لا مجال للتشکیک والتردید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الظن لا یغنی فی الاصول الاعتقادیة کما لا یخفی</w:t>
      </w:r>
      <w:r>
        <w:rPr>
          <w:rFonts w:eastAsia="IRNazanin" w:cs="IRNazanin"/>
          <w:color w:val="111111"/>
          <w:sz w:val="28"/>
          <w:szCs w:val="28"/>
          <w:rtl w:val="true"/>
          <w:lang w:bidi="fa-IR"/>
        </w:rPr>
        <w:t xml:space="preserve">. </w:t>
      </w:r>
      <w:bookmarkStart w:id="52" w:name="pg14074_129813"/>
    </w:p>
    <w:p>
      <w:pPr>
        <w:pStyle w:val="Heading3"/>
        <w:numPr>
          <w:ilvl w:val="2"/>
          <w:numId w:val="1"/>
        </w:numPr>
        <w:rPr/>
      </w:pPr>
      <w:bookmarkStart w:id="53" w:name="__RefHeading___Toc3624932_3381743652"/>
      <w:bookmarkStart w:id="54" w:name="_Toc18"/>
      <w:bookmarkEnd w:id="52"/>
      <w:bookmarkEnd w:id="53"/>
      <w:r>
        <w:rPr/>
        <w:t>2</w:t>
      </w:r>
      <w:r>
        <w:rPr>
          <w:rtl w:val="true"/>
        </w:rPr>
        <w:t xml:space="preserve">- </w:t>
      </w:r>
      <w:r>
        <w:rPr>
          <w:rtl w:val="true"/>
        </w:rPr>
        <w:t>عقیدتنا فی التوحید</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ونعتقد بانه یجب توحید الله تعالی من جمیع الجهات ، فکما یجب توحیده فی الذات ونعتقد بأنه واحد فی ذاته ووجوب وجوده ، کذلک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توحیده فی الصفات ، وذلک بالاعتقاد بأن صفاته عین ذاته کما سیأتی بیان ذلک ، وبالاعتقاد بأنه لا شبه له فی صفاته الذاتیة ، فهو فی العلم والقدرة لا نظیر له وفی الخلق والرزق لا شریک له وفی کل کمال لا ندّ 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 هو النظیر والشبیه ، ثم إن ما ذکره المصنف من نفی الشبیه والنظیر فی الصفات واضح بعد ما عرفت من رجوع کل شیء إلیه من الوجود والحیاة والقدرة والعلم وغیرها ، بخلافه تعالی ، فإنه لیس من غیره لا فی وجوده ولا فی کمالاته فهو قیّوم دون غیره ، وأیضا کل شیء غیره محدود بحد ولیس هو محدودا بحد من الحدود ، ولا مقیدا بقید من القیود ، بل هو صرف الکمال ، وهو الذی لا یتناهی من جمیع الجهات ، وهکذا ولا ضعف فیه ولا فی أوصافه ولذا لا یختلف الأشیاء بالنسبة إلی علمه وقدرته ، بل کلها مقدورات ومعلومات له تعالی من دون تفاوت بینها ، ولا یعرضه الضعف والفتور ولا یشوبه العدم </w:t>
      </w:r>
    </w:p>
    <w:p>
      <w:pPr>
        <w:pStyle w:val="BookText"/>
        <w:rPr/>
      </w:pPr>
      <w:r>
        <w:rPr>
          <w:rFonts w:ascii="IRNazanin" w:hAnsi="IRNazanin" w:eastAsia="IRNazanin"/>
          <w:color w:val="111111"/>
          <w:sz w:val="28"/>
          <w:sz w:val="28"/>
          <w:szCs w:val="28"/>
          <w:rtl w:val="true"/>
          <w:lang w:bidi="fa-IR"/>
        </w:rPr>
        <w:t>ویکون مستقلا فی أفعاله وذاته بخلاف غیره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یعرف أن غیره المحدود بالحدود والقیود والمحتاج فی وجوده وکماله لا یکون شبیها به تعالی ، فإن غیره المتصف بهذه الصفات محدود ومحتاج ، فکیف یکون شبیها بمن لا حد ولا حاجة له ، بل هو صرف الکمال وعین الغنی فلا ند له ولا کفؤ ، کما نص علیه القرآن الکریم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یَکُنْ لَهُ کُفُواً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بل لا غیر إلّا به ، فکیف یمکن أن یکون الغیر شبیها ونظیرا له فی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 یظهر أن نفی النظیر والشبیه لا یختص بذاته وصفاته الذاتیة ، بل لا نظیر له فی صفاته الفعلیة کالخلق والرزق ، فإن کل ما فی الوجود منه تعالی ولیس لغیره شیء إلّا بإذنه ، فلا خالق ولا رازق بالاستقلال إلّا هو کما نص علیه بقوله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فالِقُ الْحَبِّ وَالنَّوی</w:t>
      </w:r>
      <w:r>
        <w:rPr>
          <w:rFonts w:eastAsia="IRNazanin" w:cs="IRNazanin"/>
          <w:color w:val="111111"/>
          <w:sz w:val="28"/>
          <w:szCs w:val="28"/>
          <w:rtl w:val="true"/>
          <w:lang w:bidi="fa-IR"/>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یَبْسُطُ الرِّزْقَ لِمَنْ یَشاءُ</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الْخَلْقُ وَالْأَمْرُ تَبارَکَ اللهُ رَبُّ الْعالَمِینَ</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خَلَقَکُمْ وَما تَعْمَلُونَ</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اللهُ رَبُّکُمْ لا إِلهَ إِلَّا هُوَ خالِقُ کُلِّ شَیْءٍ</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لِلَّهِ الْأَمْرُ جَمِیعاً</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ینافیه إسناد تدبیر الأمر إلی غیره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 ونحوه ؛ لأن تدبیرها بإذنه وإرادته وینتهی إلیه ، فالنظام فی عین کونه مبنیا علی الأسباب والمسببات یقوم به تعالی فی وجوده وفاعلیته ، فالملائکة مثلا لا یفعلون إلّا بأمره وإرادته ویکونون رسلا منه ، کما أشار إلیه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جاعِلِ الْمَلائِکَةِ </w:t>
      </w:r>
    </w:p>
    <w:p>
      <w:pPr>
        <w:pStyle w:val="BookText"/>
        <w:rPr/>
      </w:pPr>
      <w:r>
        <w:rPr>
          <w:rFonts w:ascii="Amiri" w:hAnsi="Amiri" w:eastAsia="Amiri" w:cs="Amiri"/>
          <w:color w:val="111111"/>
          <w:sz w:val="28"/>
          <w:sz w:val="28"/>
          <w:szCs w:val="28"/>
          <w:rtl w:val="true"/>
          <w:lang w:bidi="ar-SA"/>
        </w:rPr>
        <w:t>رُسُلاً</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 وهکذا کل سبب آخر فالأمر أمره والفعل فعله ولیس له معادل یعادله ، بل کل منه وبه فی وجوده وفاعلیته ، ما شاء الله ولا حول ولا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عرفت أن الفاعلیة بتقدیر منه ومنتهیة إلیه تعالی فلا مجال لتقسیم الأشیاء إلی الشرور والخیرات وإسناد الاولی إلی غیره تعالی ، بل کل شیء من الموجودات داخل فی النظام الأحسن الذی یقوم به تعالی ، والنظام الأحسن بجملته نظام یکون صدوره أرجح من ترکه ، فلذا یصدر من الحکیم المتعالی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للشرک فی الفاعلیة مراتب بعضها یوجب خروج المعتقد به عن حوزة الإسلام وزمرة أهل التوحید ، کمن اعتقد بأن للعالم مؤثرین ، النور وهو أزلی فاعل الخیر ویسمی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والظلمة وهی حادثة فاعلة للشر وتسمی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أهریمن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نسب إلی المجوس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أنواع الشرک الجلی فإن المعتقد المذکور یعتقد استقلال الظلمة فی الفاعلیة ، والاستقلال فی التأثیر والفاعلیة شرک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وبعضها الآخر لا یوجب خروج المعتقد به عن زمرة أهل التوحید کمن اعتقد بتأثیر بعض الامور کالمال والولد وغیرهما من دون توجه إلی أن مقتضی الإیمان بتوحیده تعالی فی الأفعال هو أنه لا تأثیر لشیء إلّا بإذنه تعالی ، وهذا من أنواع الشرک الخفی ، والمعتقد به لا یعلم أنه ینافی التوحید الأفعالی ، وهو أمر یبتلی به أکثر المؤمنین کما أشار إلیه فی کتابه الکریم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یُؤْمِنُ أَکْثَرُهُمْ بِاللهِ إِلَّا وَهُمْ مُشْرِکُونَ</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أعاذنا الله تعالی من ذلک کله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توحیده فی العبادة ، فلا تجوز عبادة غیره بوجه من الوجوه </w:t>
      </w:r>
      <w:r>
        <w:rPr>
          <w:rStyle w:val="FootnoteAnchor"/>
          <w:rtl w:val="true"/>
        </w:rPr>
        <w:footnoteReference w:id="90"/>
      </w:r>
      <w:r>
        <w:rPr>
          <w:rFonts w:ascii="IRNazanin" w:hAnsi="IRNazanin" w:eastAsia="IRNazanin"/>
          <w:color w:val="111111"/>
          <w:sz w:val="28"/>
          <w:sz w:val="28"/>
          <w:szCs w:val="28"/>
          <w:rtl w:val="true"/>
          <w:lang w:bidi="fa-IR"/>
        </w:rPr>
        <w:t>، وکذا اشراکه فی العبادة فی أی نوع من أنواع العبادة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العبادة لا تلیق إلّا لمن له الخالقیة والربوبیة ، إذ مرجع العبادة إلی اظهار الخضوع والتذلل فی قبال المالک الأصلی ومن له الأمر والحکم بما أنه رب وقائم بالأمر والخالقیة والربوبیة مختصة به تعالی ، فإن کل ما سواه محتاج إلیه فی أصل وجوده وفاعلیته وبقائه واموره ، والمحتاج المذکور لا یمکن أن یؤثر من دون أن ینتهی إلیه تعالی فالرب والخالق لیس إلّا هو ، والعبادة لا تلیق إلّا 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المؤثرات کذلک فالأمر فی غیر المؤثرات أوضح ، والعجب من عبدة الأحجار والأشجار وبعض الحیوانات وغیر ذلک من الأشیاء ، التی لا تملک لهم شیئا من النفع أو الضرر والقبض والبسط والإماتة والإحیاء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وإلیه یرشد الکتاب العزیز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أَفَتَعْبُدُونَ مِنْ دُونِ اللهِ ما لا یَنْفَعُکُمْ شَیْئاً وَلا یَضُرُّکُمْ</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وبالجملة من عبد غیر الله تعالی أشرک غیره معه من دون 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أَإِلهٌ مَعَ اللهِ قُلْ هاتُوا بُرْهانَکُمْ إِنْ کُنْتُمْ صادِقِینَ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وجه لعبادة غیره تعالی بوجه الخالقیة والربوبیة ؛ لما عرفت من أنها منحصرة فیه تعالی ، کما لا وجه لعبادة غیره تعالی بوجه الالوهیة والوجوب ؛ لما مر من وحدة الإله الواجب فاعتقاد النصاری بالتثلیث وتعدد الآلهة من الأب والابن وروح القدس فاسد ، وتخالفه الأدلة القطعیة الدالة علی وحدة الواجب وبساطته ، إذ تصویر التثلیث ینافی الوحدة والبساطة وعدم محدودیة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نصّ فی الکتاب العزیز بکفرهم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کَفَرَ الَّذِینَ قالُوا إِنَّ اللهَ ثالِثُ ثَلاثَةٍ وَما مِنْ إِلهٍ إِلَّا إِلهٌ واحِدٌ</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واجبة أو غیر واجبة ، فی الصلاة وغیرها من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أشرک فی العبادة غیره فهو مشرک کمن یرائی فی عبادته ویتقرب إلی غیر الله تعالی ، وحکمه حکم من یعبد الأصنام والأوثان ، لا فرق بینهما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لا وجه لعبادة غیره بدعوی حلول الإله فیه أو الاتحاد به ؛ لما عرفت من أن الله تعالی غیر محدود ولا یحل غیر المحدود فی المحدود ولا یتحد به ، وأیضا لا وجه لعبادة غیره بتوهم أن الأمر مفوض إلیه وهو یقدر علی إلزامه تعالی بالعفو والصفح أو الفضل ، ولعل یرشد إلیه ما حکی عن المشرکین فی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نَعْبُدُهُمْ إِلَّا لِیُقَرِّبُونا إِلَی اللهِ زُلْفی</w:t>
      </w:r>
      <w:r>
        <w:rPr>
          <w:rFonts w:eastAsia="IRNazanin" w:cs="IRNazanin"/>
          <w:color w:val="111111"/>
          <w:sz w:val="28"/>
          <w:szCs w:val="28"/>
          <w:rtl w:val="true"/>
          <w:lang w:bidi="fa-IR"/>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وَیَعْبُدُونَ مِنْ دُونِ اللهِ ما لا یَضُرُّهُمْ وَلا یَنْفَعُهُمْ وَیَقُولُونَ هؤُلاءِ شُفَعاؤُنا عِنْدَ اللهِ قُلْ أَتُنَبِّئُونَ اللهَ بِما لا یَعْلَمُ فِی السَّماواتِ وَلا فِی الْأَرْضِ سُبْحانَهُ وَتَعالی عَمَّا یُشْرِکُونَ</w:t>
      </w:r>
      <w:r>
        <w:rPr>
          <w:rFonts w:eastAsia="Amiri" w:cs="Amiri" w:ascii="Amiri" w:hAnsi="Amiri"/>
          <w:color w:val="111111"/>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 لأن الغیر محتاج إلیه فی جمیع اموره وشئونه ومعه کیف یقدر علی إلزامه تعالی بالعفو والصفح أو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ذکر یظهر وجه قول الماتن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تجوز عبادة غیره بوجه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اشکال فی کون عبادة الغیر بأی وجه کانت ، شرکا ، ویصیر المعتقد به خارجا عن حوزة الإسلام وزمرة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اعتقد باستحقاق غیره للعبادة یرجع عقیدته إلی أحد الامور المذکورة التی تکون إما شرکا فی ذاته تعالی ، أو فی ملکه وسلطانه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تأمل ، بل منع ؛ لأن الریاء من صنوف الشرک الخفی وهو فی عین کونه عملا حراما فی العبادة وموجبا لبطلانها وبعد الإنسان عن ساحة مقام الربوبیة ، لا یخرج المرائی عن زمرة المسلمین بالضرورة من الدین ، إذ المرائی یعتقد بالتوحید فی الذات والصفات والفاعلیة والربوبیة ، ولکنه لضعف إیمانه </w:t>
      </w:r>
    </w:p>
    <w:p>
      <w:pPr>
        <w:pStyle w:val="BookText"/>
        <w:rPr/>
      </w:pPr>
      <w:r>
        <w:rPr>
          <w:rFonts w:ascii="IRNazanin" w:hAnsi="IRNazanin" w:eastAsia="IRNazanin"/>
          <w:color w:val="111111"/>
          <w:sz w:val="28"/>
          <w:sz w:val="28"/>
          <w:szCs w:val="28"/>
          <w:rtl w:val="true"/>
          <w:lang w:bidi="fa-IR"/>
        </w:rPr>
        <w:t xml:space="preserve">یعمل عمل المشرک المعتقد بالتعدد فی الفاعلیة والربوبیة ، وتسمیته کافرا أو مشرکا فی بعض الآثار </w:t>
      </w:r>
      <w:r>
        <w:rPr>
          <w:rStyle w:val="FootnoteAnchor"/>
          <w:rtl w:val="true"/>
        </w:rPr>
        <w:footnoteReference w:id="95"/>
      </w:r>
      <w:r>
        <w:rPr>
          <w:rFonts w:ascii="Amiri" w:hAnsi="Amiri" w:eastAsia="Amiri" w:cs="Amiri"/>
          <w:color w:val="111111"/>
          <w:sz w:val="28"/>
          <w:sz w:val="28"/>
          <w:szCs w:val="28"/>
          <w:rtl w:val="true"/>
          <w:lang w:bidi="ar-SA"/>
        </w:rPr>
        <w:t xml:space="preserve">لیس إلّا للتنزیل والتشبیه بالمشرک أو الکافر فی العمل ، نعم علیه أن یجتنب عنه اجتنابا کاملا حتی لا یصیر محروما عن رحمته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یَرْجُوا لِقاءَ رَبِّهِ فَلْیَعْمَلْ عَمَلاً صالِحاً وَلا یُشْرِکْ بِعِبادَةِ رَبِّهِ أَحَداً</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کما یجب علیه الاجتناب عن سائر صنوف الشرک الخفی کإطاعة النفس والطاغوت والشیطان مما یشیر إلیه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أَرَأَیْتَ مَنِ اتَّخَذَ إِلهَهُ هَواهُ أَفَأَنْتَ تَکُونُ عَلَیْهِ وَکِیلاً</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بَعَثْنا فِی کُلِّ أُمَّةٍ رَسُولاً أَنِ اعْبُدُوا اللهَ وَاجْتَنِبُوا الطَّاغُوتَ</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أَعْهَدْ إِلَیْکُمْ یا بَنِی آدَمَ أَنْ لا تَعْبُدُوا الشَّیْطانَ إِنَّهُ لَکُمْ عَدُوٌّ مُبِینٌ وَأَنِ اعْبُدُونِی هذا صِراطٌ مُسْتَقِیمٌ</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فالموحد الحقیقی هو الذی خص الله تعالی بالعبادة ولا یشرک غیره فیها ولا یرائی فیها ، وخصه تعالی أیضا بالإطاعة فلا یطیع إلّا إیاه ، ومن أمر الله بإطاعتهم ، ویترک إتباع هوی نفسه وغیره ، ویجتنب من عبادة الطاغوت ، فلیراقب المؤمن کمال المراقبة فی الشرک الخفی فإن الابتلاء به کثیر وتمییزه دقیق ، وقد نص علیه الرسول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الشرک أخفی من دبیب الذر علی الصفا فی اللیلة الظلماء وأدناه أن یحب علی شیء من الجور ویبغض علی شیء من العدل وهل الدین إلّا الحب والبعض فی الله ، 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کُنْتُمْ تُحِبُّونَ اللهَ فَاتَّبِعُونِی یُحْبِبْکُمُ اللهُ</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فالشرک فی محبة الله من صنوف الشرک الخفی والموحد الحقیقی الکامل هو الذی لا یجب إلّا إیاه ، وهکذا الشرک فی الاستعانة من صنوف الشرک الخفی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زیارة القبور وإقامة المآتم فلیست هی من نوع التقرب إلی غیر الله تعالی فی العبادة ، کما توهمه بعض من یرید الطعن فی طریقة الإمامیة ، غفلة عن حقیقة الحال فیها ، بل هی من نوع التقرب إلی الله تعالی بالأعمال الصالحة کالتقرب إلیه بعیادة المریض وتشییع الجنائز وزیارة الإخوان فی الدین ومواساة الفقیر ، فإن عیادة المریض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نفسها عمل صالح یتقرب به العبد إلی الله تعالی ، ولیس هو تقربا إلی المریض یوجب أن یجعل عمله عبادة لغیر الله تعالی أو الشرک فی عبادته ، وکذلک باقی أمثال هذه الأعمال الصالحة التی منها زیارة القبور ، وإقامة المآتم ، وتشییع الجنائز ، وزیارة الإخوان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کون زیارة القبور وإقامة المآتم من الأعمال الصالحة الشرعیة فذلک یثبت فی علم الفقه ولیس هنا موضع إثباته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والغرض أن إقامة هذه الأعمال لیست من نوع الشرک فی العبادة کما یتوهمه البعض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ولیس المقصود منها عبادة الأئمة ، وإنما المقصود منها إحیاء أمرهم ، وتجدید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والموحد الحقیقی لا یتوکل إلّا علی الله ولا یستعین إلّا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 وَإِیَّاکَ نَسْتَعِینُ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 کل هذه الموارد من الریاء والإطاعة لغیره ، ومحبة الغیر والاستعانة من الغیر ، لا یوجب خروج المتصف بهما عن زمرة المسلمین ؛ لاعتقاده بالتوحید فی الذات والصفات والفاعلیة والربوبیة ، وإنما غفل عن اعتقاده لضعف إیمانه ویعمل عمل المشرکین ویسلک مسلکهم ، وفقنا الله تعالی للاجتناب عن جمیع صنوف الشرک مطلقا ، جلیا کان أو خفیا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والمتوهم تخیل أن الزائر أو مقیم المأتم مشرک بالشرک الأصغر أو </w:t>
      </w:r>
    </w:p>
    <w:p>
      <w:pPr>
        <w:pStyle w:val="BookText"/>
        <w:rPr/>
      </w:pPr>
      <w:r>
        <w:rPr>
          <w:rFonts w:ascii="IRNazanin" w:hAnsi="IRNazanin" w:eastAsia="IRNazanin"/>
          <w:color w:val="111111"/>
          <w:sz w:val="28"/>
          <w:sz w:val="28"/>
          <w:szCs w:val="28"/>
          <w:rtl w:val="true"/>
          <w:lang w:bidi="fa-IR"/>
        </w:rPr>
        <w:t xml:space="preserve">الشرک الأکبر ، مستدلا بأن العبادة تتحقق بالتعظیم والخضوع والمحبة </w:t>
      </w:r>
      <w:r>
        <w:rPr>
          <w:rStyle w:val="FootnoteAnchor"/>
          <w:rtl w:val="true"/>
        </w:rPr>
        <w:footnoteReference w:id="101"/>
      </w:r>
      <w:r>
        <w:rPr>
          <w:rFonts w:ascii="IRNazanin" w:hAnsi="IRNazanin" w:eastAsia="IRNazanin"/>
          <w:color w:val="111111"/>
          <w:sz w:val="28"/>
          <w:sz w:val="28"/>
          <w:szCs w:val="28"/>
          <w:rtl w:val="true"/>
          <w:lang w:bidi="fa-IR"/>
        </w:rPr>
        <w:t xml:space="preserve">فحضور الزائر عند القبور أو إقامة المأتم أو التوسل أو الاستشفاع بهم تعظیم لغیره تعالی وهو شرک فی العبادة ، وفیه منع واضح ؛ لأن العبادة المصطلحة التی عبر عنها فی اللغة العربیة بالتأله وفی اللغة الفارسیة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تتحقق بمطلق التعظیم والخضوع والمحبة ، ولذا لا یکون التعظیم والخضوع للنبی الأکرم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أوصیائه المکرمین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زمان حیاتهم عبادة ، بل لا تکون تلک الامور بالنسبة إلی غیرهم کالأب والام والمعلم ممن یلزم تعظیمهم عبادة ، إذ العبادة هی التعظیم والخضوع فی مقابل الغیر بعنوان أنه رب یستحق العبادة ، والزائر ومقیم المأتم وهکذا المتوسل بالنبیّ أو الأئمة والمستشفع بهم لا ینوی ذلک أبدا ، بل یعتقد أن مثل النبیّ والأئمة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مخلوقون مربوبون والأمر بید الله تعالی ، وإنما زارهم لمجرد التعظیم والتبرک والتوسل اقتفاء بأئمة الدین والأصحاب والتابعین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کشف الارتیاب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المراد من العبادة التی لا تصلح لغیر الله وتوجب الشرک والکفر إذا وقعت لغیره مطلق التعظیم والخضوع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عبادة خاصة لم یصدر شیء منها من أحد من المسلمین</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وهذا هو الفارق بین التوسل والاستشفاع بالرسول والأئمة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عبادة المشرکین لأصنامهم ، فإنهم یعبدونها عبادة لا تلیق إلّا للرب تعالی ، بخلاف من توسل إلیهم واستشفع بهم فإنه تبرک بهم وجعلهم وسیلة للتقرب لما عرف من أنهم من المقربین عنده تعالی ، وأین هذا من عبادة المشرکین ، والتفصیل یطلب من محله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ذکرهم ، وتعظیم شعائر الله فیهم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یُعَظِّمْ شَعائِرَ اللهِ فَإِنَّها مِنْ تَقْوَی الْقُلُوبِ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فکل هذه أعمال صالحة ثبت من الشرع استحبابها ، فإذا جاء الإنسان متقربا بها إلی الله تعالی طالبا مرضاته ، استحق الثواب منه ونال جزاءه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ما ذکر بین کون الزائر یحضر المزور ویتوسل ویطلب من الله به ، وبین کونه یحضر ویطلب من المزور أن یدعو للزائر ویطلب من الله ویستشفع له فی إنجاز حوائجه ، بل لا مانع عقلا ونقلا من أن یطلب من المزور شفاء دائه أو مریضه أو إنجاز حوائجه بإذن الله تعالی ، وإنما الممنوع هو أن یطلب منه استقلالا من دون أن ینتهی إلی إذنه تعالی وقدرته ؛ لأنه شرک فی الفاعلیة ، فالمتوهم المذکور لم یطلع علی حقیقة الحال فی الزیارات والتوسلات وإقامة المآتم ونحوها ، وإلّا فلم ینسب إلینا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اخواننا المسلمین أن یجتنبوا عن هذه الاتهامات ؛ لحرمتها ولکونها موجبة للافتراق مع أن الوحدة الاسلامیة من أوجب الواجبات لا سیما فی زماننا هذا ، الذی اتحد الکفار فیه علی إطفاء نور الإسلام وإذلال المسلمین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ویشهد له ما روی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زارنی بالمدینة محتسبا کنت له شهیدا أو شفیعا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 ذلک من الروایات المتکاثرة الداعیة نحو الزیارات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 فی کشف الارتیاب بأن أجلاء ائمة الحدیث کابن حنبل وأبی داود والترمذی والنسائی والطبرانی والبیهقی وغیرهم رووا الأحادیث الدالة علی مشروعیة زیارة قبر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w:t>
      </w:r>
    </w:p>
    <w:p>
      <w:pPr>
        <w:pStyle w:val="BookText"/>
        <w:rPr/>
      </w:pPr>
      <w:r>
        <w:rPr>
          <w:rFonts w:ascii="IRNazanin" w:hAnsi="IRNazanin" w:eastAsia="IRNazanin"/>
          <w:color w:val="111111"/>
          <w:sz w:val="28"/>
          <w:sz w:val="28"/>
          <w:szCs w:val="28"/>
          <w:rtl w:val="true"/>
          <w:lang w:bidi="fa-IR"/>
        </w:rPr>
        <w:t xml:space="preserve">إلی أحادیث کثیرة تکاد تبلغ حد التواتر عن أئمة أهل البیت الطاهرین رواها عنهم أصحابهم وثقاتهم بالأسانید المتصلة الصحیحة الموجودة فی مظانها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مضافا إلی عمل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زیارة قبر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والتبرک به ، والالتزاق به ، والدعاء عنده ، والوصیة بحمل جسدهم إلی قبر النبی لتجدید العهد به وغیر ذلک ، بل هو سیرة الأئمة اللاحقین بالنسبة إلی الأئمة الماضین المطهرین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الصلوات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کزیارة قبر مولانا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وزیارة قبر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رویت أخبار ذلک فی المزار من الأحادیث ککتاب کامل الزیارات وغیر ذلک ، بل سیرة السلف علیه ، ولقد أفاد وأجاد بعد نقل جملة من الأخبار فی کتاب التبرک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أحادیث متواترة إجمالا أو معنی تدل علی أن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رضی‌الله‌عنهم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والتابعین لهم بإحسان ، کانوا یتبرکون برسول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وآثاره ، یتبرکون بقبره ویحترمونه ویعظمونه ، وأن التبرک والاحترام والتعظیم لم یکن شرکا عندهم ، بل لم یکن یخطر ذلک فی بالهم ، بل یرون أن ذلک من شئون الإیمان ومظاهره وأن تعظیمه تعظیم وإجلال لله سبحانه</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إقامة المآتم سیما لسید الشهداء الإمام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المسنونات المسلمة التی یدل علی مشروعیتها الأخبار ، وعمل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وسیرة السلف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رضی‌الله‌عنهم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الحث علی البکاء علی حمزة وعلی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إلی بکائه فی موت عمه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أبی طالب ، وعمه الحمزة ، وابن عمه جعفر ، والحسین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إخبار جبرئیل بقتله وشهادته ، وهکذا سیرة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ولقد أفاد وأجاد العلّامة السید عبد الحسین شرف الدین فی المجالس الفاخرة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استمرت سیرة الأئمة علی الندب والعویل وأمروا أولیاءهم بإقامة مآتم الحزن علی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جیلا بعد جیل</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55" w:name="pg14074_129824"/>
    </w:p>
    <w:p>
      <w:pPr>
        <w:pStyle w:val="Heading3"/>
        <w:numPr>
          <w:ilvl w:val="2"/>
          <w:numId w:val="1"/>
        </w:numPr>
        <w:rPr/>
      </w:pPr>
      <w:bookmarkStart w:id="56" w:name="__RefHeading___Toc3624934_3381743652"/>
      <w:bookmarkStart w:id="57" w:name="_Toc19"/>
      <w:bookmarkEnd w:id="55"/>
      <w:bookmarkEnd w:id="56"/>
      <w:r>
        <w:rPr/>
        <w:t>3</w:t>
      </w:r>
      <w:r>
        <w:rPr>
          <w:rtl w:val="true"/>
        </w:rPr>
        <w:t xml:space="preserve">- </w:t>
      </w:r>
      <w:r>
        <w:rPr>
          <w:rtl w:val="true"/>
        </w:rPr>
        <w:t>عقیدتنا فی صفاته تعالی</w:t>
      </w:r>
      <w:bookmarkEnd w:id="57"/>
    </w:p>
    <w:p>
      <w:pPr>
        <w:pStyle w:val="Heading4"/>
        <w:numPr>
          <w:ilvl w:val="3"/>
          <w:numId w:val="1"/>
        </w:numPr>
        <w:rPr/>
      </w:pPr>
      <w:bookmarkStart w:id="58" w:name="__RefHeading___Toc3624936_3381743652"/>
      <w:bookmarkStart w:id="59" w:name="_Toc20"/>
      <w:bookmarkEnd w:id="58"/>
      <w:r>
        <w:rPr>
          <w:rtl w:val="true"/>
        </w:rPr>
        <w:t>اشارة</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ونعتقد أن من صفاته تعالی الثبوتیة الحقیقیة الکمالیة التی تسمی بصفات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الجمال والکمال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کالعلم والقدرة والغنی والإرادة والحیاة ، هی کلها عین ذاته لیست هی صفات زائدة علیها ، ولیس وجودها إلّا وجود الذات ، فقدرته من حیث الوجود حیاته ، وحیاته قدرته ، بل هو قادر من حیث هو حی ، وحی من حیث هو قادر ، لا اثنینیة فی صفاته ووجودها ، وهکذا الحال فی سائر صفاته الکمالیة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هی مختلفة فی معانیها ومفاهیمها ، لا فی حقائقها ووجوداتها ؛ لأنه لو کانت مختلفة فی الوجود وهی بحسب الفرض قدیمة وواجبة کالذات للزم تعدد واجب الوجود ولانثلمت الوحدة الحقیقیة ، وهذا ما ینافی عقیدة التوحید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علیک أن عدة من المتکلمین والمحدثین ذهبوا إلی أن ذات الواجب لا یتصف بشیء من النعوت والصفات ؛ لکونه بسیطا محضا وأحدی الذات ، والاتصاف بالصفات المختلفة یوجب التکثر فی الذات ، وهو خلف فی بساطته ، وحمل هؤلاء جمیع الاستعمالات القرآنیة الدالة علی صفاته تعالی علی </w:t>
      </w:r>
    </w:p>
    <w:p>
      <w:pPr>
        <w:pStyle w:val="BookText"/>
        <w:rPr/>
      </w:pPr>
      <w:r>
        <w:rPr>
          <w:rFonts w:ascii="IRNazanin" w:hAnsi="IRNazanin" w:eastAsia="IRNazanin"/>
          <w:color w:val="111111"/>
          <w:sz w:val="28"/>
          <w:sz w:val="28"/>
          <w:szCs w:val="28"/>
          <w:rtl w:val="true"/>
          <w:lang w:bidi="fa-IR"/>
        </w:rPr>
        <w:t>نوع من المجاز بدعوی أن اتصاف ذاته فی الکتاب بالعلم والحیاة ونحوهما من باب أن نوع فعله تعالی یشبه فعل ذات له علم وحیاة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مقابل هؤلاء عدة اخری من المتکلمین ذهبوا إلی أن ذاته تعالی متصف ببعض الصفات والنعوت ، وصفاته زائدة علی ذاته ، بحکم مغایرة کل صفة مع الموصوف بها ، وحیث أن الموصوف بها قدیم وکان هذا الاتصاف من القدیم فهذه الصفات کالموصوف واجبات وقدماء ، ولذا اعتقدوا بالقدماء الثمانیة فی ناحیة الذات وصفاته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وکلا الفریقین فی خطأ واضح ، فإن لازم القول الأول هو خلو الذات فی مرتبته عن الأوصاف الکمالیة وهو عین الحد والنقص علیه ، ولا یناسب مع إطلاقه وکونه غیر محدود بحد ونهایة ، هذا مضافا إلی ما فی حمل الاستعمالات الحقیقیة القرآنیة علی المجاز ، ومضافا إلی التصریح بخلافه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ادْعُوا اللهَ أَوِ ادْعُوا الرَّحْمنَ أَیًّا ما تَدْعُوا فَلَهُ الْأَسْماءُ الْحُسْنی</w:t>
      </w:r>
      <w:r>
        <w:rPr>
          <w:rFonts w:eastAsia="IRNazanin" w:cs="IRNazanin"/>
          <w:color w:val="111111"/>
          <w:sz w:val="28"/>
          <w:szCs w:val="28"/>
          <w:rtl w:val="true"/>
          <w:lang w:bidi="fa-IR"/>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الْأَسْماءُ الْحُسْنی فَادْعُوهُ بِها</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تعلیل شیء بشیء اخر ظاهر بل صریح فی کون العلة امرا واقعیا علی أن نفی الاضداد یرجع إلی اثبات الاوصاف فیما اذا کانت الاضداد مما لا ثالث لها فان نفی کل ضد یلازم وجود الاخر لعدم امکان ارتفاع الضدین اللذین لا ثالث لهما کما لا یمکن اجتماعهما فاذا نفینا عنه الجهل مثلا لزم ان نثبت له تعالی العلم بل الامر کذلک ان قلنا بان التقابل بین العلم والجهل أو القدرة والعجز تقابل السلب والایجاب اذ لا یمکن ارتفاع النقیضین فاذا نفینا الجهل لزم ان نثبت العلم له تعالی لا محالة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أن لازم القول الثانی هو تعدد الواجب وانثلام الوحدة الذاتیة کما أشار إلیه المصنف فی المتن ، وتبطله أدلة وحدانیة الواجب وبساطته ، هذا مضافا إلی أن لازمه افتقار الذات إلی الصفات الزائدة ، وهو خلف فی کونه غنیا مطلقا ومضافا إلی لزوم النقص ومحدودیة الذات ؛ لأنه حینئذ خال عن الصفات فی مرتبة الذات ، وهو أیضا خلف فی کونه کمالا مطلقا وغیر محدود بحد ونهایة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هو ما صرح به فی المتن من کون صفاته عین ذاته تعالی ، وهو الذی نسب إلی الحکماء وجملة من المتکلمین ، وهو الذی یقتضیه الجمع بین الآیات والروایات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عین کون صدق العالم والحی والقادر ونحوها علیه تعالی حقیقیا لا مجازیا ، وبالعنایة لا یکون مصداق الصفات إلّا ذاتا واحدا بسیطا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من باب إثبات المقصود من ناحیة ذکر التوالی الفاسد للقولین المذکورین ، ولکن یمکن الاستدلال علی وجود الصفات وعینیتها مع الذات من طریق آخر ، وهو أن ذلک مقتضی کون الواجب مطلق الکمال وصرفه ، إذ کمال المطلق لا یشذ عنه کمال من الکمالات ، ولا حاجة له إلی غیره ، وإلّا فهو خلف فی کونه مطلق وکل الکمال وصرفه ، ولذا صرّح العلّامة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الحاجة والقید لما کانا منفیین عن الله تعالی فلا بد من أن یکون کل کمال له ، عین ذاته لا خارجا عنه ، إذ الکمال الخارجی لا یمکن تصویره إلّا بحاجة الذات إلیه ، وبکونه مقیدا لا مطلقا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إلیه یشیر ما ذکره 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التجرید حیث قال فی تعلیل استحالة اتصاف الذات تعالی بالصفات الزائدة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وجوب </w:t>
      </w:r>
    </w:p>
    <w:p>
      <w:pPr>
        <w:pStyle w:val="BookText"/>
        <w:rPr/>
      </w:pPr>
      <w:r>
        <w:rPr>
          <w:rFonts w:ascii="IRNazanin" w:hAnsi="IRNazanin" w:eastAsia="IRNazanin"/>
          <w:color w:val="111111"/>
          <w:sz w:val="28"/>
          <w:sz w:val="28"/>
          <w:szCs w:val="28"/>
          <w:rtl w:val="true"/>
          <w:lang w:bidi="fa-IR"/>
        </w:rPr>
        <w:t>الوجود یقتضی الاستغناء عن کل شیء فلا یفتقر فی کونه قادرا إلی صفة القدرة ولا فی کونه عالما إلی صفة العلم ولا غیر ذلک من المعانی والأحوال</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لا استیحاش فی صدق المفاهیم المختلفة علی مصداق واحد بسیط من جمیع الجهات فإن هذا الصدق لا یختص بهذا المورد ، بل عندنا امور لا تکثر فیها ، بل هی بسیطة ، ومع ذلک یطلق علیها المفاهیم المختلفة کإطلاق المعلوم والمقدور والموجود علی المتصورات الذهنیة ، مع أنه لا تکثر فیها ، بل هی بذاتها معلومة ومقدورة وموجودة لنا ، فیمکن أن یکون البسیط مصداقا للمفاهیم المختلفة فذاته تعالی من حیث أنه وجود ، موجود ، ومن حیث أنه مبدأ للانکشاف علیه ، علم ، ولمّا کان مبدأ الانکشاف عین ذاته ، فهو عالم بذاته ، وکذلک الحال فی القدرة وغیرها من الصفات الذاتیة الثبوتیة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هشام بن الحکم أن الزندیق سأل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أتقول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سمیع بصیر فقال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سمیع بصیر ، سمیع بغیر جارحة وبصیر بغیر آلة ، بل یسمع بنفسه ویبصر بنفسه ، ولیس 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یسمع بنفسه أنه شیء والنفس شیء آخر ، ولکننی أردت عبارة عن نفسی إذ کنت مسئولا وإفهاما لک إذ کنت سائلا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یسمع بکلّه لا أن کلّه له بعض ولکنی أردت إفهامک والتعبیر عن نفسی ولیس مرجعی فی ذلک إلّا إلی أنه السمیع البصیر العالم الخبیر بلا اختلاف الذات ولا اختلاف معنی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الله لا یوصف منه بأین ، ولا یوصف العلم من الله بکیف ، ولا یفرد العلم من الله ولا یبان الله منه ولیس بین الله وبین علمه حد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الصفات الثبوتیة الإضافیة کالخالقیة والرازقیة والتقدم والعلیة فهی ترجع فی حقیقتها الی صفة واحدة حقیقیة وهی القیّومة لمخلوقاته وهی صفة واحدة تنتزع منها عدة صفات باعتبار اختلاف الآثار والملاحظات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من اعتقد بزیادة الصفات علی الذات هل یکون خارجا عن زمرة المسلمین وحوزة الإسلام أم لا؟ صرّح الاستاذ الشهید المطهری بأن التوحید الصفاتی أمر یحتاج إلی تعمق زائد ، فلذا وقع علماء الأشاعرة فی الشرک الصفاتی ، ولکنه حیث کان من الشرک الخفی ، لا یوجب خروجهم عن حوزة الإسلام والمسلمین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وجهه أنهم کانوا أیضا من المجتنبین عن الشرک ، وحیث لم یعلموا بلازم مختارهم فی التوحید الصفاتی فهو شرک معذور ؛ لأنهم اعتقدوا بالتوحید ولکن أخطئوا فی 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التفت إلی لوازم قوله ومع ذلک اعتقد به فلا إشکال فی کونه موجبا للخروج عن حوزة الإسلام والمسلمین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الصفات الذاتیة التی لا حاجة فی انتزاعها إلی أمر خارج عن الذات ، وهذه الصفات تسمی بالصفات الثبوتیة الحقیقیة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علیک أن للصفات تقسیمات مختلفة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أنها منقسمة إلی الثبوتیة والسلبیة ، والثبوتیة منقسمة إلی الحقیقیة المحضة کالحیاة أو العلم بذاته ، والإضافیة المحضة کالخالقیة والرازقیة ، والحقیقیة المحضة لا یعتبر فی مفهومها الإضافة المتأخرة عن وجود الطرفین ویکفی الذات لانتزاعها فهو حی سواء کان شیء آخر أم لا ، وهو عالم بنفسه وبغیره سواء </w:t>
      </w:r>
    </w:p>
    <w:p>
      <w:pPr>
        <w:pStyle w:val="BookText"/>
        <w:rPr/>
      </w:pPr>
      <w:r>
        <w:rPr>
          <w:rFonts w:ascii="IRNazanin" w:hAnsi="IRNazanin" w:eastAsia="IRNazanin"/>
          <w:color w:val="111111"/>
          <w:sz w:val="28"/>
          <w:sz w:val="28"/>
          <w:szCs w:val="28"/>
          <w:rtl w:val="true"/>
          <w:lang w:bidi="fa-IR"/>
        </w:rPr>
        <w:t>کان شیء آخر أم لا ، وهو قادر فی نفسه سواء کان شیء آخر أم لا وهکذا ، وهذه الصفات هی الصفات الحقیقیة الثبوتیة التی عرفت عینیتها مع الذات ، والإضافیة المحضة هی التی یکون مفهومها مفهوما اضافیا ویتوقف انتزاعها علی وجود شیء آخر مضایف ، وراء الذات کالرازقیة والخالقیة والتقدم والعلیة والجواد ، لتقومها بالطرفین من الخالق والمخلوق والرازق والمرزوق وهکذا البواقی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الصفات معان اعتباریة انتزاعیة لا حقایق عینیة ، إذ لیس فی الخارج إلّا وجود الواجب وتعلق وجود المخلوق المحتاج فی وجوده وبقائه واستکماله إلیه ، وهو الذی عبر عنه المصنف بالقیّومیة لمخلوقاته ، کما عبر عنه صدر المتألهین بالإضافة الواحدة المتأخرة عن الذات وعبر عنه المحقق اللاهیجی بالمبدئیة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فکما أن ذاته تعالی علم باعتبار ، وقدرة باعتبار ، وإرادة باعتبار ، کذلک تکون مبدئیته للأشیاء خالقیة باعتبار ، ورازقیة باعتبار ، ورحیمیة باعتبار ، ورحمانیة باعتبار ، إلی غیر ذلک من سائر الإضافات ولا اختلاف إلّا بحسب الاعتبار ، فجمیع الإضافات والاعتبارات ینتهی إلی المبدئیة المذکورة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المراد من القیّومة هو التقویم الوجودی ، لا مبالغة القیام الوجودی فإن الثانی من صفات الذات ومرادف مع وجوب وجوده والتقویم الوجودی کما أوضحه العلّامة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تعلیقته علی الأسفار هو کونه بحیث یقوم به غیره من وجود أو حیثیة وجودیة ، فإن الخلق والرزق والحیاة والبدء والعود والعزة والهدایة إلی غیر ذلک حیثیات وجودیة فی موضوعاتها من الوجودات الإمکانیة ، وهی جمیعا قائمة به تعالی مفاضة من عنده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الظاهر من کلام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 ترجع فی حقیقتها إلی صفة واحدة حقیقیة وهی القیّومة لمخلوقاته وهی صفة واحدة تنتزع منها عدة صفات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الصفات السلبیة التی تسمی بصفات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ترجع جمیعها إلی سلب واحد وهو سلب الإمکان عنه ، فإن سلب الإمکان لازمه ، بل معناه سلب الجسمیة والصورة والحرکة والسکون والثقل والخفة وما إلی ذلک ، بل سلب کل نقص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مرجع سلب الإمکان فی الحقیقة إلی وجوب الوجود ، ووجوب الوجود من الصفات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القیومیة صفة حقیقیة لا أمر اعتباری إضافی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مراده منها هی الإضافة الإشراقیة وهی القیّومیة الحقیقیة الظلیة التی هی فعله تعالی ، لا أمرا منتزعا إضافیا عن ایجاده تعالی للمخلوقات ، وإن صح ذلک أیضا بعد وجود الأشیاء بالإضافة الاشراقیة ، ومن المعلوم أنها ناشئة عن کمال الذات ومن صفات الفعل ولا تصلح لأن تکون وصفا للذات لأنها متأخرة عن الذات تأخر الفعل عن فاعله وبقیة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فالصفات الثبوتیة الإضافیة کالخالقیة والرازقیة وغیرهما امور اعتباریة انتزاعیة عن مقام الفعل بعد فرض تحقق الذات قبله ، لا حقایق عینیة فهی خارجة عن الصفات التی یبحث عن عینیتها مع الذات أو زیادتها علیها ، ولا کمال فی نفس الإضافة حتی یکون فقدانها فی الذات موجبا لنقص الذات ، إذ الکمالات حقایق عینیة لا امور اعتباریة انتزاعیة ، بل الإضافات المذکورة تنتزع بعد قیّومیة المبدأ المتعال لکل الاشیاء وهی لیس إلّا بعد تمامیة الذات وکماله ، فهذه الإضافات متفرعة علی کمال الذات لا أنها موجبة للکمال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عرفت من أنه تعالی صرف الوجود وکماله المعبر عنه بواجب الوجود ، إذ مع فرض کونه واجب الوجود یستحیل أن یکون ممکن الوجود وإلّا </w:t>
      </w:r>
    </w:p>
    <w:p>
      <w:pPr>
        <w:pStyle w:val="BookText"/>
        <w:rPr/>
      </w:pPr>
      <w:r>
        <w:rPr>
          <w:rFonts w:ascii="IRNazanin" w:hAnsi="IRNazanin" w:eastAsia="IRNazanin"/>
          <w:color w:val="111111"/>
          <w:sz w:val="28"/>
          <w:sz w:val="28"/>
          <w:szCs w:val="28"/>
          <w:rtl w:val="true"/>
          <w:lang w:bidi="fa-IR"/>
        </w:rPr>
        <w:t xml:space="preserve">لزم الخلف فی وجوب وجوده ، فالواجب مقتض لسلب الإمکان عنه وهذا السلب التوحید مساوق لجمیع سلوب النقائص عنه ، لأن کل نقص من ناحیة الإمکان لا الوجوب ، فإذا لم یکن للإمکان فیه تعالی سبیل فی أی جهة من الجهات فکل نقص مسلوب عنه تعالی بسلب الإمکان عنه ، فکماله الوجودی الذی لا یکون له نهایة وحد یصحح سلب جمیع النقائص عنه تعالی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سلب الجسمیة والصورة والحرکة والسکون والثقل والخفة ونحوها بسلب الإمکان عنه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هذه المذکورات من خواص الترکیب وعوارضه ، إذ المادة والصورة والجنس والفصل لا تکون بدون الترکیب ، کما أن الحرکة والسکون والثقل والخفة من أحوال المحدود والجسم وعوارضه ، وحیث عرفت أن الواجب تعالی غیر محدود بقید وحد وشیء من الأشیاء ، وغیر محتاج إلی شیء ، بل هو صرف الوجود والکمال والغنی ، فلا یکون مرکبا من الأجزاء الخارجیة المعبر عنها بالمادة والصورة ، ولا من الأجزاء الذهنیة المعبر عنها بالجنس والفصل ، وإلّا لزم الخلف فی صرفیته ووجوبه ، ولزم الحاجة إلی الأجزاء ، ولزم توقف الواجب فی وجوده علی أجزائه ضرورة تقدم الجزء علی الکل فی الوجود ، وهو مع وجوب وجوده وضرورته له محال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الصفات امور لا تمکن إلّا فی المهیات الممکنة فإذا سلب الإمکان عنه تعالی سلبت هذه الصفات عنه تعالی بالضرورة ، إما لأن هذه الامور من لوازم بعض أصناف المهیات الممکنة بداهة انتفاء الأخص بانتفاء الأعم ، أو لأن کل نقص من النقائص المذکورة عین المهیات الإمکانیة ، فطبیعی الممکن متحد مع هذه النقائص فإذا تعلق السلب به کان معناه سلب جمیع أفراده ومنها هذه النواقص لا أنها منتفیة بالملازمة کما أشار إلیه المصنف بالإضراب حیث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الثبوتیة الکمالیة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فترجع الصفات الجلالیة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الأمر إلی الصفات الکمالیة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الثبوتیة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تعالی واحد من جمیع الجهات لا تکثر فی ذاته المقدسة ولا ترکیب فی حقیقته الواحد الصمد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معناه سلب الجسمیة والصورة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سلب الإمکان عنه بأی معنی کان سواء ارید به الإمکان الماهوی أو الإمکان الفقری والوجودی ، یرجع إلی أن الوجود ضروری الثبوت له بحیث لا یحتاج إلی شیء من الاشیاء ، بل مستقل بنفسه وذاته ، کما أن سلب النقص والحاجة عنه بقولنا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بجاهل أو لیس بعاجز أو لیس بمرکب ونحوها یرجع إلی إیجاب الکمال وإثباته ؛ لأن النقص والحاجة فی قوة سلب الکمال ، فسلب النقص راجع إلی سلب سلب الکمال وهو ایجاب الکمال ، فمعنی أنه لیس بجاهل سلب سلب العلم ومعناه ایجاب العلم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 فهو تعالی حقیقة مطلقة مستقلة غیر متناهیة واجبة الذات من جمیع الجهات ، بحیث لا یشذ عنه کمال من الکمالات ، بل هو واجدها بالفعل من دون حاجة إلی الغیر ، ولا سبیل للإمکان والقوة ولوازمهما إلیه فهو واجب بالذات لذاته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ما فی سورة التوحید ، والعجب کل العجب من إفادة السورة المبارکة التوحید بمراتبه المختلفة من التوحید الذاتی والصفاتی ، بل الأفعالی بموجز کلامه مع حسن بیانه وإعجاز أسلوبه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أفاد وأجاد العلّامة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والآیتان تصفانه تعالی بصفة الذات وصفة الفعل جمیعا فقوله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یصفه بالأحدیة </w:t>
      </w:r>
    </w:p>
    <w:p>
      <w:pPr>
        <w:pStyle w:val="BookText"/>
        <w:rPr/>
      </w:pPr>
      <w:r>
        <w:rPr>
          <w:rFonts w:ascii="IRNazanin" w:hAnsi="IRNazanin" w:eastAsia="IRNazanin"/>
          <w:color w:val="111111"/>
          <w:sz w:val="28"/>
          <w:sz w:val="28"/>
          <w:szCs w:val="28"/>
          <w:rtl w:val="true"/>
          <w:lang w:bidi="fa-IR"/>
        </w:rPr>
        <w:t xml:space="preserve">التی هی عین الذات ،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یصفه بانتهاء کل شیء إلیه وهو من صفات الفعل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الصمد هو السید المصمود إلیه ، أی المقصود فی الحوائج علی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والآیتان الکریمتان الاخریان أعنی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یَلِدْ وَلَمْ یُولَدْ وَلَمْ یَکُنْ لَهُ کُفُواً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تنفیان عنه تعالی أن یلد شیئا بتجزیه فی نفسه ، فینفصل عنه شیء من سنخه بأی معنی ارید من الانفصال والاشتقاق ، کما یقول به النصاری فی المسیح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ابن الله ، وکما یقول الوثنیة فی بعض آلهتهم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أبناء الله سبحانه ، وتنفیان عنه أن یکون متولدا من شیء آخر ومشتقا منه بأی معنی ارید من الاشتقاق کما یقول الوثنیة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آلهتهم من هو إله أبو إله ، ومن هو آلهة أم إله ، ومن هو إله ابن إله ، وتنفیان ، أن یکون له کفوء یعدله فی ذاته أو فی فعله وهو الایجاد والتدبیر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زاد أیضا بأن الذی بیّنه القرآن الکریم من معنی التوحید أول خطوة خطیت فی تعلیم هذه الحقیقة من المعرفة ، غیر أن أهل التفسیر والمتعاطین لعلوم القرآن من الصحابة والتابعین ثم الذین یلونهم ، أهملوا هذا البحث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جوامع الحدیث وکتب التفسیر المأثورة منهم لا تری فیها أثرا من هذه الحقیقة لا ببیان شارح ولا بسلوک استدلالی ، ولم نجد ما یکشف عنها غطاءها إلّا ما ورد فی کلام الإمام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أفضل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 فإن کلامه هو الفاتح لبابها والرافع لسترها وحجابها علی أهدی سبیل وأوضح طریق من البرهان ، ثم ما وقع فی کلام الفلاسفة الإسلامیین بعد الألف الهجری ، وقد صرحوا بأنهم استفادوه من کلامه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ویشهد لما ذکره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الکافی عن محمّد بن یحیی ، عن احمد بن محمّد ، عن الحسین بن سعید ، عن النضر بن سوید ، عن عاصم بن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ینقضی العجب من قول من یذهب إلی رجوع الصفات الثبوتیة إلی الصفات السلبیة لما عزّ علیه أن یفهم کیف أن صفاته عین ذاته فتخیل أن الصفات الثبوتیة ترجع إلی السلب لیطمئن إلی القول بوحدة الذات وعدم تکثرها ، فوقع بما هو أسوأ اذ جعل الذات التی هی عین الوجود ومحض الوجود والفاقدة لکل نقص ، وجهة إمکان جعلها عین العدم ومحض السلب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أعاذنا الله من شطحات الأوهام وزلات الاقلام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التوحید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علم أنه یکون فی آخر الزمان أقوام متعمقون ، فأنزل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والآیات من أول سورة الحدید إلی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رام وراء ذلک فقد هلک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الذات عین العدم ومحضه فاسد وواضح البطلان ، إذ العدم لیس بشیء ولا شیء له حتی یعطی شیئا إلی غیره ، وحیث أن کل کمال أمر وجودی وینتهی إلیه تعالی ، علم أنه محض الوجود وعینه ، إذ معطی الشیء لا یکون فاقدا له ، بل لا یخلطه العدم ولا یشوبه العدم ؛ لأنه کما عرفت فی أدلة اثبات المبدأ صرف الوجود وکمال الوجود من دون أن یکون له حد وقید وشرط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خصیصة واجب الوجود ، إذ غیره أیّا ما کان ، محدود بحد وقید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 مرکب من أیس ولیس وایجاب وسلب کالإنسان ، فإنه إنسان ولیس بملک وجن مثلا فی حاق وجوده ، فإنه محدود فی وجوده ولیس بمطلق فیه ، وهکذا غیره من سائر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قلنا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واجب الوجود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ینقضی العجب من قول من یذهب إلی أن صفاته الثبوتیة زائدة علی ذاته فقال بتعدد القدماء ووجود الشرکاء لواجب الوجود ، أو قال بترکیبه تعالی عن ذلک ، قال مولانا أمیر المؤمنین وسید الموحدین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وکمال الاخلاص له نفی الصفات عنه ، لشهادة کل صفة أنها غیر الموصوف ، وشهادة کل موصوف أنه غیر الصفة ، فمن وصف الله سبحانه فقد قرنه ، ومن قرنه فقد ثنّاه ، ومن ثنّاه فقد جزأه ، ومن جزأه فقد جهله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 الخطبة الاولی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یشذ عنه کمال من الکمالات ، فهو محض الکمال وعینه وصرف الکمال ولا سبیل للعدم إلی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ینافی ما ذکر ، حمل الصفات السلبیة علیه تعالی ککونه لیس بجسم ؛ لما مر من أنها ترجع إلی سلب السلب ، وهو إیجاب الکمال ، إذ لا سبیل للسلب المحض ومفهوم العدم المطلق إلی ساحة قدسه ، فالسلب لا بد أن یکون إضافیا ، ومرجع السلب الإضافی إلی نفی النقائص ، والنقائص هی أمور وجودیة مشوبة بحدود عدمیة ، وسلب الحدود العدمیة یرجع إلی إثبات الاطلاق الوجودی ، وهو عین الکمال ومحضه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وبقیة الکلام فی محله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أجاد فی توضیح فقرات الخطبة ابن میثم البحرانی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لشهادة کل صفة أنها غیر 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وبالعکس فهو توطئة الاستدلال ببیان المغایرة بین الصفة والموصوف ، والمراد بالشهادة هاهنا شهادة الحال ، فإن حال الصفة تشهد بحاجتها إلی الموصوف وعدم قیامها بدونه ، وحال الموصوف تشهد بالاستغناء عن الصفة والقیام بالذات بدونها ، فلا تکون الصفة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وصف الله سبحانه فقد قرنه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ظاهر ؛ لأنه لما قرر کون الصفة مغایرة للموصوف لزم أن تکون زائدة علی الذات ، غیر منفکة عنها ، فلزم من وصفه بها أن تکون مقارنة لها ، وإن کانت تلک المقارنة علی وجه لا یستدعی زمانا ولا مکانا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قرنه فقد ثنّاه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من قرنه بشیء من الصفات فقد اعتبر فی مفهومه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الذات ، والآخر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واجب الوجود عبارة عن شیئین أو أشیاء ، فکانت فیه کثرة ، وحینئذ ینتج هذا الترکیب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وصف الله سبحانه فقد ثنّاه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ثنّاه فقد جزأه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کانت الذات عبارة عن مجموع امور کانت تلک الامور أجزاء لتلک الکثرة من حیث أنها تلک الکثرة وهی مبادئ لها ، وضم هذه المقدمة إلی نتیجة الترکیب الأول ینتج أن من وصف الله سبحانه فقد جزأه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جزأه فقد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کل ذی جزء فهو یفتقر إلی جزء ، وجزئه غیره ، فکل ذی جزء فهو مفتقر إلی غیره ، والمفتقر إلی الغیر ممکن فالمتصور فی الحقیقة لأمر هو ممکن الوجود لا واجب الوجود بذاته ، فیکون إذن جاهلا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 هذه المقدمة إلی نتیجة ما قبلها ینتج أن من وصف الله سبحانه فقد جهله ، وحینئذ یتبین المطلوب وهو أن کمال الاخلاص له نفی الصفات عنه ، إذ الاخلاص له والجهل به مما لا یجتمعان ، وإذا کان الاخلاص منافیا للجهل به الذی هو لازم لإثبات الصفة له ، کان إذن منافیا لإثبات الصفة له ؛ لأن معاندة اللازم تستلزم معاندة الملزوم وإذ بطل أن یکون الاخلاص فی إثبات الصفة له ، تثبت أنه فی نفی الصفة عنه ،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هو التوحید المطلق والاخلاص المحقق الذی هو نهایة العرفان وغایة سعی العارف من کل حرکة حسیة وعقلیة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60" w:name="pg14074_129837"/>
    </w:p>
    <w:p>
      <w:pPr>
        <w:pStyle w:val="BookText"/>
        <w:rPr/>
      </w:pPr>
      <w:bookmarkEnd w:id="60"/>
      <w:r>
        <w:rPr>
          <w:rFonts w:ascii="IRNazanin" w:hAnsi="IRNazanin" w:eastAsia="IRNazanin"/>
          <w:color w:val="111111"/>
          <w:sz w:val="28"/>
          <w:sz w:val="28"/>
          <w:szCs w:val="28"/>
          <w:rtl w:val="true"/>
          <w:lang w:bidi="fa-IR"/>
        </w:rPr>
        <w:t xml:space="preserve">ثم إن هاهنا سؤالا وهو أن مقتضی کلام الإمام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تعالی لا یوصف بشیء من الصفات فکیف یجتمع هذا مع توصیفه بالأوصاف المشهورة کالعلم والقدرة والحیاة والسمع والبصر وغیرها؟</w:t>
      </w:r>
    </w:p>
    <w:p>
      <w:pPr>
        <w:pStyle w:val="BookText"/>
        <w:rPr/>
      </w:pPr>
      <w:r>
        <w:rPr>
          <w:rFonts w:ascii="IRNazanin" w:hAnsi="IRNazanin" w:eastAsia="IRNazanin"/>
          <w:color w:val="111111"/>
          <w:sz w:val="28"/>
          <w:sz w:val="28"/>
          <w:szCs w:val="28"/>
          <w:rtl w:val="true"/>
          <w:lang w:bidi="fa-IR"/>
        </w:rPr>
        <w:t xml:space="preserve">یمکن الجواب عنه بأن مقتضی الجمع بین قوله المذکور وبین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صدر هذه الخطبة فی توصیفه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لیس لصفته حد محدود ولا نعت موجود ولا وقت معدود ولا اجل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له صفة غیر محدود وحیث أن غیر المحدود لا یتکرر ولا یتثنی ، فصفته متحدة مع ذاته التی تکون غیر محدود ، وعلیه یرجع إثبات الصفة إلی الصفة المتحدة مع الذات ، کما أن النفی یرجع إلی الصفات المحدودة الزائدة علی الذات فلا منافاة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ارتفعت المنافاة بین ذیل تلک الخطبة وتوصیفه تعالی فی الکتب الإلهیة والسنن القطعیة بالأوصاف المشهورة ولابن میثم هنا جواب آخر أغمضنا عنه وأحلناه إلی مقام آخر فراجع</w:t>
      </w:r>
      <w:r>
        <w:rPr>
          <w:rFonts w:eastAsia="IRNazanin" w:cs="IRNazanin"/>
          <w:color w:val="111111"/>
          <w:sz w:val="28"/>
          <w:szCs w:val="28"/>
          <w:rtl w:val="true"/>
          <w:lang w:bidi="fa-IR"/>
        </w:rPr>
        <w:t>.</w:t>
      </w:r>
    </w:p>
    <w:p>
      <w:pPr>
        <w:pStyle w:val="Heading4"/>
        <w:numPr>
          <w:ilvl w:val="3"/>
          <w:numId w:val="1"/>
        </w:numPr>
        <w:rPr/>
      </w:pPr>
      <w:bookmarkStart w:id="61" w:name="__RefHeading___Toc3624938_3381743652"/>
      <w:bookmarkStart w:id="62" w:name="_Toc21"/>
      <w:bookmarkEnd w:id="61"/>
      <w:r>
        <w:rPr>
          <w:rtl w:val="true"/>
        </w:rPr>
        <w:t>دفع شبهات</w:t>
      </w:r>
      <w:bookmarkEnd w:id="62"/>
    </w:p>
    <w:p>
      <w:pPr>
        <w:pStyle w:val="BookText"/>
        <w:rPr/>
      </w:pPr>
      <w:r>
        <w:rPr>
          <w:rFonts w:ascii="IRNazanin" w:hAnsi="IRNazanin" w:eastAsia="IRNazanin"/>
          <w:color w:val="111111"/>
          <w:sz w:val="28"/>
          <w:sz w:val="28"/>
          <w:szCs w:val="28"/>
          <w:rtl w:val="true"/>
          <w:lang w:bidi="fa-IR"/>
        </w:rPr>
        <w:t xml:space="preserve">إن المادیین ذهبوا إلی مقالة سخیفة وهی إنکار المبدأ المتعال مع أن هذه المقالة لا یساعدها دلیل عقلی ولا دلیل عقلائی ، بل یدلان علی خلافها ولا بأس بالاشارة إلیها والجواب عنها هنا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علیک أنهم ذهبوا إلی ما ذهبوا ، إما فرارا من التکلیف فإن الاعتقاد بالمبدإ والمعاد یحدد الحریة الحمقاء ، مع أن التحدید الإلهی یوجب </w:t>
      </w:r>
    </w:p>
    <w:p>
      <w:pPr>
        <w:pStyle w:val="BookText"/>
        <w:rPr/>
      </w:pPr>
      <w:r>
        <w:rPr>
          <w:rFonts w:ascii="IRNazanin" w:hAnsi="IRNazanin" w:eastAsia="IRNazanin"/>
          <w:color w:val="111111"/>
          <w:sz w:val="28"/>
          <w:sz w:val="28"/>
          <w:szCs w:val="28"/>
          <w:rtl w:val="true"/>
          <w:lang w:bidi="fa-IR"/>
        </w:rPr>
        <w:t>الحریة الحقیقیة ولکنهم یطلبون الراحة وعدم المسئولیة وإشباع الأهواء والمیول النفسانیة ، ویزعمون أن الحریة فی إطلاق النفس فی هذه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اشمئزازا من عمل بعض الداعین إلی الدین کأرباب الکنیسة فی عهد رنسانس ، مع أن العمل سیما عن بعض الداعین لا یلزم بطلان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جهة أوهام وشبهات ، مع أنهم لو رجعوا فیها إلی علماء الدین لما بقی لهم فیها شبهة ، ولکنهم لم یرجعوا عنادا أو غرورا ، أو رجعوا إلی من لم یکن أهلا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وکیف کان فمن جملة شبهاتهم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یقولون کیف یمکن أن نعتقد بما لا یکون قابلا للادراک الحسی ، مع أنه لا دلیل علی حصر الوجود فی المحسوس بالادراکات الحسیة کالسمع والبصر والشامة والذائقة واللامسة ؛ لوجود أشیاء من المادیات فضلا عن المجردات لا تدرک بتلک الادراکات ، کبعض الأصوات التی لا تدرک إلّا بآثارها ، مثل الأمواج فوق الصوتیة أو دونها التی لا نقدر علی سماعها ، والأنوار التی لا تحسّ إلّا بآثارها کالأشعة غیر المرئیة مما یکون قبل اللون الاحمر ودونه ، أو بعد البنفسجی وفوقه ، هذا مضافا إلی النفس وأفعالها من الادراک والتصور وصفاتها وأحوالها من الخوف والرجاء والمحبة والعداوة والإرادة والتردید والیقین والظن والحزن والفرح والاقبال والادبار وغیر ذلک مما نجدها فی أنفسنا ، ولا یمکن ادراکها بالادراکات الحسیة ولا نعلم بها فی غیر أنفسنا إلّا بآثارها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یشهد علی وجود النفس وراء البدن هو إحضار الأرواح وإرسالها وتجریدها والمنافات الصادقة وغیرها ، وبالجملة فالله تعالی حقیقة غیر محسوسة بالحواس ، سئل مولانا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 هو وأین </w:t>
      </w:r>
    </w:p>
    <w:p>
      <w:pPr>
        <w:pStyle w:val="BookText"/>
        <w:rPr/>
      </w:pPr>
      <w:r>
        <w:rPr>
          <w:rFonts w:ascii="IRNazanin" w:hAnsi="IRNazanin" w:eastAsia="IRNazanin"/>
          <w:color w:val="111111"/>
          <w:sz w:val="28"/>
          <w:sz w:val="28"/>
          <w:szCs w:val="28"/>
          <w:rtl w:val="true"/>
          <w:lang w:bidi="fa-IR"/>
        </w:rPr>
        <w:t xml:space="preserve">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 إن الذی ذهبت إلیه غلط هو أین الأین وکیف الکیف بلا کیف ، فلا یعرف بالکیفوفیة ولا بأینونیّة ولا یدرک بحاسة ولا یقاس بشیء فقال السائل الملحد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أنه لا شیء إذا لم یدرک بحاسة من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ویلک لمّا عجزت حواسک عن ادراکه أنکرت ربوبیته ونحن إذا عجزت حواسنا عن إدراکه أیقنّا أنه ربنا بخلاف شیء من الاشیاء</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ومن جملة شبهاتهم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الاعتقاد بالمبدإ ناش عن الوهم لا البرهان ، فإن الموحدین لما رأوا بعض الحوادث ولم یعرفوا عللها الطبیعیة اعتقدوا بأنها من ناحیة الله ، ولذا کلما کشفت العلل الطبیعیة صار هذا الاعتقاد ضعیفا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فاسد ؛ لأن کثیرا من المعتقدین عبر التاریخ لا سیما فی عصرنا هذا ، من العالمین بأسرار الطبیعة فی الجملة ، ومع ذلک اعتقدوا بالمبدإ المتعال ، وازدادوا فی الایمان والاعتقاد بازدیاد کشف العلل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فالاعتقاد بالمبدإ لیس ناشیا عن الجهل بالأسباب والعوامل ، بل ناش عن النظم المشاهد فی العالم أو الإمکان الذی لا یشذ عنه شیء مما سوی الله ، سواء عرفت الأسباب أو لم تعرف ، بل کلما ازدادت المعرفة بها زادتهم ایمانا ، ولا وجه لنسبة استناد الایمان إلی الوهم فی جمیع المعتقدین والموحدین ، ولو سلم ذلک فی شرذمة من المعتقدین فلا یضر بصحة الاعتقاد بالمبدإ بعد کونه مبتنیا علی اصول أصلیة عقلیة ، أو عقلائیة فی جلهم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جملة شبهاتهم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کلیة أصل العلیة هو أن یکون للمبدإ أیضا علة اخری ، مع أن المعتقدین بالمبدإ یجعلونه العلة الاولی وینقضون بقولهم ذلک کلیة الأصل المذکور ؛ لتوقف العلیة عندهم علی المبدأ ، ومع عدم </w:t>
      </w:r>
    </w:p>
    <w:p>
      <w:pPr>
        <w:pStyle w:val="BookText"/>
        <w:rPr/>
      </w:pPr>
      <w:r>
        <w:rPr>
          <w:rFonts w:ascii="IRNazanin" w:hAnsi="IRNazanin" w:eastAsia="IRNazanin"/>
          <w:color w:val="111111"/>
          <w:sz w:val="28"/>
          <w:sz w:val="28"/>
          <w:szCs w:val="28"/>
          <w:rtl w:val="true"/>
          <w:lang w:bidi="fa-IR"/>
        </w:rPr>
        <w:t>کلیة الأصل المذکور لا مجال للالتزام بانتهاء العلل والمعلولات إلی الواجب ، لجواز توقف العلیة علی غیره أیضا بعد عدم کلیة الأصل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ولکنهم لم یتأملوا فیما ذکره الموحدون ، وإلّا لم یقعوا فی هذه الشبهة ، فإن الموحدین لا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کل شیء یحتاج إلی علة حتی یلزم ذلک ، بل یقولون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 معلول یحتاج إلی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ان المبدأ الواجب الوجود لیس بمعلول فهو غیر مشمول للأصل المذکور ، فلا یلزم من القول بکون المبدأ المتعال هو العلة الاولی للأشیاء ، نقض ، للأصل المذکور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جملة شبهاتهم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تنتهی إلیه الکشفیات الجدیدة فی العلم الکیمیاوی أن مقدار المادة ووزنها ثابتة ولا یزاد علیه فی التبدلات والتحولات ولا ینقص ، فلا یوجد شیء من العدم ولا یعدم شیء رأسا بعد وجوده ، وعلیه فلا حاجة إلی سبب خارجی مع أن الموحدین اعتقدوا بأن الأشیاء مخلوقة من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واجیب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قانون بقاء المادة علی فرض صحته </w:t>
      </w:r>
      <w:r>
        <w:rPr>
          <w:rStyle w:val="FootnoteAnchor"/>
          <w:rtl w:val="true"/>
        </w:rPr>
        <w:footnoteReference w:id="130"/>
      </w:r>
      <w:r>
        <w:rPr>
          <w:rFonts w:ascii="IRNazanin" w:hAnsi="IRNazanin" w:eastAsia="IRNazanin"/>
          <w:color w:val="111111"/>
          <w:sz w:val="28"/>
          <w:sz w:val="28"/>
          <w:szCs w:val="28"/>
          <w:rtl w:val="true"/>
          <w:lang w:bidi="fa-IR"/>
        </w:rPr>
        <w:t>أصل علمی وتجربی ، فلا یعم بالنسبة إلی غیر مورد التجربة من السابق واللاحق ، فلا یمکن به حل مسألة فلسفیة ، وهی أن المادة هل تکون أزلیة وأبدیة أم لا؟ بل یحتاج فیه إلی العلوم العقلیة ، هذا مضافا إلی أن ثبات مقدار المادة والطاقة فی التحولات والتغییرات لا یستلزم غناءها عن العلة بعد وجود ملاک الحاجة فیها وهو الإمکان وافتقارها الوجودی وهو أمر یدوم بدوامها ، فالمادة مخلوقة وباقیة بإذنه تعالی فهی محتاجة إلیه تعالی فی حدوثها وبقائها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تجدد الحیاة والشعور ونحوهما فی کل لحظة مع أنها لیست من قبیل المادة والطاقة حتی ینافی ازدیادها أو نقصانها مع أصل بقاء المادة والطاقة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الخلق باعتقاد الموحدین لیس ناشئا عن العدم ، إذ العدم فقد ، والفاقد لا یعطی شیئا ، بل هو ناش من إیجاده تعالی وهو عین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جملة شبهاتهم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یقولون علی قاعدة تطور الأنواع وخروج بعضها من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نوع متولد من نوع آخر ، فالإنسان متولد من الحیوان کما تشهد الآثار الحفریة علی أنه متولد من القردة ، مع أن الإلهیین اعتقدوا بأن الله خلق کل واحد من الأنواع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واجیب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فرضیة التطور علی فرض صحتها فی مورد ، لا دلیل علی عمومها وشمولها ؛ لأن التجربة لا تقدر علی إثبات القاعدة والقانون من دون ضمیمة البراهین والعلوم العقلیة ، فدعوی تطور کل نوع من نوع آخر بمجرد تجربة تولد نوع من نوع ، لا دلیل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أن المکشوف بالآثار الحفریة هو التکامل والتطور فی ناحیة من النواحی کالأعضاء أو الصفات فی نوع ، لا تولد نوع من نوع ؛ ولذلک قال العلّامة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ولم یعثر هذا الفحص والبحث علی غزارته وطول زمانه علی فرد نوع کامل متولد من فرد نوع آخر علی أن یقف علی نفس التولد دون الفرد والفرد وما وجد منها شاهدا علی التغییر التدریجی فإنما هو تغییر فی نوع واحد بالانتقال من صفة لها إلی صفة اخری لا یخرج بذلک عن نوعیته والمدعی خلاف ذلک</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موضع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التجارب لم یتناول فردا من أفراد هذه الأنواع تحول إلی فرد من نوع آخر کقردة إلی إنسان ، وإنما یتناول بعض هذه الأنواع من حیث خواصها ولوازمها وإعراضها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فالحقیقة التی یشیر إلیها القرآن الکریم من کون الإنسان نوعا مفصولا عن سائر الأنواع غیر معارضة </w:t>
      </w:r>
    </w:p>
    <w:p>
      <w:pPr>
        <w:pStyle w:val="BookText"/>
        <w:rPr/>
      </w:pPr>
      <w:r>
        <w:rPr>
          <w:rFonts w:ascii="IRNazanin" w:hAnsi="IRNazanin" w:eastAsia="IRNazanin"/>
          <w:color w:val="111111"/>
          <w:sz w:val="28"/>
          <w:sz w:val="28"/>
          <w:szCs w:val="28"/>
          <w:rtl w:val="true"/>
          <w:lang w:bidi="fa-IR"/>
        </w:rPr>
        <w:t>بشیء علمی</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والأضعف منه هو دعوی منافاة قاعدة تطور الأنواع للاعتقاد بالمبدإ المتعال ، فإن التطور والتکامل علی فرض صحته فی الأنواع یکون بنفسه آیة لوجود المبدأ المتعال ؛ لانه یحتوی نظما وانسجاما خاصا لا یمکن أن یتحقق بدون وجود ناظم حکیم ذی 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النظام المتطور أیضا من الممکنات التی یستحیل أن تکون موجودة بدون الانتهاء إلی الواجب المتعال ، ویشهد له أن کثیرا من المعتقدین بفرضیة تطور الأنواع کانوا من المعتقدین بالله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جملة شبهاتهم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المادة أزلیة وأبدیة وباصطلاح الموحدین هی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حاجة إلی سبب وعلة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واجیب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الدلیل التجربی الذی لا یحکی إلّا عن موارد التجربة لا یقدر علی حل المسألة الفلسفیة وهی أن المادة هل تکون أزلیة وأبدیة أم لا ؛ لأن السابق واللاحق خارجان عن دائرة التجربة وحیطتها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الثابت فی العلوم الطبیعیة هو إمکان تبدیل العناصر الأولیة البسیطة باصطلاح القوم بعضها إلی بعض کتحویل الیورانیوم إلی عنصر الرادیوم ومنه إلی الرصاص ، أو تبدیل المادة إلی الطاقة والطاقة إلی المادة ، وثبت أیضا أن من الممکن أن یتحول بعض أجزاء الذرة إلی جزء آخر کتحویل بروتون أثناء عملیة الذرة إلی نیوترون وبالعکس </w:t>
      </w:r>
      <w:r>
        <w:rPr>
          <w:rStyle w:val="FootnoteAnchor"/>
          <w:rtl w:val="true"/>
        </w:rPr>
        <w:footnoteReference w:id="133"/>
      </w:r>
      <w:r>
        <w:rPr>
          <w:rFonts w:ascii="IRNazanin" w:hAnsi="IRNazanin" w:eastAsia="IRNazanin"/>
          <w:color w:val="111111"/>
          <w:sz w:val="28"/>
          <w:sz w:val="28"/>
          <w:szCs w:val="28"/>
          <w:rtl w:val="true"/>
          <w:lang w:bidi="fa-IR"/>
        </w:rPr>
        <w:t>وهو أحسن شاهد علی أن العناصر ، بل المادة والطاقة بما هی عناصر ومادة وطاقة لا تکون ذاتیة ، وإلّا فلم تتخلف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بالنسبة إلی المادة عوارض وحیث أن لکل صفة عارضة ، علة </w:t>
      </w:r>
    </w:p>
    <w:p>
      <w:pPr>
        <w:pStyle w:val="BookText"/>
        <w:rPr/>
      </w:pPr>
      <w:r>
        <w:rPr>
          <w:rFonts w:ascii="IRNazanin" w:hAnsi="IRNazanin" w:eastAsia="IRNazanin"/>
          <w:color w:val="111111"/>
          <w:sz w:val="28"/>
          <w:sz w:val="28"/>
          <w:szCs w:val="28"/>
          <w:rtl w:val="true"/>
          <w:lang w:bidi="fa-IR"/>
        </w:rPr>
        <w:t xml:space="preserve">خارجیة ، فلهذه العناصر والمادة والطاقة علة خارجیة ، فبان أن ذات المادة فی کونها عناصر أو مادة أو طاقة تحتاج إلی سبب خارجی ، فحدیث غنی المادة عن العلة کذب محض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خواص واجب الوجود من کونه عین الفعلیة ، فلا سبیل للقوة والاستعداد والإمکان إلیه ، ومن کونه بسیطا مطلقا فلا مجال لتوهم الاجزاء الخارجیة والذهنیة کالجنس والفصل له ، ومن کونه غیر مشوب بالعدم فلذا لا یمکن فرض عدمه لا فی السابق ولا فی اللاحق ، وغیر ذلک من خواصه لا توجد فی المادة حتی تکون باصطلاح الموحدین واجب الوجود ، فإن المادة إمکانات لا فعلیات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شواهده هو التبدل والتحول الدائم فیها فهی قبل التحول إلی شیء تکون بالنسبة إلیه إمکانا استعدادیا ، ولا تکون هی بالفعل ، وإنما صارت هی بعد اجتماع الشرائط والأسباب ، وحیث إن القوة هی فقدان الفعلیة فلا تجتمع قوة الشیء مع فعلیته فی آن واحد ، فالمادة التی تکون قابلة للتحول لا تخلو عن القوة والاستعداد فی حال من الاحوال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أن المادة مرکبة ، سواء کانت العناصر الأولیة أربعة کما عن الأقدمین من الیونانیین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والهواء والتراب والنار ، أو سبعة بإضافة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الکبریت والزئبق والملح کما عن بعض آخر غیرهم ، أو أزید إلی أن بلغت إلی اثنین وتسعین 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انتهت إلیه الفیزیاء الحدیثة فی الیورانیوم وهو أثقل العناصر المستکشفة إلی الآن ، فرقمه الذری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 نواته المرکزیة تشتمل علی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 من وحدات الشحنة الموجبة ، ویحیط بها ما یماثل هذا العدد من الإلکترونات ، أی من وحدات الشحنة السالبة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إلی أن نفس الذرة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مرکب ؛ لأنها لا تخلو عن الجهات </w:t>
      </w:r>
    </w:p>
    <w:p>
      <w:pPr>
        <w:pStyle w:val="BookText"/>
        <w:rPr/>
      </w:pPr>
      <w:r>
        <w:rPr>
          <w:rFonts w:ascii="IRNazanin" w:hAnsi="IRNazanin" w:eastAsia="IRNazanin"/>
          <w:color w:val="111111"/>
          <w:sz w:val="28"/>
          <w:sz w:val="28"/>
          <w:szCs w:val="28"/>
          <w:rtl w:val="true"/>
          <w:lang w:bidi="fa-IR"/>
        </w:rPr>
        <w:t>الست ، وما لا یخلو عن الجهات الست ، ذو أبعاد ومرکب ، وإن لم یمکن تجزئتها بالآلات والأدوات المتعارفة ، وتسمیتها بالجزء البسیط الذی لا یتجزأ ، أو الجوهر الفرد ، مسامحة فی الحقیقة ولعلها باعتبار الأدوات المیسورة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فالمادة أیّما صغرت لا تخلو عن الترکیب مطلقا ، ومن المعلوم أن کل مرکب محتاج إلی أجزائه وإلی مؤلف تلک الأجزاء ، والواجب غنی عن کل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کل جزء من أجزاء المرکب مقدم علیه فی الوجود ، إذ المرکب یتوقف علی أجزائه فی الوجود توقف الکل علیها ، فالمرکب یوجد بعد وجود أجزائه ولیس له قبل وجود تلک الأجزاء وجود ، مع أن الواجب تعالی لیس بمرکب ولا مسبوق بالعدم ، کما أنه لیس بمحدود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أوصاف المادة تتغایر مع أوصاف الواجب فلا تلیق بأن تسمی واجب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المادة إذا کانت استعدادا لقبول التطورات ولیست بفعلیات ، فسبب صیرورة القوة إلی الفعلیة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العدم الذی هو لا شیء لا یصلح للتأثیر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هو نفسها ، وهو أیضا فاسد ؛ لأنها فی حال کونها قوة فاقدة الفعلیات ، إذ یستحیل أن تجتمع قوة الأشیاء مع فعلیتها فی حال واحد ، فانحصر الأمر إلی أن السبب هو غیر المادة وهو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ملاک الحاجة إلی العلة موجود فی المادة أیضا ، فإنها ممکنة الزوال ، إذ لا یلزم من فرض عدمها محال ، وکل ما لا یلزم من فرض عدمه محال فهو ممکن الزوال ، ومن المعلوم أن الشیء الذی یمکن زواله لیس بواجب ، بل هو ممکن من الممکنات التی تحتاج فی وجودها إلی الواجب تعالی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اللهُ رَبُّکُمْ لا إِلهَ إِلَّا هُوَ خالِقُ کُلِّ شَیْءٍ فَاعْبُدُوهُ وَهُوَ عَلی کُلِّ شَیْءٍ وَکِیلٌ</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یظهر أیضا سخافة ما ذهبت إلیه المارکسیة ، فإن فرضیاتهم مبتنیة علی اصول مخدوشة مرّ ضعف بعضها ، کأزلیة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أفاد وأجاد فی بیان وهن تلک الاصول ، الشهید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فلسفتنا </w:t>
      </w:r>
      <w:r>
        <w:rPr>
          <w:rStyle w:val="FootnoteAnchor"/>
          <w:rtl w:val="true"/>
        </w:rPr>
        <w:footnoteReference w:id="137"/>
      </w:r>
      <w:r>
        <w:rPr>
          <w:rFonts w:ascii="Amiri" w:hAnsi="Amiri" w:eastAsia="Amiri" w:cs="Amiri"/>
          <w:color w:val="111111"/>
          <w:sz w:val="28"/>
          <w:sz w:val="28"/>
          <w:szCs w:val="28"/>
          <w:rtl w:val="true"/>
          <w:lang w:bidi="ar-SA"/>
        </w:rPr>
        <w:t xml:space="preserve">، فلا دلیل للمادیین إلّا الوهم والخرص ، کما نص علیه فی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ما هِیَ إِلَّا حَیاتُنَا الدُّنْیا نَمُوتُ وَنَحْیا وَما یُهْلِکُنا إِلَّا الدَّهْرُ وَما لَهُمْ بِذلِکَ مِنْ عِلْمٍ إِنْ هُمْ إِلَّا یَظُنُّونَ</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63" w:name="pg14074_129846"/>
    </w:p>
    <w:p>
      <w:pPr>
        <w:pStyle w:val="Heading3"/>
        <w:numPr>
          <w:ilvl w:val="2"/>
          <w:numId w:val="1"/>
        </w:numPr>
        <w:rPr/>
      </w:pPr>
      <w:bookmarkStart w:id="64" w:name="__RefHeading___Toc3624940_3381743652"/>
      <w:bookmarkStart w:id="65" w:name="_Toc22"/>
      <w:bookmarkEnd w:id="63"/>
      <w:bookmarkEnd w:id="64"/>
      <w:r>
        <w:rPr/>
        <w:t>4</w:t>
      </w:r>
      <w:r>
        <w:rPr>
          <w:rtl w:val="true"/>
        </w:rPr>
        <w:t xml:space="preserve">- </w:t>
      </w:r>
      <w:r>
        <w:rPr>
          <w:rtl w:val="true"/>
        </w:rPr>
        <w:t>عقیدتنا بالعدل</w:t>
      </w:r>
      <w:bookmarkEnd w:id="65"/>
    </w:p>
    <w:p>
      <w:pPr>
        <w:pStyle w:val="Heading4"/>
        <w:numPr>
          <w:ilvl w:val="3"/>
          <w:numId w:val="1"/>
        </w:numPr>
        <w:rPr/>
      </w:pPr>
      <w:bookmarkStart w:id="66" w:name="__RefHeading___Toc3624942_3381743652"/>
      <w:bookmarkStart w:id="67" w:name="_Toc23"/>
      <w:bookmarkEnd w:id="66"/>
      <w:r>
        <w:rPr>
          <w:rtl w:val="true"/>
        </w:rPr>
        <w:t>اشارة</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ونعتقد أن من صفاته تعالی الثبوتیة الکمالیة أنه عادل غیر ظالم ، فلا یجور فی قضائه ، ولا یحیف فی حکمه ، یثیب المطیعین ، وله أن یجازی العاصین ولا یکلف عباده ما لا یطیقون ، ولا یعاقبهم زیادة علی ما یستحقون ، ونعتقد انه سبحانه لا یترک الحسن عند عدم المزاحمة ، ولا یفعل القبیح ؛ لأنه تعالی قادر علی فعل الحسن وترک القبیح ، مع فرض علمه بحسن الحسن ، وقبح القبیح ، وغناه عن ترک الحسن وعن فعل القبیح ، فلا الحسن یتضرر بفعله حتی یحتاج إلی ترکه ، ولا القبیح یفتقر إلیه حتی یفعله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مع کل ذلک حکیم ، لا بد أن تکون فعله مطابقا للحکمة ، وعلی حسب النظام الأکمل ، فلو کان یفعل الظلم والقبح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الأمر فی ذلک لا یخلو عن أربع صور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جاهلا بالأمر فلا یدری أنه قبیح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عالما به ، ولکنه مجبور علی فعله وعاجز عن ترکه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عالما به وغیر مجبور علیه ، ولکنه محتاج إلی فعله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عالما به وغیر مجبور علیه ، ولا یحتاج إلیه ، فینحصر فی أن یکون فعله له تشهیا وعبثا ولهوا ، وکل هذه الصور محال علی الله تعالی ، وتستلزم النقص فیه ، وهو محض الکمال فیجب أن نحکم أنه منزه عن الظلم وفعل ما هو قبیح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الکلام فی مقامات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العدل صفة فعل أو صفة ذات ، والظاهر من عبارة المصنف أنه صفة ذاته تعالی ؛ لعدّة من الصفات الثبوتیة فی صدر الفصل الأول من الإلهیات ، ولتصریحه هنا أیضا بأنه من الصفات الثبوتیة الکمالیة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الصفات الفعلیة منتزعة عن مقام الفعل ، وخارجة عن الذات ، ومتأخرة عنه ، فلا یمکن أن تکون من الصفات الثبوتیة الکمالیة ، فلزم أن یکون العدل عنده وصفا للذات ، حتی یمکن أن یکون من الصفات الثبوتیة الکمالیة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 ممنوع ؛ لأن العدل الذی هو ضد الظلم محل الکلام ، وهو صفة الفعل لا صفة الذات ، فإنه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إعطاء کل ذی حق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العدل بمعنی تناسب الأجزاء واستوائها واعتدالها ، فهو مضافا إلی أنه خارج عن محل الکلام ، لا یلیق بجنابه تعالی ، فإنه من أوصاف المرکبات ، وعلیه فاللازم جعل العدل من صفات الفعل کما ذهب إلیه الأکابر ، منهم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بالعدل هو تنزیه الباری تعالی عن فعل القبیح والاخلال بالواجب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یکون منشأه کماله الذاتی ، کسائر صفاته الفعلیة ، وإلیه یؤول ما حکی عن المحقق اللاهیجی من أن المراد من العدل هو اتصاف ذات الواجب </w:t>
      </w:r>
    </w:p>
    <w:p>
      <w:pPr>
        <w:pStyle w:val="BookText"/>
        <w:rPr/>
      </w:pPr>
      <w:r>
        <w:rPr>
          <w:rFonts w:ascii="IRNazanin" w:hAnsi="IRNazanin" w:eastAsia="IRNazanin"/>
          <w:color w:val="111111"/>
          <w:sz w:val="28"/>
          <w:sz w:val="28"/>
          <w:szCs w:val="28"/>
          <w:rtl w:val="true"/>
          <w:lang w:bidi="fa-IR"/>
        </w:rPr>
        <w:t xml:space="preserve">تعالی بفعل حسن وجمیل ، وتنزیهه عن الظلم والقبیح ، وبالجملة فکما أن التوحید کمال الواجب فی ذاته وصفاته ، کذلک العدل کمال الواجب فی أفعاله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ذکر فی العدل من أنه صفة فعله لا صفة ذاته تعالی ، یظهر أن الحکمة بناء علی أنها بمعنی إتقان الفعل واستحکامه ، أیضا من</w:t>
      </w:r>
    </w:p>
    <w:p>
      <w:pPr>
        <w:pStyle w:val="BookText"/>
        <w:rPr/>
      </w:pPr>
      <w:r>
        <w:rPr>
          <w:rFonts w:ascii="IRNazanin" w:hAnsi="IRNazanin" w:eastAsia="IRNazanin"/>
          <w:color w:val="111111"/>
          <w:sz w:val="28"/>
          <w:sz w:val="28"/>
          <w:szCs w:val="28"/>
          <w:rtl w:val="true"/>
          <w:lang w:bidi="fa-IR"/>
        </w:rPr>
        <w:t>صفات الفعل ، باعتبار اشتماله علی المصلحة ، فهو تعالی حکیم فی 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أنها من صفات الذات بناء علی أن المراد منها هو العلم والمعرفة بالأشیاء ومواضعها اللائقة بها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استحقاق المثوبة والعقاب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الظاهر من المصنف هو أن الإثابة علی الطاعات مقتضی العدل ، والإخلال بها ظلم ، بخلاف مجازاة العاصین فإنه عبر فیه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أن یجازی العاصین ، وذلک لما هو المسلم عندهم من أن ترک عقاب العاصی جائز ؛ لأنه من حق المعاقب والمجازی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الإثابة علی الطاعات من باب التفضل دون الاستحقاق ، إذ العبد وعمله کان لمولاه ، فلا یملک شیئا حتی یستحق به الثواب علیه تعالی ، هذا مضافا إلی أن حق المولی علی عبده أن ینقاد له فی أوامره ونواهیه ، فلا معنی لاستحقاق العبد علیه عوضا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الله سبحانه وتعالی ، اعتبر من باب الفضل عمل العباد ملکا لهم ، ثم بعد فرض مالکیتهم لعملهم ، جعل ما یثیبهم فی مقابل عملهم ، أجرا له ، والقرآن ملئ من تعبیر الأجر علی ما أعطاه الله تعالی فی مقابل الأعمال الصالحة ، وقد 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اشْتَری مِنَ الْمُؤْمِنِینَ أَنْفُسَهُمْ وَأَمْوالَهُمْ بِأَنَّ لَهُمُ الْجَنَّةَ</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 فبعد التفضل المذکور واعتبار مالکیتهم یستحقون الثواب بالاطاعة ، وبقیة الکلام فی محله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ترک عقاب العاصین فی الجملة لا کلام فیه ؛ لأنه من باب الفضل والعفو ، وأمّا بالجملة فلا ، لاستلزامه لغویة التشریع والتقنین ، وترتیب الجزاء علی العمل </w:t>
      </w:r>
      <w:r>
        <w:rPr>
          <w:rStyle w:val="FootnoteAnchor"/>
          <w:rtl w:val="true"/>
        </w:rPr>
        <w:footnoteReference w:id="144"/>
      </w:r>
      <w:r>
        <w:rPr>
          <w:rFonts w:ascii="IRNazanin" w:hAnsi="IRNazanin" w:eastAsia="IRNazanin"/>
          <w:color w:val="111111"/>
          <w:sz w:val="28"/>
          <w:sz w:val="28"/>
          <w:szCs w:val="28"/>
          <w:rtl w:val="true"/>
          <w:lang w:bidi="fa-IR"/>
        </w:rPr>
        <w:t>، ولتضییع حقوق الناس بعضهم علی بعض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علیک أن العدل فی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المصباح المنیر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القصد فیها وهو خلاف الجور ، ویقرب منه معناه المعروف من أن العدل هو إعطاء کل ذی حق حقه ، وظاهره هو اختصاصه بما إذا کان فی البین حق ، والّا فلا مورد له ، فإعطاء الفضل والنعم ، مع تفضیل بعض علی بعض ، لا ینافی العدالة ولا یکون ظلما ، إذ الذین أنعم علیهم لا حق لهم فی التسویة حتی یکون التبعیض بینهم منافیا للعدالة ، نعم لا بد أن یکون التفضیل والتبعیض لحکمة ومصلحة ، وهو أمر آخر ، فإذا کان ذلک لمصلحة فلا ینافی الحکمة أیضا ، فالتسویة بین الناس من دون استحقاق التسویة لیست بعدل ، کما أن التسویة فی خلقة الموجودات ، من دون اشتمالها علی المصلحة لیست بحکمة ، وبالجملة فالعدل هو إعطاء کل ذی حق حقه ، والحکمة هو وضع الشیء فی محله ، والنسبة بینهما هو العموم والخصوص مطلقا ، فإن الحکمة بالمعنی المذکور صادقة علی کل مورد من موارد صدق العدل بخلاف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الموارد التی لیس فیها حق فی البین ومع ذلک تشتمل علی المصلحة ، تکون من موارد صدق الحکمة دون صدق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یستعمل العدل بمعنی الحکمة فیکون مرادفا لها ولعل منه قول مولانا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ولعدله فی کل ما جرت علیه صروف قضائه</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مرجع العدل والحکمة ولا یذهب علیک أن مرجع العدل والحکمة </w:t>
      </w:r>
    </w:p>
    <w:p>
      <w:pPr>
        <w:pStyle w:val="BookText"/>
        <w:rPr/>
      </w:pPr>
      <w:r>
        <w:rPr>
          <w:rFonts w:ascii="IRNazanin" w:hAnsi="IRNazanin" w:eastAsia="IRNazanin"/>
          <w:color w:val="111111"/>
          <w:sz w:val="28"/>
          <w:sz w:val="28"/>
          <w:szCs w:val="28"/>
          <w:rtl w:val="true"/>
          <w:lang w:bidi="fa-IR"/>
        </w:rPr>
        <w:t>إلی أنه تعالی لا یفعل القبیح ولا یترک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تقبیح الحق وعدم إعطاء کل ذی حق حقه ظلم وقبیح ، کما أن وضع الشیء فی غیر محله عبث وقبیح ، فمن لا یفعل القبیح ولا یترک الحسن ، یعدل فی حقوق الناس ، ویکون حکیما فی جمیع أفعاله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الدلیل علی أنه لا یفعل القبیح ولا یترک الحسن ، هو ما أشار إلیه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تعالی محض الکمال وتمامه ، وحاصله أن القبیح لا یناسبه ولا یلیق به ، وقاعدة السنخیة بین العلة والمعلول ، تقتضی أن لا یصدر منه تعالی إلّا ما یناسب ذاته الکامل والجمیل ، وإلّا لزم الخلف فی کونه محض الکمال وهو محال ، وأیضا تحقق القبیح والظلم من دون داع وعلة محال ؛ لأن الداعی إلی فعل القبیح ، إما الحاجة أو الإجبار علیه والعجز عن ترکه أو الجهل ، بالقبح ، أو العبث ، وکلها منتفیة فی ذاته تعالی ، بعد وضوح کونه کمالا مطلقا ، وغنیا عن کل شیء ، وقادرا علی کل شیء ، وغیر مرید إلّا المصلحة ، فتحقق القبیح بعد عدم وجود الداعی والعلة یرجع إلی وجود المعلول بدون العلة ، وهو واضح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فلا حاجة فی إثبات العدل والحکمة إلی قاعدة التحسین والتقبیح وإن کانت تلک القاعدة صحیحة محکمة ، ویترتب علیها المسائل المهمة الکلامیة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کوجوب معرفة المنعم وشکره ، ولزوم البعثة ، وحسن الهدایة ، وقبح الإضلال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والمسائل الاصولیة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کقبح العقاب بلا بیان ، وقبح عقاب القاصرین ، وقبح تکلیف ما لا یطاق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ذهب أکثر علماء الإمامیة والمعتزلة إلی الاستدلال بتلک القاعدة لإثبات العدل ، وسیأتی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تقریبها وما قیل أو یقال حولها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فالاستدلال بما أشار إلیه المصنف أولی من الاستدلال بتلک القاعدة ؛ للاختصار ، ولکونه أبعد عن الإشکال والنقض والإبرام ، هذا مضافا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أن بعض المسلمین </w:t>
      </w:r>
      <w:r>
        <w:rPr>
          <w:rStyle w:val="FootnoteAnchor"/>
          <w:rtl w:val="true"/>
        </w:rPr>
        <w:footnoteReference w:id="146"/>
      </w:r>
      <w:r>
        <w:rPr>
          <w:rFonts w:ascii="IRNazanin" w:hAnsi="IRNazanin" w:eastAsia="IRNazanin"/>
          <w:color w:val="111111"/>
          <w:sz w:val="28"/>
          <w:sz w:val="28"/>
          <w:szCs w:val="28"/>
          <w:rtl w:val="true"/>
          <w:lang w:bidi="fa-IR"/>
        </w:rPr>
        <w:t>جوز علیه تعالی فعل القبیح تقدست أسماؤه فجوز أن یعاقب المطیعین ، ویدخل الجنة العاصین بل الکافرین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ما أشار إلیه الاستاذ الشهید المطهری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الحکماء یعتقدون بأنه تعالی عادل فی أفعاله ، ولکن لا یستندون فیه إلی قاعدة الحسن والقبح التی یکون فیها نوع من تعیین التکلیف والوظیفة لله تعالی </w:t>
      </w:r>
      <w:r>
        <w:rPr>
          <w:rStyle w:val="FootnoteAnchor"/>
          <w:rtl w:val="true"/>
        </w:rPr>
        <w:footnoteReference w:id="147"/>
      </w:r>
      <w:r>
        <w:rPr>
          <w:rFonts w:ascii="IRNazanin" w:hAnsi="IRNazanin" w:eastAsia="IRNazanin"/>
          <w:color w:val="111111"/>
          <w:sz w:val="28"/>
          <w:sz w:val="28"/>
          <w:szCs w:val="28"/>
          <w:rtl w:val="true"/>
          <w:lang w:bidi="fa-IR"/>
        </w:rPr>
        <w:t xml:space="preserve">وإن أمکن أن یقال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معنی الوجوب العقلی فی أمثال القاعدة لیس إلّا ادراک العقل للضرورة ، کضرورة ثبوت الحسن لعنوان العدل ، أو ثبوت القبح لعنوان الظلم ؛ لکون العنوانین علة تامة لهما ، وکشف المناسبات ، کما مرت الإشارة إلیه سابقا ، فالقاعدة لا تشتمل علی التکلیف والوظیفة حتی لا یلیق تعیین التکلیف بالنسبة إلیه تعالی ، ولعل إلیه یشیر ما فی شرح الأسماء الحسنی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اعترفتم بعقلیة حسن الإحسان وممدوحیة فاعله عند العقل بمعنی صفة الکمال أو موافقة الغرض ، لزمکم الاعتراف بعقلیته بمعنی ممدوحیة فاعله عند الله ، إذ کل ما هو ممدوح أو مذموم عند العقل الصحیح بالضرورة أو بالبرهان الصحیح فهو ممدوح ، أو مذموم فی نفس الأمر ، وإلّا لتعطل العقل ، ولتطرق الطریقة السوفسطائیة ، وکل ما هو ممدوح أو مذموم فی نفس الأمر فهو ممدوح أو مذموم عند الله ، وإلّا لزم جهله بما فی نفس الأمر ، تعالی عن ذلک علوا کبیرا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أدرکه العقل من حسن العدل وقبح الظلم وممدوحیة فاعل الأول ومذمومیة فاعل الثانی معلوم للحق المتعال ومن المعلوم أنه تعالی لا یفعل إلّا علی ما اقتضاه علمه ، فلا یفعل القبیح ولا یترک الحسن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الأشاعرة الذین خالفوا مع المعتزلة فی مسائل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bookmarkStart w:id="68" w:name="pg14074_129852"/>
    </w:p>
    <w:p>
      <w:pPr>
        <w:pStyle w:val="BookText"/>
        <w:rPr/>
      </w:pPr>
      <w:bookmarkEnd w:id="68"/>
      <w:r>
        <w:rPr>
          <w:rFonts w:ascii="IRNazanin" w:hAnsi="IRNazanin" w:eastAsia="IRNazanin"/>
          <w:color w:val="111111"/>
          <w:sz w:val="28"/>
          <w:sz w:val="28"/>
          <w:szCs w:val="28"/>
          <w:rtl w:val="true"/>
          <w:lang w:bidi="fa-IR"/>
        </w:rPr>
        <w:t xml:space="preserve">التحسین والتقبیح العقلیین فإنّ الطائفة الاولی ذهبوا إلی نفی التحسین والتقبیح العقلیین ، وتبعوا فی تلک المسألة وغیرها عن شیخهم علی بن اسماعیل الأشعری ، ومن ثم سموا بالأشاعرة ، وینتهی نسب علی بن اسماعیل إلی أبی موسی الاشعری ، وکان علی بن اسماعیل من تلامذة أبی علی الجبائی المعتزلی ، وتوفی ببغداد حوالی سنة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غیرها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الإمامیة والمعتزلة ذهبوا إلی إثبات تلک القاعدة ، وکیف کان حیث إن هذه المسألة تکون من أهم المسائل الکلامیة ویبتنی علیها المسائل الکلامیة وغیرها فالأولی هو ملاحظة المسألة فی کلمات الأعاظم والأکابر من القدماء والمتأخرین ، حتی یتضح مراد المثبت والنافی وأدلتهم</w:t>
      </w:r>
      <w:r>
        <w:rPr>
          <w:rFonts w:eastAsia="IRNazanin" w:cs="IRNazanin"/>
          <w:color w:val="111111"/>
          <w:sz w:val="28"/>
          <w:szCs w:val="28"/>
          <w:rtl w:val="true"/>
          <w:lang w:bidi="fa-IR"/>
        </w:rPr>
        <w:t>.</w:t>
      </w:r>
    </w:p>
    <w:p>
      <w:pPr>
        <w:pStyle w:val="Heading4"/>
        <w:numPr>
          <w:ilvl w:val="3"/>
          <w:numId w:val="1"/>
        </w:numPr>
        <w:rPr/>
      </w:pPr>
      <w:bookmarkStart w:id="69" w:name="__RefHeading___Toc3624944_3381743652"/>
      <w:bookmarkStart w:id="70" w:name="_Toc24"/>
      <w:bookmarkEnd w:id="69"/>
      <w:r>
        <w:rPr>
          <w:rtl w:val="true"/>
        </w:rPr>
        <w:t>کلمات الأکابر حول مسألة</w:t>
      </w:r>
      <w:bookmarkEnd w:id="70"/>
    </w:p>
    <w:p>
      <w:pPr>
        <w:pStyle w:val="BookText"/>
        <w:rPr/>
      </w:pPr>
      <w:r>
        <w:rPr>
          <w:rFonts w:ascii="IRNazanin" w:hAnsi="IRNazanin" w:eastAsia="IRNazanin"/>
          <w:color w:val="111111"/>
          <w:sz w:val="28"/>
          <w:sz w:val="28"/>
          <w:szCs w:val="28"/>
          <w:rtl w:val="true"/>
          <w:lang w:bidi="fa-IR"/>
        </w:rPr>
        <w:t>التحسین و التقبیح</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عدل کریم ، خلق الخلق لعبادته وأمرهم بطاعته ونهاهم عن معصیته وعمهم بهدایته ، بدأهم بالنعم وتفضل علیهم بالإحسان ، لم یکلف أحدا إلّا دون الطاقة ولم یأمره إلّا بما جعل له علیه الاستطاعة ، لا عبث فی صنعه ، ولا تفاوت فی خلقه ، ولا قبیح فی فعله ، جل عن مشارکة عباده فی الأفعال ، وتعالی عن اضطرارهم إلی الأعمال ، لا یعذب أحدا إلّا علی ذنب فعله ، ولا یلوم عبدا إلّا علی قبیح صنعه ، لا یظلم مثقال ذرة ، فإن تک حسنة یضاعفها ویؤت من لدنه أجرا عظیما ، وعلی هذا القول جمهور أهل الإمامة وبه تواترت الآثار عن آل محمّد صلی‌الله‌علیه‌وآله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وإلیه یذهب المعتزلة بأسرها إلّا ضرارا منها وأتباعه ، وهو قول کثیر من المرجئة </w:t>
      </w:r>
      <w:r>
        <w:rPr>
          <w:rStyle w:val="FootnoteAnchor"/>
          <w:rtl w:val="true"/>
        </w:rPr>
        <w:footnoteReference w:id="149"/>
      </w:r>
      <w:r>
        <w:rPr>
          <w:rFonts w:ascii="IRNazanin" w:hAnsi="IRNazanin" w:eastAsia="IRNazanin"/>
          <w:color w:val="111111"/>
          <w:sz w:val="28"/>
          <w:sz w:val="28"/>
          <w:szCs w:val="28"/>
          <w:rtl w:val="true"/>
          <w:lang w:bidi="fa-IR"/>
        </w:rPr>
        <w:t xml:space="preserve">، وجماعة من الزیدیة والمحکمة </w:t>
      </w:r>
      <w:r>
        <w:rPr>
          <w:rStyle w:val="FootnoteAnchor"/>
          <w:rtl w:val="true"/>
        </w:rPr>
        <w:footnoteReference w:id="150"/>
      </w:r>
      <w:r>
        <w:rPr>
          <w:rFonts w:ascii="IRNazanin" w:hAnsi="IRNazanin" w:eastAsia="IRNazanin"/>
          <w:color w:val="111111"/>
          <w:sz w:val="28"/>
          <w:sz w:val="28"/>
          <w:szCs w:val="28"/>
          <w:rtl w:val="true"/>
          <w:lang w:bidi="fa-IR"/>
        </w:rPr>
        <w:t xml:space="preserve">، ونفر من أصحاب الحدیث ، وخالف فیه جمهور العامة وبقایا ممن عددناه ، وزعموا أن الله تعالی خلق أکثر خلقه لمعصیته وخص بعض عباده بعبادته ، ولم یعمهم بنعمه ، وکلف أکثرهم ما لا یطیقون من طاعته وخلق أفعال جمیع بریته وعذب العصاة علی ما فعله فیهم من معصیته ، وأمر بما لم یرد ونهی عما أراد وقضی بظلم العباد وأحب الفساد وکره من أکثر عباده الرشاد ، تعالی عما یقول الظالمون علوا کبیرا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المحقق نصیر الدین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قواعد العقائد ، فی مقام تبیین ما ذهب إلیه العدلیة من الحسن والقبح العقلیین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الأفعال تنقسم إلی حسن وقبیح ، وللحسن والقبح معان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أن یوصف الفعل الملائم أو الشیء الملائم بالحسن وغیر الملائم بالقبح ، ومنها أن یوصف الفعل أو الشیء الکامل بالحسن والناقص بالقبح ، ولیس المراد هنا هذین المعنیین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بالحسن فی الأفعال ما لا یستحق فاعله بسببه ذما أو عقابا ، وبالقبح ما یستحقهما بسببه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 أهل السنة لیس شیء من الأفعال عند العقل بحسن ولا بقبیح ، وإنما یکون حسنا أو قبیحا بحکم الشرع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المعتزلة أن بدیهة العقل تحکم </w:t>
      </w:r>
    </w:p>
    <w:p>
      <w:pPr>
        <w:pStyle w:val="BookText"/>
        <w:rPr/>
      </w:pPr>
      <w:r>
        <w:rPr>
          <w:rFonts w:ascii="IRNazanin" w:hAnsi="IRNazanin" w:eastAsia="IRNazanin"/>
          <w:color w:val="111111"/>
          <w:sz w:val="28"/>
          <w:sz w:val="28"/>
          <w:szCs w:val="28"/>
          <w:rtl w:val="true"/>
          <w:lang w:bidi="fa-IR"/>
        </w:rPr>
        <w:t xml:space="preserve">یحسن بعض الأفعال ، کالصدق النافع والعدل ، وقبح بعضها کالظلم والکذب الضار ، والشرع أیضا یحکم بها فی بعض الأفعال ، والحسن العقلی ما لا یستحق فاعل الفعل الموصوف به الذم ، والقبیح العقلی ما یستحق به الذم ، والحسن الشرعی ما لا یستحق به العقاب ، والقبیح ما یستحق به ، وبإزاء القبح ، الوجوب ، وهو ما یستحق تارک الفعل الموصوف به الذم والعقاب ،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لا یخل بالواجب العقلی ، ولا یفعل القبیح العقلی البته ، وإنما یخل بالواجب ویرتکب القبیح جاهل أو محتاج ، واحتج علیهم أهل السنة بأن الفعل القبیح کالکذب مثلا ، قد یزول عند اشتماله علی مصلحة کلیة عامة ، والأحکام البدیهیة ککون الکل أعظم من الجزء لا یمکن أن یزول بسبب أصلا</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شرحه علیها ، المسمّی بکشف الفوائد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 الاشاعرة أنّه لا حسن ولا قبح عند العقل ، بل الحسن ما أسقط الشارع العقاب علیه ، والقبیح ما علق الشارع العقاب بفعله ، ولیس للفعل صفة باعتبارها یکون حسنا أو قبیحا ، وإنما الحسن والقبیح بجعل الشارع ، فکل ما أمر به فهو حسن ، وکل ما نهی عنه فهو قبیح</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وقالت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الأشیاء ما هو حسن فی نفسه ، لا باعتبار حکم الشارع ، ومنه ما هو قبیح فی نفسه لا بحکم الشارع ، والفعل الحسن یشتمل علی صفة تقتضی حسنه ، وکذا القبیح ، وبعضهم عللهما بذوات الأفعال لا بصفاتها ، وجعلوا الشرع کاشفا عما خفی منها ، لا سببا فیهما ، فمن الأشیاء ما یعلم بضرورة العقل حسنه أو قبحه ، کحسن الصدق النافع ، وقبح الکذب الضار ، وحسن الاحسان وقبح الظلم ، ومنها ما یعلم حسنه وقبحه عقلا بالنظر والاستدلال ، </w:t>
      </w:r>
    </w:p>
    <w:p>
      <w:pPr>
        <w:pStyle w:val="BookText"/>
        <w:rPr/>
      </w:pPr>
      <w:r>
        <w:rPr>
          <w:rFonts w:ascii="IRNazanin" w:hAnsi="IRNazanin" w:eastAsia="IRNazanin"/>
          <w:color w:val="111111"/>
          <w:sz w:val="28"/>
          <w:sz w:val="28"/>
          <w:szCs w:val="28"/>
          <w:rtl w:val="true"/>
          <w:lang w:bidi="fa-IR"/>
        </w:rPr>
        <w:t>کقبح الصدق الضار ، وحسن الکذب النافع ، ومنها ما لا یستقل العقل به فیحتاج إلی الشرع لیکشف عنه کحسن الشرائع وقبح ترکها ، والأولان حسنهما وقبحهما عقلی ، والأخیر شرعی ، بمعنی أنه کاشف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والحسن العقلی ما لا یستحق فاعل الفعل الموصوف به ذما ، ویدخل تحته الواجب العقلی ، والمندوب ، والمباح ، والمکروه ، والقبیح العقلی ما یستحق فاعله به الذم وهو الحرام لا غیر ، والحسن الشرعی ما لا یستحق به العقاب ، والقبیح ما یستحق به ، وبإزاء القبح الوجوب وهو ما یستحق تارک الفعل الموصوف به الذم والعقاب ، فالأول عقلی والأخیر شرعی ، واحتجوا بأن الضرورة قاضیة بقبح الظلم وحسن العدل ، ولأنهما لو کانا شرعیین ، لجاز إظهار المعجزة علی ید الکذاب ، فینتفی الفرق بین النبی والمتنبی ، ولأنهما لو کانا شرعیین لما قبح من الله شیء فجاز الخلف فی وعده ووعیده ، وانتفت فائدة التکلیف ، ولأنهما لو کانا شرعیین لم تجب المعرفة ولا النظر عقلا ، فیلزم إفحام الأنبیاء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ویمتنع من الله تعالی أن یفعل قبیحا أو یخل بواجب ؛ لأنّ حکمته تنافی ذلک فإن فاعل القبیح والمخل بالواجب ، إما أن یفعل ذلک مع علمه أو لا ، والثانی جهل ، والله تعالی منزه عنه ، والأول یلزم منه إما الحاجة أو السفه ، وهما هما منتفیان عنه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اعترضت الأشاعرة بأن القبیح لو کان عقلیا ، لما اختلف حکمه ، ولما جاز زواله ، والتالی باطل فالمقدم مثله ، بیان الشرطیة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الأحکام الضروریة لا یمکن تغیرها ، وأن کون الکل أعظم من الجزء ، لا یمکن زوال الحکم به بسبب أصلا ، وبیان انتفاء التالی ، أن الکذب قد یستحسن إذا اشتمل علی مصلحة عامة ، ولو کان قبحه بدیهیا لما زال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المنع من زواله فإن هذا الکذب حسن ، لا باعتبار کونه کذبا ، بل باعتبار اشتماله علی المصلحة ، وقبحه من حیث هو کذب لا یزول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ویتعین ارتکاب الحسن الکثیر ، وإن اشتمل علی قبح یسیر ، کما أن من توسط أرضا </w:t>
      </w:r>
    </w:p>
    <w:p>
      <w:pPr>
        <w:pStyle w:val="BookText"/>
        <w:rPr/>
      </w:pPr>
      <w:r>
        <w:rPr>
          <w:rFonts w:ascii="IRNazanin" w:hAnsi="IRNazanin" w:eastAsia="IRNazanin"/>
          <w:color w:val="111111"/>
          <w:sz w:val="28"/>
          <w:sz w:val="28"/>
          <w:szCs w:val="28"/>
          <w:rtl w:val="true"/>
          <w:lang w:bidi="fa-IR"/>
        </w:rPr>
        <w:t xml:space="preserve">مغصوبة یجب علیه الخروج عنها ، وإن کان غصبا ؛ لاشتماله علی أقل الضررین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حکی جواب الحکماء عن ذلک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الحکماء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للنفس الناطقة قوة نظریة ، وهی تعقل ما لا یکون من أفعالنا واختیارنا ، وقوة عملیة ، وهی تعقل ما یکون من أفعالنا واختیارنا ، والعقل النظری الذی یحکم بالبدیهیات من کون الکل أعظم من الجزء ، لا یحکم بحسن شیء من الأفعال ولا بقبحه ، وإنما یحکم بذلک العقل العملی الذی یدبر مصالح نوع الإنسان وأشخاصه ، ولذلک ربما یحکم بحسن فعل وقبحه بحسب مصلحتین ، کما یقولون فی الکذب المشتمل علی المصلحة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إذا خلا عنها ، ویسمون ما یقضیه العقل العملی من الأحکام المذکورة ، إذا لم یکن مذکورا فی شریعة من الشرائع بأحکام الشرائع غیر المکتوبة وهی الأحکام الثابتة فی کل الشرائع ، کالحکم بأن الانصاف والاحسان حسن ، ویسمون ما ینطق به شریعة من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الأحکام المختصة بشریعة دون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بأحکام الشرائع المکتوبة</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التجرید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وهما عقلیان ، للعلم بحسن الإحسان وقبح الظلم ، من غیر شرع ، ولانتفائهما مطلقا لو ثبتا شرعا ، ولجاز التعاکس ، قال الشارح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وتقریر الأول بأنهما لو ثبتا شرعا لم یثبتا لا شرعا ولا عقلا ، والتالی باطل إجماعا ، فالمقدم مثله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الشرطیة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لم نعلم حسن الأشیاء وقبحها عقلا ، لم نحکم بقبح الکذب ، فجاز وقوعه من الله تعالی عن ذلک علوا کبیرا ، فإذا أخبرنا فی شیء أنه قبیح لم نجزم بقبحه ، وإذا أخبرنا فی شیء أنه حسن لم نجزم بحسنه ؛ لتجویز الکذب ، وتقریر الثانی بأنه یجوز أن یکون امم عظیمة یعتقدون حسن مدح من أساء إلیهم ، وذم من أحسن إلیهم ، کما حصل لنا اعتقاد عکس ذلک</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ویستفاد من کلماتهم امور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محل النزاع فی الحسن والقبح العقلیین بین العدلیة والأشاعرة وغیرهم من أهل الخلاف هو حکم العقل باستحقاق فاعل العدل للمدح ، وباستحقاق فاعل الظلم للذم ، کما صرح به الخواجة نصیر الدین الطوسی ، والعلّامة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فالعدلیة والمعتزلة أثبتوه ، بخلاف الأشاعرة وأما حسن الملائم وقبح المنافر ، أو حسن الکامل وقبح الناقص ، من معانی الحسن والقبح ، فلا خلاف فیه ، بل کلهم اتفقوا علی حکم العقل بهما ، ومما ذکر یظهر ما فی دلائل الصدق ، من أن هذا التفصیل مما أحدثه المتأخرون من الأشاعرة تقلیلا للشناعة </w:t>
      </w:r>
      <w:r>
        <w:rPr>
          <w:rStyle w:val="FootnoteAnchor"/>
          <w:rtl w:val="true"/>
        </w:rPr>
        <w:footnoteReference w:id="155"/>
      </w:r>
      <w:r>
        <w:rPr>
          <w:rFonts w:ascii="IRNazanin" w:hAnsi="IRNazanin" w:eastAsia="IRNazanin"/>
          <w:color w:val="111111"/>
          <w:sz w:val="28"/>
          <w:sz w:val="28"/>
          <w:szCs w:val="28"/>
          <w:rtl w:val="true"/>
          <w:lang w:bidi="fa-IR"/>
        </w:rPr>
        <w:t>؛ لأن عبارة المحقق الطوسی والعلّامة کافیة لإثبات التفصیل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الإمامیة والمعتزلة علی ما فی کشف الفوائد ، إلی أن حکم العقل فی ذلک بدیهی فی بعض الأفعال کحسن الصدق النافع ، والإحسان والعدل ، وقبح الکذب الضار والإساءة والظلم ، ونظری فی بعض آخر کقبح الصدق الضار ، أو حسن الکذب النافع ، کما أنه لا حکم له فی قسم ثالث من الأفعال کالعبادیات والمخترعات الشرعیة ، بل یحتاج فی تشخیص حسنها أو قبحها إلی الشرع الکاشف عنهما ، فدعوی الحسن والقبح العقلیین بلا واسطة الشرع فی بعض الأفعال لا جمیعها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الإمامیة والمعتزلة بامور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بداهة حکم العقل بهما ، ومنها أنه لو لم یکونا عقلیین لزم التوالی الفاسدة ، من انتفاء الفرق بین النبی والمتنبی ، ومن عدم قبح صدور شیء منه تعالی ، ومن افحام الأنبیاء ، ومن عدمهما رأسا مع أن </w:t>
      </w:r>
    </w:p>
    <w:p>
      <w:pPr>
        <w:pStyle w:val="BookText"/>
        <w:rPr/>
      </w:pPr>
      <w:r>
        <w:rPr>
          <w:rFonts w:ascii="IRNazanin" w:hAnsi="IRNazanin" w:eastAsia="IRNazanin"/>
          <w:color w:val="111111"/>
          <w:sz w:val="28"/>
          <w:sz w:val="28"/>
          <w:szCs w:val="28"/>
          <w:rtl w:val="true"/>
          <w:lang w:bidi="fa-IR"/>
        </w:rPr>
        <w:t>الخصم لا یلتزم بهذه اللوازم الفاسدة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الأشاعرة علی نفی الحکم العقلی فی التحسین والتقبیح بأنّ الأحکام الضروریة لا تتغیر ولا تتبدل ، کحکم العقل بأن الکل أعظم من الجزء ولیس الحکم بحسن الصدق وقبح الکذب کذلک ؛ لأن الکذب قد یستحسن ، کما إذا اشتمل علی مصلحة عامة والصدق قد یستقبح ، کما إذا اشتمل علی مفسدة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استدلالهم بالدلیل السمعی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اجیب عن استدلال الأشاعرة علی نفی الحکم العقلی بأجوبة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المتکلمین وحاصله هو منع التبدل والتغیر ، حیث إن للکذب النافع حیثیتین یکون الکذب باعتبار أحدهما حسنا ، وهو اشتماله علی المصلحة ، وبالاعتبار الآخر قبیحا ، وهو کونه خلاف الواقع وکذبا ، وحیث کان جانب الحسن غالبا علی جانب القبح ، فاللازم هو ارتکاب الکذب النافع ، وإن اشتمل علی قبح یسیر فقبحه لا یزول ولا یتغیر ، بل یزاحمه مصلحة غالبة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هذا الجواب نظر ؛ لأن قبح الکذب بعد اشتماله علی المصلحة الغالبة ، لا یبقی علی الفعلیة ، وکفی ذلک فی التبدل والتغیر ، هذا مضافا إلی أن الحسن والقبح لیسا ذاتیین لعنوان الصدق والکذب ؛ لأنهما من الامور التی تختلف بالوجوه والاعتبارات ، فلا یحمل الحسن والقبح علیهما إلّا بتوسیط عنوان ذاتی آخر ، فالحسن والقبح ذاتی لذلک العنوان ، وعرضی لعنوان الصدق والکذب ، والعنوان الذاتی کالعدل فی القول ، لا یصدق بالفعل علی الصدق ، إلّا إذا کان خالیا عن جهة المفسدة الفعلیة ، أو کالظلم فی القول لا یصدق بالفعل علی الکذب إلّا إذا کان خالیا عن جهة المصلحة الفعلیة ، فإذا اشتمل الصدق علی جهة المفسدة الفعلیة لا یصدق علیه بالفعل إلّا عنوان الظلم فلا یکون إلّا قبیحا </w:t>
      </w:r>
    </w:p>
    <w:p>
      <w:pPr>
        <w:pStyle w:val="BookText"/>
        <w:rPr/>
      </w:pPr>
      <w:r>
        <w:rPr>
          <w:rFonts w:ascii="IRNazanin" w:hAnsi="IRNazanin" w:eastAsia="IRNazanin"/>
          <w:color w:val="111111"/>
          <w:sz w:val="28"/>
          <w:sz w:val="28"/>
          <w:szCs w:val="28"/>
          <w:rtl w:val="true"/>
          <w:lang w:bidi="fa-IR"/>
        </w:rPr>
        <w:t>ومذموما ، کما أنه إذا اشتمل الکذب علی جهة المصلحة الفعلیة لا یصدق علیه بالفعل إلّا عنوان العدل فلا یکون إلّا حسنا وممدوحا ؛ لأن الصدق والکذب من الامور التی تختلف بالوجوه والاعتبارات ، ولیس الحسن والقبح ذاتیین لهما والمفروض أن العنوان الذاتی واحد ولیس بمتعدد إذ الصدق مثلا اما عدل أو ظلم ، فأین اجتماع الحسن والقبح ، حتی یلتزم ببقائهما وعدم زوالهما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إلیه بعض الأعاظم ، کالمحقق اللاهیجی </w:t>
      </w:r>
      <w:r>
        <w:rPr>
          <w:rStyle w:val="FootnoteAnchor"/>
          <w:rtl w:val="true"/>
        </w:rPr>
        <w:footnoteReference w:id="156"/>
      </w:r>
      <w:r>
        <w:rPr>
          <w:rFonts w:ascii="IRNazanin" w:hAnsi="IRNazanin" w:eastAsia="IRNazanin"/>
          <w:color w:val="111111"/>
          <w:sz w:val="28"/>
          <w:sz w:val="28"/>
          <w:szCs w:val="28"/>
          <w:rtl w:val="true"/>
          <w:lang w:bidi="fa-IR"/>
        </w:rPr>
        <w:t xml:space="preserve">والمحقق السبزواری من منع التغیر فی ناحیة الحکم العقلی ومن انحصار الاختلاف والزوال فی ناحیة الموضوع ، وتقریبه أن عناوین الأفعال بالنسبة إلی الحسن والقبح علی ثلاثة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علة للحسن والقبح ، کالعدل والظلم ، فإنهما فی حد نفسهما محکومان بهما من دون حاجة إلی اندراجهما تحت عنوان آخر ، فالحسن والقبح ذاتیان لهما ،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مصداق لهما ؛ لأن جمیع الأفعال الخارجیة تتغیر بالوجوه والاعتبارات ؛ لانا نقول لیس کذلک ؛ لأن مثل إطاعة الله تعالی أو شکر المنعم أو دفع الضرر المحتمل أو تصدیق النبی والولی لا تنفک عن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مثل مخالفة الله تعالی فی أوامره ونواهیه أو کفران نعمته لا تنفک عن القبح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ذلک إلّا لعدم اختلافها بالوجوه والاعتبارات ، فهذه الامور من مصادیق العدل أو الظلم فی جمیع الأحوال ، ولذا لا تنفک عن الحسن أو القبح فتدبر جیدا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مقتض لهما کالصدق والکذب ، فإنهما لو خلّیا وطبعهما مندرجان تحت عنوان العدل والظلم ، وباعتبارهما یتصفان بالحسن والقبح ، وحیث إن توصیفهما بهما من جهة اندراجهما تحت العناوین الحسنة والقبیحة یسمی الحسن والقبح فیهما بالعرضیین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علیة ولا اقتضاء له بالنسبة إلی الحسن والقبح کالضرب فهو لا یتصف بهما ما لم یترتب علیه مصلحة أو مفسدة ، فإذا ترتب علیه مصلحة التأدیب کان حسنا باعتبار اندراجه تحت عنوان العدل ، وإذا ترتب علیه مفسدة ، کالتشفی والتجاوز کان قبیحا باعتبار اندراجه تحت عنوان الظلم وإذا لم یترتب علیه شیء کضرب الساهی أو النائم فلا یتصف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ذلک ، فاعلم أن حسن الأشیاء وقبحها علی أنحاء ، فما کان ذاتیا لا یقع فیه اختلاف فإن العدل بما هو عدل لا یکون قبیحا أبدا ، وکذلک الظلم بما هو ظلم لا یکون حسنا أبدا ، أی أنه ما دام عنوان العدل صادقا فهو ممدوح ، وما دام عنوان الظلم صادقا ، فهو مذموم ، وأما ما کان عرضیا ، سواء کان مقتضیا لهما أم لا فإنه یختلف بالوجوه والاعتبارات ، فمثلا الصدق أو الضرب ، إن دخل تحت عنوان العدل کان ممدوحا ، وإن دخل تحت عنوان الظلم کان قبیحا ، ولکن الاختلاف فی ناحیة الموضوع لا فی ناحیة الحکم ، بعد ما عرفت من أن اتصاف الأفعال بهما ، فیما إذا لم تکن علة لهما باعتبار اندراجهما فی العناوین الحسنة أو القبیحة الذاتیة ، وأما الحکم بحسن العدل وقبح الظلم فهو ثابت ، ولا تغیر فیه ، فالتغیر فی الموضوعات فإنها قد تکون مصداق العدل فیتصف بالحسن وقد تکون مصداق الظلم فتتصف بالقبح فلا تغفل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بعض المحققین من أن الموضوع فی قولنا الصدق حسن ، لیس مطلق الصدق ، بل الصدق المقید بقید المفید ، وحمل الحسن علی مطلق الصدق من المشهورات التی لا تکون برهانا ، بل لا یفید إلّا ظنا ؛ لأن الحسن لیس محمولا علی الصدق ذاتا بما هو صدق ، بل یحتاج إلی حد وسط ، وهو کونه مفیدا بحال المجتمع ، فهذا التعلیل یعمم ویخصص ، فکل شیء یفید بحال المجتمع ولو کان هو الکذب حسن ، وکل شیء یضر بحال المجتمع ولو کان هو الصدق قبیح ، فالموضوع الأصلی للحسن أو القبح هو المفید أو المضر للمجتمع </w:t>
      </w:r>
    </w:p>
    <w:p>
      <w:pPr>
        <w:pStyle w:val="BookText"/>
        <w:rPr/>
      </w:pPr>
      <w:r>
        <w:rPr>
          <w:rFonts w:ascii="IRNazanin" w:hAnsi="IRNazanin" w:eastAsia="IRNazanin"/>
          <w:color w:val="111111"/>
          <w:sz w:val="28"/>
          <w:sz w:val="28"/>
          <w:szCs w:val="28"/>
          <w:rtl w:val="true"/>
          <w:lang w:bidi="fa-IR"/>
        </w:rPr>
        <w:t>والحکم فی مثلهما ثابت ولا تبدیل ولا تغیر فیه ، وبه یظهر أن الاصول الأخلاقیة أو المحسنات والمقبحات العقلیة اصول ثابتة ، لا تتغیر ولا تتبدل ، وتوهم نسبیة هذه الاصول کما ذهبت إلیه المارکسیة سخیف جدا وبالجملة لا تغییر فی ناحیة التحسین والتقبیح الذاتیین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الجواب الثانی أولی من هذا الجواب فإن ظاهره هو اختصاص الحکم العقلی بالتحسین والتقبیح الذاتیین ، دون العرضیین ، مع أن قضیة الصدق حسن ، ما لم تنضم إلیها جهة القبح صحیحة بحکم العقل ؛ لکونه عدلا فی القول ، حیث إن حق السامع والمخاطب ، هو إلقاء الکلام المطابق للواقع له ، فإلقاء الکلام الصدق عدل فی القول ، ولو لم یکن مفیدا للمجتمع ، نعم یعتبر فی صدق العدل علیه عدم انضمام جهة القبح إلیه فالصدق ما لم ینضم إلیه جهة القبح مقتض للحسن ؛ لصدق العدل علیه ، والعدل یکفی للتوسیط ، ولا حاجة إلی قید الإفادة ، کما أنه إذا انضم إلیه جهة القبح صار ظلما ، والکذب بالعکس ، فالتحسین والتقبیح فی مثل الصدق والکذب یکونان عرضیین ویختلفان باختلاف الوجوه والاعتبارات ، فلا وجه لانحصار الحکم العقلی فی التحسین والتقبیح الذاتیین ؛ لأن الصدق ولو لم یکن مفیدا حسن عقلا ؛ لکونه مصداقا للعدل ، والکذب ولو لم یکن مضرا قبیح عقلا ؛ لکونه خلاف الواقع فلا حاجة فی تحسین الصدق وتقبیح الکذب إلی قید الإفادة أو الاضرار ، نعم یحتاج إلیهما فی التحسین والتقبیح الذاتیین بناء علی مدخلیتهما فی الموضوع الأصلی والعنوان الذاتی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الموضوع الأصلی للحسن والقبح کما عرفت هو عنوان العدل والظلم اللذین هما من العناوین الذاتیة الحسنة والقبیحة ، ولذا لا یتغیر حکمهما وأما الصدق المفید والکذب المضر فهما باعتبار کونهما مصداقین للعدل والظلم مشمولان للحسن والقبح ، ولیسا من العناوین الذاتیة ، ولذا یمکن أن یکون </w:t>
      </w:r>
    </w:p>
    <w:p>
      <w:pPr>
        <w:pStyle w:val="BookText"/>
        <w:rPr/>
      </w:pPr>
      <w:r>
        <w:rPr>
          <w:rFonts w:ascii="IRNazanin" w:hAnsi="IRNazanin" w:eastAsia="IRNazanin"/>
          <w:color w:val="111111"/>
          <w:sz w:val="28"/>
          <w:sz w:val="28"/>
          <w:szCs w:val="28"/>
          <w:rtl w:val="true"/>
          <w:lang w:bidi="fa-IR"/>
        </w:rPr>
        <w:t>صدق مفیدا بحال مجتمع ، ومع ذلک لا یکون عدلا ؛ لکونهم محاربین مع الإسلام والمسلمین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ثبات الاصول الأخلاقیة وعدم نسبیتها یکفیه التحسین والتقبیح الذاتیین فی العناوین الذاتیة الحسنة والقبیحة ، کقولنا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حسن والظلم قبیح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أکثر الحکماء من أن قضیة الحسن والقبح من أحکام العقل العملی التی تتغیر بحسب تغیر المصالح والمفاسد والوجوه والاعتبارات ، ولا ضیر فیه ، وإنما الثابت هو حکم العقل النظری فالتغیر فی مثل الصدق حسن والکذب قبیح لا ینافی عقلیة الأحکام ؛ لعدم اختصاص الأحکام العقلیة بالضروریات التی یدرکها العقل النظری ، ولا تغییر ولا تبدیل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أشار إلیه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للخواجة نصیر الدین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وأوضحه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منطقه حیث قال فی المنطق عند عدّ أقسام المشهورات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التأدیبات الصلاحیة وتسمی المحمودات والآراء المحمودة ، وهی ما تطابقت علیها الآراء من أجل قضاء المصلحة العامة للحکم بها ، باعتبار أن بها حفظ النظام ، وبقاء النوع ، کقضیة حسن العدل ، وقبح الظلم ومعنی حسن العدل أن فاعله ممدوح لدی العقلاء ومعنی قبح الظلم أن فاعله مذموم لدیهم ، وهذا یحتاج إلی التوضیح والبیان فنقول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الانسان إذا أحسن إلیه أحد بفعل یلائم مصلحته الشخصیة ، فإنه یثیر فی نفسه الرضا عنه ، فیدعوه ذلک إلی جزائه وأقل مراتبه المدح علی فعله ، وإذا أساء إلیه أحد بفعل لا یلائم مصلحته الشخصیة ، فإنه یثیر فی نفسه السخط علیه فیدعوه ذلک إلی التشفی منه والانتقام ، وأقل مراتبه ذمه علی فعله ، وکذلک الإنسان یصنع إذا أحسن أحد بفعل یلائم المصلحة العامة من حفظ النظام الاجتماعی ، وبقاء النوع الانسانی ، فإنه یدعوه ذلک إلی جزائه وعلی الأقل </w:t>
      </w:r>
    </w:p>
    <w:p>
      <w:pPr>
        <w:pStyle w:val="BookText"/>
        <w:rPr/>
      </w:pPr>
      <w:r>
        <w:rPr>
          <w:rFonts w:ascii="IRNazanin" w:hAnsi="IRNazanin" w:eastAsia="IRNazanin"/>
          <w:color w:val="111111"/>
          <w:sz w:val="28"/>
          <w:sz w:val="28"/>
          <w:szCs w:val="28"/>
          <w:rtl w:val="true"/>
          <w:lang w:bidi="fa-IR"/>
        </w:rPr>
        <w:t xml:space="preserve">یمدحه ، ویثنی علیه ، وإن لم یکن ذلک الفعل یعود بالنفع لشخص المادح ، وإنما ذلک الجزاء لغایة حصول تلک المصلحة العامة التی تناله بوجه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فی طرف الاساءة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عاقل یحصل له هذا الداعی للمدح والذم ، لغرض تحصیل تلک الغایة العامة ، وهذه القضایا التی تطابقت علیها آراء العقلاء من المدح والذم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تحصیل المصلحة العامة ، تسمی الآراء المحمودة والتأدیبات الصلاحیة ، وهی لا واقع لها وراء تطابق آراء العقلاء وسبب تطابق آرائهم شعورهم جمیعا بما فی ذلک من مصلحة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معنی التحسین والتقبیح العقلیین اللذین وقع الخلاف فی اثباتهما بین الأشاعرة والعدلیة فنفتهما الفرقة الاولی ، وأثبتتهما الثانیة ، فإذ یقول العدلیة بالحسن والقبح العقلیین ، یریدون أن الحسن والقبح من الآراء المحمودة والقضایا المشهورة ، التی تطابقت علیها الآراء ، لما فیها من التأدیبات الصلاحیة ، ولیس لها واقع وراء تطابق الآراء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من العقل إذ یقولون أن العقل یحکم بحسن الشیء أو قبحه ،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النظری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والتفاوت بینهما إنما هو بتفاوت المدرکات ، فإن کان المدرک مما ینبغی أن یعلم مثل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 أعظم من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علاقة له بالعمل یسمی ادراکه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 نظریا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المدرک مما ینبغی أن یفعل ویؤتی به ، أو لا یفعل ، مثل حسن العدل وقبح الظلم ، یسمی ادراکه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 عملیا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التقریر یظهر کیف اشتبه الأمر علی من نفی الحسن والقبح ، فی استدلالهم علی ذلک بأنه لو کان الحسن والقبح عقلیین لما وقع التفاوت بین هذا الحکم وحکم العقل بأن الکل أعظم من الجزء ؛ لأن العلوم الضروریة لا تتفاوت ، ولکن لا شک بوقوع التفاوت بین الحکمین عند العقل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غفلوا فی استدلالهم ، إذ قاسوا قضیة الحسن والقبح ، علی مثل قضیة </w:t>
      </w:r>
    </w:p>
    <w:p>
      <w:pPr>
        <w:pStyle w:val="BookText"/>
        <w:rPr/>
      </w:pPr>
      <w:r>
        <w:rPr>
          <w:rFonts w:ascii="IRNazanin" w:hAnsi="IRNazanin" w:eastAsia="IRNazanin"/>
          <w:color w:val="111111"/>
          <w:sz w:val="28"/>
          <w:sz w:val="28"/>
          <w:szCs w:val="28"/>
          <w:rtl w:val="true"/>
          <w:lang w:bidi="fa-IR"/>
        </w:rPr>
        <w:t xml:space="preserve">الکل أعظم من الجزء ، وکأنهم ظنوا أن کل ما حکم به العقل فهو من الضروریات مع أن قضیة الحسن والقبح من المشهورات بالمعنی الأخص ، ومن قسم المحمودات خاصة ، والحاکم بها هو العقل العملی ، وقضیة الکل أعظم من الجزء من الضروریات الأولیة ، والحاکم بها هو العقل النظری ، وقد تقدم الفرق بین العقلین ، کما تقدم الفرق بین المشهورات والضروریات ، فکان قیاسهم قیاسا مع الفارق العظیم ، والتفاوت واقع بینهما لا محالة ، ولا یضر هذا فی کون الحسن والقبح عقلیین ، فإنه اختلط علیهم معنی العقل الحاکم فی مثل هذه القضایا ، فظنوه شیئا واحدا کما لم یفرقوا بین المشهورات والیقینیات ، فحسبوهما شیئا واحدا مع أنهما قسمان متقابلان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وزاد فی الاصول بأن الفارق بین المشهورات والأولیات من وجوه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الحاکم فی قضایا التأدیبات ، العقل العملی ، والحاکم فی الأولیات العقل النظری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القضیة التأدیبیة لا واقع لها إلّا تطابق آراء العقلاء ، والأولیات لها واقع خارجی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القضیة التأدیبیة لا یجب أن یحکم بها کل عاقل لو خلّی ونفسه ، ولم یتأدب بقبولها والاعتراف بها ، کما قال الشیخ الرئیس علی ما نقلناه من عبارته فیما سبق فی الأمر الثانی ، ولیس کذلک القضیة الأولیة التی یکفی تصور طرفیها فی الحکم ، فإنه لا بد أن لا یشذ عاقل فی الحکم بها لأول وهلة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 مختارهم أنهم التزموا بالتغیر والتبدل ، فی ناحیة الحکم ولکن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لا یخرج الحکم عن الأحکام العقلیة کما توهمه الأشاعرة ، فإن العقل العملی یدبر مصالح نوع الإنسان ، فإذا کان شیء کالصدق ذا مصلحة أدرک حسنه وجعل فاعله مستحقا للمدح ، وإذا اقترن بالمفسدة الملزمة الاجتماعیة أدرک قبحه وجعل فاعله مستحقا للذم ، فحکم العقل العملی یتغیر بحسب تغیر المصالح والمفاسد ، ولا یقاس بالعقل النظری الذی لا تغیر فیه ، فالعقلاء یحکمون بالعقل العملی ، بحسن العدل وقبح الظلم باعتبار المصالح والمفاسد النوعیة ، لا بما هو عدل أو ظلم ، فالتغیر لا یخرج الحکم عن الحکم العقلی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أن الأظهر أن الإنسان لو خلّی وعقله المجرد ، یقضی بالبداهة بحسن العدل وقبح الظلم ؛ لکون العدل کمالا لفاعله وملائما ، للغرض من خلقته والظلم نقصا ومنافرا ، ولا یتوقف حکمه المذکور علی تحقق الاجتماع البشری ، وتطابق آرائهم فإن لقضیة الحسن والقبح واقعا فی نفس الأمر ، وهو کمال العدل وملائمته ونقصان الظلم ومنافرته ، سواء کان اجتماع أم لا ، وسواء أطبقوا علی حسنه أم لا ، وهذا الکمال أو النقص هو الذی یدعو الانسان إلی المدح أو الذم ، کما قاله المحقق اللاهیجی </w:t>
      </w:r>
      <w:r>
        <w:rPr>
          <w:rStyle w:val="FootnoteAnchor"/>
          <w:rtl w:val="true"/>
        </w:rPr>
        <w:footnoteReference w:id="159"/>
      </w:r>
      <w:r>
        <w:rPr>
          <w:rFonts w:ascii="IRNazanin" w:hAnsi="IRNazanin" w:eastAsia="IRNazanin"/>
          <w:color w:val="111111"/>
          <w:sz w:val="28"/>
          <w:sz w:val="28"/>
          <w:szCs w:val="28"/>
          <w:rtl w:val="true"/>
          <w:lang w:bidi="fa-IR"/>
        </w:rPr>
        <w:t xml:space="preserve">، ولذا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التحسین والتقبیح الذاتیین جاریان فی حق الإنسان الأولی ولو کان واحدا ، فإنه یجب علیه بحکم قاعدة الحسن والقبح معرفة الباری تعالی ؛ لقبح تضییع حقّ المولی ، وحسن شکر المنعم ، ویحکم بعقله علی وجوب إرسال النبیّ ، لاهتدائه إلی وظائفه ، وعلی قبح العقاب بلا بیان ، وغیر ذلک من الأحکام العقلیة البدیهیة ، وهذه الاحکام لا تتوقف علی وجود الاجتماع ، فضلا عن تطابق آرائهم علیه ، ولها واقع وراء الاجتماع البشری ، وآرائهم ، ولیس ذاک إلّا کمال العدل وملائمته </w:t>
      </w:r>
    </w:p>
    <w:p>
      <w:pPr>
        <w:pStyle w:val="BookText"/>
        <w:rPr/>
      </w:pPr>
      <w:r>
        <w:rPr>
          <w:rFonts w:ascii="IRNazanin" w:hAnsi="IRNazanin" w:eastAsia="IRNazanin"/>
          <w:color w:val="111111"/>
          <w:sz w:val="28"/>
          <w:sz w:val="28"/>
          <w:szCs w:val="28"/>
          <w:rtl w:val="true"/>
          <w:lang w:bidi="fa-IR"/>
        </w:rPr>
        <w:t>ونقص الظلم ومنافرته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تکثر أفراد الإنسان وحصل الاجتماع وتطابق آرائهم علی الحسن والقبح لحفظ المجتمع ومراعاتهم ، یصلح هذا التطابق لتأیید ما حکم به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مانع من ادراج الأحکام البدیهیة العقلیة فی المشهورات بالمعنی الأعم ، کما عرفت ، وأما ادراجها فی خصوص المشهورات بالمعنی الأخص ، التی لا واقع لها إلّا تطابق الآراء ، ففیه منع ؛ لما مرّ من وجود التحسین والتقبیح العقلیین ولو لم یکن اجتماع وتطابق ، وبالجملة قضیة العدل حسن ، والظلم قبیح ، من القضایا الضروریة التی أدرکها العقل النظری بالبداهة لو خلّی وطبعه ، من دون حاجة إلی الاجتماع وآرائهم ، ولها واقع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وصرح بذلک جماعة من المحققین کالمحقق اللاهیجی </w:t>
      </w:r>
      <w:r>
        <w:rPr>
          <w:rStyle w:val="FootnoteAnchor"/>
          <w:rtl w:val="true"/>
        </w:rPr>
        <w:footnoteReference w:id="160"/>
      </w:r>
      <w:r>
        <w:rPr>
          <w:rFonts w:ascii="IRNazanin" w:hAnsi="IRNazanin" w:eastAsia="IRNazanin"/>
          <w:color w:val="111111"/>
          <w:sz w:val="28"/>
          <w:sz w:val="28"/>
          <w:szCs w:val="28"/>
          <w:rtl w:val="true"/>
          <w:lang w:bidi="fa-IR"/>
        </w:rPr>
        <w:t xml:space="preserve">والمحقق السبزواری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أرواحهم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أفاد وأجاد المحقق السبزواری فی شرح الأسماء الحسنی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یستشکل دعوی الضرورة فی القضیة القائلة بأن العدل حسن والظلم قبیح ، بأن الحکماء جعلوهما من المقبولات العامة ، التی هی مادة الجدل ، وجعلهما من الضروریات ، التی هی مادة البرهان ، غیر مسموع</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ضرورة هذه الأحکام بمرتبة لا یقبل الانکار ، بل الحکم ببداهتها أیضا بدیهی ، غایة الأمر أن هذه الأحکام من العقل النظری بإعانة العقل العملی ، بناء علی أن فیها مصالح العامة ومفاسدها ، وجعل الحکماء إیاها من المقبولات العامة لیس الغرض منه إلّا التمثیل للمصلحة أو المفسدة العامتین المعتبر فیه قبول عموم الناس لا طائفة مخصوصین وهذا غیر مناف لبداهتها ، إذ القضیة الواحدة یمکن أن تدخل فی الیقینیات والمقبولات من جهتین ، فیمکن </w:t>
      </w:r>
    </w:p>
    <w:p>
      <w:pPr>
        <w:pStyle w:val="BookText"/>
        <w:rPr/>
      </w:pPr>
      <w:r>
        <w:rPr>
          <w:rFonts w:ascii="IRNazanin" w:hAnsi="IRNazanin" w:eastAsia="IRNazanin"/>
          <w:color w:val="111111"/>
          <w:sz w:val="28"/>
          <w:sz w:val="28"/>
          <w:szCs w:val="28"/>
          <w:rtl w:val="true"/>
          <w:lang w:bidi="fa-IR"/>
        </w:rPr>
        <w:t xml:space="preserve">اعتبارها فی البرهان والجدل باعتبارین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فی غایة القوة وإن استغربه المحقق الأصفهانی ، وذهب إلی أن حسن العدل وقبح الظلم من المشهورات بالمعنی الخاص </w:t>
      </w:r>
      <w:r>
        <w:rPr>
          <w:rStyle w:val="FootnoteAnchor"/>
          <w:rtl w:val="true"/>
        </w:rPr>
        <w:footnoteReference w:id="162"/>
      </w:r>
      <w:r>
        <w:rPr>
          <w:rFonts w:ascii="IRNazanin" w:hAnsi="IRNazanin" w:eastAsia="IRNazanin"/>
          <w:color w:val="111111"/>
          <w:sz w:val="28"/>
          <w:sz w:val="28"/>
          <w:szCs w:val="28"/>
          <w:rtl w:val="true"/>
          <w:lang w:bidi="fa-IR"/>
        </w:rPr>
        <w:t xml:space="preserve">وعلیه فالجواب عن شبهة الأشاعرة هو ما عرفت فی الجواب الثانی ، من أن التحسین والتقبیح قد یکونان ذاتیین کحسن العدل وقبح الظلم ، فهما لیسا إلّا من العقل البدیهی ولا یختلفان ولا یتغیران ، کسائر الأحکام البدیهیة العقلیة ، فالظلم باعتبار اشتماله علی النقص والمنافرة وتضییع حقوق الآخرین ، محکوم بالقبح ، وهکذا العدل باعتبار اشتماله علی الکمال والملایمة ومراعاة حقوقهم محکوم بالحسن ، ولا تبدل ولا تغیر فی هذا الحکم ؛ لأن العدل والظلم من العناوین التی تکون محسنة أو مقبحة ذاتا وإلیه یؤول قول الشیخ الأعظم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الظلم علة تامة للقبح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ربما لا یکون بعض العناوین من العناوین المحسنة ، أو المقبحة ذاتا ، فحینئذ یکون الحکم بالحسن أو القبح فی مثله عرضیا کاتصاف الصدق بالحسن والکذب بالقبح ؛ لأن الاتصاف المذکور لیس ذاتیا له ، بل باعتبار انطباق عنوان آخر علیه ، وهذا الحکم العرضی یختلف بالوجوه والاعتبارات العارضة ، ولکن التغیر فی ناحیة المنطبق علیه العنوان لا نفس الحکم العقلی الکلی إذ المتغیر فی الحقیقة هو المنطبق علیه العدل لا حکم العدل ، فالتغیر من باب تبدل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کالمسافر والحاضر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الصدق ما لم تنضم إلیه جهة القبح یقتضی الحسن ؛ لکونه مصداقا للعدل فی القول ، فإذا انضم إلیه جهة القبح </w:t>
      </w:r>
    </w:p>
    <w:p>
      <w:pPr>
        <w:pStyle w:val="BookText"/>
        <w:rPr/>
      </w:pPr>
      <w:r>
        <w:rPr>
          <w:rFonts w:ascii="IRNazanin" w:hAnsi="IRNazanin" w:eastAsia="IRNazanin"/>
          <w:color w:val="111111"/>
          <w:sz w:val="28"/>
          <w:sz w:val="28"/>
          <w:szCs w:val="28"/>
          <w:rtl w:val="true"/>
          <w:lang w:bidi="fa-IR"/>
        </w:rPr>
        <w:t>یصیر مصداقا للظلم ، وأما حسن العدل وقبح الظلم فلا تغیر ولا تبدل فیهما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علیک أن المصنف أجاب عن هذه الشبهة فی الاصول بما یشبه الجواب الثانی وقال فی آخر العبارة والخلاصة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العدلیة لا یقولون بأن جمیع الأشیاء لا بد أن تتصف بالحسن أبدا أو بالقبح أبدا حتی یلزم ما ذکر من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امعان النظر فی کلامه یقضی بأن مراده من هذا الکلام لیس هو الجواب الثانی ، بل مراده هو الجواب الرابع الذی أوضحه فی کتاب منطقه فحکم العقل بحسن العدل والاحسان أو قبح الظلم والاساءة عنده من باب الآراء المحمودة ، وکونه ملائما لمصلحة النوع الإنسانی لا من باب العقل النظری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وکیف کان فإلی التحسین والتقبیح العقلیین اشیر فی بعض الآیات الکریمة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الَّذِینَ آمَنُوا وَعَمِلُوا الصَّالِحاتِ کَالْمُفْسِدِینَ فِی الْأَرْضِ أَمْ نَجْعَلُ الْمُتَّقِینَ کَالْفُجَّارِ</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المراد من الحسن هو استحقاق المدح ومن القبح هو استحقاق الذم ، وملاک الحسن فی حسن العدل هو ادراک کمال العدل أو موافقته وملائمته للغرض کما أن ملاک القبح فی قبح الظلم هو ادراک نقص الظلم وعدم موافقته وملائمته للغرض ، کما صرح به المحقق اللاهیجی وغیره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تمام الکلام فی الحسن والقبح العقلیین ، وقد عرفت أن الإمامیة أثبتوا العدل لله تعالی والاجتناب عن القبائح عن طرق مختلفة ، ومن جملتها قاعدة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وجوز أن یکلف العباد فوق طاقتهم وما لا یقدرون علیه ، ومع ذلک یعاقبهم علی ترکه ، وجوز أن یصدر منه الظلم والجور والکذب والخداع ، وأن یفعل الفعل بلا حکمة وغرض ولا مصلحة وفائدة ، بحجة أنه لا یسأل عما یفعل وهم یسألون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 أمثال هؤلاء الذین صوروه علی عقیدتهم الفاسدة ، ظالم ، جائر ، سفیه ، لاعب ، کاذب ، مخادع ، یفعل القبیح ، ویترک الحسن الجمیل ، تعالی الله عن ذلک علوا کبیرا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التحسین والتقبیح العقلیین ، فالله تعالی لا یفعل القبیح ولا یخل بالواجب ، ویترتب علی هذه القاعدة مسائل کلامیة ولذا استشکل الإمامیة علی الأشاعرة ومن تبعهم ، بأنهم لم یتمکنوا من إثبات العدل لله تعالی ، واجتنابه عن القبائح أصلا بعد انکارهم هذه القاعدة وإن ذهبوا إلی الاستدلال بالآیات القرآنیة ، الدالة علی أنه تعالی لا یظلم ولا یفعل القبیح ؛ لأن احتمال الکذب فی الآیات لا ینسد إلّا بالقاعدة المذکورة والمفروض انکارهم ایاها فمن أنکر القاعدة فلا سبیل له إلی سد هذا الاحتمال ، ومع احتمال الکذب ، کیف یمکن الاعتماد بقوله تعالی فی کونه عادلا وأنه لا یفعل القبیح ، ویکون حکیما فی أفعاله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أوردوا علیهم بأنهم لم یتمکنوا من إثبات النبوة ، لجواز إظهار المعجزة علی ید الکاذب ؛ لعدم قبحه عندهم ، فینتفی الفرق بین النبی والمتنبی ، وبأنه یلزم إفحام الأنبیاء ، إذ لا دلیل علی وجوب النظر والمعرفة ، وبغیر ذلک من التوالی الفاسدة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الأشاعرة استدلوا بالآیة الکریمة بدعوی ظهورها فی أن إرادته تعالی هی القانون والضابطة ، ولذا لا مجال للسؤال عن إرادته وفعله ما یشاء ولو </w:t>
      </w:r>
    </w:p>
    <w:p>
      <w:pPr>
        <w:pStyle w:val="BookText"/>
        <w:rPr/>
      </w:pPr>
      <w:r>
        <w:rPr>
          <w:rFonts w:ascii="IRNazanin" w:hAnsi="IRNazanin" w:eastAsia="IRNazanin"/>
          <w:color w:val="111111"/>
          <w:sz w:val="28"/>
          <w:sz w:val="28"/>
          <w:szCs w:val="28"/>
          <w:rtl w:val="true"/>
          <w:lang w:bidi="fa-IR"/>
        </w:rPr>
        <w:t xml:space="preserve">کان ظلما أو خلاف الحکمة بنظرنا فالضابطة هو ما یرید ویفعل ، ولعله لذلک قال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الآیة قاصمة للقدریة وغیرهم ، ومراده من القدریة هم المعتزلة الذین یقولون بالتحسین والتقبیح العقلیین ، ومراده من غیرهم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فهذا الاستدلال ضعیف فی غایة الضعف ؛ لأن فی الآیة احتمالات اخر فلو لم تکن الآیة ظاهرة فی غیر ما توهمه الأشاعرة فلا أقل من أنه لا دلالة لها فیما ذهب إلیه الاشاعرة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الاحتمالات ما ذهب إلیه جماعة من المفسرین ، من أن المراد أن الله سبحانه لما کان حکیما علی الاطلاق کما وصف به نفسه فی مواضع من کلامه ، والحکیم هو الذی لا یفعل فعلا إلّا لمصلحة مرجحة ، فلا جرم لم یکن معنی للسؤال عن فعله ، بخلاف غیره ، فإن من الممکن فی حقهم أن یفعلوا الحق والباطل ، وأن یقارن فعلهم المصلحة والمفسدة ، فجاز فی حقهم السؤال ، حتی یؤاخذوا بالذم العقلی ، أو العقاب المولوی ، إن لم یقارن الفعل المصلحة </w:t>
      </w:r>
      <w:r>
        <w:rPr>
          <w:rStyle w:val="FootnoteAnchor"/>
          <w:rtl w:val="true"/>
        </w:rPr>
        <w:footnoteReference w:id="167"/>
      </w:r>
      <w:r>
        <w:rPr>
          <w:rFonts w:ascii="IRNazanin" w:hAnsi="IRNazanin" w:eastAsia="IRNazanin"/>
          <w:color w:val="111111"/>
          <w:sz w:val="28"/>
          <w:sz w:val="28"/>
          <w:szCs w:val="28"/>
          <w:rtl w:val="true"/>
          <w:lang w:bidi="fa-IR"/>
        </w:rPr>
        <w:t xml:space="preserve">وهو المروی عن أبی جعفر محمّد بن علی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 وکیف لا یسأل عما یفعل؟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یفعل إلّا ما کان حکمة وصوابا ، وهو المتکبر الجبار والواحد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وجد فی نفسه حرجا فی شیء مما قضی کفر ، ومن أنکر شیئا من أفعاله جحد </w:t>
      </w:r>
      <w:r>
        <w:rPr>
          <w:rStyle w:val="FootnoteAnchor"/>
          <w:rtl w:val="true"/>
        </w:rPr>
        <w:footnoteReference w:id="168"/>
      </w:r>
      <w:r>
        <w:rPr>
          <w:rFonts w:ascii="IRNazanin" w:hAnsi="IRNazanin" w:eastAsia="IRNazanin"/>
          <w:color w:val="111111"/>
          <w:sz w:val="28"/>
          <w:sz w:val="28"/>
          <w:szCs w:val="28"/>
          <w:rtl w:val="true"/>
          <w:lang w:bidi="fa-IR"/>
        </w:rPr>
        <w:t xml:space="preserve">ویؤیده أیضا ما روی فی الأدعیة المأثورة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وضعتنی فمن ذا الذی یرفعنی وإن رفعتنی فمن ذا الذی یضعنی وإن أهلکتنی فمن ذا الذی یعرض لک فی عبدک أو یسألک عن أمره وقد علمت أنه لیس فی حکمک ظلم ولا فی نقمتک عجلة وانما یعجل من یخاف الفوت ، وإنما یحتاج إلی الظلم الضعیف ، وقد تعالیت یا إلهی عن ذلک </w:t>
      </w:r>
    </w:p>
    <w:p>
      <w:pPr>
        <w:pStyle w:val="BookText"/>
        <w:rPr/>
      </w:pPr>
      <w:r>
        <w:rPr>
          <w:rFonts w:ascii="IRNazanin" w:hAnsi="IRNazanin" w:eastAsia="IRNazanin"/>
          <w:color w:val="111111"/>
          <w:sz w:val="28"/>
          <w:sz w:val="28"/>
          <w:szCs w:val="28"/>
          <w:rtl w:val="true"/>
          <w:lang w:bidi="fa-IR"/>
        </w:rPr>
        <w:t xml:space="preserve">علوا کبیرا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ما ذهب إلیه العلّامة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الله سبحانه ملک ومالک للکل ، والکل مملوکون له محضا ، فله أن یفعل ما یشاء ، ویحکم ما یرید ، ولیس لغیره ذلک ، وله أن یسألهم عما یفعلون ولیس لغیره أن یسألوه عما یفعل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ألطف الآیات دلالة علی هذا الذی ذکرنا قوله حکایة عن عیسی بن مریم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تُعَذِّبْهُمْ فَإِنَّهُمْ عِبادُکَ وَإِنْ تَغْفِرْ لَهُمْ فَإِنَّکَ أَنْتَ الْعَزِیزُ الْحَکِیمُ</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حیث یوجه عذابهم بأنهم مملوکون له ویوجه مغفرتهم بکونه حکیما 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خبیر أن توجیه الآیة ، بالملک دون الحکمة ، کما قدمناه یکشف عن اتصال الآیة بما قبلها ،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اللهِ رَبِّ الْعَرْشِ عَمَّا یَصِفُونَ</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فالعرش کنایة عن الملک ، فتتصل الآیتان ، ویکون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یُسْئَلُ عَمَّا یَفْعَلُ وَهُمْ یُسْئَلُونَ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بالحقیقة برهانا علی ملکه تعالی ، کما أن ملکه وعدم مسئولیته برهان علی ربوبیته ، وبرهان علی مملوکیتهم ، کما أن مملوکیتهم ومسئولیتهم ، برهان علی عدم ربوبیتهم ، فإن الفاعل الذی لیس بمسئول عن فعله بوجه ، هو الذی یملک الفعل مطلقا </w:t>
      </w:r>
      <w:r>
        <w:rPr>
          <w:rStyle w:val="FootnoteAnchor"/>
          <w:rtl w:val="true"/>
        </w:rPr>
        <w:footnoteReference w:id="172"/>
      </w:r>
      <w:r>
        <w:rPr>
          <w:rFonts w:ascii="IRNazanin" w:hAnsi="IRNazanin" w:eastAsia="IRNazanin"/>
          <w:color w:val="111111"/>
          <w:sz w:val="28"/>
          <w:sz w:val="28"/>
          <w:szCs w:val="28"/>
          <w:rtl w:val="true"/>
          <w:lang w:bidi="fa-IR"/>
        </w:rPr>
        <w:t xml:space="preserve">لا محالة ، والفاعل الذی هو مسئول </w:t>
      </w:r>
    </w:p>
    <w:p>
      <w:pPr>
        <w:pStyle w:val="BookText"/>
        <w:rPr/>
      </w:pPr>
      <w:r>
        <w:rPr>
          <w:rFonts w:ascii="IRNazanin" w:hAnsi="IRNazanin" w:eastAsia="IRNazanin"/>
          <w:color w:val="111111"/>
          <w:sz w:val="28"/>
          <w:sz w:val="28"/>
          <w:szCs w:val="28"/>
          <w:rtl w:val="true"/>
          <w:lang w:bidi="fa-IR"/>
        </w:rPr>
        <w:t>عن فعله هو الذی لا یملک الفعل ، إلّا إذا کان ذا مصلحة والمصلحة هی التی تملکه وترفع المؤاخذة عنه ، ورب العالم أو جزء من أجزائه هو الذی یملک تدبیره باستقلال من ذاته أی لذاته ، لا بإعطاء من غیره ، فالله سبحانه هو رب العرش وغیره مربوبون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وحاصله أنه غیر مسئول عن فعله وذلک شاهد کونه مالک للفعل علی الاطلاق وهو لیس الّا الرب الذی لا یفعل إلّا لکمال ذاته وعلیه فالفعل الصادر عن کمال ذاته لا یکون الّا صوابا فلا مورد للسؤال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أیضا فی ضمن عبائره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دلالة فی لفظ الآیة علی التقیید بالحکمة ، فکان علیهم أن یقیموا علیه دلیلا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أن الآیة مناسبة مع الحکمة أیضا وهی تکفی ، لجواز حملها علیها ، ویؤیده المروی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 ذهب إلیه بعض المحققین ، من أن المراد من الآیة الکریمة ، أنه لیس لأحد حق لمؤاخذته ، بل له أن یؤاخذ غیره ، وذلک واضح ؛ لأن کل موجود لیس له من الوجود إلّا منه تعالی ، فإذا کان کذلک فلا یکون لهم حقا علیه تعالی ، وأیضا أن الله تعالی غنی عن خلقه فلا یصل إلیه من مخلوقه نفع ، حتی ثبت لغیره حق علیه ، ویسأل عنه </w:t>
      </w:r>
      <w:r>
        <w:rPr>
          <w:rStyle w:val="FootnoteAnchor"/>
          <w:rtl w:val="true"/>
        </w:rPr>
        <w:footnoteReference w:id="174"/>
      </w:r>
      <w:r>
        <w:rPr>
          <w:rFonts w:ascii="IRNazanin" w:hAnsi="IRNazanin" w:eastAsia="IRNazanin"/>
          <w:color w:val="111111"/>
          <w:sz w:val="28"/>
          <w:sz w:val="28"/>
          <w:szCs w:val="28"/>
          <w:rtl w:val="true"/>
          <w:lang w:bidi="fa-IR"/>
        </w:rPr>
        <w:t>وحاصله أن السؤال فرع الحق علیه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وحیث إنه لا حق لغیره علیه فلا مورد للسؤال عنه تعالی ، هذا 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السؤال لا یقطع بذلک إذ لو لم یأخذ الله تعالی حق کل ذی حق عمن ظلمه فی الآخرة لکان للسؤال مجال ، وأیضا لو أدخل المطیعین فی النار والمسیئین فی الجنة أو قدّم المفضول علی الفاضل لکان للسؤال مجال ، مع أنه لا حق لهم علیه تعالی ، فلعل المقصود ممّا ذکر أن الله تعالی کامل من جمیع الجهات ولیس </w:t>
      </w:r>
    </w:p>
    <w:p>
      <w:pPr>
        <w:pStyle w:val="BookText"/>
        <w:rPr/>
      </w:pPr>
      <w:r>
        <w:rPr>
          <w:rFonts w:ascii="IRNazanin" w:hAnsi="IRNazanin" w:eastAsia="IRNazanin"/>
          <w:color w:val="111111"/>
          <w:sz w:val="28"/>
          <w:sz w:val="28"/>
          <w:szCs w:val="28"/>
          <w:rtl w:val="true"/>
          <w:lang w:bidi="fa-IR"/>
        </w:rPr>
        <w:t>فیه نقص وحاجة ، وعلیه فلا مجال للسؤال عن أفعاله الناشئة عن کمال ذاته فإن ما نشأ عن کمال ذاته لا قبح فیه حتی یسأل عنه ، ولکنه غیر مساعد مع کلماته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مع هذه الاحتمالات لا مجال لدعوی ظهور الآیة فی مرادهم ، ولو سلم دلالتها وظهورها فیما ذکروه ، فلیحمل علی ما لا ینافی قاعدة التحسین والتقبیح ، فإن الأصل عند منافاة ظواهر الآیات مع الاصول العقلیة البدیهیة الوجدانیة هو توجیهها علی نحو یرفع المنافاة بینهما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المستدلین بالآیة المذکورة غفلوا عن الآیات المتعددة الکثیرة ، الدالة علی ثبوت التحسین والتقبیح العقلیین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الآیات الدالة علی ارتکاز القبح والحسن فی العقول ، مع قطع النظر عن الأدلة الشرعیة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خَلَقْناکُمْ عَبَثاً</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فإنه یدل علی أن العبث قبیح ، وقبحه مستقر فی العقول ، ولذا أنکر علیهم إنکار منبه لیرجعوا إلی عقولهم ، ومثله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أَیَحْسَبُ الْإِنْسانُ أَنْ یُتْرَکَ سُدیً</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ونحوه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الَّذِینَ آمَنُوا وَعَمِلُوا الصَّالِحاتِ کَالْمُفْسِدِینَ فِی الْأَرْضِ أَمْ نَجْعَلُ الْمُتَّقِینَ کَالْفُجَّارِ</w:t>
      </w:r>
      <w:r>
        <w:rPr>
          <w:rFonts w:eastAsia="Amiri" w:cs="Amiri" w:ascii="Amiri" w:hAnsi="Amiri"/>
          <w:color w:val="111111"/>
          <w:sz w:val="28"/>
          <w:szCs w:val="28"/>
          <w:rtl w:val="true"/>
          <w:lang w:bidi="ar-SA"/>
        </w:rPr>
        <w:t xml:space="preserve">) </w:t>
      </w:r>
      <w:r>
        <w:rPr>
          <w:rStyle w:val="FootnoteAnchor"/>
          <w:rtl w:val="true"/>
        </w:rPr>
        <w:footnoteReference w:id="177"/>
      </w:r>
      <w:r>
        <w:rPr>
          <w:rFonts w:ascii="IRNazanin" w:hAnsi="IRNazanin" w:eastAsia="IRNazanin"/>
          <w:color w:val="111111"/>
          <w:sz w:val="28"/>
          <w:sz w:val="28"/>
          <w:szCs w:val="28"/>
          <w:rtl w:val="true"/>
          <w:lang w:bidi="fa-IR"/>
        </w:rPr>
        <w:t>وهذا أیضا یدل علی أن قبح ذلک مرتکز فی العقول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الآیات الدالة علی تخطئة من حکم علی خلاف ما اقتضته العقول السلیمة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الَّذِینَ اجْتَرَحُوا السَّیِّئاتِ أَنْ نَجْعَلَهُمْ کَالَّذِینَ آمَنُوا وَعَمِلُوا الصَّالِحاتِ سَواءً مَحْیاهُمْ وَمَماتُهُمْ ساءَ ما یَحْکُمُونَ</w:t>
      </w:r>
      <w:r>
        <w:rPr>
          <w:rFonts w:eastAsia="Amiri" w:cs="Amiri" w:ascii="Amiri" w:hAnsi="Amiri"/>
          <w:color w:val="111111"/>
          <w:sz w:val="28"/>
          <w:szCs w:val="28"/>
          <w:rtl w:val="true"/>
          <w:lang w:bidi="ar-SA"/>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فإنه لم ینکر أصل حکم العقل ، بل أنکر هذا الحکم السیئ إنکار منبّه لیرجعوا إلی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هو الکفر بعینه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تعالی فی محکم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اللهُ یُرِیدُ ظُلْماً لِلْعِبادِ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یُحِبُّ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خَلَقْنَا السَّماواتِ وَالْأَرْضَ وَما بَیْنَهُما لاعِبِینَ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ما خلقت هذا باطلا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السلیم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الآیات الدالة علی معروضیة الحسن والقبح عند الناس ، مع قطع النظر عن الحکم الشرعی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یَأْمُرُ بِالْفَحْشاءِ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أَمَرَ رَبِّی بِالْقِسْطِ</w:t>
      </w:r>
      <w:r>
        <w:rPr>
          <w:rFonts w:eastAsia="Amiri" w:cs="Amiri" w:ascii="Amiri" w:hAnsi="Amiri"/>
          <w:color w:val="111111"/>
          <w:sz w:val="28"/>
          <w:szCs w:val="28"/>
          <w:rtl w:val="true"/>
          <w:lang w:bidi="ar-SA"/>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فمفاد الآیة أنه تعالی لا یأمر بما هو فاحشة فی العقل والفطرة ، ولو لم یعلم الفاحشة إلّا بالنهی الشرعی ، لصار معنی الآیة أن الله لا یأمر بما ینهی عنه ، وهذا المفاد لا یصدر عن آحاد العقلاء فضلا عن العزیز الحکیم ، وهکذا فی القسط ، فإنه لو لم یکن المراد ما هو قسط عند العقل یصیر المعنی قل أمر ربی بما أمر به ، وهو بارد ، کما لا یخفی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لأن ذلک التصویر فی حقه تعالی یستلزم تکذیب الآیات الصریحة القرآنیة ، التی أشار إلی جملة منها ،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الله تعالی فی محکم کتابه الخ ، ومن المعلوم أن من یعتقد اعتقادا یلزم منه تکذیب القرآن العزیز ، فقد اعتقد بما یوجب الکفر والخروج عن ملة الاسلام فیما إذا کان ملتفتا إلی تلک الملازمة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إلی أن تصویر المبدأ تعالی بصفات الممکنات یرجع فی الحقیقة ، </w:t>
      </w:r>
    </w:p>
    <w:p>
      <w:pPr>
        <w:pStyle w:val="BookText"/>
        <w:rPr/>
      </w:pPr>
      <w:r>
        <w:rPr>
          <w:rFonts w:ascii="IRNazanin" w:hAnsi="IRNazanin" w:eastAsia="IRNazanin"/>
          <w:color w:val="111111"/>
          <w:sz w:val="28"/>
          <w:sz w:val="28"/>
          <w:szCs w:val="28"/>
          <w:rtl w:val="true"/>
          <w:lang w:bidi="fa-IR"/>
        </w:rPr>
        <w:t>إلی الاعتقاد بغیر المبدأ تعالی والجهل بالمبدإ الحقیقی هو کفر 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حول الشرور والاختلافات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سؤال وهو أن مقتضی ما مر من قاعدة التحسین والتقبیح وإطلاق کمال ذات المبدأ المتعال ، أنه تعالی لا یفعل القبیح ولا یترک الحسن ، فإذا کان الأمر کذلک فالشرور کالزلازل ، والسیل والطوفان والبلایا والآلام والأوجاع والموت ونحوها ، والاختلافات کالسواد والبیاض والبلادة والذکاوة والذکوریة والانوثیة وغیر ذلک ، لما ذا وقعت؟ ألیس هذه الامور قبیحة؟</w:t>
      </w:r>
    </w:p>
    <w:p>
      <w:pPr>
        <w:pStyle w:val="BookText"/>
        <w:rPr/>
      </w:pPr>
      <w:r>
        <w:rPr>
          <w:rFonts w:ascii="IRNazanin" w:hAnsi="IRNazanin" w:eastAsia="IRNazanin"/>
          <w:color w:val="111111"/>
          <w:sz w:val="28"/>
          <w:sz w:val="28"/>
          <w:szCs w:val="28"/>
          <w:rtl w:val="true"/>
          <w:lang w:bidi="fa-IR"/>
        </w:rPr>
        <w:t xml:space="preserve">اجیب عن السؤال المذکور بجوابین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إجمالی ، والثانی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الحقیقة جواب لمی ، وتقریبه أنه لا مجال لرفع الید عما ینتهی إلیه بالبراهین القطعیة من أنه تعالی لا یفعل القبیح ولا یترک الحسن بمثل هذه الامور ، بل اللازم بحکم العقل هو حمل هذه الامور علی ما لا ینافی البراهین القطعیة ، إذ موارد النقض لا تفید القطع بالخلاف ، بل غایتها هو عدم العلم بوجهها ، فیمکن رفع إبهامها بما ثبت من أنه لا یفعل القبیح ، لکونه حکیما علی الاطلاق ، فنحکم بملاحظة ذلک أن هذه الامور لا تخلو عن الحکمة والمصلحة ، وإلّا لم تصدر من الحکیم المتعال ، إذ لیس فیه عوامل صدور القبیح کالجهل أو العجز أو غیر ذلک مما یکون نقصا ولا یلیق بجنابه تعالی ، فکل ما فعله الله وصدر منه یبتنی علی الحکمة والصلاح وغالبیة الخیر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الی 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خمسة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خیر محض ، وما هو خیره أکثر من شره ، وما یتساوی خیره وشره ، وما شره أکثر من خیره ، وما هو شر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یوجد شیء من الثلاثة الأخیرة ، لاستلزامه الترجیح من غیر مرجح ، أو ترجیح المرجوح علی الراجح ، ومن الواجب بالنظر إلی الحکمة الإلهیة المنبعثة عن القدرة والعلم الواجبین ، </w:t>
      </w:r>
    </w:p>
    <w:p>
      <w:pPr>
        <w:pStyle w:val="BookText"/>
        <w:rPr/>
      </w:pPr>
      <w:r>
        <w:rPr>
          <w:rFonts w:ascii="IRNazanin" w:hAnsi="IRNazanin" w:eastAsia="IRNazanin"/>
          <w:color w:val="111111"/>
          <w:sz w:val="28"/>
          <w:sz w:val="28"/>
          <w:szCs w:val="28"/>
          <w:rtl w:val="true"/>
          <w:lang w:bidi="fa-IR"/>
        </w:rPr>
        <w:t>والجود الذی لا یخالطه بخل ، أن یفیض ما هو الأصلح فی النظام الأتم ، وأن یوجد ما هو خیر محض ، وما هو خیره أکثر من شره ؛ لأن فی ترک الأول شرا محضا ، وفی ترک الثانی شرا کثیرا ، فما یوجد من الشر ، نادر قلیل بالنسبة إلی ما یوجد من الخیر ، وإنما وجد الشر القلیل بتبع الخیر الکثیر</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فالنظام الموجود هو النظام الأتم والأحسن الذی علمه تعالی وأوجده علی وفق علمه کما قال الشیخ أبو علی ابن سینا فی الاشارات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فالعنایة هی إحاطة علم الأول بالکل ، وبالواجب أن یکون علیه الکل حتی یکون علی أحسن النظام ، وبأن ذلک واجب عنه وعن إحاطته به فیکون الموجود وفق المعلوم علی أحسن النظام من غیر انبعاث قصد وطلب من الأول الحق ، فعلم الأول بکیفیة الصواب فی ترتیب وجود الکل منبع لفیضان الخیر فی الکل</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الجواب التفصیلی فمتعدد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ذهب إلیه جل الفلاسفة وبعض الفحول من المتکلمین ، وحاصله أن الشرور لا تطلق حقیقة إلّا علی عدم الوجود مما له شأن الوجود ، کموت زید بعد وجوده ، أو عدم الشجر بعد وجوده ، أو علی عدم کمال الوجود ممن له شأنیة ذلک الکمال ، کعدم الثمر من الشجر القابل له ، أو عدم العلم عمن له شأنیة العلم ، ولذلک قال فی شرح الاشارات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 یطلق علی امور عدمیة من حیث هی غیر مؤثرة کفقدان کل شیء ما من شأنه أن یکون له مثل الموت والفقر والجهل</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وأما عدم شیء مأخوذ بالنسبة إلی ماهیته کعدم زید فلا ید </w:t>
      </w:r>
    </w:p>
    <w:p>
      <w:pPr>
        <w:pStyle w:val="BookText"/>
        <w:rPr/>
      </w:pPr>
      <w:r>
        <w:rPr>
          <w:rFonts w:ascii="IRNazanin" w:hAnsi="IRNazanin" w:eastAsia="IRNazanin"/>
          <w:color w:val="111111"/>
          <w:sz w:val="28"/>
          <w:sz w:val="28"/>
          <w:szCs w:val="28"/>
          <w:rtl w:val="true"/>
          <w:lang w:bidi="fa-IR"/>
        </w:rPr>
        <w:t xml:space="preserve">یکون شرا ؛ لأنه اعتبار عقلی لیس من وقوع الشر فی شیء ، هذا مضافا إلی أنه لا اقتضاء للماهیة بالنسبة إلی الوجود والعدم بخلاف عدم زید بعد وجوده فإنه شر کما مرّ ، وهکذا لا یکون شرا عدم شیء مأخوذ بالنسبة إلی شیء آخر ، کفقدان الماهیات الإمکانیة کمال الوجود الواجبی ، وکفقدان کل ماهیة وجود الماهیة الاخری الخاص بها مثل فقدان النبات وجود الحیوان ، وفقدان البقر وجود الفرس ؛ لأن هذا النوع من العدم من لوازم الماهیة وهی اعتباریة غیر مجعولة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وحیث ظهر أن کل فقدان لیس بشر ، بل فقدان ما من شأنه أن یکون له ، ففقدان کل مجرد تام موجود بالنسبة إلی مجرد أعلی منه أو بالنسبة إلی مجرد آخر یکون فی عرضه أو فقدان کل موجود بالنسبة إلی مرتبة اخری لیست من شأنه لا یکون شرا أیضا اذ لیس له شأنیة ذلک الوجود حتی یکون فقدانه شرا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بالنسبة إلی الاعدام والفقدان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وجود کل شیء وکماله فهو خیر له ، فانه فعلیة ماله شأنیته وقابلیته والخیر الحقیقی للشیء الذی یعبر عنه بالخیر النفسی هو وجوده فی نفسه وکمال وجوده بما هو وجوده ، فکل وجود فهو خیر بذاته لان حیثیته حیثیة طرد العدم ورفع القوة والوجود نقل موجود عین المطلوبیة والمحبوبیة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أنه لا یطلق الشر علی الوجود إلّا باعتبار أدائه إلی عدم الوجود مما له شأن الوجود ، أو لعدم کمال الوجود ، مما له شأنیة ذلک کالبرودة المفرطة والحرارة الشدیدة المفسدتین للشجر أو ثمره أو کالقتل الموجب لفناء موجود ذی حیاة وهذا الاعتبار إضافی ولیس بحقیقی ؛ لأن الشر بالذات هو فقدان الوجود أو </w:t>
      </w:r>
    </w:p>
    <w:p>
      <w:pPr>
        <w:pStyle w:val="BookText"/>
        <w:rPr/>
      </w:pPr>
      <w:r>
        <w:rPr>
          <w:rFonts w:ascii="IRNazanin" w:hAnsi="IRNazanin" w:eastAsia="IRNazanin"/>
          <w:color w:val="111111"/>
          <w:sz w:val="28"/>
          <w:sz w:val="28"/>
          <w:szCs w:val="28"/>
          <w:rtl w:val="true"/>
          <w:lang w:bidi="fa-IR"/>
        </w:rPr>
        <w:t xml:space="preserve">کماله ممّا له شأنیة ، واطلاقه علی ما یؤدی إلیه بالعرض لتأدیتها إلی ذلک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وإلیه یؤول قول المحقق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الاشارات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ویطلق الشر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امور وجودیة کذلک کوجود ما یقتضی منع المتوجه إلی کمال عن الوصول إلیه ، مثل البرد المفسد للثمار والسحاب الذی یمنع القصار عن 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فانا اذا تأملنا فی ذلک وجدنا البرد فی نفسه من حیث هو کیفیة ما أو بالقیاس إلی علته الموجبة له لیس بشر بل هو کمال من الکمالات ، انما هو شر بالقیاس إلی الثمار لافساده أمزجتها ، فالشر بالذات هو فقدان الثمار کمالاتها اللائقة بها ، والبرد انما صار شرا بالعرض لاقتضائه ذلک وکذلک السحاب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فالشر بالذات هو فقدان تلک الأشیاء کماله ، وانما اطلق علی اسبابه بالعرض لتأدیتها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فاذن قد حصل من ذلک أن الشر فی ماهیته عدم وجود أو عدم کمال لموجود من حیث أن ذلک العدم غیر لائق به أو غیر مؤثر عنده وأن الموجودات لیست من حیث أن ذلک العدم غیر لائق به أو غیر مؤثر عنده وأن الموجودات لیست من حیث هی موجودات بشرور انما هی شرور بالقیاس إلی الاشیاء العادمة کمالاتها لا لذواتها ، بل لکونها مؤدیة إلی تلک الاعدام ، فالشرور امور اضافیة مقیسة إلی افراد أشخاص معینة ، واما فی نفسها وبالقیاس إلی الکل فلا شرّ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الفلاسفة انما یبحثون عن کیفیة صدور الشر عما هو خیر بالذات ، فینبهون علی أن الصادر عنه لیس بشر ، فان صدور الخیرات الکلیة الملاصقة للشرور الجزئیة لیس بشر</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المحقق الدوانی فی حاشیته علی الشرح الجدید من التجرید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ویمکن أن یستدل علی أن الوجود خیر والشر عدم أو عدمی بأنا اذا فرضنا </w:t>
      </w:r>
    </w:p>
    <w:p>
      <w:pPr>
        <w:pStyle w:val="BookText"/>
        <w:rPr/>
      </w:pPr>
      <w:r>
        <w:rPr>
          <w:rFonts w:ascii="IRNazanin" w:hAnsi="IRNazanin" w:eastAsia="IRNazanin"/>
          <w:color w:val="111111"/>
          <w:sz w:val="28"/>
          <w:sz w:val="28"/>
          <w:szCs w:val="28"/>
          <w:rtl w:val="true"/>
          <w:lang w:bidi="fa-IR"/>
        </w:rPr>
        <w:t>وجود شیء وفرضنا أنه لم یحصل بسببه نقص فی شیء من الاشیاء أصلا فلا شک فی أن وجوده خیر فانه خیر بالنسبة إلی نفسه ولیس فیه شر بالنسبة إلی شیء من الاشیاء ، فعلم من ذلک أن الشر بالذات هو العدم والوجود انما یصیر شرا باعتبار استلزامه له</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فعلم ممّا ذکر أن الشر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الشر بالذات وبالحقیقة ، وهو لیس إلّا الامور العدمیة التی لها شأنیة الوجود ، ولکن اختلت علتها بمفادة علة أقوی معها بحیث یمنعها عن التأثیر فهذه الامور معدومة بعدم علتها ، وثانیهما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الشر بالعرض وبالإضافة ، وهو لیس إلّا ما یؤدی إلی العدم ، وعلیه فلیس بین الموجودات شر مطلق ، وإنما الموجود هو الشر بالعرض وهو ما یؤدی إلی الشر بالذات ، والشر بالذات لیس بمجعول ؛ لأنه معدوم بعدم علته ، نعم هو مجعول مجازا بجعل الشر بالعرض ؛ اذ الشر بالعرض أمر وجودی مجعول ملازم للشر الذی یکون أمرا عدمیا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المراد من الأداء والسببیة الذی قد یعبر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المقارنة لا السببیة الاصطلاحیة ؛ لأنه مع الوجود الذی یؤدی إلی الشر ، تختل علة الخیر بوجود المانع ، فإن العلة علة ما لم یکن مانع عن تأثیرها ، فإذا وجد المانع عنه فلا تأثیر لها ، بل سقطت عن تمامیة العلیة ، ومع عدم تأثیرها لا وجود للمعلول أو لا وجود لکماله ، فعدم وجود المعلول أو عدم کماله مستند إلی اختلال علته ، وهو من جهة عروض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صحة الإنسان معلولة لاعتدال مزاجه ، فإذا وجدت المیکروبات اختل الاعتدال بوجود المانع وفقدت الصحة باختلال الاعتدال ، فعدم صحة البدن مستند إلی عدم علتها لا إلی المیکروبات إلّا بالعرض والمجاز ، وباعتبار أن اختلال علة الصحة بوجود المیکروبات ، ومن </w:t>
      </w:r>
    </w:p>
    <w:p>
      <w:pPr>
        <w:pStyle w:val="BookText"/>
        <w:rPr/>
      </w:pPr>
      <w:r>
        <w:rPr>
          <w:rFonts w:ascii="IRNazanin" w:hAnsi="IRNazanin" w:eastAsia="IRNazanin"/>
          <w:color w:val="111111"/>
          <w:sz w:val="28"/>
          <w:sz w:val="28"/>
          <w:szCs w:val="28"/>
          <w:rtl w:val="true"/>
          <w:lang w:bidi="fa-IR"/>
        </w:rPr>
        <w:t>المعلوم أن للمیکروبات اقتضاء وجودیا لا عدمیا ، وعدم الصحة بسبب اختلال المزاج من جهة وجود المانع عن تأثیر اقتضاء المزاج ، فالشر بالذات هو عدم الوجود أو عدم کمال الوجود مما من شأنه أن یکون له ، والسموم والمیکروبات شر بالعرض للمقارنة ، إذ المانع یقارن مع عدم المعلوم بعدم علته ، لا أنه علة لعدم المعلول کما أن المانع یقارن أیضا مع عدم العلة المذکورة ؛ لأن کل ضد یقارن عدم الضد الآخر ، والمفروض أن المانع ضد للعلة التی اشترط تأثیرها ؛ لعدم وجوده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وإلیه یؤول ما قاله العلّامة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الذی تعلقت به حکمة الإیجاد والإرادة الإلهیة وشمله القضاء بالذات فی الامور التی یقارنها شیء من الشر ، إنما هو القدر الذی تلبس به من الوجود حسب استعداده ومقدار قابلیته ، واما العدم الذی یقارنه فلیس إلّا مستندا إلی عدم قابلیته وقصور استعداده ، نعم ینسب إلیه الجعل والإفاضة بالعرض لمکان نوع من الاتحاد بینه وبین الوجود الذی یقارنه هذا</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ذکر یظهر أن الشرور إعدام فلا حاجة إلی استنادها إلی الخالق ، فلا وجه لتوهم الثنویة أن خالق الشرور والاعدام غیر خالق الخیرات </w:t>
      </w:r>
      <w:r>
        <w:rPr>
          <w:rStyle w:val="FootnoteAnchor"/>
          <w:rtl w:val="true"/>
        </w:rPr>
        <w:footnoteReference w:id="190"/>
      </w:r>
      <w:r>
        <w:rPr>
          <w:rFonts w:ascii="IRNazanin" w:hAnsi="IRNazanin" w:eastAsia="IRNazanin"/>
          <w:color w:val="111111"/>
          <w:sz w:val="28"/>
          <w:sz w:val="28"/>
          <w:szCs w:val="28"/>
          <w:rtl w:val="true"/>
          <w:lang w:bidi="fa-IR"/>
        </w:rPr>
        <w:t>کما أن ایجاده تعالی لا یتعلق بالشرور حقیقة ، وإن تعلق بها بالعرض والمجاز لمقارنتها مع الوجودات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الشرور الإضافیة المؤدیة إلی الشرور الحقیقیة حیث کانت جهة شریتها الإضافیة قلیلة فی جنب خیریتها بملاحظتها مع النظام الکلی من العالم لا تعد شرورا کما صرح به المحقق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فالشرور امور </w:t>
      </w:r>
    </w:p>
    <w:p>
      <w:pPr>
        <w:pStyle w:val="BookText"/>
        <w:rPr/>
      </w:pPr>
      <w:r>
        <w:rPr>
          <w:rFonts w:ascii="IRNazanin" w:hAnsi="IRNazanin" w:eastAsia="IRNazanin"/>
          <w:color w:val="111111"/>
          <w:sz w:val="28"/>
          <w:sz w:val="28"/>
          <w:szCs w:val="28"/>
          <w:rtl w:val="true"/>
          <w:lang w:bidi="fa-IR"/>
        </w:rPr>
        <w:t>إضافیة مقیسة إلی أفراد أشخاص معینة وأما فی نفسها وبالقیاس إلی الکل فلا شر أصلا ، فاللازم فی حکمته هو ایجادها مع کونها خیرا غالبا</w:t>
      </w:r>
      <w:r>
        <w:rPr>
          <w:rFonts w:eastAsia="IRNazanin" w:cs="IRNazanin"/>
          <w:color w:val="111111"/>
          <w:sz w:val="28"/>
          <w:szCs w:val="28"/>
          <w:rtl w:val="true"/>
          <w:lang w:bidi="fa-IR"/>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إذ ترک ایجاده حینئذ مرجوح ، ثم لا یخفی علیک أنه ذهب بعض إلی أن الشر أمر وجودی مستشهدا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ذائِقَةُ الْمَوْتِ وَنَبْلُوکُمْ بِالشَّرِّ وَالْخَیْرِ فِتْنَةً وَإِلَیْنا تُرْجَعُونَ</w:t>
      </w:r>
      <w:r>
        <w:rPr>
          <w:rFonts w:eastAsia="Amiri" w:cs="Amiri" w:ascii="Amiri" w:hAnsi="Amiri"/>
          <w:color w:val="111111"/>
          <w:sz w:val="28"/>
          <w:szCs w:val="28"/>
          <w:rtl w:val="true"/>
          <w:lang w:bidi="ar-SA"/>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وبما ورد عن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الأدعیة لیوم العرفة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الله لا إله إلّا أنت خالق الخیر والشر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ورد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دعاء آخر وبیدک مقادیر الخیر والشرّ وغیر ذلک ؛ لأن الذوق والابتلاء والخلق والتقدیر لا تناسب الاعدام ، اللهم إلّا أن یقال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من الشر فی أمثال ما ذکر هو الشر القیاسی والاضافی لا الشر الحقیقی ومن المعلوم أن الشر القیاسی أمر وجودی مقارن للشر الحقیقی الذی هو العدم ، والوجود یحتاج إلی الخلق والتقدیر وقابل للابتلاء به ونحوه ، فلا ینافی الآیة الکریمة والأدعیة ، لما ذکر من عدمیة الشر الحقیقی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الإشکال لو کان فی خلقة الشرور الحقیقیة ، لکان الجواب عنه بأنها عدمیة ، فلا حاجة لها إلی العلة صحیحا ، أما إن کان الإشکال فی أن الله تعالی لم لم یخلق العالم بحیث یکون مکان الفقدانات وجودات وکمالات ، ومکان الشرور خیرات ، حتی لا یکون للشرور الاضافیة وجود ، فالإشکال بالنسبة إلی الشرور الاضافیة باق ، ولا یکون الجواب المذکور مقنعا عنه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 یجاب عن ذلک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وهم ، إذ لا مجال لوجود العالم المادی بدون التضاد والتزاحم ، إذ لازم الطبیعة المادیة هو وجود سلسلة من النقصانات والفقدانات والتضاد والتزاحم ؛ لعدم قابلیة المادة لکل صورة فی جمیع الأحوال والشرائط ، فالأمر یدور بین أن یوجد العالم المادی المقرون بتلک النقصانات ، أو </w:t>
      </w:r>
    </w:p>
    <w:p>
      <w:pPr>
        <w:pStyle w:val="BookText"/>
        <w:rPr/>
      </w:pPr>
      <w:r>
        <w:rPr>
          <w:rFonts w:ascii="IRNazanin" w:hAnsi="IRNazanin" w:eastAsia="IRNazanin"/>
          <w:color w:val="111111"/>
          <w:sz w:val="28"/>
          <w:sz w:val="28"/>
          <w:szCs w:val="28"/>
          <w:rtl w:val="true"/>
          <w:lang w:bidi="fa-IR"/>
        </w:rPr>
        <w:t xml:space="preserve">أن لا یوجد ، ومن المعلوم أن الحکمة تقضی أن لا یترک الخیر الغالب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هذا الجواب یفید فیما یکون من لوازم الطبیعة المادیة ، وأما ما لا یکون کذلک کالشرور الناشئة من النفوس الإنسانیة أو الأجنّة کالشیاطین فلا یفید ، لانها سمیت من اللوازم ، بل تقع عن اختیارهم ، فاللازم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التکامل الاختیاری الذی یقتضیه النظام الأحسن یتقوم بالاختیار ، إذ بدونه لا یتحقق التکامل الاختیاری ، ومعه ربما یقع الإنسان أو الجن فی الشرور بسوء 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یدور بین أن یوجد مقتضیات التکامل الاختیاری أم لا توجد والحکمة تقتضی الوجود أن خیرات الاختیار أکثر بمراتب من شروره ومن خیرات الاختیار تکامل المؤمنین والأولیاء والشهداء والصدیقین والأنبیاء والأوصیاء والمقربین ، والتکامل الاختیاری من النظام الأتم الأحسن فیجب أن یوجد قضاء للحکمة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أن الشرور الحقیقیة وجودیة فنقول فیها بمثل ما قلنا فی الشرور الاضافیة فی الإشکال الأخیر ، حاصله أن الشرور الوجودیة الحقیقیة من لوازم العالم المادی أو النظام الأحسن الأتم کما ذکر فالأمر یدور بین أن یترک العالم المادی مع أن فیه خیرا غالبا أو یوجد والثانی هو المتعین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إلی بعض ما ذکر یؤول ما حکی عن أرسطو من أن الشرور الموجودة فی العالم المادی لازمة للطبائع المادیة بما لها من التضاد والتزاحم ، فلا سبیل إلی دفعها إلّا بترک ایجاد هذا العالم ، وفی ذلک منع لخیراته الغالبة علی شروره وهو خلاف حکمته وجوده سبحانه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یظهر أن الجواب فی المسألة لیس موقوفا علی عدمیة الشرور ، بل لو کانت الشرور الحقیقیة وجودیة لامکن الجواب عنه بالمذکور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خلقة </w:t>
      </w:r>
    </w:p>
    <w:p>
      <w:pPr>
        <w:pStyle w:val="BookText"/>
        <w:rPr/>
      </w:pPr>
      <w:r>
        <w:rPr>
          <w:rFonts w:ascii="IRNazanin" w:hAnsi="IRNazanin" w:eastAsia="IRNazanin"/>
          <w:color w:val="111111"/>
          <w:sz w:val="28"/>
          <w:sz w:val="28"/>
          <w:szCs w:val="28"/>
          <w:rtl w:val="true"/>
          <w:lang w:bidi="fa-IR"/>
        </w:rPr>
        <w:t xml:space="preserve">الشرور بناء علی وجودیتها تکون مقصودة بالتبع ، إذ خلقة العالم المادی أو النظام الأتم الأحسن لا تمکن بدونها ، وأما بناء علی کون الشرور عدمیة فلیس لها وجود حقیقة حتی یتعلق بها قصد حقیقی ولو بالتبع ، نعم یتعلق بها بالعرض والمجاز باعتبار تعلقه بالمقارنات المتلازمة للاعدام والشرور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للشرور الحقیقیة علی فرض کونها وجودیة منافع وفوائد کثیرة مهمة بحیث یمکن سلب الشریة عن الشرور بملاحظتها ، ولذا حکی عن أرسطو المعلم الأول أن کثیرا من هذه الشرور مقدمة لحصول خیرات وکمالات جدیدة ، فبموت بعض الأفراد تستعد المادة لحیاة الآخرین ، وباحساس الألم یندفع المتألم إلی علاج الأمراض والآفات وإبقاء حیاته ، إلی غیر ذلک من المصالح التی تترتب علی الشرور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وإلیه یؤول ما ذکره الاستاذ الشهید المطهری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الموت والشیبة یلازمان لتکامل الروح وانتقاله من نشأة إلی نشأة اخری ، کما أنه لو لا التزاحم والتضاد لا تقبل المادة لصورة اخری ، بل اللازم أن یکون لها فی جمیع الأحوال والأزمان صورة واحدة ، وهو کاف للمانعیة عن بسط تکامل نظام الوجود ، إذ بسبب التزاحم والتضاد وبطلان وانهدام الصور الموجودة ، تصل النوبة إلی الصور اللاحقة ویبسط الوجود ویتکامل ، ولذا اشتهر فی ألسنة الحکماء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التضاد ما صح دوام الفیض عن المبدأ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تأثیر الشرور فی التکامل والتسابق الحضاری والثقافی ألا تری أنه لو لا العداوة والرقابة ، لما کانت المسابقة والتحرک ، ولو لا الحرب لما کانت الحضارة والتقدم ،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التوجه إلی أن العالم الطبیعی عالم تدرج وتکامل وحرکة من القوة إلی الفعل ومن النقص إلی الکمال ، وتلک الحرکة والتدرج من </w:t>
      </w:r>
    </w:p>
    <w:p>
      <w:pPr>
        <w:pStyle w:val="BookText"/>
        <w:rPr/>
      </w:pPr>
      <w:r>
        <w:rPr>
          <w:rFonts w:ascii="IRNazanin" w:hAnsi="IRNazanin" w:eastAsia="IRNazanin"/>
          <w:color w:val="111111"/>
          <w:sz w:val="28"/>
          <w:sz w:val="28"/>
          <w:szCs w:val="28"/>
          <w:rtl w:val="true"/>
          <w:lang w:bidi="fa-IR"/>
        </w:rPr>
        <w:t>ذاتیات الطبیعة المادیة ، وإلی أن حرکة العالم المادی وسوقه نحو الکمال ، لا تحصل بدون التزاحم والتضاد وبطلان وانهدام ، بل تکون موقوفة علی تلک الامور التی تسمی شرورا ، تظهر فائدة الشرور ومصلحتها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ینقدح أن شریة ما سمّی شرا بلحاظ إضافته إلی جزئی وشیء خاص لا بلحاظ أوسع وإلّا فهو خیر ولیس بشر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الفوائد وإن أمکن المناقشة فی بعضها کفائدة موت بعض الأفراد لاستعداد المادة لحیاة الآخرین ؛ لإمکان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توسعة المادة لیست بمحال ، فمع التوسعة المذکورة لا موجب لموت بعض الأفراد ، ولکن جملة الفوائد تکفی لإثبات کون شریة الامور المذکورة إضافیة جزئیة وأما بلحاظ الکل فهی خیر ولیست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البلایا والآفات والعاهات ، کثیرا ما تصلح لإعداد الکمالات المعنویة والأخلاقیة وهو السر فی الابتلاء والامتحان بها ، وهذه الکمالات کالتوجه إلی الله والانقطاع إلیه والتخلق بالأخلاق الفاضلة ، بحیث لو لم تکن تلک الامور لا یمکن النیل إلی هذه الکمالات 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أصابه مرض وأقدم علی العلاج ، وصبر فیه ، ودعا وتضرع إلی الله تعالی ، ورضی بما قدره له من الشفاء أو عدمه ، والصحة أو السقم ، حصل له من القرب إلی الله تعالی والتخلق بالأخلاق الحسنة ما لم یکن له قبل ابتلائه به ، فالمرض أعد له هذا التعالی والتکامل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من صار فقیرا من دون تفریط فی الکسب وقنع بما فی یده ورضی بما قدر له ولم یخضع لغنی طمعا بماله حصل له ملکة المناعة وعزة النفس ونحوهما من الملکات الفاضلة ، وهکذا غیر ذلک من البلایا والآفات ، فإنها تصلح </w:t>
      </w:r>
    </w:p>
    <w:p>
      <w:pPr>
        <w:pStyle w:val="BookText"/>
        <w:rPr/>
      </w:pPr>
      <w:r>
        <w:rPr>
          <w:rFonts w:ascii="Amiri" w:hAnsi="Amiri" w:eastAsia="Amiri" w:cs="Amiri"/>
          <w:color w:val="111111"/>
          <w:sz w:val="28"/>
          <w:sz w:val="28"/>
          <w:szCs w:val="28"/>
          <w:rtl w:val="true"/>
          <w:lang w:bidi="ar-SA"/>
        </w:rPr>
        <w:t xml:space="preserve">للاعداد نحو الکمال بحسب مقتضیات الأحوال وهذا هو السر فی الابتلاءات والمصیبات والحوادث ، ولکن یختلف حظوظ الناس منها لاختلاف معارفهم ، وعباد الرحمن أکثر حظا من غیرهم فیها ولذلک یرون تلک البلایا والحوادث جمیلة ، ویحمدونه علی کل حال ، لأنهم لا یرون منه إلّا ما یستحق الحمد علیه وإن عمیت أعیان الناس عن رؤیة جمال تلک الامور ، نعم یظهر حقیقة کل ما صدر عنه تعالی لکل أحد فی یوم القیامة کما 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یَدْعُوکُمْ فَتَسْتَجِیبُونَ بِحَمْدِهِ وَتَظُنُّونَ إِنْ لَبِثْتُمْ إِلَّا قَلِیلاً</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 نسب الحمد المطلق إلی جمیع المبعوثین من القبر ولیس ذلک الّا لرؤیة جمال افعاله تعالی کما لا یخفی وإلیه یؤول ما ورد عن الإمام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اتّکل علی حسن اختیار الله تعالی لم یتمنّ انه فی غیر الحال التی اختارها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الامور فی الحقیقة لیست شرورا بالنسبة إلی من یجعلها وسیلة لاستکمال نفسه وتخلقه بالأخلاق الحسنة ، وإنما هی شرور بالنسبة إلی من لا یستفید منها فی طریق الاستکمال ، وعلیه فشریتها لیست من نفسها ، بل من نفس من لا یستفید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فالعمدة هی کیفیة الاستفادة من الأشیاء سواء کانت بلایا وآفات أو غیرها من النعم ، فالآفات والعاهات والبلایا کالنعم والغنی والثروة والسلامة کلها من معدات الکمال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فإیجاد البلایا والشرور لیست منافیة للعدالة والحکمة ، بل هی عین ما اقتضته الحکمة والعدالة فی ابتلاء الناس وامتحانهم واستکمالهم کما نص علیه فی کتابه الکریم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وَلَنَبْلُوَنَّکُمْ بِشَیْءٍ مِنَ الْخَوْفِ وَالْجُوعِ وَنَقْصٍ مِنَ الْأَمْوالِ </w:t>
      </w:r>
    </w:p>
    <w:p>
      <w:pPr>
        <w:pStyle w:val="BookText"/>
        <w:rPr/>
      </w:pPr>
      <w:r>
        <w:rPr>
          <w:rFonts w:ascii="Amiri" w:hAnsi="Amiri" w:eastAsia="Amiri" w:cs="Amiri"/>
          <w:color w:val="111111"/>
          <w:sz w:val="28"/>
          <w:sz w:val="28"/>
          <w:szCs w:val="28"/>
          <w:rtl w:val="true"/>
          <w:lang w:bidi="ar-SA"/>
        </w:rPr>
        <w:t>وَالْأَنْفُسِ وَالثَّمَراتِ وَبَشِّرِ الصَّابِرِینَ الَّذِینَ إِذا أَصابَتْهُمْ مُصِیبَةٌ قالُوا إِنَّا لِلَّهِ وَإِنَّا إِلَیْهِ راجِعُونَ أُولئِکَ عَلَیْهِمْ صَلَواتٌ مِنْ رَبِّهِمْ وَرَحْمَةٌ وَأُولئِکَ هُمُ الْمُهْتَدُونَ</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الاختلافات من جهة الأنواع والأصناف والأوصاف کالسواد والبیاض أو البلادة والذکاوة أو النقص والتمام أو الرجولیة والانوثیة أو الإنسانیة والحیوانیة وغیر ذلک ، لا تنافی العدل ؛ لأن العدل کما عرفت هو إعطاء کل ذی حق حقه ، ومن المعلوم أنه لا حق للشیء قبل خلقته ، فکل ما أعطاه الله تعالی للأشیاء ، هو فضل لا حق ، وحیث ثبت أن کل ما أعطاه الله فضل ، فالاختلاف فیه لا یکون ظلما ، وإلیه یرشد ما روی عن جابر بن یزید الجعفی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محمّد بن علی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ابن رسول الله إنا نری الأطفال منهم من یولد میتا ومنهم من یسقط غیر تام ، ومنهم من یولد أعمی ، وأخرس وأصم ، ومنهم من یموت من ساعته إذا سقط إلی الارض ، ومنهم من یبقی إلی الاحتلام ، ومنهم من یعمّر حتی یصیر شیخا ، فکیف ذلک ، وما وجهه؟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تبارک وتعالی أولی بما یدبره من أمر خلقه منهم ، وهو الخالق والمالک لهم ، فمن منعه التعمیر ، فإنما منعه ما لیس له ، ومن عمره فإنما أعطاه ما لیس له ، فهو المتفضل بما أعطی ، وعادل فیما منع ، ولا یسأل عما یفعل وهم یسألون</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فالاختلاف والتبعیض لا ینافی العدل ، نعم لقائل أن یسأل عن حکمة ذلک ، ولکن الجواب عنه واضح ؛ لأنه لو لا الاختلافات لما وجد العالم المادی ، والنظام الاجتماعی ، مع أن خلقة العالم المادی ، والنظام الاجتماعی مقصود ، لکونه راجحا ، إذ لو کان المعیار هو التساوی المطلق لزم أن لا یوجد إلّا شیء واحد ، وهو لغو ، ولیس بمقصود ولا یصدر منه ، کما أنه لو کان المعیار </w:t>
      </w:r>
    </w:p>
    <w:p>
      <w:pPr>
        <w:pStyle w:val="BookText"/>
        <w:rPr/>
      </w:pPr>
      <w:r>
        <w:rPr>
          <w:rFonts w:ascii="IRNazanin" w:hAnsi="IRNazanin" w:eastAsia="IRNazanin"/>
          <w:color w:val="111111"/>
          <w:sz w:val="28"/>
          <w:sz w:val="28"/>
          <w:szCs w:val="28"/>
          <w:rtl w:val="true"/>
          <w:lang w:bidi="fa-IR"/>
        </w:rPr>
        <w:t>هو التساوی فی النوع لزم أن لا یوجد إلّا الإنسان مثلا ، فلا یمکن له أن یعیش ، إذ لا شیء آخر ، حتی یتغذی به أو یأوی إلیه ، أو یتلبس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لو کان جمیع أفراد الإنسان ذکورا أو إناثا فقط ، لا نقرض نسل الإنسان ؛ لعدم إمکان التوالد والتناسل ، ولو کان الناس فی الفکر والذوق والاستعداد متساوین ، لاختلت الامور التی لا یوافق مذاقهم ولو کان الناس فی الأشکال والألوان وجمیع الخصوصیات متحدین لما تعارفوا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فالاختلافات من مقومات العالم المادی ، والنظام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ولکن بقی السؤال لأفراد النساء مثلا ، بأن الله تعالی لم جعلنی من الإناث ، ولم یجعلنی من الرجال ،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عکس الله تعالی یعنی جعلها من الرجال وجعل غیرها من النساء لما ارتفع السؤال ؛ لان لمن جعله من النساء أن یکرر ذلک السؤال ، فلا فائدة فی التبدیل کما لا یخفی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علة النقص فی المعلولین ، قد تکون من جهة تزاحم الأسباب فی عالم المادة وقد مر أن بعض الشرور من لوازم العالم المادی ، ولعل إلیه أشار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توحید المفضل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یا مفضل تری أصناف الحیوان أن یجری أکثر ذلک علی مثال ومنهاج واحد کالانسان یولد وله یدان ورجلان وخمس أصابع ، کما علیه الجمهور من الناس فأما ما یولد علی خلاف ذلک فإنه لعلة تکون فی الرحم أو فی المادة التی ینشأ منها الجنین ، کما یعرض فی الصناعات حین یتعمد الصانع الصواب فی صنعته فیعوق دون ذلک عائق فی الأداة أو فی الآلة التی یعمل فیها الشیء فقد یحدث مثل ذلک فی أولاد الحیوان للأسباب التی وصفنا فیأتی الولد زائدا أو ناقصا أو مشوها ویسلم أکثرها فیأتی سویا لا علة فیه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وبالجملة فهذه النواقص الحاصلة من ناحیة تزاحم الأسباب من لوازم عالم المادة ، وحیث کانت خیریة عالم المادة غالبة ، فالراجح هو إیجاده بما هو علیه ، کما لا یخفی ، وقد تکون من جهة ظلم الظالمین المتجاوزین المختارین فی أعمالهم ، أو من جهة جهل الآباء والامهات بآداب النکاح وسننه ، وشرائط التوالد والتناسل ، وکیفیة التغذیة وحفظ الصحة ، أو من جهة سوء أفعالهم ، أو غیر ذلک من المؤثرات الاختیاریة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الله تعالی بریء عن ظلم الظالمین ونهاهم عنه وأکده ، وفرض منعهم علی کافة الناس ویعاقبهم فی الآخرة ، وهکذا أرشد الآباء والامهات ، بتشریع الأحکام والسنن ، والآداب الشرعیة ، وأیضا حذر الناس عن العصیان وارتکاب المعاصی ، والأعمال السیئة لتطیب أولادهم وأحفادهم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ینبغی أن یفعله الله لم یترکه ، بل أتی به حق الاتیان ، وإنما التقصیر والقصور من ناحیة الناس وعالم المادة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المعلولین لا یتمکنون من الاستکمال ؛ لأنهم لعلتهم عاجزون عن اتیان الأعمال الصالحة ، بمثل ما أتی به غیرهم فلا وجه لخلقهم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التکلیف لیس إلّا بمقدار طاقتهم ، فإذا أتوا بالأعمال بهذا المقدار ، تمکنوا من الاستکمال بما أتوا به والله تعالی رءوف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إلی أن لهم أن یقصدوا جمیع الخیرات التی اتی بها غیرهم ممن لیس فیهم نقصهم فلهم ثواب تلک الاعمال إن کانوا صادقین فی قصدهم ؛ لأن الأعمال بالنیات علی أن الصبر علی العلة والنقص یوجب ازدیاد الکمال والثواب والحسنات فقد روی فی الکافی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ابتلی من المؤمنین ببلاء فصبر علیه کان له مثل أجر ألف شهید</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وکم من معلول نال المقامات العالیة والشامخة ، لعلو همته ونشاطه ، فعلی المعلولین أن لا یترکوا السعی نحو الکمال بمقدار الطاقة ، وعلی الناس أن یساعدوهم فی هذا المجال ، ولا یهملوهم ، فإنهم إخوانهم والمسلم یهتم بامور المسلمین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یکون بعض الشرور لمکافأة الکفار وعذابهم ، کما نص علیه فی حق الهالکین من الامم السابقة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کُنَّا مُهْلِکِی الْقُری إِلَّا وَأَهْلُها ظالِمُونَ</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یَرَوْا کَمْ أَهْلَکْنا مِنْ قَبْلِهِمْ مِنْ قَرْنٍ مَکَّنَّاهُمْ فِی الْأَرْضِ ما لَمْ نُمَکِّنْ لَکُمْ وَأَرْسَلْنَا السَّماءَ عَلَیْهِمْ مِدْراراً وَجَعَلْنَا الْأَنْهارَ تَجْرِی مِنْ تَحْتِهِمْ فَأَهْلَکْناهُمْ بِذُنُوبِهِمْ وَأَنْشَأْنا مِنْ بَعْدِهِمْ قَرْناً آخَرِینَ</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بل یدل بعض الآیات الکریمة علی أن المصیبات کالقحط والغلاء والشدائد ونحوها تعرض الأقوام والأفراد ولو لم یکونوا کافرین من جهة سوء اختیارهم ، والتغیرات السیئة فی أنفسهم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أَصابَکُمْ مِنْ مُصِیبَةٍ فَبِما کَسَبَتْ أَیْدِیکُمْ وَیَعْفُوا عَنْ کَثِیرٍ</w:t>
      </w:r>
      <w:r>
        <w:rPr>
          <w:rFonts w:eastAsia="Amiri" w:cs="Amiri" w:ascii="Amiri" w:hAnsi="Amiri"/>
          <w:color w:val="111111"/>
          <w:sz w:val="28"/>
          <w:szCs w:val="28"/>
          <w:rtl w:val="true"/>
          <w:lang w:bidi="ar-SA"/>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فمثل هذه الآیة خطاب إلی الاجتماع أو الأفراد ، وتدل علی أن بین المصائب ، کالقحط والغلاء والوباء والزلازل والمرض والضیق وغیر ذلک ، من المصیبات والشدائد ، وبین أعمال الإنسان ارتباط خاص ، فلو جری الإنسان أو المجتمع الإنسانی علی ما تقتضیه الفطرة من الاعتقاد والعمل ، نزلت علیهم الخیرات ، وفتحت علیهم البرکات ، ولو أفسدوا افسد علیهم ، وهذه سنة إلهیة ، إلّا أن ترد علیها سنة التکامل الأعلی کابتلاءات الأولیاء ، مع أن أعمالهم کلها حسنات ، أو ترد سنة الاستدراج مع أن أعمالهم سیئات ، فینقلب الأمر کما قال تعالی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بَدَّلْنا مَکانَ السَّیِّئَةِ الْحَسَنَةَ حَتَّی عَفَوْا وَقالُوا قَدْ مَسَّ آباءَنَا الضَّرَّاءُ وَالسَّرَّاءُ فَأَخَذْناهُمْ بَغْتَةً وَهُمْ لا یَشْعُرُونَ</w:t>
      </w:r>
      <w:r>
        <w:rPr>
          <w:rFonts w:eastAsia="Amiri" w:cs="Amiri" w:ascii="Amiri" w:hAnsi="Amiri"/>
          <w:color w:val="111111"/>
          <w:sz w:val="28"/>
          <w:szCs w:val="28"/>
          <w:rtl w:val="true"/>
          <w:lang w:bidi="ar-SA"/>
        </w:rPr>
        <w:t xml:space="preserve">) </w:t>
      </w:r>
      <w:r>
        <w:rPr>
          <w:rStyle w:val="FootnoteAnchor"/>
          <w:rtl w:val="true"/>
        </w:rPr>
        <w:footnoteReference w:id="208"/>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کثروا عدة أو عدة وأصله الترک ، أی ترکوا حتی کثروا ، ومنه إعفاء اللحی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فالمکافأة والعذاب والتنبیه من علل وجود المصیبات ، کما هو صریح الآیات المذکورة وغیرها ، بل الروایات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فضیل بن یسار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نکبة تصیب العبد إلّا بذنب وما یعفو الله عنه أکثر</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وصحیحة هشام بن سالم 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لیس من عرق یضرب ولا نکبة ولا صداع ولا مرض إلّا بذنب ، وذلک قول الله عزوجل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أَصابَکُمْ مِنْ مُصِیبَةٍ فَبِما کَسَبَتْ أَیْدِیکُمْ وَیَعْفُوا عَنْ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یعفوا الله أکثر مما یؤاخذ به</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المعلوم أن هذه المکافأة توجب کثیرا ما التنبه والاتعاظ والرجوع</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إلی ذلک أشار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فی توحید المفضل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ویلذع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یوجع ویؤلم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أحیانا بهذه الآفات الیسیرة لتأدیب الناس وتقویمهم ، ثم لا تدوم هذه الآفات ، بل تکشف عنهم عند القنوط منهم فیکون وقوعها بهم موعظة وکشفها عنهم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عیش الإنسان فی هذه الدنیا صافیا من کل 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الإنسان سیخرج من الأشر والعتوّ إلی ما لا یصلح فی دین ودنیا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عضّته المکاره ووجد مضضها اتّعظ وأبصر کثیرا مما کان جهله وغفل عنه ورجع إلی کثیر مما کان یجب علیه</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الآفات وإن کانت تنال الصالح </w:t>
      </w:r>
    </w:p>
    <w:p>
      <w:pPr>
        <w:pStyle w:val="BookText"/>
        <w:rPr/>
      </w:pPr>
      <w:r>
        <w:rPr>
          <w:rFonts w:ascii="IRNazanin" w:hAnsi="IRNazanin" w:eastAsia="IRNazanin"/>
          <w:color w:val="111111"/>
          <w:sz w:val="28"/>
          <w:sz w:val="28"/>
          <w:szCs w:val="28"/>
          <w:rtl w:val="true"/>
          <w:lang w:bidi="fa-IR"/>
        </w:rPr>
        <w:t xml:space="preserve">والطالح جمیعا 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ذلک صلاحا للصنفین کلیهما ، أما الصالحون فإن الذی یصبهم من هذا یردّهم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ربهم فی سالف أیامهم فیحدوهم ذلک علی الشکر والصبر ، وأما الطالحون فإن مثل هذا إذا نالهم کسر شرتهم وردعهم عن المعاصی والفواحش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لا یخفی علیک أن البلایا فی حق الأنبیاء والأئمة المعصومین والأولیاء ، لیست مکافأة ، بل لارتفاع شأنهم ، کما نص علیه فی صحیحة علی بن رئاب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أَصابَکُمْ مِنْ مُصِیبَةٍ فَبِما کَسَبَتْ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ما أصاب علیا وأهل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 أهو بما کسبت ایدیهم ، وهم أهل بیت طهارة معصومون؟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یتوب إلی الله ویستغفر فی کل یوم ولیلة مائة مرة من غیر ذنب ، إن الله یخص أولیاءه بالمصائب لیأجرهم علیها من غیر ذنب</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المروی عن عبد الرحمن بن الحجاج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عند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البلاء وما یخص الله به المؤمن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أشد الناس بلاء فی الدنیا؟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النبیون ثم الأمثل فالأمثل ، ویبتلی المؤمن بعد علی قدر ایمانه وحسن أعماله ، فمن صح ایمانه وحسن عمله اشتد بلاؤه ومن سخف ایمانه وضعف عمله قل بلاؤه</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فابتلاء الأولیاء بالشدائد والمصیبات کثیر جدا وکلما اشتد ایمان المؤمن کثر بلاؤه کما ورد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عزوجل إذا أحب عبدا غثه بالبلاء غثا</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 xml:space="preserve">والسر فیه أن المکافأة تنشأ من غضبه تعالی ، وابتلاء الأولیاء ینشأ من رحمته ؛ </w:t>
      </w:r>
    </w:p>
    <w:p>
      <w:pPr>
        <w:pStyle w:val="BookText"/>
        <w:rPr/>
      </w:pPr>
      <w:r>
        <w:rPr>
          <w:rFonts w:ascii="IRNazanin" w:hAnsi="IRNazanin" w:eastAsia="IRNazanin"/>
          <w:color w:val="111111"/>
          <w:sz w:val="28"/>
          <w:sz w:val="28"/>
          <w:szCs w:val="28"/>
          <w:rtl w:val="true"/>
          <w:lang w:bidi="fa-IR"/>
        </w:rPr>
        <w:t xml:space="preserve">لأن یتدارجوا المدارج العالیة وأعلاها ورحمته غلبت غضبه ، فلا تغفل ، فالأنبیاء والأولیاء ممن لیس لهم اکتساب سوء ، کانوا خارجین عن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أَصابَکُمْ مِنْ مُصِیبَةٍ فَبِما کَسَبَتْ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تخصصا ، إذ الآیة المبارکة أثبتت المصیبة بسبب الذنوب واکتساب السوء ، فلا تشمل من لم یصدر عنه الذنوب ولیس له اکتساب سوء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مکافأة ولا عذاب لهم ، وإنما ما ورد علیهم لإعلاء شأنهم وقربهم إلیه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من ابتلی بالمصیبات من جهة ذنوبه وصبر علیها من غیر شکایة عنها أعطاه الله من باب فضله ولطفه مضافا إلی تطهیر ذنوبه ارتفاع المقام والأجر والثواب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یدل علیه ما روی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عاد سلمان الفارسی فقال له یا سلمان ما من أحد من شیعتنا یصیبه وجع إلّا بذنب قد سبق منه وذلک الوجع تطهیر له ، 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لنا فی شیء من ذلک أجر خلا التطهیر ، 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سلمان لکم الأجر بالصبر علیه والتضرع إلی الله والدعاء له بهما تکتب لکم الحسنات وترفع لکم الدرجات ، فأما الوجع خاصة فهو تطهیر وکفارة</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علیه أیضا ما روی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مرض لیلة فقبلها بقبولها کتب الله عزوجل له عبادة ستین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قبولها؟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یشکو ما أصابه فیها إلی أحد</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bookmarkStart w:id="71" w:name="pg14074_129893"/>
    </w:p>
    <w:p>
      <w:pPr>
        <w:pStyle w:val="Heading3"/>
        <w:numPr>
          <w:ilvl w:val="2"/>
          <w:numId w:val="1"/>
        </w:numPr>
        <w:rPr/>
      </w:pPr>
      <w:bookmarkStart w:id="72" w:name="__RefHeading___Toc3624946_3381743652"/>
      <w:bookmarkStart w:id="73" w:name="_Toc25"/>
      <w:bookmarkEnd w:id="71"/>
      <w:bookmarkEnd w:id="72"/>
      <w:r>
        <w:rPr/>
        <w:t>5</w:t>
      </w:r>
      <w:r>
        <w:rPr>
          <w:rtl w:val="true"/>
        </w:rPr>
        <w:t xml:space="preserve">- </w:t>
      </w:r>
      <w:r>
        <w:rPr>
          <w:rtl w:val="true"/>
        </w:rPr>
        <w:t>عقیدتنا فی التکلیف</w:t>
      </w:r>
      <w:bookmarkEnd w:id="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نعتقد أنه تعالی لا یکلف عباده إلّا بعد إقامة الحجة علیهم ، ولا یکلفهم إلّا ما یسعهم ، وما یقدرون علیه ، وما یطیقونه ، وما یعلمون ؛ لأنه من الظلم تکلیف العاجز والجاهل غیر المقصر فی التعلیم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علیک أن المصنف أشار إلی بعض شرائط المکلف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القدرة علی الفعل فتکلیف العبد بما لا یطاق کالطیران من دون وسیلة لا یصدر عنه تعالی ، ومن إمکان العلم بالتکلیف أو قیام الحجة علیه وأما ما لا سبیل له إلی العلم به ، من دون حرج أو مشقة ، أو لا تقوم الحجة علیه فلا یصدر التکلیف به عنه تعالی أیضا ، کل ذلک لنفی الظلم عنه فإن التکلیف بدون القدرة أو مع الجهل به جهلا قصوریا ظلم ، والظلم لا یصدر عنه ، لما تقدم من أنه لا یفعل القبیح ولا یترک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المراد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یعلمون هو ما یمکن أن یحصل له العلم وإلّا فتعلیق التکلیف علی العلم به لا یخلو عن إشکال ، کما قرر فی محله ، اللهم إلّا أن یرید أنه لا یتنجز التکلیف فی حقه ولا یستحق العقوبة علی مخالفة التکلیف إلّا بمقدار الذی علم به ، وأما ما زاد عنه فلا تنجیز ولا عقوبة علیه بالنسبة إلیه کما صرح به المصنف فی اصول </w:t>
      </w:r>
    </w:p>
    <w:p>
      <w:pPr>
        <w:pStyle w:val="BookText"/>
        <w:rPr/>
      </w:pPr>
      <w:r>
        <w:rPr>
          <w:rFonts w:ascii="IRNazanin" w:hAnsi="IRNazanin" w:eastAsia="IRNazanin"/>
          <w:color w:val="111111"/>
          <w:sz w:val="28"/>
          <w:sz w:val="28"/>
          <w:szCs w:val="28"/>
          <w:rtl w:val="true"/>
          <w:lang w:bidi="fa-IR"/>
        </w:rPr>
        <w:t xml:space="preserve">الفقه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المصنّف لم یذکر بقیة الشرائط العامة للمکلف من البلوغ والعقل ، کما لم یذکر شرائط نفس التکلیف من انتفاء المفسدة فیه ، وتقدمه علی وقت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سیأتی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عقیدتنا فی أحکام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شرائط التکلیف کلزوم کونه مطابقا لما فی الأفعال من المصالح والمفاسد ، وأیضا لم یذکر شرائط المکلف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لزوم کونه عالما بصفات الفعل ، من کونه حسنا أو قبیحا ، ومن لزوم کونه قادرا علی ایصال الأجر اللائق إلی العاملین ، وغیر ذلک کما لم یذکر شرائط المکلف به من کونه ممکنا أو مشتملا علی المصالح أو المفاسد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کل ذلک لوضوح بعضها ولعدم دخل البعض الآخر فی البحث من أنه لا یفعل القبیح ولا یترک الحسن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التکلیف سمّی تکلیفا بلحاظ إحداث الکلفة ، وایقاع المکلف فیها ، ولعله لذا عرّفه 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بعث من یجب طاعته علی ما فیه مشقة </w:t>
      </w:r>
      <w:r>
        <w:rPr>
          <w:rStyle w:val="FootnoteAnchor"/>
          <w:rtl w:val="true"/>
        </w:rPr>
        <w:footnoteReference w:id="219"/>
      </w:r>
      <w:r>
        <w:rPr>
          <w:rFonts w:ascii="IRNazanin" w:hAnsi="IRNazanin" w:eastAsia="IRNazanin"/>
          <w:color w:val="111111"/>
          <w:sz w:val="28"/>
          <w:sz w:val="28"/>
          <w:szCs w:val="28"/>
          <w:rtl w:val="true"/>
          <w:lang w:bidi="fa-IR"/>
        </w:rPr>
        <w:t>ومن المعلوم أن مراده من المشقة لیس العسر الذی یوجب نفی الحکم ، بل هو ما یوجب الزحمة ویحتاج فعله إلی المئونة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فقد احترز بقید المشقة ، عما لا مشقة فیه ، کأکل المستلذات ، والظاهر من کلامه أنه جعل الکلفة فی متعلق التکلیف ، ولذا احترز عن مثل أکل المستلذات ، وأما إن ارید من الکلفة هو جعل المکلف فی قید التکلیف ، فلا یلزم أن یکون فی متعلقه مشقة ، بل فی مثل المذکور أیضا یحدث الکلفة ، بصیرورته مقیدا بفعله مع أنه فی فسحة قبل التکلیف بالنسبة إلی ترک أکل المستلذات فافهم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التکلیف من العناوین المنتزعة من صیغة الأمر وما شابهها ، إذا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الجاهل المقصر فی معرفة الأحکام والتکالیف فهو مسئول عند الله تعالی ومعاقب علی تقصیره ، إذ یجب علی کل إنسان أن یتعلم ما یحتاج إلیه من الأحکام الشرعیة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سیقت لأجل البعث لا للدواعی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المحقق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 الصیغة وما شابهها إذا سیقت لأجل البعث والتحریک ، ینتزع منها عناوین مختلفة ، کل منها باعتبار خاص ، ولحاظ مخصوص ، فالبعث بلحاظ أنه یوجهه بقوله نحو المقصود ، والتحریک بلحاظ التسبیب بالصیغة مثلا إلی الحرکة نحو المراد ، والایجاب بلحاظ إثبات المقصود علیه ، والإلزام بلحاظ جعله لازما وقرینا بحیث لا ینفک عنه ، والتکلیف بلحاظ احداث الکلفة وایقاعه فیها ، والحکم بلحاظ اتقان المطلوب ، والطلب بلحاظ إرادته القلبیة ، أو الکشف عنها حقیقة أو إنشاء ، وعنوان الأمر بلحاظ کون البعث من العالی</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کان فالمبحوث عنه حقیقة فی المقام ، هو افعل ولا تفعل اللذین سیقا لأجل البعث أو الزجر ، وانتزع منهما عنوان التکلیف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الأعظم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أما وجوب أصل الفحص وحاصله عدم معذوریة الجاهل المقصر فی التعلم فیدل علیه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القطعی علی عدم جواز العمل بأصل البراءة قبل استفراغ الوسع فی الأدلة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الدالة علی وجوب تحصیل العلم مثل آیتی النفر للتفقه وسؤال أهل الذکر ، والأخبار الدالة علی وجوب تحصیل العلم وتحصیل الفقه ، والذم علی ترک السؤال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مؤاخذة الجهال والذم بفعل المعاصی المجهولة المستلزم لوجوب تحصیل العلم ، لحکم العقل بوجوب التحرز عن مضرة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غسل مجدورا </w:t>
      </w:r>
      <w:r>
        <w:rPr>
          <w:rStyle w:val="FootnoteAnchor"/>
          <w:rtl w:val="true"/>
        </w:rPr>
        <w:footnoteReference w:id="221"/>
      </w:r>
      <w:r>
        <w:rPr>
          <w:rFonts w:ascii="IRNazanin" w:hAnsi="IRNazanin" w:eastAsia="IRNazanin"/>
          <w:color w:val="111111"/>
          <w:sz w:val="28"/>
          <w:sz w:val="28"/>
          <w:szCs w:val="28"/>
          <w:rtl w:val="true"/>
          <w:lang w:bidi="fa-IR"/>
        </w:rPr>
        <w:t xml:space="preserve">أصابته جنابة فکر </w:t>
      </w:r>
      <w:r>
        <w:rPr>
          <w:rStyle w:val="FootnoteAnchor"/>
          <w:rtl w:val="true"/>
        </w:rPr>
        <w:footnoteReference w:id="222"/>
      </w:r>
      <w:r>
        <w:rPr>
          <w:rFonts w:ascii="IRNazanin" w:hAnsi="IRNazanin" w:eastAsia="IRNazanin"/>
          <w:color w:val="111111"/>
          <w:sz w:val="28"/>
          <w:sz w:val="28"/>
          <w:szCs w:val="28"/>
          <w:rtl w:val="true"/>
          <w:lang w:bidi="fa-IR"/>
        </w:rPr>
        <w:t xml:space="preserve">فمات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قتلوه قتلهم الله ، ألا سألوا؟ ألا یمموه؟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أطال الجلوس فی بیت الخلاء لاستماع الغناء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کان أسوأ حالک لو مت علی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أمره بالتوبة ، وغسلها ، وما ورد فی تفسیر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یقال للعبد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علمت؟ 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عملت؟ وإن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تعلمت حتی 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الشیخ الأعظم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العقل لا یعذر الجاهل القادر علی الاستعلام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لا یعذر الجاهل بالمکلف به العالم به إجمالا ، ومناط عدم المعذوریة فی المقامین هو عدم قبح مؤاخذة الجاهل فیهما ، فاحتمال الضرر بارتکاب الشبهة غیر مندفع بما یؤمن معه من ترتب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أنهم حکموا باستقلال العقل بوجوب النظر فی معجزة مدعی النبوة وعدم معذوریته فی ترکه ، مستندین فی ذلک إلی وجوب دفع الضرر المحتمل ، لا إلی أنه شک فی المکلف به ، هذا کله مع أن فی الوجه الأول وهو الاجماع القطعی کفایة</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وحاصله أن الجاهل المقصر سواء علم بأصل التکلیف ، وشک فی المکلف به ، وجهل به ، کما هو کذلک نوعا إذ المکلف إذا التفت إلی أنه لم یخلق مهملا ولم یترک سدی ، فضلا عن أن آمن بالإسلام وتدین به ، علم اجمالا بتکالیف کثیرة فعلیة ، أو لم یعلم بشیء ، لم یکن معذورا ، فإن علیه أن یفحص ، ولا مجال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ونعتقد أنه تعالی لا بد أن یکلف عباده ، ویسن لهم الشرائع ، وما فیه صلاحهم وخیرهم ، لیدلهم علی طرق الخیر والسعادة الدائمة ، ویرشدهم إلی ما فیه الصلاح ، ویزجرهم عما فیه الفساد والضرر علیهم وسوء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للأخذ بالبراءة العقلیة من قبح العقاب بلا بیان ، فإن البیان موجود ، وإنما هو لم یرجع إلیه ، ولذا لم تقبح مؤاخذة الجاهل المذکور فی الصورتین بالأدلة الأربعة المذکورة ، التی أشار إلیها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کلام حسن ، وإن کان فی التمسک بالاجماع مع وجود الدلیل العقلی والشرعی مناقشة ؛ لأنه من المحتمل أن یکون مستندهم هو الدلیل العقلی ، أو الشرعی ، فلا یکشف عن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الظاهر من بعض الأدلة المذکورة ، سیما الأدلة الدالة علی مؤاخذة الجهال ، أن السؤال والعقاب علی ترک الواقع لا علی ترک التعلم ، ولذا قال 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تعلمت حتی 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وإلیه أشار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الانصاف ظهور أدلة وجوب العلم فی کونه واجبا غیریا ، مضافا إلی ما عرفت من الأخبار فی الوجه الثالث ، الظاهرة فی المؤاخذة علی نفس المخالفة ، انتهی</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فما ذهب إلیه صاحب المدارک ومن تبعه ، من أن العلم واجب نفسی ، والعقاب علی ترکه من حیث هو لا من حیث افضائه إلی المعصیة ، أعنی ترک الواجبات ، وفعل المحرمات المجهولة تفصیلا مشکل ، بل غیر صحیح ، فلا یعاقب من خالف الواقع إلّا عقوبة واحدة علی مخالفة الواقع ، ومما ذکر یظهر ما فی ظاهر عبارة المصنف حیث جعل أن العقاب علی تقصیر الجاهل المقصر فی ترک التعلم ، لا علی ترک الواقع ، فتدبر جیدا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عاقبتهم ، وان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لا یطیعونه ؛ لان ذلک لطف ورحمة بعباده ، وهم یجهلون أکثر مصالحهم ، وطرقها فی الدنیا والآخرة ، ویجهلون الکثیر مما یعود علیهم بالضرر والخسران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تعالی هو الرحمن الرحیم بنفس ذاته ، وهو من کماله المطلق ، الذی هو عین ذاته ، ویستحیل أن ینفک عنه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ویستحیل أن ینفک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معنی وجوب اللطف الذی هو الکبری الکلیة لتکلیف العباد بما فیه الصلاح وغیره مما یکون مصداقا للطف والرحمة ، وحاصله کما سیصرح به فی الفصل الثانی من الکتاب ، أن معنی الوجوب فی ذلک هو کمعنی الوجوب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واجب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اللزوم واستحالة الانفکاک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معناه أن أحدا یأمره بذلک ، فیجب علیه أن یطیعه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یناسب علو مقامه ، وذلک لأن اللطف وهو الرحمانیة والرحیمیة بالعباد ، ناش عن کماله المطلق ، الذی هو عین ذاته ، ولا ینفک عنه ، ولا حاجة إلی وراء ذاته فی إفاضة اللطف إلی غیره ، فاذا کان المحل قابلا ومستعدا لفیض الجود واللطف ، فمقتضی کونه کمالا مطلقا هو لزوم إفاضة ذلک ، إذ لا بخل فی ساحة رحمته ولا نقص فی وجوده وکرمه ، ولا جهل له بالمستحق ، هذا ، مع أن المحل قابل الاستفاضة ، وبهذا الاعتبار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اللطف واجب لا باعتبار أنه محکوم بحکم أحد من خلقه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فیؤول وجوب اللطف إلی لزومه ، واستحالة انفکاکه ، کما صرح به المصنف هنا ، وأما ما ذهب إلیه 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لا نعنی بوجوبه علیه ، حکم غیره علیه ، بل وجوب صدوره منه نظرا إلی حکمته ، وقد </w:t>
      </w:r>
    </w:p>
    <w:p>
      <w:pPr>
        <w:pStyle w:val="BookText"/>
        <w:rPr/>
      </w:pPr>
      <w:r>
        <w:rPr>
          <w:rFonts w:ascii="IRNazanin" w:hAnsi="IRNazanin" w:eastAsia="IRNazanin"/>
          <w:color w:val="111111"/>
          <w:sz w:val="28"/>
          <w:sz w:val="28"/>
          <w:szCs w:val="28"/>
          <w:rtl w:val="true"/>
          <w:lang w:bidi="fa-IR"/>
        </w:rPr>
        <w:t xml:space="preserve">بینا أن القبح عقلی لا سمعی </w:t>
      </w:r>
      <w:r>
        <w:rPr>
          <w:rStyle w:val="FootnoteAnchor"/>
          <w:rtl w:val="true"/>
        </w:rPr>
        <w:footnoteReference w:id="225"/>
      </w:r>
      <w:r>
        <w:rPr>
          <w:rFonts w:ascii="IRNazanin" w:hAnsi="IRNazanin" w:eastAsia="IRNazanin"/>
          <w:color w:val="111111"/>
          <w:sz w:val="28"/>
          <w:sz w:val="28"/>
          <w:szCs w:val="28"/>
          <w:rtl w:val="true"/>
          <w:lang w:bidi="fa-IR"/>
        </w:rPr>
        <w:t xml:space="preserve">فالظاهر أن المراد منه هو الحکم العقلی بوجوب الصدور منه ، وهو بظاهره لا یرفع إشکال بعض أهل السنة وغیرهم ، من أنه لا یجب علی الله تعالی شیء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الحکم العقلی هو ادراک ضرورة صدوره منه ، وعلیه فیرجع ما ذهب إلیه العلّامة ، إلی ما ذهب إلیه الحکماء ، کما أشار إلیه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المحقق اللاهیجی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تشنیع المخالفین فی وجوب شیء علی الله واستبعادهم ، ناش عن قلة تدبرهم فی مراد القوم من وجوب شیء بحکم العقل علیه تعالی ، فإن مرادهم منه أن کل فعل من شأنه استحقاق مذمة فاعله لا یفعله الله ولا یصدر منه تعالی ، وهکذا کل فعل حسن لو أخل به غیره استحق المذمة فهو تعالی منزه عن الإخلال به ، وأما منع تصور الذم بالنسبة إلیه تعالی فهو مجرد تهویل ؛ لأن الذم مقابل المدح ، والمدح مرادف أو مساو للحمد ، وهو واقع فی حقه ، فما لا یعقل هو استحقاق الذم بالنسبة إلیه تعالی لا تصور الذم</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ویظهر مما ذکره المحقق اللاهیجی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تصویر وجوب شیء علیه تعالی ، أن الحکم العقلی لیس بمعنی أمر العقل حتی یستبعد فی حقه تعالی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أن یکون هو تعالی منقادا لأمر العقل مع أنه مخلوق من مخلوقاته ، فلو إنقاد لأمر العقل ونهیه لزم حاکمیة العقل المخلوق ، علی خالقه ، بل معناه ادراک ضرورة صدوره عنه وکونه منزها عن الإخلال به ، هذا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اجیب عن الإشکال أیضا ، بما حاصله أن المراد من العقل لیس هو عقل الانسان ، بل عقله تعالی ، فالله تعالی هو الذی عقل الکل ، وعقله یحکم بذاک ، فلا یلزم حاکمیة العقل المخلوق علیه ، ورده بعض المحققین بأن الجواب </w:t>
      </w:r>
    </w:p>
    <w:p>
      <w:pPr>
        <w:pStyle w:val="BookText"/>
        <w:rPr/>
      </w:pPr>
      <w:r>
        <w:rPr>
          <w:rFonts w:ascii="IRNazanin" w:hAnsi="IRNazanin" w:eastAsia="IRNazanin"/>
          <w:color w:val="111111"/>
          <w:sz w:val="28"/>
          <w:sz w:val="28"/>
          <w:szCs w:val="28"/>
          <w:rtl w:val="true"/>
          <w:lang w:bidi="fa-IR"/>
        </w:rPr>
        <w:t>المذکور جواب یصلح لا قناع العامة ، ولکن الإشکال فیه أن التعدد فی ذاته تعالی غیر متصور ، فلیس فیه قوة باسم العقل ، وقوة اخری منقادة لحکم العقل ، فالجواب یؤول فی الواقع إلی تشبیهه تعالی بخلقه فی نسبة العقل إلیه ، مضافا إلی أن شأن العقل هو درک المفاهیم ، والمفاهیم من قبیل العلوم الحصولیة ، فلا تناسب علمه تعالی ، فإن علمه من قبیل العلم الحضوری ، کما أن شأن العقل لیس هو الأمر والنهی ، فلا یتصور حاکمیة عقله تعالی وآمریته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الجواب والرد کلیهما نظر ، أما الرد فبأن التعدد الاعتباری یکفی فی تصویر الحاکم والمحکوم ، کما أنه یکفی فی تصویر العالم والمعلوم ، مع اتحادهما فی ذاته تعالی ، ومما ذکر یظهر أنه لا تشبیه ولا تنظیر فی صفاته بمخلوقاته بعد کون صفاته عین ذاته ، والتعدد بالاعتبار ، هذا مضافا إلی أن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تعالی فی الحاجة إلی تجریده عما یشوبه من خصوصیات الممکنات ، من الحاجة إلی المبادی والمقدمات ، ومن کونه کیفا أو فعلا حادثا للنفس وغیرهما من الامور التی تکون من خصوصیة مصادیقهما فهو تعالی عالم بالعلم الحضوری وعاقل ومدرک بالعلم الحضوری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الجواب فبأن مرادهم من العقل هو مطلق العقل لا خصوص عقله تعالی ، فاختصاص العقل به أجنبی عن مرادهم ، هذا مضافا إلی ما اشیر إلیه فی الرد المذکور من أن شأن العقل هو الدرک ، لا الأمر والنهی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فذاته الکامل لا یقتضی إلّا النظام الأحسن ، ومن المعلوم أن القبیح لا یناسب ذاته الکامل ، والمناسبة والسنخیة من أحکام العلیة ، فیمتنع صدور القبیح أو ترک الحسن منه تعالی ، من جهة اقتضاء ذاته وصفاته ، لا من جهة تأثیر العوامل الخارجیة فیه تعالی ، من حکم عقلی ، أو عقلائی بوجوب صدور الحسن ، وترک القبیح ، مع أنه لا ینفعل من شیء</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فمقتضی کمال ذاته هو لزوم إفاضة اللطف منه للعباد ، ومنه </w:t>
      </w:r>
    </w:p>
    <w:p>
      <w:pPr>
        <w:pStyle w:val="BookText"/>
        <w:rPr/>
      </w:pPr>
      <w:r>
        <w:rPr>
          <w:rFonts w:ascii="IRNazanin" w:hAnsi="IRNazanin" w:eastAsia="IRNazanin"/>
          <w:color w:val="111111"/>
          <w:sz w:val="28"/>
          <w:sz w:val="28"/>
          <w:szCs w:val="28"/>
          <w:rtl w:val="true"/>
          <w:lang w:bidi="fa-IR"/>
        </w:rPr>
        <w:t>التکلیف ، إذ عدم التکلیف إما من جهة الجهل أو من جهة النقص فی الجود والکرم ، أو من جهة العجز ، أو من جهة البخل ، أو من جهة عدم المحبة بالکمال والنظام الأحسن ، وکل هذه مفقودة فی ذاته تعالی ، وإلّا لزم الخلف فی کونه صرفا فی العلم والکمال والقدرة وفی کونه عالما بنفسه وبکماله وآثاره ومحبا له ، فلا سبب لترک التکلیف ، وفرض ترک التکلیف حینئذ یستلزم ترجیح المرجوح وهو محال ، لرجوعه إلی ترجح من غیر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یذهب علیک أن الطریق الذی سلکه المصنف فی إثبات اللطف والرحمة ، أولی مما سلکه أهل الکلام من أن کل مقرب إلی الطاعة ، ومبعد عن المعصیة لطف ، وهو واجب فی حکمته ؛ لأن الإهمال به نقض للغرض ، وهو قبیح کمن دعا غیره إلی مجلس للطعام ، وهو یعلم أنه مع کونه مکلفا بالإجابة ، ومتمکنا من الامتثال ، لا یجیبه إلّا أن یستعمل معه نوعا من التأدب ، فالتأدب المذکور یقرب المکلف إلی الامتثال ویبعده عن المخالفة ، فإذا کان للداعی غرض صحیح فی دعوته ، یجب علیه استعمال التأدب المذکور ، تحصیلا لغرضه ، وإلّا نقض غرضه الصحیح وهو قبیح عن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قلنا طریق المصنف أولی من طریق أهل الکلام ؛ لأن محصل الطریق المختار ، هو امتناع انفکاک اللطف والتکلیف ، لا وجوب صدور التکلیف علیه تعالی ، ومن المعلوم أن مع تعبیر امتناع انفکاک اللطف والتکلیف لا یأتی فیه الاشکال المذکور ، من أنه محیط علی کل شیء ، فکیف یقع تحت حکم عقلی أو عقلائی ، ویتأثر منه ، وإن أمکن الجواب عن الاشکال مع تعبیر الوجوب أیضا ، بما عرفت من أن المراد من الوجوب العقلی ، هو إدراک الضرورة وامتناع التکلیف أیضا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إلی أن حاصل الطریق المختار ، أن الإنسان لا یتمکن من معرفة مصالحه ومفاسده ، وکیفیة سلوکه نحو الکمال إلّا باللطف والتکلیف ، وهو أولی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یرفع هذا اللطف وهذه الرحمة أن یکون العباد متمردین علی طاعته ، غیر منقادین إلی أوامره ونواهیه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ذکره أهل الکلام ، من أن الانسان یصیر بالتکلیف مقربا إلی المصالح ومبعدا عن المفاسد ، إذ مقتضاه کما صرح به فی المثال المذکور ، أن الإنسان مع قطع النظر عن التکلیف یکون متمکنا من السلوک نحو الکمال ، وإنما لا یسلکه إلّا بالتکلیف ، مع أن المعلوم خلافه ، إذ الإنسان لا یقدر بدون التکلیف والإرشاد الشرعی ، من السلوک نحو الکمال ، وکم من 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فی مورد التکلیف هو القول بأنه یوجب أن یتمکن الإنسان من الامتثال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الدلالة علی طرق الخیر والإرشاد إلی ما فیه الصلاح ، والزجر عما فیه الفساد والضرر ، لطف ورحمة فی حق العباد ، ویقتضیه ذاته الکامل ، والتمرد وعدم الاطاعة من العباد ، لا یخرج الدلالة والإرشاد عن کونها لطفا ورحمة ،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الدلالة والإرشاد ، توجب إتمام الحجة علیهم بحیث لا یبقی لهم عذر فی المخالفة والتمرد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یکفی لتمییز المصالح عن المفاسد ، لأنا نقول لیس کذلک ، لمحدودیة معرفة الإنسان فی ما یحتاجه من الامور الدنیویة ، فضلا عن المعنویات ، والعوالم الاخری کالبرزخ والقیامة ، فالإنسان فی معرفة جمیع المصالح والمفاسد وطرق السعادة والشقاوة یحتاج إلی الدلالة والإرشاد الشرعی ولا غنی له عنه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ینقدح أنه لا مجال أیضا لدعوی کفایة الفطرة ، فإنها محتاجة إلی الاثارة والتنبیه بواسطة الدلالة المذکورة وبدونها لا تکفی لذلک کما لا یخفی</w:t>
      </w:r>
      <w:r>
        <w:rPr>
          <w:rFonts w:eastAsia="IRNazanin" w:cs="IRNazanin"/>
          <w:color w:val="111111"/>
          <w:sz w:val="28"/>
          <w:szCs w:val="28"/>
          <w:rtl w:val="true"/>
          <w:lang w:bidi="fa-IR"/>
        </w:rPr>
        <w:t xml:space="preserve">. </w:t>
      </w:r>
      <w:bookmarkStart w:id="74" w:name="pg14074_129903"/>
    </w:p>
    <w:p>
      <w:pPr>
        <w:pStyle w:val="Heading3"/>
        <w:numPr>
          <w:ilvl w:val="2"/>
          <w:numId w:val="1"/>
        </w:numPr>
        <w:rPr/>
      </w:pPr>
      <w:bookmarkStart w:id="75" w:name="__RefHeading___Toc3624948_3381743652"/>
      <w:bookmarkStart w:id="76" w:name="_Toc26"/>
      <w:bookmarkEnd w:id="74"/>
      <w:bookmarkEnd w:id="75"/>
      <w:r>
        <w:rPr/>
        <w:t>6</w:t>
      </w:r>
      <w:r>
        <w:rPr>
          <w:rtl w:val="true"/>
        </w:rPr>
        <w:t xml:space="preserve">- </w:t>
      </w:r>
      <w:r>
        <w:rPr>
          <w:rtl w:val="true"/>
        </w:rPr>
        <w:t>عقیدتنا فی القضاء والقدر</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قوم ، وهم المجبرة ، إلی أنه تعالی هو الفاعل لأفعال المخلوقین فیکون قد أجبر الناس علی فعل المعاصی ، وهو مع ذلک یعذبهم علیها ، وأجبرهم علی فعل الطاعات ومع ذلک یثیبهم علیها ، لأنهم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أفعالهم فی الحقیقة أفعاله ، وإنما تنسب إلیهم علی سبیل التجوز ، لأنهم محلها ، ومرجع ذلک إلی إنکار السببیة الطبیعیة بین الأشیاء ، وأنه تعالی هو السبب الحقیقی لا سبب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أنکروا السببیة الطبیعیة بین الأشیاء ، إذ ظنوا أن ذلک هو مقتضی کونه تعالی هو الخالق الذی لا شریک له ، ومن یقول بهذه المقالة فقد نسب الظلم إلیه ، تعالی عن 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المجبرة ، الأشاعرة الذین ذهبوا إلی انکار السببیة وانحصار السبب فی الله تعالی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النار مثلا لا تحرق شیئا ، بل عادة الله جرت علی إحراق الثوب المماس بها ، مثلا من دون مدخلیة للنار فی الاحراق</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الأساس المزعوم ذهبوا إلی أن أفعال العباد مخلوقة له تعالی ، من دون دخل للعباد ، نعم یطلق علی أفعال العباد عنوان المکسوب ، لمقارنة مجرد </w:t>
      </w:r>
    </w:p>
    <w:p>
      <w:pPr>
        <w:pStyle w:val="BookText"/>
        <w:rPr/>
      </w:pPr>
      <w:r>
        <w:rPr>
          <w:rFonts w:ascii="IRNazanin" w:hAnsi="IRNazanin" w:eastAsia="IRNazanin"/>
          <w:color w:val="111111"/>
          <w:sz w:val="28"/>
          <w:sz w:val="28"/>
          <w:szCs w:val="28"/>
          <w:rtl w:val="true"/>
          <w:lang w:bidi="fa-IR"/>
        </w:rPr>
        <w:t>الإرادة وهو الفارق عندهم بین الفعل الاختیاری والاضطراری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أوجب هذا الزعم الفاسد فیهم ، هو عدم درک معنی التوحید الأفعالی ، وتخیلوا أنه لا یمکن الجمع بین التوحید الافعالی وسببیة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انکار السببیة والعلیة خلاف الوجدان ، فإنا نری أنفسنا علة ایجادیة بالنسبة إلی التصورات والتفکرات الذهنیة ونحوها من أفعال النفس ؛ لأن هذه الامور مترشحة عن النفس ومتوقفة علیها من دون العکس ، ولیس معنی السببیة إلّا ذلک ، والوجدان أدل دلیل علی ثبوت السببیة والعلیة فلا مجال لانکارها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التزاحم المشاهد بین المادیات مما یشهد علی وجود رابطة العلیة والتأثیر والتأثر بالمعنی الأعم فیها ، وإلّا فلا مجال لذلک ، إذ المفروض أنه لا تأثیر لها ، وإرادته تعالی لا تکون متزاحمة ، لعدم التکثیر فی ذاته ، والمفروض أنه لا دخل لغیره تعالی فی السببیة ، فالتزاحم لیس إلّا لتأثیر المادیات بعضها فی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النصوص الشرعیة تدل علی وجود الرابطة السببیة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فَأَرْسَلْنا إِلَیْها رُوحَنا فَتَمَثَّلَ لَها بَشَراً سَوِیًّا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إِنِّی أَعُوذُ بِالرَّحْمنِ مِنْکَ إِنْ کُنْتَ تَقِیًّا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أَنَا رَسُولُ رَبِّکِ لِأَهَبَ لَکِ غُلاماً زَکِیًّا</w:t>
      </w:r>
      <w:r>
        <w:rPr>
          <w:rFonts w:eastAsia="Amiri" w:cs="Amiri" w:ascii="Amiri" w:hAnsi="Amiri"/>
          <w:color w:val="111111"/>
          <w:sz w:val="28"/>
          <w:szCs w:val="28"/>
          <w:rtl w:val="true"/>
          <w:lang w:bidi="ar-SA"/>
        </w:rPr>
        <w:t xml:space="preserve">) </w:t>
      </w:r>
      <w:r>
        <w:rPr>
          <w:rStyle w:val="FootnoteAnchor"/>
          <w:rtl w:val="true"/>
        </w:rPr>
        <w:footnoteReference w:id="228"/>
      </w:r>
      <w:r>
        <w:rPr>
          <w:rFonts w:ascii="IRNazanin" w:hAnsi="IRNazanin" w:eastAsia="IRNazanin"/>
          <w:color w:val="111111"/>
          <w:sz w:val="28"/>
          <w:sz w:val="28"/>
          <w:szCs w:val="28"/>
          <w:rtl w:val="true"/>
          <w:lang w:bidi="fa-IR"/>
        </w:rPr>
        <w:t>حیث نسب التمثل وهکذا هبة الغلام إلی الروح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قاتِلُوهُمْ یُعَذِّبْهُمُ اللهُ بِأَیْدِیکُمْ</w:t>
      </w:r>
      <w:r>
        <w:rPr>
          <w:rFonts w:eastAsia="Amiri" w:cs="Amiri" w:ascii="Amiri" w:hAnsi="Amiri"/>
          <w:color w:val="111111"/>
          <w:sz w:val="28"/>
          <w:szCs w:val="28"/>
          <w:rtl w:val="true"/>
          <w:lang w:bidi="ar-SA"/>
        </w:rPr>
        <w:t xml:space="preserve">) </w:t>
      </w:r>
      <w:r>
        <w:rPr>
          <w:rStyle w:val="FootnoteAnchor"/>
          <w:rtl w:val="true"/>
        </w:rPr>
        <w:footnoteReference w:id="229"/>
      </w:r>
      <w:r>
        <w:rPr>
          <w:rFonts w:ascii="IRNazanin" w:hAnsi="IRNazanin" w:eastAsia="IRNazanin"/>
          <w:color w:val="111111"/>
          <w:sz w:val="28"/>
          <w:sz w:val="28"/>
          <w:szCs w:val="28"/>
          <w:rtl w:val="true"/>
          <w:lang w:bidi="fa-IR"/>
        </w:rPr>
        <w:t>إذ أسند عذاب الکفار إلی أیدی المؤمنین وغیر ذلک من الآیات ، فلا وجه لإنکار السببیة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توهم المنافاة بینها وبین التوحید الأفعالی فهو مندفع ، بأن السببیة المذکورة لیست مستقلة حتی تنافیه ، بل هی السببیة الطولیة ، وهی منتهیة إلیه </w:t>
      </w:r>
    </w:p>
    <w:p>
      <w:pPr>
        <w:pStyle w:val="BookText"/>
        <w:rPr/>
      </w:pPr>
      <w:r>
        <w:rPr>
          <w:rFonts w:ascii="IRNazanin" w:hAnsi="IRNazanin" w:eastAsia="IRNazanin"/>
          <w:color w:val="111111"/>
          <w:sz w:val="28"/>
          <w:sz w:val="28"/>
          <w:szCs w:val="28"/>
          <w:rtl w:val="true"/>
          <w:lang w:bidi="fa-IR"/>
        </w:rPr>
        <w:t xml:space="preserve">تعالی فی عین کونها حقیقیة ، نعم یختص بالله تعالی السببیة الاستقلالیة ، وهو المراد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مؤثر فی الوجود إلّا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فکما أن وجود المخلوقین لا یتنافی مع التوحید الذاتی ؛ لأن وجودهم منه تعالی وفی طول وجوده ، کذلک تأثیرهم فی الأشیاء لا ینافی حصر المؤثر الاستقلالی فیه تعالی ، کما یقتضیه التوحید الأفعالی ؛ لأن تأثیرهم بإذنه تعالی وینتهی إلیه ، ولذلک قال العلّامة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انتساب الفعل إلی الواجب تعالی بالایجاد لا ینافی انتسابه إلی غیره من الوسائط ، والانتساب طولی لا عرضی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فالعباد هم المباشرون للأفعال وکانت الأفعال أفعالا اختیاریة لهم ، لقدرتهم علی ترکها وتمکنهم من خلافها ، والأفعال مستندة إلیهم بالحقیقة ، ومع ذلک لا یکونون مستقلین فی الوجود والفاعلیة ، بل متقومون به تعالی ، ولیس هذا إلّا لکونهم فی طول وجود الرب المتعال ، ومنه ینقدح فساد ما استدلوا به علی مختارهم ، من ان التأثیر مستند إلی قدرة الله تعالی دون العباد ، وإلّا لزم اجتماع قادرین علی مقدور واحد ، والتالی باطل ، فالمقدم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الشرطیة أنه تعالی قادر علی کل مقدور ، فلو کان العبد قادرا علی شیء ، لاجتمعت قدرته وقدرة الله تعالی علیه ، وأما بطلان التالی ؛ فلأنه لو أراد الله ایجاده وأراد العبد اعدامه ، فإن وقع المرادان أو عدما لزم اجتماع النقیضین ، وإن وقع مراد أحدهما دون الآخر لزم الترجیح من غیر مرجح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لما عرفت من أن قدرة العبد فی طول قدرة الرب وبإذنه وارادته ، ومن المعلوم أن ما یکون کالظل للشیء وطورا له ، لا یمکن أن یعارض ذا </w:t>
      </w:r>
    </w:p>
    <w:p>
      <w:pPr>
        <w:pStyle w:val="BookText"/>
        <w:rPr/>
      </w:pPr>
      <w:r>
        <w:rPr>
          <w:rFonts w:ascii="IRNazanin" w:hAnsi="IRNazanin" w:eastAsia="IRNazanin"/>
          <w:color w:val="111111"/>
          <w:sz w:val="28"/>
          <w:sz w:val="28"/>
          <w:szCs w:val="28"/>
          <w:rtl w:val="true"/>
          <w:lang w:bidi="fa-IR"/>
        </w:rPr>
        <w:t xml:space="preserve">الظل ، وعلیه فلو أراد الله تعالی فعلا تکوینا لوقع بإرادته ولو لم یرده العبد ، لقوة قدرته وارادته دون العکس ، ولعل إلیه یؤول ما أشار إلیه المحقق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متن تجرید الاعتقاد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 الاجتماع یقع مراده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یقع الفعل عن العبد علی خلاف ارادته تعالی ، ککفر الکفار وعصیان العصاة ، مع أنه تعالی لا یرید الکفر والعصیان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تعالی فی مثل ما ذکر لا یرید تکوینا إلّا ما اختاره العباد ولو بالارادة التبعیّة ، فما وقع عن العباد لا یخرج عن ارادته وإن منعهم وزجرهم عنه تشریعا ؛ لأنه أراد أن یفعل الإنسان ما یشاء بقدرته واختیاره ، حتی یتمکن من النیل إلی الکمال الاختیاری ، فمقتضی کونه مختارا فی أفعاله هو أن یتمکن من السعادة والشقاوة کلیهما ، فلا معنی لأن یکون مختارا ومع ذلک لا یکون متمکنا من الشقاوة فاللازم هو التمکّن بالنسبة إلی کل واحد من السعادة والشقاوة ، وهذا التمکّن اعطی للإنسان من ناحیة الله تعالی مع منعه ایاهم عن سلوک مسلک الشقاوة ففی نظائر ما ذکر لا یغلب إرادة الکفار والعصاة علی ارادته تعالی ، بل هو المرید لفعل العبد عن اختیاره وارادته لا جبرا وبدون الاختیار ، ولعل إلیه یرجع قوله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تَشاؤُنَ إِلَّا أَنْ یَشاءَ اللهُ</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الآیة المبارکة فی عین کونها فی مقام إثبات المشیئة له تعالی ، أثبت المشیئة للإنسان أیضا ، ولیس هذا إلّا الطولیة المذکورة ، ویؤیدها ما روی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آدم بمشیئتی کنت أنت الذی تشاء لنفسک ما تشاء ، وبإرادتی کنت أنت الذی ترید لنفسک ما ترید</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فالقول بمعارضة إرادة العباد مع إرادة الله تعالی ، لا یوافق الطولیة ، بل مناسب مع الإرادة الاستقلالیة ، وهی ممنوعة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الجبر وعدم الاختیار لا یساعدها الوجدان ، ضرورة أنا ندرک بالعلم الحضوری قدرتنا علی ایجاد الأفعال مع التمکن من الخلاف ، نحن نقدر علی التکلم مثلا ونتمکن من ترکه ، وهکذا ، والوجدان أدل دلیل علی وجود الاختیار فینا ، إذ لا خطأ فی العلم الحضوری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الإرادة لیست باختیاریة ، لانبعاثها عن الأمیال الباطنیة التی لیست تحت اختیارنا ، بل تکون متأثرة عن العوامل الطبیعیة الخارجیة ، فلا مجال لاختیاریة الافعال ، لانا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الأمیال معدة لا علة ، فالإرادة مستندة إلی الاختیار ، ویشهد لذلک إمکان المخالفة للأمیال المذکورة ، کترک الأکل والشرب ، لغرض إلهی فی شهر رمضان ، مع أن الأمیال موجودة ، ولیس ذلک إلّا لوجود الاختیار ، هذا مضافا إلی أن حصول التردید والشک عند بعض الأمیال ، بالنسبة إلی الفعل أو الترک فی بعض الأوقات ، بحیث یحتاج الترجیح إلی التأمل والاختیار ، شاهد آخر علی أن الأمیال لیست سالبة للاختیار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 یظهر ما فی توهم أن المؤثر التام فی الإرادة هو الوراثة ، أو عوامل المحیط الاجتماعی ، ولا مجال للاختیار ، وذلک لما عرفت من أن تلک الامور لا تزید علی الاعداد ، ولا توجب أن تترتب علیها الإرادة ، ترتب المعلول علی العلة ، بل غایتها هو الاقتضاء ، بل الإرادة تحتاج إلی ملاحظة الإنسان ، الشیء الذی تقتضیه العوامل المحیطیة ، أو الوراثة ، وفائدتها وضررها ، ثم تزاحمهما مع سائر الأمیال والموجبات ، ثم الترجیح بینها ، فالإرادة مترتبة علی اختیار الانسان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فالمؤثر فی الأفعال ارادتنا باختیارنا ، فمن أنکر الإرادة والاختیار ، أنکر ما </w:t>
      </w:r>
    </w:p>
    <w:p>
      <w:pPr>
        <w:pStyle w:val="BookText"/>
        <w:rPr/>
      </w:pPr>
      <w:r>
        <w:rPr>
          <w:rFonts w:ascii="IRNazanin" w:hAnsi="IRNazanin" w:eastAsia="IRNazanin"/>
          <w:color w:val="111111"/>
          <w:sz w:val="28"/>
          <w:sz w:val="28"/>
          <w:szCs w:val="28"/>
          <w:rtl w:val="true"/>
          <w:lang w:bidi="fa-IR"/>
        </w:rPr>
        <w:t xml:space="preserve">یقتضیه الوجدان ، قال أبو الهذیل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حمار بشر أعقل من بشر</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ولعله لأن الحمار عند رؤیة الحفرة لا یدخل فیها ، بل یمشی مع الاختیار ، فکیف یکون الإنسان فی أفعاله بلا اختیار؟</w:t>
      </w:r>
    </w:p>
    <w:p>
      <w:pPr>
        <w:pStyle w:val="BookText"/>
        <w:rPr/>
      </w:pPr>
      <w:r>
        <w:rPr>
          <w:rFonts w:ascii="IRNazanin" w:hAnsi="IRNazanin" w:eastAsia="IRNazanin"/>
          <w:color w:val="111111"/>
          <w:sz w:val="28"/>
          <w:sz w:val="28"/>
          <w:szCs w:val="28"/>
          <w:rtl w:val="true"/>
          <w:lang w:bidi="fa-IR"/>
        </w:rPr>
        <w:t>وقد یتخیل الجبر بتوهم أن الجبر مقتضی علمه تعالی بالامور من الأزل ، وغایة تقریبه أن الله تعالی علم بکل شیء من الأزل ، فحیث لا تبدیل ولا تغییر فی علمه الذاتی ، فما تعلق العلم به فی الأزل یقع فی الخارج ، طبقا لما علمه من دون اختیار ، وإلّا فلا یکون علمه علما ، فمن کان فی علمه تعالی عاصیا لا یمکن أن یصیر مطیعا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الجواب عنه واضح ، حیث أن العلم الذاتی لا یسلب الاختیار عن المختار ، فمن کان فی علمه عاصیا بالاختیار یصیر کذلک بالاختیار ، وإلّا لزم أن یکون علمه جهلا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یظهر من بعض کلمات المتکلمین من الأشاعرة ، أن مجرد مقارنة الإرادة فی أفعالنا مع الفعل الصادر عن الله تعالی ، یکفی فی تسمیة الفعل بالمکسوب ، مع أنه کما تری ، إذ لا أثر للارادة علی المفروض فی الفعل ، ولذا قال فی قواعد المرام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حدیث الکسب فهو اسم بلا مسمی</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التوالی الفاسدة لهذا القول کثیرة ، منها امتناع التکلیف ؛ لأنّ الناس غیر قادرین ، والتکلیف بما لا یطاق قبیح ، ومنها لغویة ارسال الرسل والأنبیاء ؛ لأن اتباعهم لیس تحت قدرتهم ، ومنها عدم الفائدة فی الوعد والوعید ؛ لأن المفروض عدم دخالة الناس فی الأفعال ، ومنها أنه لا معنی للمدح والذم بالنسبة إلی أفعال العباد ، لعدم دخالتهم فیها أصلا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حکی عن مولانا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فی الجواب عن </w:t>
      </w:r>
    </w:p>
    <w:p>
      <w:pPr>
        <w:pStyle w:val="BookText"/>
        <w:rPr/>
      </w:pPr>
      <w:r>
        <w:rPr>
          <w:rFonts w:ascii="IRNazanin" w:hAnsi="IRNazanin" w:eastAsia="IRNazanin"/>
          <w:color w:val="111111"/>
          <w:sz w:val="28"/>
          <w:sz w:val="28"/>
          <w:szCs w:val="28"/>
          <w:rtl w:val="true"/>
          <w:lang w:bidi="fa-IR"/>
        </w:rPr>
        <w:t xml:space="preserve">السؤال عن الجبر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کذلک ، لبطل الثواب والعقاب ، والأمر والنهی والزجر ، ولسقط معنی الوعد والوعید ، ولم تکن علی مسیء لائمة ، ولا لمحسن محمدة ، الحدیث</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روی عن أبی الحسن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سأل عنه أبو حنیفة عن أفعال العباد ممن هی؟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أفعال العباد لا تخلو من ثلاثة منازل ، إما أن تکون من الله تعالی خاصة ، أو منه ومن العبد علی وجه الاشتراک فیها ، أو من العبد خاصة ، فلو کانت من الله تعالی خاصة ، لکان أولی بالحمد علی حسنها ، والذم علی قبحها ، ولم یتعلق بغیره حمد ولا لوم فیها ، ولو کانت من الله ومن العبد لکان الحمد لهما معا فیها ، والذم علیهما جمیعا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المفروض أنهما مستقلان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بطل هذان الوجهان ، ثبت أنها من الخلق ، فإن عاقبهم الله تعالی علی جنایتهم بها فله ذلک ، وإن عفا عنهم فهو أهل التقوی وأهل المغفرة</w:t>
      </w:r>
      <w:r>
        <w:rPr>
          <w:rFonts w:eastAsia="IRNazanin" w:cs="IRNazanin"/>
          <w:color w:val="111111"/>
          <w:sz w:val="28"/>
          <w:szCs w:val="28"/>
          <w:rtl w:val="true"/>
          <w:lang w:bidi="fa-IR"/>
        </w:rPr>
        <w:t xml:space="preserve">» </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أن مباشرة الأفعال من الإنسان وهو لا یمکن إلّا بالاختیار ، وهو المصحح للعقاب والعفو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إثبات کون الأفعال صادرة من الخلق لا ینافی استنادها إلیه تعالی بالطولیة وبواسطتهم ، کما سیأتی تصریح الأدلة به ، وإنما المنافی هو استنادها إلیه تعالی فی عرض صدورها من الخلق فلا تغفل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مضافا إلی أن الفکر الجبری یؤدی إلی رفض المسئولیة کلها ؛ لأنه لا یری لنفسه تأثیرا فی شیء من الأشیاء فلذا ینظلم ، ولا یسعی فی التخلق بالأخلاق الحسنة ، وإصلاح الاجتماع ، ودفع الظلم والجور ، ولعله لذلک کان ترویج عقیدة الجبر من أهداف الحکومات الظالمة ؛ لأن الناس إذا کان ذلک اعتقادهم خضعوا لسلطة الظلمة ولم یروهم مقصرین فیما یفعلون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قوم آخرون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تعالی فوض الأفعال إلی المخلوقین ورفع قدرته وقضاءه وتقدیره عنها ، باعتبار أن نسبة الافعال إلیه تعالی تستلزم نسبة النقص إلیه وإن للموجودات أسبابها الخاصة وإن انتهت کلها الی مسبب الاسباب والسبب الاول وهو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یقول بهذه المقالة فقد اخرج الله تعالی من سلطانه وأشرک غیره معه فی الخلق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اشتهرت هذه الجملة فی الألسنة من أن الجبر والتشبیه امویان والعدل والتوحید علویان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بخلاف الإنسان المعتقد بالاختیار ، فإنه یری نفسه مسئولا فی الامور ، ولذلک الاعتقاد یسعی ویجاهد مع کل ظالم ویصل إلی ما یصل من الحریة والعزة والمجد والسعادة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قال الله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لَیْسَ لِلْإِنْسانِ إِلَّا ما 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سَعْیَهُ سَوْفَ 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یُجْزاهُ الْجَزاءَ الْأَوْفی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تمام الکلام فی الجبر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المفوضة أکثر المعتزلة وهم ذهبوا إلی أن الفعل مفوض إلینا ، ولا مدخلیة فیه لارادته وإذنه تعالی ، والذی أوجب هذه المزعمة الفاسدة هو الاحتراز عن نسبة المعاصی والکفر والقبائح إلیه تعالی ، حیث زعموا أنه لو لم نقل بالتفویض ، لزم استناد القبائح إلیه تعالی ، وهو لا یناسب مع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إلی أنه لو لم یکن العبد مستقلا فی فعله لما صح مدحه وذمه ، علی أن المستفاد من الآیات الکثیرة هو استناد أفعال العباد إلیهم دونه کقوله تعالی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لِلَّذِینَ یَکْتُبُونَ الْکِتابَ بِأَیْدِیهِمْ</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فَسَیَرَی اللهُ عَمَلَکُمْ وَرَسُولُهُ</w:t>
      </w:r>
      <w:r>
        <w:rPr>
          <w:rFonts w:eastAsia="Amiri" w:cs="Amiri" w:ascii="Amiri" w:hAnsi="Amiri"/>
          <w:color w:val="111111"/>
          <w:sz w:val="28"/>
          <w:szCs w:val="28"/>
          <w:rtl w:val="true"/>
          <w:lang w:bidi="ar-SA"/>
        </w:rPr>
        <w:t xml:space="preserve">) </w:t>
      </w:r>
      <w:r>
        <w:rPr>
          <w:rStyle w:val="FootnoteAnchor"/>
          <w:rtl w:val="true"/>
        </w:rPr>
        <w:footnoteReference w:id="243"/>
      </w:r>
      <w:r>
        <w:rPr>
          <w:rFonts w:ascii="IRNazanin" w:hAnsi="IRNazanin" w:eastAsia="IRNazanin"/>
          <w:color w:val="111111"/>
          <w:sz w:val="28"/>
          <w:sz w:val="28"/>
          <w:szCs w:val="28"/>
          <w:rtl w:val="true"/>
          <w:lang w:bidi="fa-IR"/>
        </w:rPr>
        <w:t>إلی غیر ذلک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ما ذکر أن الانسان لا یحتاج فی مقام الفاعلیة إلیه تعالی ، بل هو مستقل فی ذلک ، وهو ینافی التوحید الأفعالی وانحصار المؤثریة الاستقلالیة فیه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والفاعل وکل شأن من شئونه من الممکنات ، والممکن ما لم یجب لم یوجد ، فإن استند الفعل إلی الواجب المتعال ولو بوساطة المختارین فی الأفعال ، صار واجبا بالغیر ووجد ، وإلّا فلا یمکن وجوده وإن استند إلی جمیع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الفاعل یستند إلی مسبب الأسباب بالآخرة کذلک فعله مع الاختیار ، فلا وجه للتفکیک بینهما مع أنهما کلیهما من الممکنات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قبح استناد القبائح إلیه تعالی ، فیما إذا لم یکن واسطة فی البین ، وأما مع وساطة المختارین والقادرین ، فلا مانع منه ولا قبح فیه ؛ لأن معناه حینئذ هو أن الله تعالی خلق العباد قادرین ومختارین لأن یختاروا ما یشاءون ویصلوا إلی الکمال الاختیاری ، والخلق المذکور عین لطف وحکمة ؛ لأن التکامل الاختیاری الذی هو من أفضل أنواع الکمالات ، لا یحصل بدون اختیار العباد فیما یشاءون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القبیح من الاستناد بدون وساطة المختارین لا وقوع له ، وما وقع لا قبح فیه ، وعلیه یحمل ما ورد عن أبی الحسن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سئل عن أفعال العباد أهی مخلوقة لله تعالی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کان خالقا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بدون وساطة المختارین والقادرین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تبرأ منها ، وقد قال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بَرِیءٌ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یرد البراءة من خلق ذواتهم وإنما </w:t>
      </w:r>
    </w:p>
    <w:p>
      <w:pPr>
        <w:pStyle w:val="BookText"/>
        <w:rPr/>
      </w:pPr>
      <w:r>
        <w:rPr>
          <w:rFonts w:ascii="IRNazanin" w:hAnsi="IRNazanin" w:eastAsia="IRNazanin"/>
          <w:color w:val="111111"/>
          <w:sz w:val="28"/>
          <w:sz w:val="28"/>
          <w:szCs w:val="28"/>
          <w:rtl w:val="true"/>
          <w:lang w:bidi="fa-IR"/>
        </w:rPr>
        <w:t>تبرأ من شرکهم وقبائحهم</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المدح والذم یصحان فیما إذا کان الفعل صادرا بالقدرة والاختیار ، للتمکن من الخلاف ، ولا یشترط فیهما الاستقلال ، إذ ملاک المدح والذم هو القدرة والاختیار فی الفعل والترک ، وهو موجود فی أفعالنا ، ولذا یکتفی فی المحاکم القضائیة عند العقلاء بذلک للمجازاة والمثوبات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التفویض لا تساعده الآیات الدالة علی أنه ما من شیء إلّا ویکون بإرادته وإذنه وقدرته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تَشاؤُنَ إِلَّا أَنْ یَشاءَ اللهُ رَبُّ الْعالَمِینَ</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 وقوله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خَلَقَکُمْ وَما تَعْمَلُونَ</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لِنَفْسٍ أَنْ تُؤْمِنَ إِلَّا بِإِذْنِ اللهِ</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الآیات ونحوها صریحة فی أن التفویض لا واقع له ، بل کل الافعال سواء کانت قلبیة أو خارجیة ، غیر خارجة عن دائرة قدرته ومشیئته وارادته وإذنه ، ومقتضی الجمع بین هذه الآیات وما تمسک به المفوضة من الآیات ، هو أن المراد من استناد الأفعال إلی العباد لیس هو التفویض ، بل یکفی فی الاستناد کون مباشرة الأفعال باختیارهم وقدرتهم وتمکنهم من الخلاف ، وإن کان قدرتهم تحت قدرته وإذنه ومشیئته تعالی ، فالمباشرة منهم بالاختیار لا یستلزم التفویض فلا تغفل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نفی التفویض فی الأخبار الکثیرة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الناس فی القدر علی ثلاثة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زعم أن الله عزوجل أجبر الناس علی المعاصی ، فهذا قد ظلم الله عزوجل فی حکمه وهو کافر ، ورجل یزعم أن الأمر مفوض إلیهم ، فهذا وهن </w:t>
      </w:r>
    </w:p>
    <w:p>
      <w:pPr>
        <w:pStyle w:val="BookText"/>
        <w:rPr/>
      </w:pPr>
      <w:r>
        <w:rPr>
          <w:rFonts w:ascii="IRNazanin" w:hAnsi="IRNazanin" w:eastAsia="IRNazanin"/>
          <w:color w:val="111111"/>
          <w:sz w:val="28"/>
          <w:sz w:val="28"/>
          <w:szCs w:val="28"/>
          <w:rtl w:val="true"/>
          <w:lang w:bidi="fa-IR"/>
        </w:rPr>
        <w:t>الله فی سلطانه فهو کافر ، ورجل یقول إن الله عزوجل کلف العباد ما یطیقون ، ولم یکلفهم ما لا یطیقون ، فإذا أحسن حمد الله وإذا أساء استغفر الله فهذا مسلم بالغ</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الوشاء عن أبی الحسن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فوض الأمر إلی العباد؟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أعز من ذلک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فأجبرهم علی المعاصی؟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أعدل وأحکم من ذلک</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القبائح لو کانت مستندة إلیه تعالی لما حکم سبحانه بحسن جمیع ما خلق ، مع أنه 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أَحْسَنَ کُلَّ شَیْءٍ خَلَقَهُ</w:t>
      </w:r>
      <w:r>
        <w:rPr>
          <w:rFonts w:eastAsia="Amiri" w:cs="Amiri" w:ascii="Amiri" w:hAnsi="Amiri"/>
          <w:color w:val="111111"/>
          <w:sz w:val="28"/>
          <w:szCs w:val="28"/>
          <w:rtl w:val="true"/>
          <w:lang w:bidi="ar-SA"/>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هذا لو کان الاستناد من دون وساطة الاختیار للعباد وأما مع الوساطة المذکورة فلا قبح فیه ، بل هو حسن ؛ لأن مرجعه إلی خلقة العباد مختارین وقادرین وغیر مجبورین فی الأفعال ، بحیث یتمکنون من الإطاعة والعصیان ، حتی یمکن لهم أن یصلوا إلی اختیار الکمال مع وجود المزاحمات ، وهو أفضل أنواع الکمالات ، فخلقة الاختیار فی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اختار بعض الناس الکفر والعصیان بسوء اختیارهم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خلقة حسنة ، بملاحظة أن الکمال الاختیاری ، المتقوم بالمزاحمات الداخلیة والخارجیة لا یمکن وجوده إلّا بخلقة الاختیار فی العباد ، والمفروض أن الکمال المذکور من أحسن الامور فی النظام ، فمراعاته حسنة والاخلال به لا یساعده الحکمة واللطف کما لا یخفی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الظاهر من عبارة 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التفویض هو القول برفع الحظر عن الخلق فی الأفعال ، والإباحة لهم ما شاءوا من الأعمال ونسبه إلی بعض الزنادقة وأصحاب الاباحات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وأنت خبیر بأن المعروف من التفویض ، هو ما نسب إلی أکثر المعتزلة ، وهو المبحوث عنه فی المقام ؛ لأنه ینافی التوحید الأفعالی ، وأما ما نسبه إلی بعض الزنادقة ، فهو لا یناسب المقام ، بل ینافی لزوم التکلیف وعدم جواز إهمال الناس ، وقد مر فی البحث عن التکلیف أنا نعتقد أنه تعالی لا بد أن یکلف عباده ویسن لهم الشرائع وما فیه صلاحهم وخیرهم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ینقدح مما ذکرنا فی نفی الجبر والتفویض ، واستناد الأفعال إلیه تعالی بوساطة المباشرین ، ما فی عبارة شیخنا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علی المحکی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أفعال العباد مخلوقة خلق تقدیر لا خلق تکوین ، ومعنی ذلک أنه لم یزل عالما بمقادیرها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وذلک لأن لازم کلامه أن الأفعال بحسب التکوین مفوضة إلی العباد ، ولیس هذا إلّا قول المفوضة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إلی ما أورد علیه 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لیس یعرف فی لغة العرب أن العلم بالشیء هو خلق له ، فخلق تقدیر لا معنی له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لا یخفی علیک ما فی یتراءی من التجرید وشرحه ، حیث قال فی التجرید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والقضاء والقدر إن ارید بهما خلق الفعل ، لزم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فنقول للأشعری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تعنی بقولک أنه تعالی قضی أعمال العباد وقدرها؟ إن أردت به الخلق والایجاد فقد بینا بطلانه ، وأن الافعال مستندة إلینا</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عرفت من أن انتهاء خلق الأفعال إلیه تعالی بواسطة خلق القدرة واختیار العباد لا مانع منه ، بل هو مقتضی التوحید الأفعالی ، ویمکن ارادتهما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واعتقادنا فی ذلک تبع لما جاء عن أئمتنا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الأمر بین الأمرین والطریق الوسط بین القولین الذی کان یعجز عن فهمه أمثال اولئک المجادلین من أهل الکلام ففرّط منهم قوم وأفرط آخرون ولم یکتشفه العلم والفلسفة إلّا بعد عدة قرون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من الغریب ممن لم یطلع علی حکمة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وأقوالهم أن یحسب أن هذا القول وهو الأمر بین الأمرین من مکتشفات بعض فلاسفة الغرب المتأخرین ، وقد سبقه إلیه أئمتنا قبل عشرة قرون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نفی الخلق بدون وساطة القدرة والاختیار ، کما یقتضیه خطاب الشارح للأشعری ، 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النظام السببی والمسبی فی العالم مستند إلیه تعالی ، ومن جملته الأفعال المسببة عن العباد باختیارهم ، فکما لا معنی للتفویض فی سائر الأسباب لحاجتها إلیه تعالی فی الوجود والبقاء والتأثیر ، کذلک لا معنی له فی سببیة الإنسان للأعمال مع کونه ممکنا من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التفویض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الاستاذ الشهید المطهری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حاصله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الأمر بین 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ابتدأ به من ناحیة أئمة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مضی مدة من الزمن نظر حوله وتأمل فیه الحکماء الإلهیون حق التأمل ، فرأوه مطابقا للموازین الدقیقة العقلیة المنطقیة</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موضع آخر ما حاصله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 یوجب کثرة الاعجاب للمحقق العارف بمسائل التوحید ، هو المنطق الخاص الذی یسلکه القرآن والسنة المرویة عن رسول الله والأئمة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مسائل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قال إمامنا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لبیان الطریق الوسط کلمته المشهورة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ولا تفویض ولکن أمر بین الأمرین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 ، إذ هذا المنطق الخاص لم یطابق المنطق الرائج فی ذلک العصر ، بل لم یطابق مع منطق القرون والعصور العدیدة التی کانت بعد ذلک العصر ، وصار علم الکلام والمنطق والفلسفة رائجا فیها ؛ لأن هذا المنطق الخاص کان فوق مستوی المسائل الکلامیة والعقلیة الرائجة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جملة هذه المسائل مسألة القضاء والقدر والجبر والاختیار ، وهذا یدل علی أن القرآن الکریم کتاب وحی نزل من الله تعالی علی رسوله ، وأن من خوطب به أدرک کمال الادراک ما خوطب به ، وشهده فی مستوی آخر ، ویدل علیه أن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یعرفون القرآن بنحو آخر غیر ما جرت به العادة ، ولذا بینوا الحقائق بأتقن بیان وأحسن اسلوب وارشدوا الناس إلی الحقائق الإلهیة عند تحیر الآخرین</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 الراوی فی ذیل الحدیث المذکور فی المتن بقوله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أمر بین أمرین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ذلک رجل رأیته علی معصیة فنهیته فلم ینته فترکته ففعل تلک المعصیة ، فلیس حیث لم یقبل منک فترکته کنت الذی أمرته بالمعصیة </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بذکر بعض الاخبار الواردة تتمیما للفائدة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ذکر عنده الجبر والتفویض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اعطیکم فی هذا أصلا لا تختلفون فیه ولا یخاصمکم علیه أحد إلّا کسرتموه؟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رأیت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لم یطع باکراه ، ولم یعص بغلبة ، ولم یهمل العباد فی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p>
    <w:p>
      <w:pPr>
        <w:pStyle w:val="BookText"/>
        <w:rPr/>
      </w:pPr>
      <w:r>
        <w:rPr>
          <w:rFonts w:ascii="IRNazanin" w:hAnsi="IRNazanin" w:eastAsia="IRNazanin"/>
          <w:color w:val="111111"/>
          <w:sz w:val="28"/>
          <w:sz w:val="28"/>
          <w:szCs w:val="28"/>
          <w:rtl w:val="true"/>
          <w:lang w:bidi="fa-IR"/>
        </w:rPr>
        <w:t xml:space="preserve">المالک لما ملکهم والقادر علی ما أقدرهم علیه ، فإن ائتمر العباد بطاعته لم یکن الله عنها صادا ولا منها مانعا وإن ائتمروا بمعصیته فشاء أن یحول بینهم وبین ذلک فعل ، وإن لم یحل وفعلوه فلیس هو الذی أدخلهم فیه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یضبط حدود هذا الکلام فقد خصم من خالفه</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علیک 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المالک لما ملکهم ، والقادر علی ما أقدرهم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قدرة المخلوقین وتمکنهم من الفعل أو الترک تحت قدرته وملکه تعالی ، ولیس ذلک إلّا الملکیة الطولیة ، إذ مع إسناد الملک والقدرة إلیهم أسندهما إلی نفسه أیضا ، کما إن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هو الذی أدخلهم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الفعل واقع بمباشرتهم واختیارهم فالمحصل أن الأفعال مع کونها صادرة عن العباد بالاختیار ، تکون تحت قدرة الخالق وملکیته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حمزة الثمالی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البصری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أن تقول بالتفویض ، فإن الله عزوجل لم یفوض الأمر إلی خلقه وهنا منه وضعفا ولا أجبرهم علی معاصیه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ما رواه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عن هشام بن الحکم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الزندیق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الله عزوجل کیف لم یخلق الخلق کلهم مطیعین موحدین وکان علی ذلک قادرا؟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خلقهم مطیعین لم یکن لهم ثواب ؛ لأن الطاعة إذا ما کانت فعلهم لم تکن جنة ولا نار ، ولکن خلق خلقه فأمرهم بطاعته ونهاهم عن معصیته واحتج علیهم برسله وقطع عذرهم بکتبه ، لیکونوا هم الذین </w:t>
      </w:r>
    </w:p>
    <w:p>
      <w:pPr>
        <w:pStyle w:val="BookText"/>
        <w:rPr/>
      </w:pPr>
      <w:r>
        <w:rPr>
          <w:rFonts w:ascii="IRNazanin" w:hAnsi="IRNazanin" w:eastAsia="IRNazanin"/>
          <w:color w:val="111111"/>
          <w:sz w:val="28"/>
          <w:sz w:val="28"/>
          <w:szCs w:val="28"/>
          <w:rtl w:val="true"/>
          <w:lang w:bidi="fa-IR"/>
        </w:rPr>
        <w:t xml:space="preserve">یطیعون ویعصون ویستوجبون بطاعتهم له الثواب وبمعصیتهم ایّاه العقاب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فالعمل الصالح من العبد هو فعله والعمل الشر من العبد هو فعله؟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الصالح ، العبد یفعله والله به أمره ، والعمل الشر العبد یفعله والله عنه نهاه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فعله بالآلة التی رکبها فیه؟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ولکن بالآلة التی عمل بها الخیر قدر بها علی الشر الذی نهاه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فإلی العبد من الأمر شیء؟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نهاه الله عن شیء إلّا وقد علم أنه یطیق ترکه ، ولا أمره بشیء إلّا وقد علم أنه یستطیع فعله ؛ لأنه لیس من صفته الجور والعبث والظلم وتکلیف العباد 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البحار عن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سأله عبایة الأسدی عن الاستطاعة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تملکها من دون الله أو مع الله؟ فسکت الأسدی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عبایة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أقول؟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تملکها مع الله قتلتک ، وإن قلت تملکها من دون الله قتلتک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أقول یا أمیر المؤمنین؟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تملکها بالله الذی یملکها من دونک ، فإن ملککها کان ذلک من عطائه ، وإن سلبکها کان ذلک من بلائه ، وهو المالک لما ملکک ، والمالک لما علیه أقدرک ، أما سمعت الناس یسألون الحول والقوة حیث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إلّا بالله؟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تأویلها یا أمیر المؤمنین؟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لنا عن معاصی الله إلّا بعصمة الله ، ولا قوة لنا علی طاعة الله إلّا بعون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الرجل وقبّل یدیه ورجلیه</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الاحتجاج عن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الخلق فعلم ما هم إلیه صائرون ، فأمرهم ونهاهم فما أمرهم به من </w:t>
      </w:r>
    </w:p>
    <w:p>
      <w:pPr>
        <w:pStyle w:val="BookText"/>
        <w:rPr/>
      </w:pPr>
      <w:r>
        <w:rPr>
          <w:rFonts w:ascii="Amiri" w:hAnsi="Amiri" w:eastAsia="Amiri" w:cs="Amiri"/>
          <w:color w:val="111111"/>
          <w:sz w:val="28"/>
          <w:sz w:val="28"/>
          <w:szCs w:val="28"/>
          <w:rtl w:val="true"/>
          <w:lang w:bidi="ar-SA"/>
        </w:rPr>
        <w:t xml:space="preserve">شیء فقد جعل لهم السبیل إلی الأخذ به وما نهاهم عنه من شیء ، فقد جعل لهم السبیل إلی ترکه ، ولا یکونون آخذین ولا تارکین إلّا بإذنه ، وما جبر الله أحدا من خلقه علی معصیته ، بل اختبرهم بالبلوی ،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الخصال وغیره من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أبی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الأعمال علی ثلاثة أحوال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فرائض وفضائل ومعاصی ، فأما الفرائض فبأمر الله تعالی وبرضی الله وبقضائه وتقدیره ومشیته وعلمه ، وأما الفضائل فلیست بأمر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الأمر الوجوبی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برضی الله وبقضاء الله وبقدر الله وبمشیة الله وبعلم الله ، وأما المعاصی فلیست بأمر الله ولکن بقضاء الله وبقدر الله وبمشیة الله وبعلمه ثم یعاقب علیها</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ودلالته علی أن کل شیء حتی المعاصی تحت قضائه وقدره ومشیته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الکافی عن حمزة بن حمران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الاستطاعة ، فلم یجبنی ، فدخلت علیه دخلة اخری فقلت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أصلحک الله ، إنه قد وقع فی قلبی منها شیء لا یخرجه إلّا شیء أسمعه منک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یضرک ما کان فی قلبک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 إنی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لم یکلف العباد ما لا یستطیعون ولم یکلفهم الّا ما یطیقون ، وانهم لا یصنعون شیئا من ذلک إلّا بإرادة الله ومشیته وقضائه وقدره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هذا دین الله الذی أنا علیه وآبائی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حمله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w:t>
      </w:r>
    </w:p>
    <w:p>
      <w:pPr>
        <w:pStyle w:val="BookText"/>
        <w:rPr/>
      </w:pPr>
      <w:r>
        <w:rPr>
          <w:rFonts w:ascii="IRNazanin" w:hAnsi="IRNazanin" w:eastAsia="IRNazanin"/>
          <w:color w:val="111111"/>
          <w:sz w:val="28"/>
          <w:sz w:val="28"/>
          <w:szCs w:val="28"/>
          <w:rtl w:val="true"/>
          <w:lang w:bidi="fa-IR"/>
        </w:rPr>
        <w:t>مشیة الله وارادته فی الطاعات ، الأمر بها ، وفی المعاصی النهی عنها والمنع منها بالزجر والتحذیر ، ولکنه بلا موجب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التوحید عن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مر بجماعة بالکوفة وهم یختصمون بالقدر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لمتکلمهم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أبا لله تستطیع ، أم مع الله ، أم من دون الله تستطیع؟ فلم یدر ما یرد علیه ، فقال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زعمت أنک بالله تستطیع فلیس إلیک من الأمر شیء ، وإن زعمت أنک مع الله تستطیع ، فقد زعمت أنک شریک معه فی ملکه ، وإن زعمت أنک من دون الله تستطیع ، فقد ادعیت الربوبیة من دون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 لا ، بل بالله أستطیع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انک لو قلت غیر هذا لضربت عنقک</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 xml:space="preserve">ولا یخفی علیک 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زعمت أنک بالله تستطیع ،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صورة الجبر جمعا بینه وبین قوله فی الذیل ، کما یشهد له قوله بعده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إلیک من الأمر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یساعد إلّا مع الجبر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الخصال عن أبی الحسن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شیء فی السماوات والأرض الّا بسبعة بقضاء وقدر وإرادة ومشیة وکتاب وأجل واذن ، فمن قال غیر هذا فقد کذب علی الله أو رد علی الله عزوجل</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إلی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 أخبرنی عن القدر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عمیق فلا تلجه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 أخبرنی عن القدر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مظلم فلا تسلکه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 أخبرنی عن القدر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الله فلا تتکلفه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 أخبرنی عن القدر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إذا أبیت فانی </w:t>
      </w:r>
    </w:p>
    <w:p>
      <w:pPr>
        <w:pStyle w:val="BookText"/>
        <w:rPr/>
      </w:pPr>
      <w:r>
        <w:rPr>
          <w:rFonts w:ascii="IRNazanin" w:hAnsi="IRNazanin" w:eastAsia="IRNazanin"/>
          <w:color w:val="111111"/>
          <w:sz w:val="28"/>
          <w:sz w:val="28"/>
          <w:szCs w:val="28"/>
          <w:rtl w:val="true"/>
          <w:lang w:bidi="fa-IR"/>
        </w:rPr>
        <w:t xml:space="preserve">سائلک ، أخبرنی أکانت رحمة الله للعباد قبل أعمال العباد أم کانت أعمال العباد قبل رحمة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کانت رحمة الله للعباد قبل أعمال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قوموا فسلموا علی أخیکم ، فقد أسلم وقد کان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وانطلق الرجل غیر بعید ، ثم انصرف إلیه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 أبا لمشیة الاولی نقوم ونقعد ونقبض ونبسط؟ فقال له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وإنک لبعید فی المشیة ، أما إنی سائلک عن ثلاث لا یجعل الله لک فی شیء منها مخرجا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أخلق الله العباد کما شاء أو کما شاءوا؟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شاء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فخلق الله العباد لما شاء أو لما شاءوا؟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شاء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یأتونه یوم القیامة کما شاء أو کما شاءوا؟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یأتونه کما شاء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فلیس إلیک من المشیة شیء</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العلّامة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ضمن ما قاله فی توضیح الروایة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والأشیاء إنما ترتبط به تعالی من جهة صفاته الفعلیة التی بها ینعم علیها ویقیم صلبها ویدبر أمرها کالرحمة والرزق والهدایة والإحیاء والحفظ والخلق وغیرها وما یقابلها ، فلله سبحانه من جهة صفات فعله دخل فی کل شیء مخلوق وما یتعلق به من أثر وفعل ، إذ لا معنی لإثبات صفة فیه تعالی متعلقة بالأشیاء وهی لا تتعلق بها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ولذلک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الرجل عن تقدم صفة الرحمة علی الاعمال ، ولا معنی لتقدمها مع عدم ارتباطها بها وتأثیرها فیها ، فقد نظم الله الوجود بحیث تجری فیه الرحمة والهدایة والمثوبة والمغفرة وکذا ما یقابلها ، ولا یوجب ذلک بطلان الاختیار فی الأفعال ، فإن تحقق الاختیار نفسه مقدمة من مقدمات </w:t>
      </w:r>
    </w:p>
    <w:p>
      <w:pPr>
        <w:pStyle w:val="BookText"/>
        <w:rPr/>
      </w:pPr>
      <w:r>
        <w:rPr>
          <w:rFonts w:ascii="IRNazanin" w:hAnsi="IRNazanin" w:eastAsia="IRNazanin"/>
          <w:color w:val="111111"/>
          <w:sz w:val="28"/>
          <w:sz w:val="28"/>
          <w:szCs w:val="28"/>
          <w:rtl w:val="true"/>
          <w:lang w:bidi="fa-IR"/>
        </w:rPr>
        <w:t xml:space="preserve">تحقق الأمر المقدر ، إذ لو لا الاختیار لم یتحقق طاعة ولا معصیة ، فلم یتحقق ثواب ولا عقاب ولا أمر ولا نهی ، ولا بعث ولا تبلیغ ، ومن هنا یظهر وجه تمسک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بسبق صفة الرحمة علی العمل ، ثم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لله مشیة فی کل شیء وأنها لا تلغو ولا تغلبه مشیة العبد ، فالفعل لا یخطئ مشیته تعالی ، ولا یوجب ذلک بطلان تأثیر مشیة العبد ، فإن مشیة العبد إحدی مقدمات تحقق ما تعلقت به مشیته تعالی ، فإن شاء الفعل الذی یوجد بمشیة العبد فلا بد لمشیة العبد من التحقق والتأثیر ،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الروایة الشریفة علی ارتفاع مکانتها ولطف مضمونها یتضح بها جمیع ما ورد فی الباب من مختلف الروایات وکذا الآیات المختلفة من غیر حاجة إلی أخذ بعض وتأویل بعض آخر</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المحاسن عن حمران ،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والطیار جالسین فجاء أبو بصیر فأفرجنا له ، فجلس بینی وبین الطیار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 شیء أنتم؟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الإرادة والمشیة والمحبة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شاء لهم الکفر وأراده؟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فأحب ذلک ورضیه؟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شاء وأراد ما لم یحب ولم یرض؟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خرج إلینا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إلینا ، فی المصدر</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وتقریب الروایة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ارادته تعالی أصالة تعلقت نحو إمکان التکامل الاختیاری للإنسان ، وکل ما یلزم فی هذا الطریق أعده تعالی من المعد الخارجی والداخلی ، فلذا أرسل رسله بالهدی لإرشادهم وجهز الناس بالعقل والاختیار ، فالله تعالی خلق الناس علی نحو یمکن لهم أن یصلحوا ویتکاملوا ، وأراده ورضی به ، ولکن مقتضی جعل المشیة والاختیار فی الناس لأن یتمکنوا </w:t>
      </w:r>
    </w:p>
    <w:p>
      <w:pPr>
        <w:pStyle w:val="BookText"/>
        <w:rPr/>
      </w:pPr>
      <w:r>
        <w:rPr>
          <w:rFonts w:ascii="IRNazanin" w:hAnsi="IRNazanin" w:eastAsia="IRNazanin"/>
          <w:color w:val="111111"/>
          <w:sz w:val="28"/>
          <w:sz w:val="28"/>
          <w:szCs w:val="28"/>
          <w:rtl w:val="true"/>
          <w:lang w:bidi="fa-IR"/>
        </w:rPr>
        <w:t>من التکامل الاختیاری ، هو إمکان جهة المخالف أیضا ، فالتنزل والسقوط والعصیان والکفر ناش من سوء اختیارهم ولازم کونهم مختارین ، وإلّا فلا یحصل التکامل الاختیاری ، فالکفر أو العصیان الناشئ من سوء اختیارهم أیضا مراد تبعا لله تعالی ؛ لأنه تعالی جعلهم مختارین ، وإن لم یرض به لهم ، بل المرضی هو أن یستفیدوا من الاختیار ویسلکوا مسلک الکمال والصلاح ، فلا یخرج شیء فی التکوین ، عن ارادته ومشیته ، غایته أن بعض الامور مراد أصالة وبعضها مراد تبعا ، وهذا التفصیل المستفاد من الروایة یصلح للجواب عن قبح استناد القبائح کالکفر والعصیان أو الشرور إلیه ولو بواسطة الإنسان المختار فافهم واغتنم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ویقرب منه ما رواه فی الکافی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زعم أن الله یأمر بالسوء والفحشاء فقد کذب علی الله ، ومن زعم أن الخیر والشر بغیر مشیئة الله ، فقد أخرج الله من سلطانه ، ومن زعم أن المعاصی بغیر قوة الله ، فقد کذب علی الله ، ومن کذب علی الله أدخله الله النار</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هذه عمدة الأخبار الواردة فی حقیقة الأمر بین الأمرین ، ومعناها بعد حمل بعضها علی بعض واضح ، وکلها متفقة علی أنه لا جبر بحیث لا یکون للعباد قدرة واختیار وعلی أنه لا تفویض بحیث خرج عمل العاملین عن سلطانه ، بل خلق الناس مع القدرة والاختیار ، فالخلق یستطیعون من الطاعات والمعاصی بالقدرة والاختیار المفاضة من ناحیته تعالی لأن یستفیدوا منها للاستکمال الاختیاری ، وهو الذی ذهب إلیه المصنف کما سیأتی توضیحه إن شاء الله تعالی ، فلا یکون شیء فی عالم التکوین خارجا عن إرادته تعالی ، وإنما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أجلّ هذا المغزی وما أدق معناه وخلاصته أن أفعالنا من جهة هی أفعالنا حقیقة ، ونحن أسبابها الطبیعیة وهی تحت قدرتنا واختیارنا ، ومن جهة اخری هی مقدورة لله تعالی وداخلة فی سلطانه ؛ لأنه هو مفیض الوجود ومعطیه ، فلم یجبرنا علی أفعالنا حتی یکون قد ظلمنا فی عقابنا علی المعاصی ؛ لأن لنا القدرة والاختیار فیما نفعل ، ولم یفوض إلینا خلق أفعالنا حتی یکون قد أخرجها عن سلطانه ، بل له الخلق والحکم والأمر وهو قادر علی کل شیء ومحیط بالعباد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فی الإرادة الأصلیة والتبعیة ، فإن ما یکون فی صراط الکمال مراد أصالة ، وما لا یکون کذلک ، ولکن کان من لوازم الاختیار والتکامل الاختیاری مراد تبعا ، فالمشیة الاستقلالیة منحصرة فیه تعالی وجمیع الإرادات والمشیات منتهیة إلی مشیئته وکانت فی طول مشیئته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أنه لا معارضة بین الأخبار ، کما لا معارضة بین الآیات بعد الوقوف علی حقیقة المراد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علیک أن المحصل من الأدلة النقلیة والعقلیة هو نفی الجبر ، لوجدان القدرة والاختیار ، والوجدان أدل دلیل ؛ لأنه علم حضوری بالشیء ، ولا خطأ فی العلم الحضوری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المحصل من الأدلة هو نفی التفویض ؛ لأن الممکن کما لا یقتضی الوجود فی حدوثه وبقائه ، کذلک لا یقتضی الوجود فی فاعلیته ، وإلّا لزم الانقلاب فی ذات الممکن ، وهو خلف ، فلا یتصور الاستقلال فی الممکن ، لا فی أصل وجوده ولا فی صفاته ولا فی بقائه ولا فی فاعلیته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فملکیته تعالی لا تقایس بالملکیة الاعتباریة حتی یتصور تفویضها إلی الغیر ، </w:t>
      </w:r>
    </w:p>
    <w:p>
      <w:pPr>
        <w:pStyle w:val="BookText"/>
        <w:rPr/>
      </w:pPr>
      <w:r>
        <w:rPr>
          <w:rFonts w:ascii="IRNazanin" w:hAnsi="IRNazanin" w:eastAsia="IRNazanin"/>
          <w:color w:val="111111"/>
          <w:sz w:val="28"/>
          <w:sz w:val="28"/>
          <w:szCs w:val="28"/>
          <w:rtl w:val="true"/>
          <w:lang w:bidi="fa-IR"/>
        </w:rPr>
        <w:t>بل هی ملکیة تکوینیة وهی لا تنفک عن مالکها وإلّا فلا وجود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أنک بالنسبة إلی ما تصورت فی ذهنک من الصور الذهنیة ، مفیض الوجود إلیها بالافاضة التکوینیة ، وهذه الافاضة لا یمکن تفویضها إلی الصور المذکورة ، بل هی موجودة بتصورک ، فما دام تکون أنت مصورا لها فلها الوجود ، وإذا أعرضت عنها فلا وجود لها ، فلا استقلال لها فی الوجود ، فالملکیة التکوینیة لا تجتمع مع التفویض ، وعلیه فلا یکون شیء من الموجودات ، خارجا عن ملکه وسلطانه ، بل کل شیء موجود بوجوده وقدرته وسلطانه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فالأعمال الاختیاریة کسائر الموجودات ، داخلة فی قضائه وقدره ، ولا تخرج عنهما ، وإنما الفرق بینهما هو وساطة الاختیار فی الأعمال دون غیرها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فالأعمال لیست مستندة إلیه تعالی فقط ، بحیث لا مباشرة للإنسان ولا تأثیر له ، کما یقوله الجبری ، کما لیست مستندة إلی الإنسان فقط ، بحیث یخرج عن سلطانه وقدرته ، کما یقوله التفویضی ، بل الأفعال فی عین کونها مستندة إلی الإنسان بالحقیقة ، لصدورها عنه بالاختیار ، مستندة إلیه تعالی ؛ لأنه معطی الوجود والقدرة ، فالاستناد إلیه تعالی طولی وملکیته ملکیة طولیة ، کما اشیر إلیه فی الروایات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المالک لما ملکهم ، والقادر علی ما أقدرهم علیه</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 xml:space="preserve">وهذا هو معنی الأمر بین الأمرین ، وذهب إلیه المحققون من علماء الإمامیة علی ما نسب إلیهم المحقق اللاهیجی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واختاره المحقق الطوسی فی شرح رسالة العلم علی المحکی </w:t>
      </w:r>
      <w:r>
        <w:rPr>
          <w:rStyle w:val="FootnoteAnchor"/>
          <w:rtl w:val="true"/>
        </w:rPr>
        <w:footnoteReference w:id="273"/>
      </w:r>
      <w:r>
        <w:rPr>
          <w:rFonts w:ascii="IRNazanin" w:hAnsi="IRNazanin" w:eastAsia="IRNazanin"/>
          <w:color w:val="111111"/>
          <w:sz w:val="28"/>
          <w:sz w:val="28"/>
          <w:szCs w:val="28"/>
          <w:rtl w:val="true"/>
          <w:lang w:bidi="fa-IR"/>
        </w:rPr>
        <w:t xml:space="preserve">وقال المحقق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الرد علی الجبریة والمفوضة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والتنزیه الوجیه ما تضمنته هذه الکلمة الإلهیة المأثورة فی الأخبار المتکاثرة عن العترة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صلوات الله المتواترة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قولهم </w:t>
      </w:r>
    </w:p>
    <w:p>
      <w:pPr>
        <w:pStyle w:val="BookText"/>
        <w:rPr/>
      </w:pP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ولا تفویض ، بل أمر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وتقریب هذا الکلمة المبارکة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العلة الفاعلیة ذات المباشر بإرادته ، وهی العلة القریبة ، ووجوده وقدرته وعلمه وإرادته لها دخل فی فاعلیة الفاعل ، ومعطی هذه الامور هو الواجب المتعال ، فهو الفاعل البعید ، فمن قصر النظر علی الأول حکم بالتفویض ، ومن قصر النظر علی الثانی حکم بالجبر ، والناقد البصیر ینبغی أن یکون ذا عینین ، فیری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فاعلیة ذات المباشر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یحکم بالجبر ویری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کون معطی هذه الامور هو الواجب المتعال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یحکم بالتفویض ، الخ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وکیف کان ، فقد اعترف 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المعنی المذکور ، أی الملکیة الطولیة ، ظاهر بعض الأخبار ، ولکن مع ذلک ذهب إلی أن معنی الأمر بین الأمرین ، هو أن لتوفیقاته وهدایاته تعالی مدخلیة فی أفعال العباد ، ونسبه إلی ظاهر الأخبار ، وأیده بما رواه فی الکافی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سأله رجل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أجبر الله العباد علی المعاصی؟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ففوض إلیهم الأمر؟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فما 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من ربک بین ذلک</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کون ما ذکر ظاهر الأخبار ، فإن الأخبار کما عرفت ظاهرة فی أن المراد من الأمر بین الأمرین ، هو عدم استقلال العبد فیما ملکه الله تعالی وأقدره علیه ، کما نص علیه الإمام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المالک لما ملکهم والقادر علی ما أقدرهم علیه</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 xml:space="preserve">والإمام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الأسدی ،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أقول یا أمیر </w:t>
      </w:r>
    </w:p>
    <w:p>
      <w:pPr>
        <w:pStyle w:val="BookText"/>
        <w:rPr/>
      </w:pPr>
      <w:r>
        <w:rPr>
          <w:rFonts w:ascii="IRNazanin" w:hAnsi="IRNazanin" w:eastAsia="IRNazanin"/>
          <w:color w:val="111111"/>
          <w:sz w:val="28"/>
          <w:sz w:val="28"/>
          <w:szCs w:val="28"/>
          <w:rtl w:val="true"/>
          <w:lang w:bidi="fa-IR"/>
        </w:rPr>
        <w:t xml:space="preserve">المؤمنین؟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تملکها بالله الذی یملکها من دونک ، فإن ملککها کان ذلک من عطائه ، وإن سلبکها کان ذلک من بلائه ، وهو المالک لما ملکک والمالک لما علیه أقدرک</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وقرر ذلک أیضا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قول حمزة بن حمران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لم یکلف العباد ما لا یستطیعون ، ولم یکلفهم إلّا ما یطیقون ، وإنهم لا یصنعون شیئا من ذلک إلّا بإرادة الله ومشیته وقضائه وقدره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دین الله الذی أنا علیه وآبائی</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وأیضا صرح الإمام أبو الحسن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یکون شیء فی السماوات والأرض إلّا بسبعة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بقضاء ، وقدر ، وإرادة ، ومشیة ، وکتاب ، وأجل ، وإذن ، فمن قال غیر هذا فقد کذب علی الله أو رد علی الله عزوجل</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 xml:space="preserve">وکلام مولانا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الملخص فی ذلک وهو بأن یقول الإنسان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بالله أستطیع</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 لا مع الله ، ولا من دون الله وغیر ذلک من الأخبار ، وهذه الأخبار الصریحة تصلح للجمع بین الأخبار ، لو کانت منافاة بینها ، مع أنه لا منافاة بین الأخبار کما لا یخفی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التوفیق والهدایة لا نزاع فیهما ، وإنما النزاع فی استقلال العبد فی الأفعال ، کما ذهب إلیه المفوضة ، فاللازم هو الجواب عن محل النزاع ، والاکتفاء بالتوفیق والهدایة مشعر بالالتزام بما ذهب إلیه المفوضة ، مع أن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ورجل یزعم أن الأمر مفوض إلیهم فهذا وهن الله فی سلطانه فهو کافر</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استدل به لیس بظاهر فی مدعاه ، بل لعله اجمال للتفصیل المذکور فی سائر الأخبار ، ولذلک أورد علیه العلّامة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مرجع الخبر المذکور ، مع الخبر الذی اعترف بظهوره فی المعنی المختار واحد ، وهو الذی یشاهده کل إنسان من نفسه عیانا ، وهو أنه مع قطع النظر عن سائر الأسباب من الموجبات والموانع ، یملک اختیار الفعل والترک ، فله أن یفعل وله أن یترک ، وأما کونه مالکا للاختیار فإنما ملکه ایاه ربه سبحانه ، کما فی الأخبار ، ومن أحسن الأمثلة لذلک مثال المولی إذا ملک عبده ما یحتاج إلیه فی حیاته ، من مال یتصرف فیه ، وزوجة یأنس إلیها ، ودار یسکنها وأثاث ومتاع ، فإن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التملیک یبطل ملک المولی کان قولا بالتفویض ، وإن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لا یوجب للعبد ملکا والمولی باق علی مالکیته کما کان ، کان قولا بالجبر ، وإن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یملک بذلک ، والمولی مالک لجمیع ما یملکه فی عین ملکه ، وأنه من کمال ملک المولی کان قولا بالأمر بین الأمرین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لا یخفی أن صاحب البحار حکی عن بعض ، أنه ذهب إلی أن المراد من الأمر بین الأمرین ، هو أن الأسباب القریبة للفعل یرجع إلی قدرة العبد ، والأسباب البعیدة کالآلات والأسباب والأعضاء والجوارح والقوی إلی قدرة الرب تعالی فقد حصل الفعل بمجموع القدرتین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 واضح المراد ، فإن الآلات والأسباب والأعضاء والجوارح والقوی ، إذا رجعت إلی قدرة الرب المتعال ، فای شیء یبقی حتی یرجع إلی قدرة العبد ، اللهم إلّا أن یرید من الأسباب القریبة ، إرادة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ما فی جعل الأعضاء والجوارح والقوی من الأسباب البعیدة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التفویض بهذا المعنی عین ما ورد النصوص علی خلافه ، فإن </w:t>
      </w:r>
    </w:p>
    <w:p>
      <w:pPr>
        <w:pStyle w:val="BookText"/>
        <w:rPr/>
      </w:pPr>
      <w:r>
        <w:rPr>
          <w:rFonts w:ascii="IRNazanin" w:hAnsi="IRNazanin" w:eastAsia="IRNazanin"/>
          <w:color w:val="111111"/>
          <w:sz w:val="28"/>
          <w:sz w:val="28"/>
          <w:szCs w:val="28"/>
          <w:rtl w:val="true"/>
          <w:lang w:bidi="fa-IR"/>
        </w:rPr>
        <w:t xml:space="preserve">حاصله أن العبد یکون بملاحظة الأسباب القریبة مستقلا ، وإذا کان مستقلا یصیر شریکا مع الله ، مع أنک عرفت قول مولانا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وإن زعمت أنک مع الله تستطیع ، فقد زعمت أنک شریک معه فی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التفسیر یرجع إلی الجمع بین الجبر والتفویض فی الأفعال ، باختلاف الأسباب فی القرب والبعد ، مع أن الظاهر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أمر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الأمر الوسط هو أمر آخر وراءهما لا مجموعهما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 یظهر الجواب أیضا عن تفسیر آخر ، وهو أن المراد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کون بعض الأشیاء باختیار العباد وهی الأفعال التکلیفیة ، وکون بعضها بغیر اختیاره کالصحة والمرض والنوم والیقظة والذکر والنسیان وأشباه ذلک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مرجع هذا الجواب إلی التفویض بالنسبة إلی الأفعال التکلیفیة ، فإنه أراد بهذا ، الجمع بین التفویض والجبر ، فاختص الجبر بالأحوال العارضة ، وهو کما تری ، إذ التفویض فی الأفعال التکلیفیة مردود بما عرفت من الأدلة العقلیة والسمعیة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إلی خروج الأحوال العارضة عن محل النزاع ، علی أنک عرفت أن المراد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مجموعهما ، بل أمر وراءهما ، فکل حمل یؤول إلی الجمع بینهما مردود جدا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یخفی علیک أن الاستاذ الشهید المطهری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ذهابه إلی ما ذکرناه ، جعله معنی کلامیا 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ما حاصله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لیست أفعال الإنسان مستندة إلیه تعالی ، بحیث یکون الإنسان منعزلا عن الفاعلیة والتأثیر ، کما لیست مستندة إلی نفس الإنسان بحیث ینقطع رابطة الفعل مع ذاته تعالی ، بل الأفعال فی عین کونها مستندة إلی الانسان بالحقیقة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فعقیدتنا أن القضاء والقدر سر من أسرار الله تعالی ، فمن استطاع أن یفهمه علی الوجه اللائق بلا افراط ولا تفریط فذاک ، وإلّا فلا یجب علیه أن یتکلف فهمه والتدقیق فیه ، لئلا یضل وتفسد علیه عقیدته ؛ لأنه من دقائق الامور ، بل من أدق مباحث الفلسفة التی لا یدرکها إلّا الأوحدی من الناس ، ولذا زلت به أقدام کثیر من المتکلمین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فالتکلیف به تکلیف بما هو فوق مستوی مقدور الرجل العادی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مستندة إلیه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غایته أن أحد الاستنادین فی طول الآخر لا فی عرضه ، ولا مع انضمامه ، وهذا هو المراد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أمر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زاد علی معناه الکلامی معناه الفلسفی ومعناه الأخلاقی ، ولکنهما فی عین کونهما صحیحین أجنبیان عن ظاهر هذه الجملة ، وبعید عن مساق الأخبار المذکورة ، وعن ظاهر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المعنیین المذکورین ، لا یختصان بالأفعال الاختیاریة للإنسان ، إذ الضرورة بالغیر جاریة فی کل ممکن موجود ، کما ان قابلیة تغییر الخلق والطینة الموروثة خارجة عن دائرة الأفعال ، ولعل مراده من تفسیره بهما مجرد اقتباس لا تفسیر حقیقی له فراجع</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کان فالمحصل هو أن المراد من الأمر بین الأمرین ، هو المالکیة الطولیة ، وهی مالکیة الله تعالی لمالکیة العباد ، فالعباد فی عین کونهم مالکین للقدرة والاختیار ، وفاعلین للأفعال بالحقیقة ، مملوکون لله تعالی ، ومعلولون له ولیسوا بمفوضین ومستقلین عنه عزوجل ، کما یشهد به الوجدان فلا تغفل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البحث فی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القضاء والقدر ، ولا یخفی علیک أن القضاء هو فصل الأمر </w:t>
      </w:r>
    </w:p>
    <w:p>
      <w:pPr>
        <w:pStyle w:val="BookText"/>
        <w:rPr/>
      </w:pPr>
      <w:r>
        <w:rPr>
          <w:rFonts w:ascii="Amiri" w:hAnsi="Amiri" w:eastAsia="Amiri" w:cs="Amiri"/>
          <w:color w:val="111111"/>
          <w:sz w:val="28"/>
          <w:sz w:val="28"/>
          <w:szCs w:val="28"/>
          <w:rtl w:val="true"/>
          <w:lang w:bidi="ar-SA"/>
        </w:rPr>
        <w:t xml:space="preserve">قولا أو فعلا وهو یحصل بالاتمام والانجاز کما یشهد له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قَضَیْتُمْ مَناسِکَکُمْ فَاذْکُرُوا اللهَ کَذِکْرِکُمْ آباءَکُمْ أَوْ أَشَدَّ ذِکْراً</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والقدر بمعنی التقدیر وهو تقدیر الأشیاء بحسب الزمان والمقدار والکیفیات والأسباب والشرائط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الراغب فی المفردات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القضاء هو فصل الأمر ، قولا کان ذلک أو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 جمیع موارد استعمال القضاء من 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والقضاء من الله تعالی أخص من القدر ؛ لأنه الفصل بین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فالقدر هو التقدیر والقضاء هو الفصل والقطع ،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المسالک اختیار المعنی المذکور للقضاء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 القضاء الفقهی قضاء ، لأن القاضی یتم الأمر بالفصل ویمضیه ویفرغ عنه</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لا یخفی علیک أن القضاء بالمعنی المذکور لیس إلّا واحدا ؛ لأن الانجاز والاتمام لا یتعدد ، فالقضاء واحد وهو 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بخلاف التقدیر ، فإنه یختلف بحسب المقادیر والأزمنة والکیفیات ونحوها ، فالعمر مثلا یمکن أن یقدر لزید ستین سنة إن لم یصل رحمه ، وتسعین سنة إن وصلهم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اختص الاستاذ الشهید المطهری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التقدیرات المتغیرة بالمادیات ، معللا بأن المجردات لا تقع تحت تأثیر العوامل المختلفة </w:t>
      </w:r>
      <w:r>
        <w:rPr>
          <w:rStyle w:val="FootnoteAnchor"/>
          <w:rtl w:val="true"/>
        </w:rPr>
        <w:footnoteReference w:id="288"/>
      </w:r>
      <w:r>
        <w:rPr>
          <w:rFonts w:ascii="IRNazanin" w:hAnsi="IRNazanin" w:eastAsia="IRNazanin"/>
          <w:color w:val="111111"/>
          <w:sz w:val="28"/>
          <w:sz w:val="28"/>
          <w:szCs w:val="28"/>
          <w:rtl w:val="true"/>
          <w:lang w:bidi="fa-IR"/>
        </w:rPr>
        <w:t>فافهم ، وکیف کان فالقضاء حتم والتقدیر حتم وغیر حتم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یظهر أن القضاء متأخر عن القدر ، فإن انجاز جمیع التقدیرات المختلفة لا یمکن بعد تنافیها ، فالواقع منها لیس إلّا واحدا بحسب تعینه وفقا للشرائط والأسباب ، وهو القضاء ، فمرتبة القضاء بعد مرتبة التقدیر ومسبوق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کله بالنسبة إلی المعنی الحقیقی فیهما ، ولکن قد یطلق القضاء بمعنی القدر ، والقدر بمعنی القضاء أو کلیهما ، وبهذا المعنی لا مانع من تقسیم القضاء إلی الحتم وغیر الحتم ، ولعله من هذا الباب ما روی عن ابن نباتة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من عند حائط مائل إلی حائط آخر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 من قضاء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 من قضاء الله إلی قدر الله عزوجل</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أنواع القضاء والقدر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أنهما یستعملان تارة ویراد منهما القضاء والقدر العلمیان ، بمعنی أنه تعالی قدر الأشیاء</w:t>
      </w:r>
    </w:p>
    <w:p>
      <w:pPr>
        <w:pStyle w:val="BookText"/>
        <w:rPr/>
      </w:pPr>
      <w:r>
        <w:rPr>
          <w:rFonts w:ascii="IRNazanin" w:hAnsi="IRNazanin" w:eastAsia="IRNazanin"/>
          <w:color w:val="111111"/>
          <w:sz w:val="28"/>
          <w:sz w:val="28"/>
          <w:szCs w:val="28"/>
          <w:rtl w:val="true"/>
          <w:lang w:bidi="fa-IR"/>
        </w:rPr>
        <w:t xml:space="preserve">قبل خلقتها ، وأنجز أمرها وقضاها ، والقضاء والقدر بهذا المعنی هو مساوق لعلمه الذاتی ، ومن المعلوم أن القضاء والقدر بالمعنی المذکور من صفاته الذاتیة ، فضرورة الوجود لکل موجود وتقدیره ، ینتهی إلی علمه الذاتی ، ولعل إلیه یؤول ما روی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القدر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 فی علم الله</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واخری یستعملان ویراد منهما العلمی فی مرحلة الفعل ، لا فی مرحلة الذات ، بأن یطلق التقدیر ویراد منه لوح المحو والاثبات ، ویطلق القضاء ویراد منه اللوح المحفوظ ، ومن المعلوم أنهما بأی معنی کانا ، فعلان من أفعاله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یستعملان ویراد منهما القضاء والقدر الفعلیان ، ومن المعلوم أنهما بهذا المعنی والمعنی السابق من صفاته الفعلیة ؛ لأنهما منتزعان عن مقام الفعل ؛ لأن کل فعل مقدر بالمقادیر ، ومستند إلی علته التامة الموجبة له ، ولعل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قَضی أَمْراً فَإِنَّما یَقُولُ لَهُ کُنْ فَیَکُونُ</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یشیر إلی الأخیر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لا ریب أن قانون العلیة والمعلولیة ثابت ، وأن الموجود الممکن معلول له سبحانه ، إما بلا واسطة أو معها ، وأن المعلول إذا نسب إلی علته التامة کان له منها الضرورة والوجوب ، إذ ما لم یجب </w:t>
      </w:r>
    </w:p>
    <w:p>
      <w:pPr>
        <w:pStyle w:val="BookText"/>
        <w:rPr/>
      </w:pPr>
      <w:r>
        <w:rPr>
          <w:rFonts w:ascii="IRNazanin" w:hAnsi="IRNazanin" w:eastAsia="IRNazanin"/>
          <w:color w:val="111111"/>
          <w:sz w:val="28"/>
          <w:sz w:val="28"/>
          <w:szCs w:val="28"/>
          <w:rtl w:val="true"/>
          <w:lang w:bidi="fa-IR"/>
        </w:rPr>
        <w:t>لم یوجد ، وإذا لم ینسب إلیها کان له الامکان ، سواء اخذ فی نفسه ولم ینسب إلی شیء ، کالماهیة الممکنة فی ذاتها ، أو نسب إلی بعض أجزاء علته التامة ، فإنه لو أوجب ضرورته ووجوبه کان علة له تامة ، والمفروض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کانت الضرورة هی تعین أحد الطرفین ، وخروج الشیء عن الابهام ، کانت الضرورة المنبسطة علی سلسلة الممکنات ، من حیث انتسابها إلی الواجب تعالی الموجب لکل منها فی ظرفه الذی یخصه ، قضاء عاما منه تعالی ، کما أن الضرورة الخاصة بکل واحد منها ، قضاء خاص به منه ، إذ لا نعنی بالقضاء إلّا فصل الأمر ، وتعینه عن الابهام والتردد ، ومن هنا یظهر أن القضاء من صفاته الفعلیة وهو منتزع من الفعل ، من جهة نسبته إلی علته التامة الموجبة له</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فالشیء قبل وقوعه له تقدیرات مختلفة ، ثم یتعین منها واحد ووقع علیه وقضی أمره لو لم یمنع عنه مانع ، فکل شیء واقع فی الخارج مقدر وقضاء إلهی ، فمثل النطفة تقدیرها أن تتکامل إلی الإنسانیة أو أن تتساقط قبل تکاملها إن حدث مانع وعائق ، فکل واحد من التقدیرات إذا تعین ، وقع علیه وقضی أمره ،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المستفاد من ذکر القضاء والقدر هنا أنه عند المصنف من الصفات الفعلیة ، ومن ذلک ما روی عن جمیل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القضاء والقدر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خلقان من خلق الله والله یزید فی الخلق ما یشاء</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ومن المعلوم أن ما یقبل الزیادة هو الفعل لا العلم الذاتی کما لا یخفی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القضاء والقدر سواء کان من الصفات الذاتیة أو الصفات الفعلیة ، یعم أفعال العباد ، کما عرفت فی البحث عن الجبر والتفویض ، ولا </w:t>
      </w:r>
    </w:p>
    <w:p>
      <w:pPr>
        <w:pStyle w:val="BookText"/>
        <w:rPr/>
      </w:pPr>
      <w:r>
        <w:rPr>
          <w:rFonts w:ascii="IRNazanin" w:hAnsi="IRNazanin" w:eastAsia="IRNazanin"/>
          <w:color w:val="111111"/>
          <w:sz w:val="28"/>
          <w:sz w:val="28"/>
          <w:szCs w:val="28"/>
          <w:rtl w:val="true"/>
          <w:lang w:bidi="fa-IR"/>
        </w:rPr>
        <w:t>محذور فیه لوساطة القدرة والاختیار ، فیجمع بین القضاء الحتم واختیاریة الأفعال ، بکون القضاء الحتم متعلقا بوجود القدرة والاختیار فی العباد ، فالعبد المختار مع وجوده وکونه مختارا ، ممکن معلول محتاج إلیه تعالی ، ولو کان العبد مضطرا ومجبورا ، تخلف قضاؤه الحتم فی وجود العبد المختار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تأکید الایمان بالقضاء والقدر ، وقد ورد فی ذلک 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الخصال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أربعة لا ینظر الله إلیهم یوم القیامة ، عاق ومنّان ومکذّب بالقدر ومدمن خمر</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البحار عن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المؤمن مؤمنا حقا حتی یعلم أن ما أصابه لم یکن لیخطئه وما أخطأه لم یکن لیصیبه</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تحف العقول عن أبی محمّد 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 فمن لم یؤمن بالقدر خیره وشره ، أن الله یعلمه فقد کفر ، الحدیث</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الخصال بطرق مختلفة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المکذب بقدر الله ممن لعنهم الله وکل نبی مجاب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 الإیمان بالقضاء والقدر من مقتضیات الایمان بصفاته الذاتی وتوحیده الأفعالی ، وعلیه فلا بد من الایمان به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الایمان بالقضاء والقدر یوجب أن ینظر الإنسان إلی کل ما قدره الله وقضاه ، بنظر الحکمة والمصلحة ، إذ القدر والقضاء من أفعاله ، ولا یصدر منه شیء إلّا بالحکمة والمصلحة ، وإن لم یظهر وجهها لأحد ، فإذا أراد الله الصحة لأحد کانت هی مصلحته ، وإذا أراد لآخر المرض کان هو مصلحته ، وهکذا </w:t>
      </w:r>
    </w:p>
    <w:p>
      <w:pPr>
        <w:pStyle w:val="BookText"/>
        <w:rPr/>
      </w:pPr>
      <w:r>
        <w:rPr>
          <w:rFonts w:ascii="IRNazanin" w:hAnsi="IRNazanin" w:eastAsia="IRNazanin"/>
          <w:color w:val="111111"/>
          <w:sz w:val="28"/>
          <w:sz w:val="28"/>
          <w:szCs w:val="28"/>
          <w:rtl w:val="true"/>
          <w:lang w:bidi="fa-IR"/>
        </w:rPr>
        <w:t>سائر الامور من الشدة والرخاء ، والفقر والغنی ، وغیرها ، ویستتبع هذا النظر تحمل الشدائد والمصائب ، للعلم بأن وراءها مصلحة وحکمة ، بل ینتهی إلی مقام الرضا بما اختاره الله تعالی فی أمره ، وهو مقام عال لا یناله إلّا الأوحدی من الناس ، ومن ناله فلا حرص ولا طمع له بالنسبة إلی الدنیا الدنیة ، للعلم بأن ما قدره الله تعالی وقضاه هو خیره ویصل إلیه ، ولذا لا یضطرب من رقابة الآخرین أو حسادتهم ، کما أنه لا حسد له بالنسبة إلی ذوی العطایا ، لعلمه بأن المقسم حکیم وعادل ورءوف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فالمؤمن الراضی بالقضاء والقدر لا یزیده قضاؤه وقدره إلّا ایمانا وتصدیقا وفضیلة وعلوا ، ولذا سئل هذا المقام فی الأدعیة والزیارات ومن جملتها ما ورد فی زیارة أمین الله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نفسی مطمئنة بقدرک ، راضیة بقضائک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ورد فی دعاء ابی حمزة الثمالی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أسألک ایمانا تباشر به قلبی ویقینا حتی أعلم انه لن یصیبنی الّا ما کتبت لی ورضنی من العیش بما قسمت لی یا ارحم الراحمین</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ورد من النهی عن الغور فی القضاء والقدر ، وقد روی فی ذلک 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عبد الملک بن عنترة الشیبانی ، عن أبیه ، عن جده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القدر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عمیق فلا تلجه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أخبرنی عن القدر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مظلم فلا تسلکه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أخبرنی عن القدر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الله فلا تتکلفه ، الحدیث</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فی القدر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 القدر سر من سر الله ، وحرز من حرز الله ، مرفوع فی حجاب الله ، مطوی عن خلق الله ، مختوم </w:t>
      </w:r>
    </w:p>
    <w:p>
      <w:pPr>
        <w:pStyle w:val="BookText"/>
        <w:rPr/>
      </w:pPr>
      <w:r>
        <w:rPr>
          <w:rFonts w:ascii="IRNazanin" w:hAnsi="IRNazanin" w:eastAsia="IRNazanin"/>
          <w:color w:val="111111"/>
          <w:sz w:val="28"/>
          <w:sz w:val="28"/>
          <w:szCs w:val="28"/>
          <w:rtl w:val="true"/>
          <w:lang w:bidi="fa-IR"/>
        </w:rPr>
        <w:t xml:space="preserve">بخاتم الله ، سابق فی علم الله ، وضع الله عن العباد علمه ، ورفعه فوق شهاداتهم ؛ لأنهم لا ینالونه بحقیقة الربانیة ، ولا بقدرة الصمدانیة ، ولا بعظمة النورانیة ، ولا بعزة الوحدانیة ؛ لأنه بحر زاخر مواج ، خالص لله عزوجل ، عمقه ما بین السماء والأرض ، عرضه ما بین المشرق والمغرب ، أسود کاللیل الدامس ، کثیر الحیّات والحیتان ، تعلو مرّة وتسفل اخری ، فی قعره شمس تضیء ، لا ینبغی أن یطلع علیها إلّا الواحد الفرد ، فمن تطلع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فقد ضاد الله فی حکمه ، ونازعه فی سلطانه ، وکشف عن سره وستره ، وباء بغضب من الله ، ومأواه جهنم ، وبئس المصیر</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والمحصل من الخبر ان التقدیرات الإلهیة لیست واضحة للخلق وان کانت حکمها عن حکمة ومصلحة ولکنه لا یعلمها الّا الله تعالی ولذا نهی عن الغور فیها لعدم تمکّنهم من واقعها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السیوطی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ذکر القدر فأمسکوا</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أنه سئل عن القدر ، فقیل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أنبئنا عن القدر ، یا أمیر المؤمنین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الله فلا تفتشوه ، فقیل له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أنبئنا عن القدر یا أمیر المؤمنین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عمیق فلا تلحقوه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تلجوه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ولتلک الأخبار ذهب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الاعتقادات إلی أن الکلام فی القدر منهی عنه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 تلک الأخبار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بضعف السند ، لذلک قال 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الشیخ </w:t>
      </w:r>
    </w:p>
    <w:p>
      <w:pPr>
        <w:pStyle w:val="BookText"/>
        <w:rPr/>
      </w:pPr>
      <w:r>
        <w:rPr>
          <w:rFonts w:ascii="IRNazanin" w:hAnsi="IRNazanin" w:eastAsia="IRNazanin"/>
          <w:color w:val="111111"/>
          <w:sz w:val="28"/>
          <w:sz w:val="28"/>
          <w:szCs w:val="28"/>
          <w:rtl w:val="true"/>
          <w:lang w:bidi="fa-IR"/>
        </w:rPr>
        <w:t>أبا جعفر عمل فی هذا الباب علی أحادیث شواذ ، لها وجوه یعرفها العلماء متی صحت وثبتت أسنادها ، ولم یقل فیه قولا محصلا</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 xml:space="preserve">نعم رواه السید فی نهج البلاغة أیضا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سئل عن القدر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طریق مظلم فلا تسلکوه ، وبحر عمیق فلا تلجوه ، وسر الله فلا تتکلفوه</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دلالتها علی الحرمة التکلیفیة غیر واضحة ؛ لأن لحن جملة منها هو لحن الارشاد کالنهی عن التکلف ، والأخبار بأن القضاء والقدر واد مظلم وبحر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 مضافا إلی شهادة ذیل الروایة الثانیة علی أن المنهی عنه هو السعی للاطلاق علی کنه المقدرات والاشراف علیها ، ومن المعلوم أنه أمر لا یناله الإنسان نیلا کاملا ، ولا مصلحة فیه ، بل لا یخلو عن المفسدة کما لا یخفی فکما أن التأمل حول کنه ذاته تعالی ممنوع ، کذلک التأمل حول کنه المقدرات ممنوع ؛ لأنه فوق مستوی مقدور البشر ولا یزیده إلّا الحیرة والفساد ، وأما فهم معنی القضاء والقدر فلا یکون موردا للنهی فیها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الغور فی معنی القضاء والقدر لو کان حراما ، لما أجاب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السؤال فیه ، مع أنهم أجابوا السائلین وأوضحوا المراد منهما ، بل قد یکون الجواب فی ذیل النهی المذکور ، بعد اصرار السائل عن فهم معناه ، کما فی الروایة الاولی ، حیث قال السائل فی المرتبة الرابعة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أمیر المؤمنین أخبرنی عن القدر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إذا أبیت فإنی سائلک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أکانت رحمة الله للعباد قبل أعمال العباد أم کانت أعمال العباد قبل رحمة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کانت رحمة الله للعباد قبل أعمال العباد</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 xml:space="preserve">إلی أخر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توضیح المراد منهما فراجع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ویکفی أن یعتقد به الإنسان علی الاجمال اتباعا لقول الأئمة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أمر بین الأمرین لیس فیه جبر ولا 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هو من الاصول الاعتقادیة حتی یجب تحصیل الاعتقاد به علی کل حال علی نحو التفصیل والتدقیق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عدم الحرمة ما ورد من التأکیدات علی الإیمان بالقضاء والقدر ، إذ الایمان بهما لا یمکن بدون توضیح المراد منهما والمعرفة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ذکره 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النهی فی الأخبار خاص بقوم کان کلامهم فی ذلک یفسدهم ، ویضلهم عن الدین ، ولا یصلحهم فی عبادتهم إلّا الامساک عنه ، وترک الخوض فیه ، ولم یکن النهی عنه عاما لکافة المکلفین ، وقد یصلح بعض الناس بشیء یفسد به آخرون ، ویفسد بعضهم بشیء یصلح به آخرون ، فدبر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أشیاعهم فی الدین بحسب ما علموه من مصالحهم فیه </w:t>
      </w:r>
      <w:r>
        <w:rPr>
          <w:rStyle w:val="FootnoteAnchor"/>
          <w:rtl w:val="true"/>
        </w:rPr>
        <w:footnoteReference w:id="306"/>
      </w:r>
      <w:r>
        <w:rPr>
          <w:rFonts w:ascii="IRNazanin" w:hAnsi="IRNazanin" w:eastAsia="IRNazanin"/>
          <w:color w:val="111111"/>
          <w:sz w:val="28"/>
          <w:sz w:val="28"/>
          <w:szCs w:val="28"/>
          <w:rtl w:val="true"/>
          <w:lang w:bidi="fa-IR"/>
        </w:rPr>
        <w:t>، وعلیه فلو سلم کون النهی نهیا تکلیفیا ، اختص بمن لا یتمکن ، وأما من تمکن من فهمهما ودرکهما ، کالعلماء والفضلاء والحوزات العلمیة ومن أشبههم ، فلا نهی بالنسبة إلیهم ولذلک حمل المصنف ، النهی الوارد ، علی من لا یتمکن من أن یفهمهما علی الوجه اللائق 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أن الاعتقاد التفصیلی بهما غیر واجب وأما الاعتقاد الاجمالی فهو واجب ویکفیه الاتباع عن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وعلل ذلک بوجهین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عدم التمکن ؛ لکون الاعتقاد التفصیلی فوق مستوی مقدور الرجل العادی ، وثانیهما بأنه لیس من اصول الاعتقادات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أن عدم التمکن لبعض لا یرفع التکلیف عمن تمکن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w:t>
      </w:r>
    </w:p>
    <w:p>
      <w:pPr>
        <w:pStyle w:val="BookText"/>
        <w:rPr/>
      </w:pPr>
      <w:r>
        <w:rPr>
          <w:rFonts w:ascii="IRNazanin" w:hAnsi="IRNazanin" w:eastAsia="IRNazanin"/>
          <w:color w:val="111111"/>
          <w:sz w:val="28"/>
          <w:sz w:val="28"/>
          <w:szCs w:val="28"/>
          <w:rtl w:val="true"/>
          <w:lang w:bidi="fa-IR"/>
        </w:rPr>
        <w:t>إلی أن مقتضی التعلیل الثانی هو عدم وجوب الاعتقاد بذلک مطلقا لا تفصیلا ولا اجمالا ، فالتفصیل بین الاعتقاد الاجمالی والاعتقاد التفصیلی لا وجه له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والتحقیق أن القضاء والقدر بالمعنی الاول من تفصیلات العلم وصفة ذاته تعالی ، وبالمعنی الأخیر من تفصیلات التوحید الأفعالی وتفصیلات الاعتقادات لیست بواجبة کما لا یخفی</w:t>
      </w:r>
      <w:r>
        <w:rPr>
          <w:rFonts w:eastAsia="IRNazanin" w:cs="IRNazanin"/>
          <w:color w:val="111111"/>
          <w:sz w:val="28"/>
          <w:szCs w:val="28"/>
          <w:rtl w:val="true"/>
          <w:lang w:bidi="fa-IR"/>
        </w:rPr>
        <w:t xml:space="preserve">. </w:t>
      </w:r>
      <w:bookmarkStart w:id="77" w:name="pg14074_129940"/>
    </w:p>
    <w:p>
      <w:pPr>
        <w:pStyle w:val="Heading3"/>
        <w:numPr>
          <w:ilvl w:val="2"/>
          <w:numId w:val="1"/>
        </w:numPr>
        <w:rPr/>
      </w:pPr>
      <w:bookmarkStart w:id="78" w:name="__RefHeading___Toc3624950_3381743652"/>
      <w:bookmarkStart w:id="79" w:name="_Toc27"/>
      <w:bookmarkEnd w:id="77"/>
      <w:bookmarkEnd w:id="78"/>
      <w:r>
        <w:rPr/>
        <w:t>7</w:t>
      </w:r>
      <w:r>
        <w:rPr>
          <w:rtl w:val="true"/>
        </w:rPr>
        <w:t xml:space="preserve">- </w:t>
      </w:r>
      <w:r>
        <w:rPr>
          <w:rtl w:val="true"/>
        </w:rPr>
        <w:t>عقیدتنا فی البداء</w:t>
      </w:r>
      <w:bookmarkEnd w:id="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البداء فی الإنسان أن یبدو له رأی فی الشیء لم یکن له ذلک الرأی سابقا ، بأن یتبدل عزمه فی العمل الذی کان یرید أن یصنعه ، إذ یحدث عنده ما یغیر رأیه وعلمه به ، فیبدو له ترکه بعد أن کان یرید فعله ، وذلک عن جهل بالمصالح وندامة علی ما سبق منه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زنة السلام بمعنی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المصباح المنیر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 یبدو بدوا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 فهو باد ، ویتعدی بالهمزة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وبدا له فی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له ما لم یظهر أولا ، والاسم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البداء مثل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المفردات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الشیء بدوا وبداء أی ظهر ظهورا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وبدا لهم من الله ما لم یکونوا یحتسبون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وحکی عن 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فی العدة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البداء حقیقة فی اللغة هو الظهور ، ولذلک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لنا سور المدینة وبدا لنا وجه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عن 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فی تصحیح الاعتقاد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والأصل فی البداء هو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ومعنی قول الإمامیة بدا له فی کذا ، أی ظهر </w:t>
      </w:r>
    </w:p>
    <w:p>
      <w:pPr>
        <w:pStyle w:val="BookText"/>
        <w:rPr/>
      </w:pPr>
      <w:r>
        <w:rPr>
          <w:rFonts w:ascii="IRNazanin" w:hAnsi="IRNazanin" w:eastAsia="IRNazanin"/>
          <w:color w:val="111111"/>
          <w:sz w:val="28"/>
          <w:sz w:val="28"/>
          <w:szCs w:val="28"/>
          <w:rtl w:val="true"/>
          <w:lang w:bidi="fa-IR"/>
        </w:rPr>
        <w:t>له فیه ، ومعنی ظهر فیه أی ظهر منه</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فظهور الرأی بالخصوص علی خلاف الرأی السابق وتبدله ، لیس داخلا فی حاق لفظ البداء ؛ لإمکان أن یتصور البداء لنفس الشیء ، بأن یظهر نفسه بعد خفائه ، کما أن المراد من الآیة التی استدل بها فی المفردات هو کذلک ، فإن ما بدا لهم هو نفس ما لم یکونوا یحتسبون ، کما یمکن أن یتصور البداء بظهور الشیء بعد عدمه ، کظهور الموت بعد الحیاة وبالعکس ، ومرجع الظهور فی الفرضین إلی الظهور منه تعالی للناس مطلقا سواء کان موتا أو حیاة أو أجرا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فالبداء لا یختص بتبدل الرأی وظهوره علی خلاف الرأی السابق مع اقترانه بالندامة کما هو المصطلح عند العامة ، بل هو مصداق من مصادیق الظهور فالبداء اعم من تبدل الرأی ، لما عرفت من أنه هو الظهور کما اختاره الشیخان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به المصباح المنیر والمفردات ، ومما ذکر یظهر ما فی البحار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أنه لما کان البداء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اللغة بمعنی ظهور رأی لم یکن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الامر بدوا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 وبدا له فی هذا الأمر بداء ، أی نشأ له فیه رأی ، کما ذکره الجوهری ، فلذلک یشکل القول بذلک فی جناب الحق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موضع الحاجة منه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عرفت من أن البداء فی اللغة لا یختص بتلک الصورة ، وقول الجوهری لا ینافی سائر أقوال اللغویین ؛ لأنه فسره بأحد مصادیقه ، مع أن الآخرین صرحوا بأعمیة البداء من ذلک ، ولم یشترطوا فیه تبدل الرأی والندامة ، هذا مضافا إلی أن کلا المعنیین مذکوران فی عبارته کما لا یخفی ، وعلی ما ذکر فإن أراد المصنف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البداء فی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البداء بذلک واختصاصه به ، ففیه ما عرفت من عدم اختصاصه به ، وإن أراد بذلک ذکر مصداق من مصادیقه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والبداء بهذا المعنی یستحیل علی الله تعالی ؛ لأنه من الجهل والنقص ، وذلک محال علیه تعالی ، ولا تقول به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زعم أن الله تعالی بدا له فی شیء بداء ندامة فهو عندنا کافر بالله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زعم أن الله بدا له فی شیء ولم یعلمه أمس فأبرأ منه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وإمکانه فی حق الإنسان واستحالته فی حقه تعالی فلا ایراد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 فلا وجه بعد ما عرفت من أعمیة البداء فی اللغة ، لحمل أخبار الشیعة التی تدل علی مطلوبیة البداء ، علی البداء المحال کما سیأتی إن شاء الله توضیحه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الأخبار ونظائرها تدل علی استحالة البداء بالمعنی الاصطلاحی عند الشیعة أیضا وذلک لأن التغیر والتبدل فی الرأی والندامة ، حاک عن الجهل وهو نقص لا سبیل له إلیه تعالی ، لانه تعالی عین الکمال وعین الفعلیة ، ولم یقل أحد من الشیعة بالبداء بالمعنی المذکور المحال</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صرح فی الأخبار باستحالته ، ومن جملتها أن الیهود سألوا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محمّد أفبدا لربک فیما کان أمرک به بزعمک من الصلاة إلی بیت المقدس حتی نقلک إلی الکعبة؟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بدا له عن ذلک ، فإنه العالم بالعواقب ، والقادر علی المصالح ، لا یستدرک علی نفسه غلطا ، ولا یستحدث رأیا یخالف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عن ذلک ، ولا یقع علیه أیضا مانع یمنعه من مراده ، ولیس یبدو ، وإلّا لما کان هذا وصفه ، وهو عزوجل متعالی عن هذه الصفات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أیها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أخبرونی عن الله ألیس یمرض ، ثم یصح ، ویصح ثم </w:t>
      </w:r>
    </w:p>
    <w:p>
      <w:pPr>
        <w:pStyle w:val="BookText"/>
        <w:rPr/>
      </w:pPr>
      <w:r>
        <w:rPr>
          <w:rFonts w:ascii="IRNazanin" w:hAnsi="IRNazanin" w:eastAsia="IRNazanin"/>
          <w:color w:val="111111"/>
          <w:sz w:val="28"/>
          <w:sz w:val="28"/>
          <w:szCs w:val="28"/>
          <w:rtl w:val="true"/>
          <w:lang w:bidi="fa-IR"/>
        </w:rPr>
        <w:t xml:space="preserve">یمرض ، أبدا له فی ذلک؟ ألیس یحیی ویمیت ، أبدا له فی کل واحد من ذلک؟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الله تعبّد نبیه محمدا بالصلاة إلی الکعبة ، بعد أن تعبّده بالصلاة إلی بیت المقدس ، وما بدا له 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الشریف</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وحاصله أن البداء التشریعی کالبداء التکوینی ، فکما أن فی البداء التکوینی ما بدا شیء له تعالی ؛ لأنه العالم بالعواقب ، بل بدا منه لغیره ، کذلک فی البداء التشریعی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البداء بمعناه الآخر من ظهور الشیء منه تعالی للغیر ، علی خلاف ما تقتضیه المقتضیات الغیر التامة والمعدات ، فلا استحالة فیه ؛ لأنه لا ینافی علمه به وإرادته به من الأزل ، وهو أمر واقع فی النظام العالمی المادی الذی لا یخلو عن التزاحم بین المقتضیات ، ومن المعلوم أن الواقع لا یقع إلّا لکونه ممکنا ، فلا مجال لدعوی استحالته بعد الوقوع</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وَیُثْبِتُ وَعِنْدَهُ 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حاصله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البداء هو ظهور أمر منه تعالی ثانیا ، بعد ما کان الظاهر منه خلافه أولا ، فهو محو الأول وإثبات الثانی ، والله سبحانه عالم بهما جمیعا ، وهذا مما لا یسع لذی لب إنکاره ، فإن للامور والحوادث وجودا بحسب ما تقتضیه أسبابها الناقصة ، من علة أو شرط أو مانع ربما تخلف عنه ، ووجودا بحسب ما تقتضیه ، أسبابها وعللها التامة ، وهو ثابت غیر موقوف ولا متخلف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 أی حال ظهور أمر أو إرادة منه تعالی ، بعد ما کان الظاهر خلافه واضح لا ینبغی الشک فیه ، والذی أحسب أن النزاع فی ثبوت البداء ، کما یظهر من أحادیث أئمة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ونفیه کما یظهر من غیرهم ، نزاع لفظی ، ولهذا لم نعقد لهذا البحث فصلا مستقلا علی ما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أنه وردت عن أئمتنا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توهم القول بصحة البداء بالمعنی المتقدم ، کما ورد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بدا لله فی شیء کما بدا له فی اسماعیل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نسب بعض المؤلفین فی الفرق الإسلامیة ، إلی الطائفة الإمامیة ، القول بالبداء ، طعنا فی المذهب وطریق آل البیت ، وجعلوا ذلک من جملة التشنیعات علی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دأب الکتاب ، ومن الدلیل علی کون النزاع لفظیا ، استدلالهم علی نفی البداء عنه تعالی بأنه یستلزم التغیر فی علمه ، مع أنه لازم البداء بالمعنی الذی یفسر به البداء فینا ، لا البداء بالمعنی الذی یفسره به الإخبار فیه تعالی</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فالبداء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محال کما تدل علیه الأدلة العقلیة ، وجملة من الروایات الواردة عن طرق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مقرون بتبدل الرأی والندامة ، وثانیهما ممکن واقع ، وهو ظهور الأشیاء علی خلاف المقتضیات والمعدات ، کموت شخص صحیح المزاج الذی لا یتوقع موته ، وشفاء مریض لا یتوقع برؤه ، وهذا الظهور بالنسبة إلینا ، وأما بالنسبة إلیه تعالی ، فلا خفاء ، بل علمه من الأزل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 فهو ظهور منه خفاء ، لا ظهور له تعالی ، والمحال هو الظهور له ، لا الظهور منه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فالبداء المحال هو التبدل والتغیر فی ناحیة علمه الذاتی ، وهو الذی لا یقول به أحد من الشیعة ، وأما التبدل والتغیر فی ناحیة فعله تعالی ، سواء کان تکوینیا أو تشریعیا ، فلا مانع منه ، بعد کونه معلوما له بأطرافه ، وهو الذی اعتقده الشیعة به ، وورد الروایات المتعددة للترغیب نحو الایمان به ؛ لأنه یوجب أن یرجو أو یخاف تبدل شیء وتغیره ویعمل بمقتضاه علی الدوام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فی ذلک أن نقول کما قال الله تعالی فی محکم کتابه المجید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وَیُثْبِتُ وَعِنْدَهُ 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ذلک أنه تعالی قد یظهر شیئا علی لسان نبیه ، أو ولیه ، أو فی ظاهر الحال لمصلحة تقتضی ذلک الإظهار ، ثم یمحوه فیکون غیر ما قد ظهر أولا ، مع سبق علمه تعالی بذلک ، کما فی قصة إسماعیل لما رأی أبوه إبراهیم أنه یذبحه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معنی قول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 ظهر لله سبحانه أمر فی شیء کما ظهر له فی اسماعیل ولده ، إذ اخترمه قبله ، لیعلم الناس أنه لیس بإمام وقد کان ظاهر الحال أنه الإمام بعده ؛ لأنه أکبر ولده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علیک أن روایات الباب علی طوائف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تدل علی نفی البداء بالمعنی المصطلح عند العامة ، کما أشار المصنف إلی جملة منها ، وأشرنا أیضا إلی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تدل علی اثبات البداء کما روی بسند صحیح فی الکافی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بعث الله نبیا حتی یأخذ علیه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الإقرار له بالعبودیة ، وخلع الأنداد ، وأن الله یقدم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یشاء ویؤخر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یشاء</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 xml:space="preserve">، وما روی فیه أیضا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تنبأ نبی قط ، حتی یقر لله بخمس خصال ، بالبداء والمشیئة والسجود والعبودیة والطاعة</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 xml:space="preserve">وما روی فیه أیضا 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بعث الله نبیا قط إلّا بتحریم الخمر وأن یقر لله بالبداء</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الروایات ونظائرها تنافی ما تنفی البداء فی بادئ النظر ، ولکن مقتضی التأمل فیها أن الثابت بتلک الأخبار لیس ما ینفیه الأخبار الاخر ، بل </w:t>
      </w:r>
    </w:p>
    <w:p>
      <w:pPr>
        <w:pStyle w:val="BookText"/>
        <w:rPr/>
      </w:pPr>
      <w:r>
        <w:rPr>
          <w:rFonts w:ascii="IRNazanin" w:hAnsi="IRNazanin" w:eastAsia="IRNazanin"/>
          <w:color w:val="111111"/>
          <w:sz w:val="28"/>
          <w:sz w:val="28"/>
          <w:szCs w:val="28"/>
          <w:rtl w:val="true"/>
          <w:lang w:bidi="fa-IR"/>
        </w:rPr>
        <w:t>المقصود منها أن الأمر بیده تعالی ، فیمکن أن یقدم وأن یؤخر رغما لأنف الیهود الذین قالوا ید الله مغلولة کما اشیر إلیه فی الروایة الاولی ، فالثابت هو البداء فی مقام الفعل لا فی مقام الذات ، والمنفی هو البداء فی مقام الذات کما صرح به فی بعض الأخبار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إلی تصریح بعض الأخبار بأن البداء عند الإمامیة لیس مقرونا بالجهل کما رواه فی الکافی بسند صحیح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بدا الله فی شیء إلّا کان فی علمه قبل أن یبدو له</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ومن المعلوم أن البداء الذی لا یستلزم الجهل فی مرتبة الذات ، لا تشمله الأدلة النافیة ولا تنافیه الأدلة العقلیة ؛ لأنه لیس إلّا کمال القدرة فی مقام الفعل ، فإن تبدیل ما تقتضیه المقتضیات العادیة والمعدات ، یحکی عن تمامیة قدرة الرب المتعال ، واستقلاله فی الفاعلیة ، حیث یمکن له التغییر والتبدیل فی الامور ، إذا أراد وشاء ، فهو تعالی فی کل آن فی شأن ، ومن المعلوم أن هذا الاعتقاد یوجب التوکل التام علیه فی الامور ، والرجاء به ؛ لأن الأمر بیده ، ولم یتم الأمر ولم یفرغ عن الأمر قبل وقوعه ، فکل شیء ما دام لم یقع فله مجال التغییر والتبدیل ، وهذا الفکر یؤدی إلی سعة المجال أمام الإنسان للسعی والاستکمال ، بحیث لا یتوقف ولا ییأس من النیل إلی الکمال فی أی حال یکون ، کما أن هذا الاعتقاد یمنع الانسان من أن یغتر بوضعه الموجود ، المقتضی للسعادة ، فإن التغییر والتبدیل ، بسبب الذنب أو الغفلة أمر ممکن ، فلیخفف ولیحذر عن الذنوب والغفلات لئلا یسقط ویهلک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 فهذا البداء من کمال الایمان ولذلک أخذ الله الاقرار به عن الأنبیاء کما عرفت ، بل أوصی الایمان به لغیرهم ، کقول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عظم الله عزوجل بمثل البداء</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 xml:space="preserve">وقوله الآخر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w:t>
      </w:r>
    </w:p>
    <w:p>
      <w:pPr>
        <w:pStyle w:val="BookText"/>
        <w:rPr/>
      </w:pPr>
      <w:r>
        <w:rPr>
          <w:rFonts w:ascii="IRNazanin" w:hAnsi="IRNazanin" w:eastAsia="IRNazanin"/>
          <w:color w:val="111111"/>
          <w:sz w:val="28"/>
          <w:sz w:val="28"/>
          <w:szCs w:val="28"/>
          <w:rtl w:val="true"/>
          <w:lang w:bidi="fa-IR"/>
        </w:rPr>
        <w:t>علم الناس ما فی القول بالبداء من الأجر ما فتروا عن الکلام فیه</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أشار المصنف إلی ورود روایات توهم المنافاة لنفی البداء المستحیل ، ولم أجد منها إلّا ما رواه فی البحار عن کتاب زید النرسی عن عبید بن زرارة ،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بدا لله بداء أعظم من بداء بدا له فی إسماعیل ابنی</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خبر واحد ولا یصلح للمعارضة مع الأخبار الکثیرة السابقة ، ولا یفید العلم ، مع أن اللازم فی الاعتقادات هو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إلی نقله عن کتاب مختلف فیه ، ولم یثبت اعتباره ، بل فیه امور تنکره الإمامیة کنزوله تعالی إلی السماء الدنیا وغیر ذلک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الصحیحة المتقدمة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بدا لله فی شیء إلّا کان فی علمه قبل أن یبدو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علی مثله ، فلیحمل علی المعنی الذی لا ینافی تلک الأخبار ، إما بحمله علی ما فی المتن أو علی ما حکی عن الشیخ المفید من أن المراد منه ما ظهر منه تعالی من دفاع القتل عنه وقد کان مخوفا علیه من ذلک ، مظنونا به وقد دفع الله عنه کما روی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القتل قد کتب علی إسماعیل مرتین فسألت الله فی دفعه عنه فدفعه</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 xml:space="preserve">أو علی ما أشار إلیه المحقق الاصفهانی من أن المراد من الظهور هو الظهور فی علمه الفعلی بعد ما کان المقتضی علی خلافه لا فی علمه الذاتی </w:t>
      </w:r>
      <w:r>
        <w:rPr>
          <w:rStyle w:val="FootnoteAnchor"/>
          <w:rtl w:val="true"/>
        </w:rPr>
        <w:footnoteReference w:id="320"/>
      </w:r>
      <w:r>
        <w:rPr>
          <w:rFonts w:ascii="IRNazanin" w:hAnsi="IRNazanin" w:eastAsia="IRNazanin"/>
          <w:color w:val="111111"/>
          <w:sz w:val="28"/>
          <w:sz w:val="28"/>
          <w:szCs w:val="28"/>
          <w:rtl w:val="true"/>
          <w:lang w:bidi="fa-IR"/>
        </w:rPr>
        <w:t>ولکنه لا یخلو عن 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مقصود المصنف من الروایات ، هو الاشارة إلی </w:t>
      </w:r>
    </w:p>
    <w:p>
      <w:pPr>
        <w:pStyle w:val="BookText"/>
        <w:rPr/>
      </w:pPr>
      <w:r>
        <w:rPr>
          <w:rFonts w:ascii="IRNazanin" w:hAnsi="IRNazanin" w:eastAsia="IRNazanin"/>
          <w:color w:val="111111"/>
          <w:sz w:val="28"/>
          <w:sz w:val="28"/>
          <w:szCs w:val="28"/>
          <w:rtl w:val="true"/>
          <w:lang w:bidi="fa-IR"/>
        </w:rPr>
        <w:t xml:space="preserve">ما نسب إلی بعض الأنبیاء والأولیاء من أنهم ربما أخبروا بوقوع شیء ثم انکشف الخلاف ، ولکن هذه الأخبار معارضة مع قاعدة اللطف ، فإن الإخبار الجزمی مع انکشاف الخلاف ، یوجب سلب الاعتماد ، هذا مضافا إلی معارضتها مع الأخبار الاخر أیضا ، کما روی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العلم علمان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عند الله مخزون لم یطلع علیه أحدا من خلقه ، وعلم علمه ملائکته ورسله ، فأما ما علم ملائکته ورسله ، فإنه سیکون ، لا یکذب نفسه ، ولا ملائکته ولا رسله ، وعلم عنده مخزون یقدم فیه ما یشاء ویؤخر ما یشاء ویثبت ما یشاء</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روی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لله 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مکنون مخزون ، لا یعلمه إلّا هو ، من ذلک یکون البداء ، وعلم علمه ملائکته ورسله وأنبیاءه فنحن نعلمه</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فلیحمل تلک الاخبار علی أن أخبار الأنبیاء لیس علی الجزم والبت ، کما حکی عن الشیخ الطوسی ، وجعله الفاضل الشعرانی حاسما لمادة الاشکال </w:t>
      </w:r>
      <w:r>
        <w:rPr>
          <w:rStyle w:val="FootnoteAnchor"/>
          <w:rtl w:val="true"/>
        </w:rPr>
        <w:footnoteReference w:id="323"/>
      </w:r>
      <w:r>
        <w:rPr>
          <w:rFonts w:ascii="IRNazanin" w:hAnsi="IRNazanin" w:eastAsia="IRNazanin"/>
          <w:color w:val="111111"/>
          <w:sz w:val="28"/>
          <w:sz w:val="28"/>
          <w:szCs w:val="28"/>
          <w:rtl w:val="true"/>
          <w:lang w:bidi="fa-IR"/>
        </w:rPr>
        <w:t xml:space="preserve">، إذ الإخبار اذا لم یکن عن جزم ، بل علی ما تقتضیه المقتضیات ، فتخلفه لا یوجب سلب الاعتماد ، خصوصا إذا کان الإخبار وانکشاف الخلاف مقرونا بتبیین وجه أوجب تغییر المقتضیات ، وأما التفصیل بین الوحی والالهام بوقوع البداء فی الثانی دون الأول ، کما فی البحار ، أو القول بوقوع البداء فی کلام الأنبیاء نادرا ، کما فی البحار أیضا </w:t>
      </w:r>
      <w:r>
        <w:rPr>
          <w:rStyle w:val="FootnoteAnchor"/>
          <w:rtl w:val="true"/>
        </w:rPr>
        <w:footnoteReference w:id="324"/>
      </w:r>
      <w:r>
        <w:rPr>
          <w:rFonts w:ascii="IRNazanin" w:hAnsi="IRNazanin" w:eastAsia="IRNazanin"/>
          <w:color w:val="111111"/>
          <w:sz w:val="28"/>
          <w:sz w:val="28"/>
          <w:szCs w:val="28"/>
          <w:rtl w:val="true"/>
          <w:lang w:bidi="fa-IR"/>
        </w:rPr>
        <w:t xml:space="preserve">ففیه أنه ینافی أیضا قاعدة </w:t>
      </w:r>
    </w:p>
    <w:p>
      <w:pPr>
        <w:pStyle w:val="BookText"/>
        <w:rPr/>
      </w:pPr>
      <w:r>
        <w:rPr>
          <w:rFonts w:ascii="IRNazanin" w:hAnsi="IRNazanin" w:eastAsia="IRNazanin"/>
          <w:color w:val="111111"/>
          <w:sz w:val="28"/>
          <w:sz w:val="28"/>
          <w:szCs w:val="28"/>
          <w:rtl w:val="true"/>
          <w:lang w:bidi="fa-IR"/>
        </w:rPr>
        <w:t xml:space="preserve">اللطف ، ویوجب سلب الاعتماد عنهم ، ولو وقع نادرا ، فإن تطرق احتمال الخطأ إلی الوحی والالهام یرفع الاعتماد عن جمیع أقوال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صلوات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 یظهر ما فی اطلاق عبارة المصنف ،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الوجه الصحیح هو أنه تعالی قد یظهر شیئا علی لسان نبیه أو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عرفت من أن الإظهار الجزمی لا یوافق العصمة ، ویوجب سلب الاعتماد ، بخلاف ما إذا لم یکن الإظهار والإخبار عن جزم ، بل علی ما تقتضیه المقتضیات من دون جزم ، بحیث لو انکشف الخلاف لا یوجب سلب الاعتماد ، وأیضا یظهر مما ذکر ما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معنی قول الإمام أنه ما ظهر لله سبحانه أمر فی شیء کما ظهر له فی إسماعیل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المناسب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ظهر منه تعالی أمر فی شیء ، کما ظهر منه فی اسماعیل ، کما فسره 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بعد کون البداء بمعناه المصطلح عند العامة محالا ومنفیا فی الأخبار الواردة عن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من الظهور ، هو الظهور منه لا الظهور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أن امکان التغییر بإذنه ومشیته فی المقدرات ، أمر ثابت لا یمنع عنه إمضاء المقدر وإبرامه فی لیالی القدر ؛ لأن الامر بیده ، یفعل ما یشاء ، ولذا ورد فی بعض أخبار لیالی القدر بعد تقدیر الامور وابرامها وامضائها ، أن لله المشیة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یذهب علیک أن مقتضی ما عرفت هو أن البداء فی التقدیرات لا فی القضاء ؛ لأن قضاء الشیء وقوعه ، ومع وقوعه لا ینقلب عما هو علیه ، ولذا حکی عن السید الداماد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بداء فی القضاء ، وإنما البداء فی القدر</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وقریب من البداء فی هذا المعنی نسخ أحکام الشرائع السابقة ، بشریعة نبینا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نسخ بعض الأحکام التی جاء بها نبینا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صلی‌الله‌علیه‌وآله‌وسلم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علیک أن النسخ حقیقة هو ارتفاع الحکم بانقضاء زمانه وأمده فإن الحکم المجعول فی موارد النسخ مقید فی الواقع بزمان خاص معلوم عند الله ومجهول عند الناس ، إذ لا یعلمونه إلّا بعد إعلام ارتفاعه ، وعلیه فلا یرد علی النسخ ما ربما یقال من أن النسخ یستلزم عدم حکمة الناسخ ، أو جهله بوجه الحکمة ، وکلا هذین اللازمین یستحیل فی حقه تعالی ، وذلک لأن تشریع الحکم من الحکیم المطلق لا بد وأن یکون علی طبق مصلحة تقتضیه ؛ لأن الحکم الجزافی ینافی حکمة جاعله ، وعلی ذلک فرفع هذا الحکم الثابت لموضوعه ، إما أن یکون مع بقاء الحال علی ما هو علیه من وجه المصلحة وعلم ناسخه بها ، وهذا ینافی حکمة الجاعل ، مع أنه حکیم مطلق ، وإما أن یکون من جهة البداء وکشف الخلاف علی ما هو الغالب فی الأحکام والقوانین العرفیة ، وهو یستلزم الجهل منه تعالی ، وعلی ذلک فیکون وقوع النسخ فی الشریعة محالا ؛ لأنه یستلزم المحال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لما عرفت من أن الحکم کان فی الواقع محدودا ومعلوما لله تعالی ، فإذا تم وقته أخبر عن ارتفاعه ، فلا ینافی الحکمة ، کما لا یستلزم الجهل ، بل ادامته مع خلوه عن المصلحة ، تنافی الحکمة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النسخ یقرب البداء ولیس عنه ؛ لأن فی البداء مقتضیات الشیء موجودة ، ولکن فی النسخ لا مقتضی لوجود الحکم بحسب الواقع ، بعد انقضاء أمد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یکون المقتضی الاثباتی من اطلاق الأدلة موجودا ، وباعتباره کان النسخ قریبا من البداء بالمعنی الممکن ، وهو ظهور شیء منه ، علی خلاف </w:t>
      </w:r>
    </w:p>
    <w:p>
      <w:pPr>
        <w:pStyle w:val="BookText"/>
        <w:rPr/>
      </w:pPr>
      <w:r>
        <w:rPr>
          <w:rFonts w:ascii="IRNazanin" w:hAnsi="IRNazanin" w:eastAsia="IRNazanin"/>
          <w:color w:val="111111"/>
          <w:sz w:val="28"/>
          <w:sz w:val="28"/>
          <w:szCs w:val="28"/>
          <w:rtl w:val="true"/>
          <w:lang w:bidi="fa-IR"/>
        </w:rPr>
        <w:t>المقتضیات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المقتضی فی البداء هو المقتضی الثبوتی ، والمقتضی فی النسخ هو المقتضی الاثباتی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فظهور شیء منه تعالی للغیر موجود فی کلیهما وهو الذی عبر عنه فی لسان بعض الفحول بالإبداء أو الإظهار فلا تغفل</w:t>
      </w:r>
      <w:r>
        <w:rPr>
          <w:rFonts w:eastAsia="IRNazanin" w:cs="IRNazanin"/>
          <w:color w:val="111111"/>
          <w:sz w:val="28"/>
          <w:szCs w:val="28"/>
          <w:rtl w:val="true"/>
          <w:lang w:bidi="fa-IR"/>
        </w:rPr>
        <w:t xml:space="preserve">. </w:t>
      </w:r>
      <w:bookmarkStart w:id="80" w:name="pg14074_129952"/>
    </w:p>
    <w:p>
      <w:pPr>
        <w:pStyle w:val="Heading3"/>
        <w:numPr>
          <w:ilvl w:val="2"/>
          <w:numId w:val="1"/>
        </w:numPr>
        <w:rPr/>
      </w:pPr>
      <w:bookmarkStart w:id="81" w:name="__RefHeading___Toc3624952_3381743652"/>
      <w:bookmarkStart w:id="82" w:name="_Toc28"/>
      <w:bookmarkEnd w:id="80"/>
      <w:bookmarkEnd w:id="81"/>
      <w:r>
        <w:rPr/>
        <w:t>8</w:t>
      </w:r>
      <w:r>
        <w:rPr>
          <w:rtl w:val="true"/>
        </w:rPr>
        <w:t xml:space="preserve">- </w:t>
      </w:r>
      <w:r>
        <w:rPr>
          <w:rtl w:val="true"/>
        </w:rPr>
        <w:t>عقیدتنا فی أحکام الدین</w:t>
      </w:r>
      <w:bookmarkEnd w:id="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نعتقد أنه تعالی جعل أحکامه من الواجبات والمحرمات وغیرهما طبقا لمصالح العباد فی نفس أفعالهم ، فما فیه المصلحة الملزمة جعله واجبا ، وما فیه المفسدة البالغة ، نهی عنه ، وما فیه مصلحة راجحة ندبنا إلیه ، وهکذا فی باقی الأحکام وهذا من عدله ولطفه بعباده ولا بد أن یکون له فی کل واقعة حکم ، ولا یخلو شیء من الأشیاء من حکم واقعی لله فیه ، وإن انسد علینا طریق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ونقول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القبیح أن یأمر بما فیه المفسدة أو ینهی عما فیه المصلحة ، غیر أن بعض الفرق من المسلمین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القبیح ما نهی الله تعالی عنه ، والحسن ما أمر به ، فلیس فی نفس الأفعال مصالح أو مفاسد ذاتیة ، ولا حسن أو قبیح ذاتیان ، وهذا قول مخالف للضرورة العقلیة ، کما أنهم جوزوا أن یفعل الله تعالی القبیح فیأمر بما فیه المفسدة ، وینهی عما فیه المصلحة ، وقد تقدم أن هذا القول فیه مجازفة عظیمة ، وذلک لاستلزامه نسبة الجهل او العجز إلیه سبحانه تعالی علوا کبیرا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علیک أن هذا البحث من متفرعات الأصل الثابت الذی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والخلاصة أن الصحیح فی الاعتقاد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لا مصلحة له ولا منفعة فی تکلیفنا بالواجبات ونهینا عن فعل ما حرمه ، بل المصلحة والمنفعة ترجع لنا فی جمیع التکالیف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معنی لنفی المصالح والمفاسد فی الأفعال المأمور بها والمنهی عنها ، فإنه تعالی لا یأمر عبثا ولا ینهی جزافا وهو الغنی عن عباده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مضی تحقیقه ، وهو أنه تعالی لا یفعل القبیح ولا یخل بالواجب ، وقد عرفت فیما مضی أن الدلیل علیه أمران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مقتضی اطلاق کماله ورحمته ورحمانیته تعالی ، 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مقتضی حکم العقل بالحسن والقبح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المصنف إلی الوجه الأول فی السابق ، وإلی الثانی هنا ، وکیف کان فقد مر البحث عنه ولا حاجة إلی إعادة الکلام ، وعلیه کما أن أصل التکلیف مما یقتضیه لطفه ورحمانیته ، کذلک تطبیق التکلیف ، مع ما فی الأفعال من المصالح والمفاسد ، فالمصلحة الراجحة لا تقتضی الوجوب ، بل الندب ، والمصلحة الملزمة تقتضی الوجوب لا الندب ، والمفسدة الملزمة تقتضی النهی التحریمی لا التنزیهی ، والمفسدة الغیر الملزمة لا تقتضی إلّا النهی التنزیهی ، ولا یمکن سلوک الإنسان نحو کماله وسعادته إلّا إذا کلف بما تقتضیه الأفعال من المصالح والمفاسد ، والاخلال به ینافی لطفه ورحمته ، کما أنه ینافی حکمته ؛ لأن الحکمة فی خلقة الإنسان هو امکان أن یسلک نحو کماله ، فإذا کلف بما لا یطابق مقتضی الأفعال ، فلا یمکن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منافاته مع عدله فیما إذا کلف بما زاد أو نقص عن الحد اللازم الذی یستحقه المکلف کما لا یخفی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حاصله أن التکالیف حیث لا تصدر عنه تعالی جزافا ، فلا تکون إلّا ناشئة عن المصالح والمفاسد ، ولکن المصالح والمفاسد ترجع إلینا لا إلیه تعالی ؛ </w:t>
      </w:r>
    </w:p>
    <w:p>
      <w:pPr>
        <w:pStyle w:val="BookText"/>
        <w:rPr/>
      </w:pPr>
      <w:r>
        <w:rPr>
          <w:rFonts w:ascii="IRNazanin" w:hAnsi="IRNazanin" w:eastAsia="IRNazanin"/>
          <w:color w:val="111111"/>
          <w:sz w:val="28"/>
          <w:sz w:val="28"/>
          <w:szCs w:val="28"/>
          <w:rtl w:val="true"/>
          <w:lang w:bidi="fa-IR"/>
        </w:rPr>
        <w:t>لأنه غنی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یلزم أن تکون المصالح فی الأفعال المأمور بها ، بل یکفی وجودها فی نفس التکالیف ضرورة کفایة وجودها فی التکالیف ؛ لحسنها ورفع العبث والجزاف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شیء ، وهو أن أفعاله تعالی سواء کانت تکوینیة أو تشریعیة ناشئة عن کماله المطلق ، ولیست لاستکمال ذاته تعالی ؛ لأنه غنی مطلق ، ولا یحتاج إلی شیء ، ولذلک ذهبوا إلی أن العلة الغائیة متحدة مع العلة الفاعلیة فیه تعالی ، إذ لا غایة وراء ذاته تعالی ، ولا ینافی ذلک أن للافعال غایة أو غایات متوسطة ونهائیة ؛ لانها غایة الفعل لا غایة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وبالجملة فعلمه تعالی فی ذاته بنظام الخیر غایة لفاعلیته التی هی عین الذات</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وینقدح مما ذکر ما فی کلام الأشاعرة من أن أفعاله تعالی یستحیل تعلیلها بالاغراض والمقاصد ، فإن کل فاعل لغرض وقصد ، فإنه ناقص بذاته ، مستکمل بذلک الغرض والله تعالی یستحیل علیه النقصان </w:t>
      </w:r>
      <w:r>
        <w:rPr>
          <w:rStyle w:val="FootnoteAnchor"/>
          <w:rtl w:val="true"/>
        </w:rPr>
        <w:footnoteReference w:id="327"/>
      </w:r>
      <w:r>
        <w:rPr>
          <w:rFonts w:ascii="IRNazanin" w:hAnsi="IRNazanin" w:eastAsia="IRNazanin"/>
          <w:color w:val="111111"/>
          <w:sz w:val="28"/>
          <w:sz w:val="28"/>
          <w:szCs w:val="28"/>
          <w:rtl w:val="true"/>
          <w:lang w:bidi="fa-IR"/>
        </w:rPr>
        <w:t xml:space="preserve">وذلک لما عرفت من أن الغایة فی فاعلیته تعالی ، لیست إلّا ذاته وصفاته ، فذاته لذاته منشأ للافاضة ، ومن المعلوم أن تعلیل أفعاله بذاته ، لا یستلزم النقصان ، حتی یستحیل ، بل هو حاک عن کمال ذاته ، ولعل إلیه یؤول ما قاله العلّامة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أنه لیس من لوازم وجود الغایة حاجة الفاعل إلیها ؛ لجواز کونها عین الفاعل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وینقدح أیضا مما ذکر ضعف ما ذهب إلیه المعتزلة وبعض المتکلمین من </w:t>
      </w:r>
    </w:p>
    <w:p>
      <w:pPr>
        <w:pStyle w:val="BookText"/>
        <w:rPr/>
      </w:pPr>
      <w:r>
        <w:rPr>
          <w:rFonts w:ascii="IRNazanin" w:hAnsi="IRNazanin" w:eastAsia="IRNazanin"/>
          <w:color w:val="111111"/>
          <w:sz w:val="28"/>
          <w:sz w:val="28"/>
          <w:szCs w:val="28"/>
          <w:rtl w:val="true"/>
          <w:lang w:bidi="fa-IR"/>
        </w:rPr>
        <w:t xml:space="preserve">الإمامیة ، من أن غایة أفعاله هی انتفاع الخلق ، فإنه وإن لم یستلزم استکمال الذات بالغایات المترتبة علی الأفعال ، ولکن ذلک یوجب أن یکون لغیر ذاته تأثیر فی فاعلیته مع أنه تام الفاعلیة ولا یتوقف فی فاعلیته علی شیء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فالصحیح هو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انتفاع الخلق هو غایة الفعل لا غایة فاعلیة الفاعل ، إذ لا حاجة له تعالی إلی شیء من الأشیاء ، ولا یتأثر من شیء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ذهب بعض المحققین إلی إمکان الجمع بین الأقوال ،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حصر الغایة فی ذاته تعالی أراد الغایة الأصلیة والذاتیة ، ومن نفی الغایة فی أفعاله أراد نفی داع زائد علی ذاته فی فاعلیته ، ومن جعل العلة الغائیة انتفاع الخلق أراد بیان الغایة الفرعیة والتبعیة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331"/>
      </w:r>
      <w:r>
        <w:rPr>
          <w:rFonts w:ascii="IRNazanin" w:hAnsi="IRNazanin" w:eastAsia="IRNazanin"/>
          <w:color w:val="111111"/>
          <w:sz w:val="28"/>
          <w:sz w:val="28"/>
          <w:szCs w:val="28"/>
          <w:rtl w:val="true"/>
          <w:lang w:bidi="fa-IR"/>
        </w:rPr>
        <w:t>إلّا أن هذا التوجیه وإن کان حسنا فی نفسه ولکن لا یساعده عبائر القوم فراجع ، ولله الحمد</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14074_129957"/>
      <w:bookmarkStart w:id="84" w:name="pg14074_129957"/>
      <w:bookmarkEnd w:id="84"/>
    </w:p>
    <w:p>
      <w:pPr>
        <w:pStyle w:val="Heading2"/>
        <w:numPr>
          <w:ilvl w:val="1"/>
          <w:numId w:val="1"/>
        </w:numPr>
        <w:rPr/>
      </w:pPr>
      <w:bookmarkStart w:id="85" w:name="pg14074_129957"/>
      <w:bookmarkStart w:id="86" w:name="__RefHeading___Toc3624954_3381743652"/>
      <w:bookmarkStart w:id="87" w:name="_Toc29"/>
      <w:bookmarkEnd w:id="85"/>
      <w:bookmarkEnd w:id="86"/>
      <w:r>
        <w:rPr>
          <w:rtl w:val="true"/>
        </w:rPr>
        <w:t xml:space="preserve">الفصل الثانی </w:t>
      </w:r>
      <w:r>
        <w:rPr>
          <w:rtl w:val="true"/>
        </w:rPr>
        <w:t xml:space="preserve">: </w:t>
      </w:r>
      <w:r>
        <w:rPr>
          <w:rtl w:val="true"/>
        </w:rPr>
        <w:t>النّبوّة</w:t>
      </w:r>
      <w:bookmarkEnd w:id="87"/>
    </w:p>
    <w:p>
      <w:pPr>
        <w:pStyle w:val="Heading3"/>
        <w:numPr>
          <w:ilvl w:val="2"/>
          <w:numId w:val="1"/>
        </w:numPr>
        <w:rPr/>
      </w:pPr>
      <w:bookmarkStart w:id="88" w:name="__RefHeading___Toc3624956_3381743652"/>
      <w:bookmarkStart w:id="89" w:name="_Toc30"/>
      <w:bookmarkEnd w:id="88"/>
      <w:r>
        <w:rPr>
          <w:rtl w:val="true"/>
        </w:rPr>
        <w:t>اشارة</w:t>
      </w:r>
      <w:bookmarkEnd w:id="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عقیدتنا فی النبوة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لطف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عقیدتنا فی معجزة الأنبیاء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عقیدتنا فی عصمة الأنبیاء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عقیدتنا فی صفات النبی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عقیدتنا فی الأنبیاء وکتبهم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عقیدتنا فی الإسلام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عقیدتنا فی مشرع الاسلام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عقیدتنا فی القرآن الکریم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طریقة اثبات الإسلام والشرائع السابقة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14074_129959"/>
      <w:bookmarkStart w:id="91" w:name="pg14074_129959"/>
      <w:bookmarkEnd w:id="91"/>
    </w:p>
    <w:p>
      <w:pPr>
        <w:pStyle w:val="Heading3"/>
        <w:numPr>
          <w:ilvl w:val="2"/>
          <w:numId w:val="1"/>
        </w:numPr>
        <w:rPr/>
      </w:pPr>
      <w:bookmarkStart w:id="92" w:name="pg14074_129959"/>
      <w:bookmarkStart w:id="93" w:name="__RefHeading___Toc3624958_3381743652"/>
      <w:bookmarkStart w:id="94" w:name="_Toc31"/>
      <w:bookmarkEnd w:id="92"/>
      <w:bookmarkEnd w:id="93"/>
      <w:r>
        <w:rPr/>
        <w:t>1</w:t>
      </w:r>
      <w:r>
        <w:rPr>
          <w:rtl w:val="true"/>
        </w:rPr>
        <w:t xml:space="preserve">- </w:t>
      </w:r>
      <w:r>
        <w:rPr>
          <w:rtl w:val="true"/>
        </w:rPr>
        <w:t>عقیدتنا فی النبوة</w:t>
      </w:r>
      <w:bookmarkEnd w:id="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نعتقد أن النبوة وظیفة إلهیة وسفارة ربانیة یجعلها الله تعالی لمن ینتجبه ویختاره من عباده الصالحین وأولیائه الکاملین فی انسانیتهم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فیرسلهم إلی سائر الناس لغایة ارشادهم إلی ما فیه منافعهم ومصالحهم فی الدنیا والآخرة ، ولغرض تنزیههم وتزکیتهم من دون مساوئ الأخلاق ومفاسد العادات وتعلیمهم الحکمة والمعرفة ، وبیان طرق السعادة والخیر لتبلغ الإنسانیة کمالها اللائق بها ، فترتفع إلی درجاتها الرفیعة فی الدارین ، دار الدنیا ودار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ونعتقد أن قاعدة اللطف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سیأتی معناها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توجب أن یبعث الخالق اللطیف بعباده رسله لهدایة البشر وأداء الرسالة الاصلاحیة ولیکونوا سفراء الله وخلفاءه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نعتقد أنه تعالی لم یجعل للناس حق تعیین النبی أو ترشیحه أو انتخابه ولیس لهم الخیرة فی ذلک ، بل أمر کل ذلک بیده تعالی ؛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حَیْثُ یَجْعَلُ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لهم أن یتحکموا فیمن یرسله هادیا </w:t>
      </w:r>
    </w:p>
    <w:p>
      <w:pPr>
        <w:pStyle w:val="BookText"/>
        <w:rPr/>
      </w:pPr>
      <w:r>
        <w:rPr>
          <w:rFonts w:ascii="IRNazanin" w:hAnsi="IRNazanin" w:eastAsia="IRNazanin"/>
          <w:color w:val="111111"/>
          <w:sz w:val="28"/>
          <w:sz w:val="28"/>
          <w:szCs w:val="28"/>
          <w:rtl w:val="true"/>
          <w:lang w:bidi="fa-IR"/>
        </w:rPr>
        <w:t xml:space="preserve">ومبشرا ونذیرا ، ولا أن یتحکموا فیما جاء به من أحکام وسنن وشریعة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الکلام فی مقامات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النبوة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النبأ محرکة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 أنبأه ایاه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والنبیء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المخبر عن الله تعالی ، وترک الهمز المختار ،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والاسم النبوءة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ونبأ کمنع نبأ ونبوا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ارتفع ، وعلیهم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طلع ، ومن أرض إلی 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 وقول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نبیء الله بالهمز ، أی الخارج من مکة إلی المدینة ، أنکره علیه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تنبر باسمی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تهمز باسمی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أنا نبی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ونحو ذلک فی المصباح المنیر وزاد علیه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والنبیء علی فعیل مهموز ؛ لأنه أنبأ عن الله ، أی أخبر والابدال والادغام لغة فاشیة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فالمختار هو أن النبی مهموز فی الاصل ، ثم ابدلت الهمزة وادغمت فی النبی والنبوة ، ویشهد له عود الهمز فی التصغیر کما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مسیلمة نبیء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دلالة لمثل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وَرَفَعْناهُ مَکاناً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 بعض أنبیائه علی أن النبی مأخوذ من النبوة ، بمعنی الرفعة ؛ لأن الآیة لا تدل إلّا علی أن النبی رفیع القدر لا أن النبی مأخوذ من الرفعة کما لا یخفی ، وأما الاستدلال بمثل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قال یا نبیء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بنبی الله ، ولکن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أنه لا یدل علی أن أصله من النبوة بمعنی الرفعة ، نعم فیه إشارة إلی منع استعمال المهموز ، ولعله لأن المهموز مشترک بین المخبر ، والخارج من أرض إلی أرض ، بخلاف النبی بالتشدید ، فإنه شائع فی خصوص المخبر ، فإذا استعمل مشددا ومدغما فلا مجال لتعییر بعض المبغضین بإرادة الخارج من مکة إلی المدینة منه ، کما أراده الذی خاطبه باستعمال النبی مهموزا ، وکیف کان فالأظهر هو ما </w:t>
      </w:r>
    </w:p>
    <w:p>
      <w:pPr>
        <w:pStyle w:val="BookText"/>
        <w:rPr/>
      </w:pPr>
      <w:r>
        <w:rPr>
          <w:rFonts w:ascii="IRNazanin" w:hAnsi="IRNazanin" w:eastAsia="IRNazanin"/>
          <w:color w:val="111111"/>
          <w:sz w:val="28"/>
          <w:sz w:val="28"/>
          <w:szCs w:val="28"/>
          <w:rtl w:val="true"/>
          <w:lang w:bidi="fa-IR"/>
        </w:rPr>
        <w:t>اختاره القاموس والمصباح المنیر من أن النبی مهموز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والنبی علی وزن فعیل مأخوذ من النبأ ، سمی به النبی ؛ لأنه عنده نبأ الغیب ، بوحی من الله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مأخوذ من النبوة بمعنی الرفعة سمی به لرفعة قدره</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معناه الاصطلاحی ، عرفه أهل الکلام بأنه الإنسان المخبر عن الله تعالی بغیر واسطة أحد من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شرح الباب الحادی عشر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فبقید الإنسان یخرج الملک ، وبقید المخبر عن الله یخرج المخبر عن غیره ، وبقید عدم واسطة بشر یخرج الإمام والعالم فإنهما مخبران عن الله تعالی بواسطة النبی</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أن التعریف المذکور یشمل الإمام المعصوم الذی قد یخبر عن الله تعالی بسبب إلهام وکونه محدثا ، بل یشمل سیدتنا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أخبرت بما أحست من أخبار جبرئیل بعد موت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وکتبه مولانا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وسمی بمصحف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کان فالأولی أن یقال فی تعریف النبی بحسب الاصطلاح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إنسان کامل مخبر عن الله تعالی بالوحی ، إذ الوحی مختص بالأنبیاء ، وهو نوع رابطة وقعت بینه وبین أنبیائه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تکن هذه الرابطة مشابهة للروابط المعمولة للتفهیم والتفهم من التعقل والتفکر والحدس ونحو ذلک ، بل هی أمر وراء تلک الامور المتعارفة البشریة ومع ذلک لا یمکن لنا إدراک الفرق بین الوحی والالهام ، وکیف کان فالأول مختص بالأنبیاء دون الثانی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الطباطبائی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الوحی نوع تکلیم إلهی تتوقف علیه النبوة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أَوْحَیْنا إِلَیْکَ کَما أَوْحَیْنا إِلی نُوحٍ وَالنَّبِیِّینَ مِنْ </w:t>
      </w:r>
    </w:p>
    <w:p>
      <w:pPr>
        <w:pStyle w:val="BookText"/>
        <w:rPr/>
      </w:pP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فی ذیل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لِبَشَرٍ أَنْ یُکَلِّمَهُ اللهُ إِلَّا وَحْیاً أَوْ مِنْ وَراءِ حِجابٍ أَوْ یُرْسِلَ رَسُولاً فَیُوحِیَ بِإِذْنِهِ ما یَشاءُ إِنَّهُ عَلِیٌّ حَکِیمٌ</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والمعنی ما کان لبشر أن یکلمه الله نوعا من أنواع التکلیم ، إلّا هذه الأنواع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یوحی وحیا ، أو یکون من وراء حجاب ، أو أن یرسل رسولا فیوحی بإذنه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ظاهر التردید فی الآیة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التقسیم علی مغایرة بین الأقسام ، وقد قید القسمان الأخیران بقید کالحجاب والرسول الذی یوحی إلی النبی ، ولم یقید القسم الأول بشیء ، فظاهر المقابلة یفید أن المراد به التکلیم الخفی من دون أن یتوسط واسطة بینه تعالی وبین النبی أصلا ، وأما القسمان الآخران ففیهما قید زائد ، وهو الحجاب أو الرسول الموحی وکل منهما واسطة ، غیر أن الفارق أن الواسطة الذی هو الرسول یوحی إلی النبی بنفسه ، والحجاب واسطة لیس بموح ، وإنما الوحی من ورائه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ولما کان للوحی فی جمیع هذه الأقسام نسبة إلیه تعالی علی اختلافها ، صح إسناد مطلق الوحی إلیه بأی قسم من الأقسام تحقق ، وبهذه العنایة أسند جمیع الوحی إلیه فی کلامه ، کما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أَوْحَیْنا إِلَیْکَ کَما أَوْحَیْنا إِلی نُوحٍ وَالنَّبِیِّینَ مِنْ بَعْدِهِ</w:t>
      </w:r>
      <w:r>
        <w:rPr>
          <w:rFonts w:eastAsia="IRNazanin" w:cs="IRNazanin"/>
          <w:color w:val="111111"/>
          <w:sz w:val="28"/>
          <w:szCs w:val="28"/>
          <w:rtl w:val="true"/>
          <w:lang w:bidi="fa-IR"/>
        </w:rPr>
        <w:t xml:space="preserve">) </w:t>
      </w:r>
      <w:r>
        <w:rPr>
          <w:rStyle w:val="FootnoteAnchor"/>
          <w:rtl w:val="true"/>
        </w:rPr>
        <w:footnoteReference w:id="336"/>
      </w:r>
      <w:r>
        <w:rPr>
          <w:rFonts w:ascii="Amiri" w:hAnsi="Amiri" w:eastAsia="Amiri" w:cs="Amiri"/>
          <w:color w:val="111111"/>
          <w:sz w:val="28"/>
          <w:sz w:val="28"/>
          <w:szCs w:val="28"/>
          <w:rtl w:val="true"/>
          <w:lang w:bidi="ar-SA"/>
        </w:rPr>
        <w:t>والحاصل أن الوحی بجمیع أقسامه مختص بالنبی ، وعلیه أجمعت الامة الإسلامیة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یطلق الوحی علی الهدایة التکوینیة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وَأَوْحی رَبُّکَ إِلَی النَّحْلِ أَنِ اتَّخِذِی مِنَ الْجِبالِ بُیُوتاً</w:t>
      </w:r>
      <w:r>
        <w:rPr>
          <w:rFonts w:eastAsia="Amiri" w:cs="Amiri" w:ascii="Amiri" w:hAnsi="Amiri"/>
          <w:color w:val="111111"/>
          <w:sz w:val="28"/>
          <w:szCs w:val="28"/>
          <w:rtl w:val="true"/>
          <w:lang w:bidi="ar-SA"/>
        </w:rPr>
        <w:t xml:space="preserve">) </w:t>
      </w:r>
      <w:r>
        <w:rPr>
          <w:rStyle w:val="FootnoteAnchor"/>
          <w:rtl w:val="true"/>
        </w:rPr>
        <w:footnoteReference w:id="337"/>
      </w:r>
      <w:r>
        <w:rPr>
          <w:rFonts w:ascii="IRNazanin" w:hAnsi="IRNazanin" w:eastAsia="IRNazanin"/>
          <w:color w:val="111111"/>
          <w:sz w:val="28"/>
          <w:sz w:val="28"/>
          <w:szCs w:val="28"/>
          <w:rtl w:val="true"/>
          <w:lang w:bidi="fa-IR"/>
        </w:rPr>
        <w:t>ولکنه بالعنایة والمجاز لظهور الوحی فی عرف المتدینین بالأدیان الإلهیة من بدو مجیء الأنبیاء والرسل فیما ذکر من أنه نوع رابطة أو کلام خفی بین الله تعالی وبینهم بواسطة أو بدونها فلا تغفل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إن الفرق بین النبی والرسول کما فی تفسیر المیزان هو أن النبی ، هو الذی ببیّن للناس صلاح معاشهم ومعادهم من اصول الدین وفروعه ، علی ما اقتضته عنایة الله من هدایة الناس إلی سعادتهم ، والرسول هو الحامل لرسالة خاصة مشتملة علی إتمام الحجة ، یستتبع مخالفته هلاکة أو عذابا أو نحو ذلک </w:t>
      </w:r>
      <w:r>
        <w:rPr>
          <w:rStyle w:val="FootnoteAnchor"/>
          <w:rtl w:val="true"/>
        </w:rPr>
        <w:footnoteReference w:id="338"/>
      </w:r>
      <w:r>
        <w:rPr>
          <w:rFonts w:ascii="IRNazanin" w:hAnsi="IRNazanin" w:eastAsia="IRNazanin"/>
          <w:color w:val="111111"/>
          <w:sz w:val="28"/>
          <w:sz w:val="28"/>
          <w:szCs w:val="28"/>
          <w:rtl w:val="true"/>
          <w:lang w:bidi="fa-IR"/>
        </w:rPr>
        <w:t>فالنسبة بین النبی والرسول هی العموم والخصوص المطلق موردا إذ کل رسول نبی دون العکس ، لجواز أن یکون النبی غیر رسول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فمقام النبوة غیر مقام الرسالة وإن کان بحسب المورد تقع الرسالة إلّا فی مورد النبوة فتحصل أن المفهومین متغایران وفی ذلک یکون النسبة بینهما من العموم والخصوص المطلق موردا ومما ذکر یظهر الجواب عن وجه تقدیم عنوان الرسول علی عنوان النبی فی الآیة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رَسُولاً نَبِیًّا</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 xml:space="preserve">إذ لو کان مفهوم النبوة أعم من الرسالة لزم أن یکون متقدما علیها فی الذکر کما لا یخفی ، وسیجیء بقیة الکلام إن شاء الله فی بحث الخاتمیة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الرسل یختلفون فی الفضل والمرتبة ، وساداتهم هم أولو العزم منهم ، وهم أصحاب الجد والثبات علی العهود والمیثاق فی حد أعلی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وابراهیم وموسی وعیسی ونبینا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وعلیهم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مِنَ النَّبِیِّینَ مِیثاقَهُمْ وَمِنْکَ وَمِنْ نُوحٍ وَإِبْراهِیمَ وَمُوسی وَعِیسَی ابْنِ مَرْیَمَ وَأَخَذْنا مِنْهُمْ مِیثاقاً غَلِیظاً</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وهم أصحاب الکتب والشرائع ، کما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شَرَعَ لَکُمْ مِنَ الدِّینِ ما وَصَّی بِهِ نُوحاً وَالَّذِی أَوْحَیْنا إِلَیْکَ وَما وَصَّیْنا بِهِ إِبْراهِیمَ وَمُوسی وَعِیسی أَنْ أَقِیمُوا الدِّینَ وَلا </w:t>
      </w:r>
    </w:p>
    <w:p>
      <w:pPr>
        <w:pStyle w:val="BookText"/>
        <w:rPr/>
      </w:pPr>
      <w:r>
        <w:rPr>
          <w:rFonts w:ascii="Amiri" w:hAnsi="Amiri" w:eastAsia="Amiri" w:cs="Amiri"/>
          <w:color w:val="111111"/>
          <w:sz w:val="28"/>
          <w:sz w:val="28"/>
          <w:szCs w:val="28"/>
          <w:rtl w:val="true"/>
          <w:lang w:bidi="ar-SA"/>
        </w:rPr>
        <w:t>تَتَفَرَّقُوا فِیهِ</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إمکان النبوة ، ولا یخفی أنها ممکنة ذاتا ؛ لأن فی تکلیمه تعالی مع الإنسان الکامل بواسطة أو بدونها ، لا یلزم أحد من المحالات کاجتماع النقیضین أو الضدین أو المثلین ، إذ تکلیمه لیس إلّا ایجاد الکلام ونحوه ، ومن المعلوم أنه لا یستلزم المحدودیة کالجسمیة ، حتی یناقض مع صرفیته ولا حدّیته ، فلا ریب فی إمکانها ذاتا ، وإنما الکلام فی إمکانها وقوعا ، فإن البراهمة </w:t>
      </w:r>
      <w:r>
        <w:rPr>
          <w:rStyle w:val="FootnoteAnchor"/>
          <w:rtl w:val="true"/>
        </w:rPr>
        <w:footnoteReference w:id="343"/>
      </w:r>
      <w:r>
        <w:rPr>
          <w:rFonts w:ascii="IRNazanin" w:hAnsi="IRNazanin" w:eastAsia="IRNazanin"/>
          <w:color w:val="111111"/>
          <w:sz w:val="28"/>
          <w:sz w:val="28"/>
          <w:szCs w:val="28"/>
          <w:rtl w:val="true"/>
          <w:lang w:bidi="fa-IR"/>
        </w:rPr>
        <w:t xml:space="preserve">زعموا أنها لا فائدة فیها ، فلا تصدر عن الحکیم المتعالی ، وقالوا فی توجیه ما ذهبوا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یأتی به الرسول لم یخل من أحد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معقولا وإما أن لا یکون معقولا ، فإن کان معقولا فقد کفانا العقل التام بادراکه والوصول إلیه ، فأی حاجة لنا إلی الرسول؟ وإن لم یکن معقولا فلا یکون مقبولا ، إذ قبول ما لیس بمعقول خروج عن حد الإنسانیة ، ودخول فی حریم البهیمیة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واجیب عن ذلک بأنه لا ریب فی فائدة النبوة ، فإن النبی إذا أتی بما تدرکه العقول أیدها وأکدها وفائدة التأکید أوضح من أن یخفی ، وإن أتی بما لا تدرکه العقول من غیر طریق الشرع ففائدتها هی الارشاد والهدایة ، وأی فائدة أعظم من تلک الفائدة؟ ولعل البراهمة زعموا أن العقول حاکمة بثبوت الفائدة فی بعض الأفعال وبعدمها فی بعض آخر ، مع أنها حاکمة فی بعضها ولیس لها الحکم فی الآخر ، فلا منافاة بین العقول التی لا حکم لها ومع الشرع الحاکم ، إذ لا مناقضة بین اللااقتضاء والاقتضاء کما لا یخفی ، ولذلک قال المحقق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تجرید الاعتقاد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البعثة حسنة لاشتمالها علی فوائد ، </w:t>
      </w:r>
    </w:p>
    <w:p>
      <w:pPr>
        <w:pStyle w:val="BookText"/>
        <w:rPr/>
      </w:pPr>
      <w:r>
        <w:rPr>
          <w:rFonts w:ascii="IRNazanin" w:hAnsi="IRNazanin" w:eastAsia="IRNazanin"/>
          <w:color w:val="111111"/>
          <w:sz w:val="28"/>
          <w:sz w:val="28"/>
          <w:szCs w:val="28"/>
          <w:rtl w:val="true"/>
          <w:lang w:bidi="fa-IR"/>
        </w:rPr>
        <w:t>کمعاضدة العقل فیما یدل علیه ، واستفادة الحکم فیما لا یدل</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إلی فوائد اخر کرفع الشک عن الشبهات الموضوعیة للعدل والظلم اللذین کانت العقول مستقلة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 الناس اختلفوا فی الیوم فی القیمة الزائدة الحاصلة من عمل الأجیر علی المواد الطبیعیة کالخشب أنها لصاحب المواد أو للأجیر أو لهما ، وکل قوم یدعی أن العدل هو ما ذهب إلیه والظلم خلافه ، ولیس هذا الاختلاف إلّا فی موضوع حکم العقل الکلی ، إذ لا اختلاف فی قبح الظلم وحسن العدل بینهم ، وفی مثل هذا یحتاج إلی الشرع حتی یزول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وکرفع الغفلة عما حکم به العقل ، إذ کثیرا ما تصیر الأحکام العقلیة مغفولة عنها ، فالشرع یرشد الناس إلی عقولهم ، وینبؤهم بحیث تذکروا ما نسوه ، خصوصا إذا بشروهم وأنذروهم بالآثار التی للاعمال بالنسبة إلی البرزخ والقیامة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وأضعف مما ذکر من الشبهة حول إمکان النبوة وقوعا ، هو ما حکی عنهم أیضا من أنه دل العقل علی أن للعالم صانعا حکیما ، والحکیم لا یتعبد الخلق بما یقبح فی عقولهم ، وقد وردت أصحاب الشرائع بمستقبحات من حیث العقل من التوجه إلی بیت مخصوص فی العبادة والطواف حوله ، والسعی ورمی الجمار ، والاحرام والتلبیة ، وتقبیل الحجر الأصم ، وکذلک ذبح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 هذه الامور مخالفة لقضایا العقول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لأن الموضوع للقبح العقلی هو ما علم خلوه عن المصالح ، أو ما علم اشتماله علی المفاسد ، والامور المذکورة لیست کذلک ، بل الأمر فیها بالعکس ، </w:t>
      </w:r>
    </w:p>
    <w:p>
      <w:pPr>
        <w:pStyle w:val="BookText"/>
        <w:rPr/>
      </w:pPr>
      <w:r>
        <w:rPr>
          <w:rFonts w:ascii="IRNazanin" w:hAnsi="IRNazanin" w:eastAsia="IRNazanin"/>
          <w:color w:val="111111"/>
          <w:sz w:val="28"/>
          <w:sz w:val="28"/>
          <w:szCs w:val="28"/>
          <w:rtl w:val="true"/>
          <w:lang w:bidi="fa-IR"/>
        </w:rPr>
        <w:t xml:space="preserve">لما علم من الفوائد المهمة والأسرار العظیمة فیها ، وهذا التوهم ناش من قلة التدبر حول العبادات ، وعدم التوجه إلی حقیقتها وأسرارها ، وتأثیرها فی استکمال الروح الإنسانی للتقرب والتهذیب ، فمثل رمی الجمار یوجب تذکار رمی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وآله وعلیه‌السلام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لعدوه الشیطان ، وتبریه منه ، وهذا التذکار یوجب أن یعرف الإنسان عدوه ویقتدی بأبیه فی رمیه ، والتبری منه ، وهل هذا إلّا غرض صحیح ، فکیف یکون مثل هذا مخالفا للعقل؟ وهکذا الطواف والسعی بین الصفا والمروة وغیرها مشتمل علی أسرار وحکم عظیمة ، یکون شطر منها مدونا تحت فلسفة الحج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فکل أمر صدر عن الحکیم المتعالی وجاء به الأنبیاء مشتمل علی الفوائد والمصالح ، وإن لم نعلمها بالتفصیل ، لأنهم أخبروا عن الحکیم المتعال الذی لا یصدر منه القبیح ، فلیس فی الأوامر الشرعیة التی جاءت به الرسل والأنبیاء مفسدة یمکن للعقل أن یعرفها ، غایته عدم العلم بوجه المصلحة وهو لا یضر ، فلا موجب لقول البراهمة من استحالة وقوع النبوة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فوائد البعثة وغایاتها ، ولا یخفی علیک أنها متعددة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إلی ما فیه منافعهم ومصالحهم فی الدنیا والآخرة ، وهذه الغایة لا تقع کاملة إلّا بالشرع ، فإن بدیهیات العقل محدودة ، فلا تکفی للارشاد إلی جمیع المنافع والمصالح ، کما أن التجربیات الحاصلة للبشر فی طول التاریخ لا یکون وافیة بذلک ، هذا مضافا إلی أن حاجات الإنسان لا تنحصر بالعالم المادی المشهود ، وأن ما وراء العالم المادی لا یکشف عادة بالعقل ، ولا یکون فی حیطة الحس والتجربة ، فلیس لکل واحد من العقل والحس ، منفردا أو منضما إلی الآخر ، أن یحقق حوله لکشف الروابط بین ذلک العالم وبین أفعالنا وعقائدنا حتی ینتظم البرنامج الصالح لسیر الإنسان نحو ما ینفعه من سعادته فی الدنیا والآخرة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الوجدان والفطرة یکفی لذلک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الادراک الفطری إجمالی یحتاج إلی التفصیل ، بل مستور فی صمیم ذات الإنسان ، بحیث یحتاج إلی الکشف والإثارة والتنبیه بوساطة الأنبیاء والرسل ، ولو لا ذلک لما نال إلی کثیر مما یحتاج إلیه کما قال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أَرْسَلْنا فِیکُمْ رَسُولاً مِنْکُمْ یَتْلُوا عَلَیْکُمْ آیاتِنا وَیُزَکِّیکُمْ وَیُعَلِّمُکُمُ الْکِتابَ وَالْحِکْمَةَ وَیُعَلِّمُکُمْ ما لَمْ تَکُونُوا تَعْلَمُونَ</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أهمل الإنسان مع ماله من العقل والوجدان والتجربة ، ولم یرسل الأنبیاء لهم لکان لهم العذر والحجة علی الله ، لعدم تمکنهم من النیل إلی السعادة بدون وساطة الأنبیاء ، ولکن ارسال الرسل یقطع عذرهم ویکون الحجة لله علیهم ، وإلیه یشیر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رُسُلاً مُبَشِّرِینَ وَمُنْذِرِینَ لِئَلَّا یَکُونَ لِلنَّاسِ عَلَی اللهِ حُجَّةٌ بَعْدَ الرُّسُلِ وَکانَ اللهُ عَزِیزاً حَکِیماً</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فالغایة من بعثهم وإرسالهم هو إرشاد الناس نحو مصالحهم ومفاسدهم ، لیتمکنوا من اتخاذ السعادة التی خلقوا لأجلها ، ولئلا یکون للعصاة والکفار حجة علی الله ، وغایة إرشاد الناس إلی مصالحهم ومفاسدهم ملازمة مع غایة اتمام الحجة ، ولا تنفک عنها ، ولعله لذا اکتفی المصنف بذکر الملزوم ولم یشر إلی اللازم ، کما أن بعض المحققین ، اکتفی بذکر اللازم ولم یذکر الملزوم ، وکیف کان فکلاهما من الغایات کما لا یخفی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التنزیه والتزکیة ، ومن المعلوم أن الغرض من إرسال الرسل لیس منحصرا فی مجرد التعلیم ، بل التزکیة من الأغراض ، ولإنجاز ذلک اختار الله تعالی للنبوة والرسالة من بین الناس عباده الصالحین وأولیاءه الکاملین ، بحیث یکونون اسوة کاملة بین أبناء البشر ، ویسوقون الناس نحو السعادة والکمال </w:t>
      </w:r>
    </w:p>
    <w:p>
      <w:pPr>
        <w:pStyle w:val="BookText"/>
        <w:rPr/>
      </w:pPr>
      <w:r>
        <w:rPr>
          <w:rFonts w:ascii="IRNazanin" w:hAnsi="IRNazanin" w:eastAsia="IRNazanin"/>
          <w:color w:val="111111"/>
          <w:sz w:val="28"/>
          <w:sz w:val="28"/>
          <w:szCs w:val="28"/>
          <w:rtl w:val="true"/>
          <w:lang w:bidi="fa-IR"/>
        </w:rPr>
        <w:t>بأعمالهم ، وغیر خفی أن هذا الغرض لا یحصل بمجرد نزول ما یحتاج إلیه من السماء بصورة کتاب سماوی فقط ، أو بنزول ذلک علی عباده المتوسطین ، أو بنزول ذلک علی غیر جنسهم کالملائکة ؛ لأن الناس فی هذه الصورة إما أن لا یجدوا الاسوة ، وإما أن یزعموا أن الطهارة والتزکیة من خصائص الجنس الآخر ولا یمکن للإنسان أن ینال إلی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ولمثل هذا جعل المرسلون من جنس الإنسان ، کما 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عَلَی الْمُؤْمِنِینَ إِذْ بَعَثَ فِیهِمْ رَسُولاً مِنْ أَنْفُسِهِمْ یَتْلُوا عَلَیْهِمْ آیاتِهِ وَیُزَکِّیهِمْ وَیُعَلِّمُهُمُ الْکِتابَ وَالْحِکْمَةَ وَإِنْ کانُوا مِنْ قَبْلُ لَفِی ضَلالٍ مُبِینٍ</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وجعلهم مصطفین من الأخیار کما نص علیه فی الکتاب العزیز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 عِبادَنا إِبْراهِیمَ وَإِسْحاقَ وَیَعْقُوبَ أُولِی الْأَیْدِی وَالْأَبْصارِ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أَخْلَصْناهُمْ بِخالِصَةٍ ذِکْرَی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عِنْدَنا لَمِنَ الْمُصْطَفَیْنَ الْأَخْیارِ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وَاذْکُرْ إِسْماعِیلَ وَالْیَسَعَ وَذَا الْکِفْلِ وَکُلٌّ مِنَ الْأَخْیارِ</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تعلیم الحکمة والمعرفة ، ولا یذهب علیک أن ظاهر المصنف أن تعلیم الحکمة غیر الإرشاد إلی ما فیه منافعهم ومصالحهم ، کما أن ظاهر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وَیُعَلِّمُهُمُ الْکِتابَ وَالْحِکْمَةَ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المغایرة بین تعلیم الکتاب وتعلیم الحکمة ، فلعل مراد المصنف من الإرشاد إلی ما فیه منافعهم ومصالحهم ، هو بیان الأحکام والمقررات والتعبدیات والتشریعیات المتعلقة بالأعمال والمعاملات ، والمراد من الحکمة المعارف الحقة المطابقة للواقع ، التی توجب بصیرة فی الامور والدین وازدیادا فی معرفة الله تعالی وما یؤدی إلیها کمعرفة الإمام ، کما هو المستفاد من الآیات والأخبار کقوله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آتَیْنا لُقْمانَ الْحِکْمَةَ أَنِ اشْکُرْ لِلَّهِ وَمَنْ یَشْکُرْ فَإِنَّما یَشْکُرُ لِنَفْسِهِ وَمَنْ کَفَرَ فَإِنَّ اللهَ غَنِیٌّ حَمِیدٌ</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یُؤْتِی الْحِکْمَةَ مَنْ یَشاءُ وَمَنْ یُؤْتَ الْحِکْمَةَ فَقَدْ أُوتِیَ خَیْراً کَثِیراً وَما یَذَّکَّرُ إِلَّا أُولُوا الْأَلْبابِ</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روی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الحکمة ضیاء المعرفة ، ومیزان التقوی وثمرة الصدق</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الحکمة المعرفة والتفقه فی الدین</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 xml:space="preserve">وعن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رأس الحکمة مخافة الله</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طاعة الله ومعرفة الإمام</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 xml:space="preserve">فالحکمة هی المعارف الإلهیة التی تشتمل العقائد الحقّة والاخلاق الکاملة والمعارف الحقیقیة ویمکن أن یشیر إلیه ما ذکره العلّامة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الحکمة هی القضایا الحقة المطابقة للواقع ، من حیث اشتمالها بنحو علی سعادة الإنسان ، کالمعارف الحقّة الإلهیة فی المبدأ والمعاد ، والمعارف التی تشرح حقایق العالم الطبیعی من جهة مساسها بسعادة الإنسان ، کالحقائق الفطریة التی هی أساس التشریعیات الدینیة</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 xml:space="preserve">وما ذکره السید عبد الله 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الحکمة العلم النافع ، أو تحقیق العلم واتقان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فهی أمر وراء ظواهر الأحکام والمقررات الشرعیة ، کما لا یخفی ، کما أن النسبة بین الحکمة والکتاب عموم من وجه ، لإمکان أن یکون حکمة غیر مذکورة فی الکتاب ، کبعض تفاصیل المعارف الحقة ، کما یجوز أن یکون شیء مذکورا فی الکتاب ولیس مصداقا للحکمة کالاجتناب عن النساء فی المحیض ونحوه ، کما یمکن أن یکون فی الکتاب امور کانت من مصادیق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استعمال الحکمة فی الفلسفة فهو اصطلاح خاص حادث ، فلا یحمل علیه </w:t>
      </w:r>
    </w:p>
    <w:p>
      <w:pPr>
        <w:pStyle w:val="BookText"/>
        <w:rPr/>
      </w:pPr>
      <w:r>
        <w:rPr>
          <w:rFonts w:ascii="IRNazanin" w:hAnsi="IRNazanin" w:eastAsia="IRNazanin"/>
          <w:color w:val="111111"/>
          <w:sz w:val="28"/>
          <w:sz w:val="28"/>
          <w:szCs w:val="28"/>
          <w:rtl w:val="true"/>
          <w:lang w:bidi="fa-IR"/>
        </w:rPr>
        <w:t>الاستعمالات القرآنیة ، وعلی کل تقدیر فهذه المعارف الحقة الأصیلة الإلهیة مما لا یمکن النیل إلیها بدون إرسال الرسل وبعث الأنبیاء ، کما هو واضح لمن عرفها وقاسها مع المعارف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الرسالة الاصلاحیة ، وأنت خبیر بأن المفاسد الاجتماعیة من الظلم والفحشاء والمنکرات ونحوها ، ربما تکون بحیث یحتاج ازالتها والمقابلة معها إلی رسول إلهی ، حتی یدعو الناس نحو الاصلاح وإقامة العدل ، ویدافع عن المظلومین والمحرومین ؛ لأن مجرد نزول الکتاب وتعلیم الأحکام والتربیة والتزکیة بدون المجاهدة والقیام فی مقابل المفاسد الاجتماعیة ، غیر کاف لدفعها ورفعها ، إذ بعض النفوس الشریرة کالمترفین والمفسدین لن یتوجهوا إلی ذلک کله ، ویظلمون ویصدون عن سبیل الله ویفسدون النسل والحرث ، کما نشاهد ذلک فی یومنا هذا فی الممالک الغربیة والشرقیة ، التی نبذ فیها الکتب السماویة ، فاللازم فی أمثال ذلک هو إرسال الرسل أو الرجال الإلهیة للقیام للاصلاح ، وهذه الغایة من مهمات الغایات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الفاضل الشعرانی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لیس فی طبیعة الانسان شیء أعظم قیمة وقدرا من الاستقلال والحریة واقامة العدل وحفظ الحقوق ودفع الظلم والتجاوز ، ولذا لم ینس الناس حق الرسل الإلهیة فی اقامة العدل والاستقلال والحریة وان نسوا کل شیء من الخدمات المدنیة والمادیة عن الآخرین</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 وَأَنْزَلْنَا الْحَدِیدَ فِیهِ بَأْسٌ شَدِیدٌ وَمَنافِعُ لِلنَّاسِ وَلِیَعْلَمَ اللهُ مَنْ یَنْصُرُهُ وَرُسُلَهُ بِالْغَیْبِ إِنَّ اللهَ قَوِیٌّ عَزِیزٌ</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یظهر من بعض الآیات أن کل امة من الامم الماضیة ، لم تخل عن </w:t>
      </w:r>
    </w:p>
    <w:p>
      <w:pPr>
        <w:pStyle w:val="BookText"/>
        <w:rPr/>
      </w:pPr>
      <w:r>
        <w:rPr>
          <w:rFonts w:ascii="Amiri" w:hAnsi="Amiri" w:eastAsia="Amiri" w:cs="Amiri"/>
          <w:color w:val="111111"/>
          <w:sz w:val="28"/>
          <w:sz w:val="28"/>
          <w:szCs w:val="28"/>
          <w:rtl w:val="true"/>
          <w:lang w:bidi="ar-SA"/>
        </w:rPr>
        <w:t xml:space="preserve">ارسال رسول إلهی لاصلاحها ، حیث قال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بَعَثْنا فِی کُلِّ أُمَّةٍ رَسُولاً أَنِ اعْبُدُوا اللهَ وَاجْتَنِبُوا الطَّاغُوتَ</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تلک الرسل موسی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نبینا وآله وعلیه‌السلام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أرسله الله تعالی لنجاة بنی اسرائیل من أیدی فرعون وأتباعه ، وقال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مُوسی یا فِرْعَوْنُ إِنِّی رَسُولٌ مِنْ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حَقِیقٌ عَلی أَنْ لا أَقُولَ عَلَی اللهِ إِلَّا الْحَقَّ قَدْ جِئْتُکُمْ بِبَیِّنَةٍ مِنْ رَبِّکُمْ فَأَرْسِلْ مَعِیَ بَنِی إِسْرائِیلَ</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ویلحق بالرسالة الاصلاحیة مجیء الرسل لرفع الاختلافات الدینیة والتحریفات اللفظیة والمعنویة بین الامة بعد مجیء نبی ونزول کتاب وشریعة معه ، فإن امة الأنبیاء کثیرا ما کانوا یختلفون فیما جاءهم بحیث یحتاج إلی ارسال رسول لإصلاح الامور الدینیة ، وإبانة الحق من الباطل ، وکیف کان فأداء الرسالة الاصلاحیة من الفوائد والغایات البینة لإرسال الرسل الإلهیة التی لا یجوز أن تهمل وتترک ، وهذه جملة من الغایات والفوائد للبعثة والرسالة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نتیجة الغایات ، ولقد أفاد وأجاد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تبیین الغایات لإرسال الرسل وبعث الأنبیاء ، فإنه جعل غایة الغایات هو إمکان النیل إلی الکمال اللائق بالإنسانیة والسعادة فی الدارین ، وهذه أحسن من تعلیل إرسال الرسل باعداد السعادة الدنیویة الاجتماعیة کتنظیم البلاد والامور الاجتماعیة ؛ لأن الإنسان المحتاج إلی نبی ورسول لا ینحصر فی الإنسان المدنی الاجتماعی ، بل کل فرد من أفراد الانسان یحتاج إلی البعثة والرسالة ، ولو کان وحیدا فریدا ، حتی ینال إلی کماله اللائق به فی الدنیا والآخرة ، ولذا نقول بأن اللازم هو کون أول فرد من أفراد الإنسان نبیا أو مصاحبا للنبی ولا حاجة فی لزوم البعثة إلی تحقق الاجتماع والتغالب کما یظهر من بعض ، اللهم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یکون مقصودهم بیان أحد موارد لزوم البعثة وإرسال الرسل ، لا اختصاص مورد البعثة وإرسال الرسل بما إذا کان الاجتماع محققا ، وبمثل ذلک یوجه ما فی الشفاء حیث اکتفی فی إثبات النبوة بحفظ النوع الإنسانی ،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فی إثبات النبوة وکیفیة دعوة النبی إلی الله تعالی والمعاد إلیه ، ونقول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المعلوم أن الإنسان یفارق سائر الحیوانات بأنه لا یحسن معیشته لو انفرد وحده شخصا واحدا ، یتولی تدبیر أمره من غیر شریک یعاونه علی ضروریات حاجاته ، وأنه لا بد من أن یکون الإنسان مکفیا بآخر من نوعه ، یکون ذلک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مکفیا به وبنظیره ، فیکون هذا مثلا یبقل لذلک ، وذاک یخبز لهذا ، وهذا مخیط للآخر ، والآخر یتخذ الإبرة لهذا ، حتی إذا اجتمعوا کان أمرهم مکفیا ، ولهذا ما اضطروا إلی عقد المدن والاجتماعات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کان هذا ظاهرا ، فلا بد من وجود الإنسان وبقائه من مشارکة ، ولا یتم المشارکة إلّا بمعاملة ، کما لا بد فی ذلک من سائر الأسباب التی تکون له ، ولا بد من المعاملة من سنة وعدل ، ولا بد للسنة والعدل من سانّ ومعدل ، ولا بد من أن یکون هذا بحیث یجوز أن یخاطب الناس ویلزمهم السنة ولا بد من أن یکون هذا إنسانا ، ولا یجوز أن یترک الناس وآراءهم فی ذلک ، فیختلفون ویری کل منهم ما له عدلا وما علیه ظلما ، فالحاجة إلی هذا الإنسان فی أن یبقی نوع الناس ویتحصل وجوده أشد من الحاجة إلی إنبات الشعر علی الأشفار وعلی الحاجبین ، وتقعیر الأخمص من القدمین ، وأشیاء اخری من المنافع التی لا ضرر فیها فی البقاء ، بل أکثر ما لها أنها تنفع فی البقاء ووجود الإنسان الصالح لأن یسن ویعدل ممکن ، کما سلف منا ذکره ، فلا یجوز أن یکون العنایة الاولی تقتضی تلک المنافع ولا تقتضی هذه التی هی اسها</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إذ الاکتفاء بذلک فی تعلیل الرسالة فی قوة حصر لزوم الرسالة والبعثة فی الإنسان الاجتماعی ، مع أنه محتاج إلیها قبل صیرورته اجتماعیا کما عرفت ، علی أنه إهمال لأمر آخرته ؛ لأن تمام الکلام علیه فی بقاء النوع الإنسانی فی الدنیا ، بحیث یصل حق کل ذی حق إلیه ، ولا توجه فیه إلی سعادته الاخرویة ، هذا مضافا إلی أن النبوة والرسالة مقام عظیم تکون الحکومة وإقامة العدل شأنا من شئونه ، فلا ینبغی حصرها فیها کما لا یخفی ، ولذا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العقائد الحقة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الطریق المذکور عن الحکماء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والعجب قصر النظر فی هذا البیان إلی اصلاح معاش الناس ، وعدم التوجه إلی الآخرة ، مع أن الدنیا دار المجاز والآخرة دار القرار</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البحث عن النبوة حیث کان قبل اثبات المعاد ومقدما علیه فلا مجال فی مقام اثبات النبوة لمراعات سعادة الانسان فی المعاد ، وعلیه فالاحسن هو طریقة الشیخ وغیره من الفلاسفة فی اثبات النبوة ، ولکن الجواب عنه بکفایة احتمال وجود الآخرة فی جواز ملاحظة السعادة الاخرویة فی الدلیل الذی اقیم لإثبات النبوة بأن یقال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الذی یحتمل أن یکون له وجود أبدی وله معاد اخروی والسعادة الابدیة کیف یمکن أن یهتدی بنفسه إلی طریق السلوک ، بل یحتاج إلی تعلیمات سماویة هذا مضافا إلی إمکان جعل شیء متأخر اصلا موضوعیا فی البحث المتقدم کما لا یخفی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أمر تعیین النبی والرسول ، وقد صرح المصنف بکونه بید الله تعالی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نعتقد أنه تعالی لم یجعل للناس حق تعیین النبی أو ترشیحه أو انتخابه ، ولیس لهم الخیرة فی ذلک ، بل أمر کل ذلک بیده تعالی ؛ لأنه أعلم حیث یجعل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واضح ؛ لأن التعیین أو الانتخاب فرع علم </w:t>
      </w:r>
    </w:p>
    <w:p>
      <w:pPr>
        <w:pStyle w:val="BookText"/>
        <w:rPr/>
      </w:pPr>
      <w:r>
        <w:rPr>
          <w:rFonts w:ascii="IRNazanin" w:hAnsi="IRNazanin" w:eastAsia="IRNazanin"/>
          <w:color w:val="111111"/>
          <w:sz w:val="28"/>
          <w:sz w:val="28"/>
          <w:szCs w:val="28"/>
          <w:rtl w:val="true"/>
          <w:lang w:bidi="fa-IR"/>
        </w:rPr>
        <w:t>المعین بوجود من یصلح للنبوة والرسالة ، مع أنه لا علم لاحد بذلک إلّا بتعیین الله تعالی ، مع اقامة البینات والمعجزات ، کما أنه لا مجال لتربیته ؛ لأن تأدیب شخص للنبوة لا یتأتی عن الناس ، الذین لا یعلمون بموقع النبوة والرسالة ، فالنبوة والرسالة سفارة إلهیة تتعین من ناحیته تعالی ، ولا سبیل للعلم بها إلّا من جانبه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بعد تعیین الله تعالی لا خیرة لغیره فیما اختاره الله عزوجل ؛ لأنه أعلم بمن یکون قابلا لذلک المقام ، فعلی الناس الطاعة والتبعیة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إن النبوة سفارة ، والنبی سفیر ، وأمر السفیر لا یکون إلّا بید من أرسله ولا خیرة لأحد فیه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زندیق سأله من أین أثبت الأنبیاء والرسل؟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لما أثبتنا أن لنا خالقا صانعا متعالیا عنا ، وعن جمیع ما خلق ، وکان ذلک الصانع حکیما متعالیا لم یجز أن یشاهده خلقه ، ولا یلامسوه ، فیباشرهم ویباشروه ، ویحاجهم ویحاجوه ، ثبت أن له سفراء فی خلقه ، یعبرون عنه إلی خلقه وعباده ویدلونهم علی مصالحهم ومنافعهم ، وما به بقاؤهم وفی ترکه فناؤهم ، فثبت الآمرون والناهون عن الحکیم العلیم فی خلقه ، والمعبرون عنه جل وعز ، وهم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وصفوته من خلقه ، حکماء مؤدبین بالحکمة ، مبعوثین بها ، غیر مشارکین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مشارکتهم لهم فی الخلق والترکیب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شیء من أحوالهم ، مؤیدین من عند الحکیم العلیم بالحکمة ، ثم ثبت ذلک فی کل دهر وزمان مما أتت به الرسل والأنبیاء من الدلائل والبراهین ، لکی لا تخلو أرض الله من حجة یکون معه علم یدل علی صدق مقالته ، وجواز عدالته</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المحقق اللاهیجی فی ذیل الروایة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فلیعلم أن هذا الکلام الشریف مع وجازته واختصاره ، یحتوی خلاصة الآراء والأنظار من الحکماء السابقین والعلماء اللاحقین ، بل فیه اشارات إلی حقائق لم یصل إلیها منتهی نظر أکثر المتکلمین ، ولو سمعها الفلاسفة الأقدمون لأقروا بإعجاز هذا الکلام الإلهی</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bookmarkStart w:id="95" w:name="pg14074_129976"/>
    </w:p>
    <w:p>
      <w:pPr>
        <w:pStyle w:val="Heading3"/>
        <w:numPr>
          <w:ilvl w:val="2"/>
          <w:numId w:val="1"/>
        </w:numPr>
        <w:rPr/>
      </w:pPr>
      <w:bookmarkStart w:id="96" w:name="__RefHeading___Toc3624960_3381743652"/>
      <w:bookmarkStart w:id="97" w:name="_Toc32"/>
      <w:bookmarkEnd w:id="95"/>
      <w:bookmarkEnd w:id="96"/>
      <w:r>
        <w:rPr/>
        <w:t>2</w:t>
      </w:r>
      <w:r>
        <w:rPr>
          <w:rtl w:val="true"/>
        </w:rPr>
        <w:t xml:space="preserve">- </w:t>
      </w:r>
      <w:r>
        <w:rPr>
          <w:rtl w:val="true"/>
        </w:rPr>
        <w:t>النبوة لطف</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الإنسان مخلوق غریب الأطوار ، معقد الترکیب فی تکوینه وفی طبیعته وفی نفسیته وفی عقله ، بل فی شخصیة کل فرد من افراده ، وقد اجتمعت فیه نوازع الفساد من جهة ، وبواعث الخیر والصلاح من جهة اخری ، فمن جهة قد جبل علی العواطف والغرائز ، من حب النفس والهوی والأثرة وإطاعة الشهوات ، وفطر علی حب التغلب والاستطالة والاستیلاء علی ما سواه ، والتکالب علی الحیاة الدنیا وزخارفها ومتاعها کما 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لَیَطْغی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رَآهُ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النَّفْسَ لَأَمَّارَةٌ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الآیات المصرحة والمشیرة إلی ما جبلت علیه النفس الإنسانیة من العواطف والشهوات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الجهة الثانیة خلق الله تعالی فیه عقلا هادیا یرشده إلی الصلاح ومواطن الخیر وضمیرا وازعا یردعه عن المنکرات والظلم ویؤنبه علی فعل ما هو قبیح ومذموم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یزال الخصام الداخلی فی النفس الإنسانیة مستمرا بین العاطفة </w:t>
      </w:r>
    </w:p>
    <w:p>
      <w:pPr>
        <w:pStyle w:val="BookText"/>
        <w:rPr/>
      </w:pPr>
      <w:r>
        <w:rPr>
          <w:rFonts w:ascii="IRNazanin" w:hAnsi="IRNazanin" w:eastAsia="IRNazanin"/>
          <w:color w:val="111111"/>
          <w:sz w:val="28"/>
          <w:sz w:val="28"/>
          <w:szCs w:val="28"/>
          <w:rtl w:val="true"/>
          <w:lang w:bidi="fa-IR"/>
        </w:rPr>
        <w:t>والعقل ، فمن یتغلب عقله علی عاطفته کان من الأعلین مقاما ، والراشدین فی انسانیتهم والکاملین فی روحانیتهم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تقهره عاطفته کان من الأخسرین منزلة والمتردین إنسانیة ، والمنحدرین إلی رتبة البهائم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وأشد هذین المتخاصمین مراسا علی النفس هی العاطفة وجنودها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فلذلک تجد أکثر الناس منغمسین فی الضلالة ومبتعدین عن الهدایة باطاعة الشهوات ، وتلبیة نداء العواطف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أکثر الناس ولو حرصت بمؤمنین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الإنسان لقصوره وعدم اطلاعه علی جمیع الحقائق وأسرار الأشیاء المحیطة به ، والمنبعثة من نفسه ، لا یستطیع أن یعرف بنفسه کل ما یضره وینفعه ، ولا کل ما یسعده ویشقیه ، لا فیما یتعلق بخاصة نفسه ولا فیما یتعلق بالنوع الإنسانی ومجتمعه ومحیطه ، بل لا یزال جاهلا بنفسه ، ویزید جهلا أو ادراکا لجهله بنفسه کلما تقدم العلم عنده بالاشیاء الطبیعیة والکائنات المادیة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فالإنسان فی أشد الحاجة لیبلغ درجات السعادة ، إلی من ینصب له الطریق اللاحب ، والنهج الواضح إلی الرشاد واتباع الهدی ، لتقوی بذلک جنود العقل حتی یتمکن من التغلب علی خصمه اللدود اللجوج عند ما یهیئ الانسان نفسه لدخول المعرکة الفاصلة بین العقل والعاطفة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وأکثر ما یشتد حاجته إلی من یأخذ بیده إلی الخیر والصلاح عند ما تخادعه العاطفة وتراوغه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وکثیرا ما 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فتزین له أعماله وتحسن لنفسه انحرافاتها ، إذ تریه ما هو حسن قبیحا ، أو ما هو قبیح حسنا ، </w:t>
      </w:r>
    </w:p>
    <w:p>
      <w:pPr>
        <w:pStyle w:val="BookText"/>
        <w:rPr/>
      </w:pPr>
      <w:r>
        <w:rPr>
          <w:rFonts w:ascii="IRNazanin" w:hAnsi="IRNazanin" w:eastAsia="IRNazanin"/>
          <w:color w:val="111111"/>
          <w:sz w:val="28"/>
          <w:sz w:val="28"/>
          <w:szCs w:val="28"/>
          <w:rtl w:val="true"/>
          <w:lang w:bidi="fa-IR"/>
        </w:rPr>
        <w:t>وتلبس علی العقل طریقه إلی الصلاح والسعادة والنعیم ، فی وقت لیس له تلک المعرفة التی تمیز له کل ما هو حسن ونافع ، وکل ما هو قبیح وضار ، وکل واحد منا صریع لهذه المعرکة من حیث یدری ولا یدری إلّا من عصمه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هذا یعسر علی الإنسان المتمدن المثقف ، فضلا عن الوحشی الجاهل ، أن یصل بنفسه إلی جمیع طرق الخیر والصلاح ومعرفة جمیع ما ینفعه ویضره فی دنیاه وآخرته ، فیما یتعلق بخاصة نفسه أو بمجتمعه ومحیطه ، مهما تعاضد مع غیره من أبناء نوعه ، ممن هو علی شاکلته وتکاشف معهم ، ومهما أقام بالاشتراک معهم المؤتمرات والمجالس والاستشارات فوجب أن یبعث الله تعالی فی الناس رحمة لهم ولطفا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 مِنْهُمْ یَتْلُوا عَلَیْهِمْ آیاتِهِ وَیُزَکِّیهِمْ وَیُعَلِّمُهُمُ الْکِتابَ وَالْحِکْمَةَ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وینذرهم عما فیه فسادهم ، ویبشرهم بما فیه صلاحهم وسعادتهم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کان اللطف من الله تعالی واجبا فلأن اللطف بالعباد من کماله المطلق ، وهو اللطیف بعباده والجواد الکریم ، فإذا کان المحل قابلا ومستعدا لفیض الوجود واللطف ، فإنه تعالی لا بد أن یفیض لطفه ، إذ لا بخل فی ساحة رحمته ، ولا نقص فی جوده وکرمه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معنی الوجوب هنا أن أحدا یأمر بذلک فیجب علیه أن یطیع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معنی الوجوب فی ذلک هو کمعنی الوجوب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واجب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اللزوم واستحالة الانفکاک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مطالب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حاجة الإنسان إلی الرسل والأنبیاء من </w:t>
      </w:r>
    </w:p>
    <w:p>
      <w:pPr>
        <w:pStyle w:val="BookText"/>
        <w:rPr/>
      </w:pPr>
      <w:r>
        <w:rPr>
          <w:rFonts w:ascii="IRNazanin" w:hAnsi="IRNazanin" w:eastAsia="IRNazanin"/>
          <w:color w:val="111111"/>
          <w:sz w:val="28"/>
          <w:sz w:val="28"/>
          <w:szCs w:val="28"/>
          <w:rtl w:val="true"/>
          <w:lang w:bidi="fa-IR"/>
        </w:rPr>
        <w:t xml:space="preserve">جهات مختلفة ، وقد عرفت الاشارة والتنبیه علیها ، وحیث أراد المصنف إثبات لزوم اللطف فی المقام ، قال 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النبوة لطف ، واللطف لازم کماله وصفاته ، فالنبوة 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أعاد الکلام فی تبیین حاجة الإنسان إلی الرسل والأنبیاء ، لأن یتضح صغری القیاس ، وحیث کان غایة الغایات من إرسال الرسل عنده ، هو بلوغ الإنسان إلی درجات السعادة ، لاحظ سبیل تزکیة الإنسان ، وشرع من أن الإنسان مرکب من نوازع مختلفة ، نوازع خیر ونوازع فساد ، وبین تلک النوازع منازعة ، ولا یزال تخادع الأمیال والأهواء مع دواع الخیر ، من دون مساواة بینهما ، فإن الأولی فعلیة بفعلیة أسبابها کدعوة الشیطان ومن تبعه نحو الفساد ، بخلاف الثانیة فإنه لا سبب لفعلیتها نوعا لو لم یکن نبی أو رسول أو إمام ومن تبعهم ، ومن المعلوم ان وجود النبیّ أو الرسول أو الإمام فی تلک المنازعة الغیر المتساویة من أوضح الألطاف ، فإنهم یزیدون فی معرفة الناس بالله والمعاد والمعارف الحقة ، إلی أن تصیر دواعی الخیر والصلاح ، قبال نوازع الفساد فعلیة متعادلة ، ویؤکدون ذلک بالتبشیر والتنذیر ، والوعد والوعید ، ویثیرون الفطرة والعقول من القوة إلی الفعلیة ، إلی أن لا یسلک سبیل الفساد والضلالة إلّا الشقی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مولانا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فبعث فیهم رسله وواتر إلیهم أنبیاءه لیستأدوهم میثاق فطرته ، ویذکروهم منسی نعمته ، ویحتجوا علیهم بالتبلیغ ، ویثیروا لهم دفائن العقول ، ویروهم آیات المقدرة من سقف فوقهم مرفوع ومهاد تحتهم موضوع</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إلی أن وجود الأنبیاء والرسل اسوة فی الکمالات الإنسانیة ، وله </w:t>
      </w:r>
    </w:p>
    <w:p>
      <w:pPr>
        <w:pStyle w:val="BookText"/>
        <w:rPr/>
      </w:pPr>
      <w:r>
        <w:rPr>
          <w:rFonts w:ascii="IRNazanin" w:hAnsi="IRNazanin" w:eastAsia="IRNazanin"/>
          <w:color w:val="111111"/>
          <w:sz w:val="28"/>
          <w:sz w:val="28"/>
          <w:szCs w:val="28"/>
          <w:rtl w:val="true"/>
          <w:lang w:bidi="fa-IR"/>
        </w:rPr>
        <w:t>سهم کبیر فی فعلیة دواعی الخیر فی نفوس الناس وجذبهم نحو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والسعی نحو الکمال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تمام الکلام فی الصغری ، وأما الکبری فسیأتی الکلام فیها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کون البعث وإرسال الرسل رحمة ولطفا فی حق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 المراد من کون ذلک لطفا لیس إلّا ما یتمکن به الإنسان ، من سلوک اختیاری فی طریق السعادة ، إذ بدون هذا اللطف لا یعلم الطریق حتی یسلکه ، ویجتنب عن طریق الضلالة ، فالبعث وإرسال الرسل هو اللطف الممکن الذی لا یستغنی عنه الإنسان أصلا ، لا ما اصطلح فی علم الکلام ، فإن المراد منه هو اللطف المقرب لا الممکن ، ولذا عرفوه بأنه ما یقرب العبد إلی الطاعة ، ویبعده عن المعصیة ، ولا حظ له فی التمکین ، ولا یبلغ الالجاء ، ومثلوا له بمن دعا غیره إلی طعام وهو یعلم أنه مع کونه مکلفا بالإجابة ، ومتمکنا من الامتثال لا یجیبه إلّا أن یستعمل معه نوعا من التأدب فالتأدب المذکور یقرب المکلف إلی الامتثال ویبعده عن المخالفة ، فإذا کان للداعی غرض صحیح فی دعوته ، یجب علیه التأدب المذکور تحصیلا لغرضه ، وإلّا نقض غرضه الصحیح وهو قبیح عن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ان الإنسان بالنسبة إلی سلوک طریق السعادة والاجتناب عن طریق الضلالة ، لیس کالمدعو الذی ذکر فی المثال متمکنا عن الإجابة والامتثال ، فإن الإنسان لا یعلم بجمیع ما یصلح له وما یضره إلّا بالبعثة وإرسال الرسل ، فجعل البعث وإرسال الرسل لطفا بالمعنی المذکور فی الکلام ، تنازل عن درجة الحاجة إلی البعثة بلا وجه ، إذ حاجة الإنسان إلیها أشد وأزید من ذلک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فلا مورد لتعبیر المصنف حیث قال فی بیان الحاجة إلی البعثة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ولأجل هذا یعسر علی الإنسان المتمدن المثقف ، فضلا عن الوحشی الجاهل ، أن یصل بنفسه إلی جمیع طرق الخیر والصلاح ،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مع عدم العلم بالطریق لا یتمکن من الوصول ، لا أنه یتمکن ولکن یعسر علیه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اللطف ولزومه ، وهو کبری القیاس ، ولا یخفی علیک أن الأدلة الدالة علی وجوبه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إلیه فی المتن من برهان الخلف ، فإن اللطف مقتضی کونه تعالی کمالا مطلقا ، فإذا کان المحل قابلا ومستعدا لذلک الفیض ، کما هو المفروض ، فإنه تعالی لا بد أن یفیض لطفه ، إذ لا بخل فی ساحة رحمته ، ولا نقص فی وجوده وکرمه ، ولا مصلحة فی منعه ، وإلّا لزم الخلف فی کونه کمالا مطلقا ، أو عدم حاجة الإنسان إلی البعثة وکلاهما ممنوعان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حاجة الإنسان إلی البعثة کما عرفت ، أشد من الحاجة إلی کل شیء آخر ، کانبات الشعر علی الاشفار وعلی الحاجبین وتقعیر الأخمص من القدمین ، وغیر ذلک ، فإن الإنسان بدون البعثة لا یتمکن من السلوک نحو الکمال اللائق به ، والنیل إلی السعادة فی الدارین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فحینئذ نقول کما قال الشیخ أبو علی بن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أن یکون العنایة الاولی وعلمه تعالی بنظام الخیر ، تقتضی تلک المنافع ، ولا تقتضی هذه التی هی اسها ، مع أنه لا مانع من وجود الأنبیاء والرسل ، لتعلیم الناس ما یصلحهم وما یضرهم ولتزکیتهم وسوقهم نحو سعادتهم فی الدنیا والآخرة ، بل مقتضی کماله وعلمه وقابلیة المحل وعدم وجود المانع ، هو الاقتضاء المذکور والافاضة ، وإلّا لزم الخلف فی کونه عالما بنظام الخیر وکمالا مطلقا ، هذا مضافا إلی لزوم تکلیف الناس بما لا یطیقون ، من السلوک نحو السعادة والکمال فی الدارین ، من دون ایجاد شرطه ، وإلی نقض الغرض من خلقة الإنسان للاستکمال والنیل إلی السعادة ، مع عدم اعداد مقدماته ، ومن المعلوم أنهما لا یصدران عن الکمال </w:t>
      </w:r>
    </w:p>
    <w:p>
      <w:pPr>
        <w:pStyle w:val="BookText"/>
        <w:rPr/>
      </w:pPr>
      <w:r>
        <w:rPr>
          <w:rFonts w:ascii="IRNazanin" w:hAnsi="IRNazanin" w:eastAsia="IRNazanin"/>
          <w:color w:val="111111"/>
          <w:sz w:val="28"/>
          <w:sz w:val="28"/>
          <w:szCs w:val="28"/>
          <w:rtl w:val="true"/>
          <w:lang w:bidi="fa-IR"/>
        </w:rPr>
        <w:t>المطلق ، وإلّا لزم الخلف فی کونه کمالا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استدل به فی علم الکلام من نقض الغرض وتحصیله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المحقق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واللطف واجب لتحصیل الغرض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والدلیل علی وجوبه أنه یحصل غرض المکلف ، فیکون واجبا ، وإلّا لزم نقض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إذا علم أن المکلف لا یطیع إلّا باللطف ، فلو کلفه من دونه ، کان ناقضا لغرضه ، کمن دعا غیره إلی طعام وهو یعلم أنه لا یجیبه إلّا إذا فعل معه نوعا من التأدب ، فإذا لم یفعل الداعی ذلک النوع من التأدب ، کان ناقضا لغرضه ، فوجوب اللطف یستلزم تحصیل الغرض</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المحقق اللاهیجی فی تقریبه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ترک اللطف نقض للغرض ، ونقض الغرض قبیح ، فترک اللطف قبیح</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وهو تعالی لا یفعل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یخفی علیک أن مبنی الدلیل المذکور هو الحسن والقبح العقلیین ، کما أن مبنی الدلیل الذی ذکره المصنف هو برهان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استدل به المحقق اللاهیجی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وجوب الأصلح فیما إذا لم یکن منافیا لمصلحة کل النظام ، لأن علمه تعالی یقتضی وقوع النظام علی أتم وجوهه ، لأنه مبدأ کل خیر ولا مانع منه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وتقریب ذلک الدلیل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اللطف علی الأقل أصلح ، فیما إذا لم یکن منافیا لمصلحة کل النظام ، کما هو المفروض فی البعثة وارسال الرسل ، والأصلح مما یقتضیه علمه تعالی ؛ لأنه مبدأ کل خیر ، ولا مانع منه ، فاللطف مما یقتضیه ، ولا بد من وقوعه ، وإلّا لزم الخلف فی کون علمه تعالی یقتضی وقوع النظام علی أتم وجوهه ، وهذا التقریب یقرب من التقریب الأول الذی أشار </w:t>
      </w:r>
    </w:p>
    <w:p>
      <w:pPr>
        <w:pStyle w:val="BookText"/>
        <w:rPr/>
      </w:pPr>
      <w:r>
        <w:rPr>
          <w:rFonts w:ascii="IRNazanin" w:hAnsi="IRNazanin" w:eastAsia="IRNazanin"/>
          <w:color w:val="111111"/>
          <w:sz w:val="28"/>
          <w:sz w:val="28"/>
          <w:szCs w:val="28"/>
          <w:rtl w:val="true"/>
          <w:lang w:bidi="fa-IR"/>
        </w:rPr>
        <w:t>إلیه المصنف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تقریب آخر عن المحقق اللاهیجی أیضا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لم یکن للأصلح مانع مع وجود داعیه ، لکان الإمساک عن الاصلح وافاضة غیر الأصلح قبیحا ؛ لأن ترک الأصلح وأخذ غیر الأصلح مذموم عقلا ، فنقول بطریق القیاس الاستثنائی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ترک الأصلح قبیحا ، کان وجود الأصلح واجبا ، ولکن ترک الأصلح قبیح فیکون وجود الأصلح واجبا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هنا تقریب خامس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لم یکن للأصلح مانع مع وجود داعیه ، لکان الامساک عن الأصلح وإفاضة غیر الأصلح ممتنعا ؛ لأنه ترجیح للمرجوح ، وهو ممتنع ؛ لأنه یرجع إلی ترجح من غیر مرجح ، وإلیه أشار المحقق اللاهیجی فی ضمن التقریب السابق فراجع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أن الصغری لیس کل أصلح ولو کان مقرونا بالمانع ، بل الأصلح الخاص ، وهو الذی لا یکون مقرونا بالمانع مع وجود داعیه ، وبهذا التقیید المذکور لا یرد علیه شیء من الایرادات ، وبقیة الکلام فی محله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وإرسال الرسل سواء کان ممکنا کما قلنا أو مقربا أو أصلح ، واجب بالتقریبات المذکورة فتدبر جیدا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عمومیة مقتضی البرهان ، إذ برهان اللطف سواء کان بمعناه الفلسفی أو الکلامی ، یقتضی لزوم اتمام الحجة علی الناس وارشادهم وتزکیتهم فی جمیع الأدوار والأمکنة ، ولذا نعلم بأن ذلک لا یختص بمناطق الحجاز والشامات والعراق وایران ونظائرها ، إذ التکلیف أو الغرض ، وهو نیل الإنسان إلی کماله اللائق به والسعادة فی الدارین ، لا یختص بقوم دون قوم ، بل کل مکلفون ومنذرون ، کما نص علیه فی قوله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أَرْسَلْناکَ بِالْحَقِّ بَشِیراً </w:t>
      </w:r>
    </w:p>
    <w:p>
      <w:pPr>
        <w:pStyle w:val="BookText"/>
        <w:rPr/>
      </w:pPr>
      <w:r>
        <w:rPr>
          <w:rFonts w:ascii="Amiri" w:hAnsi="Amiri" w:eastAsia="Amiri" w:cs="Amiri"/>
          <w:color w:val="111111"/>
          <w:sz w:val="28"/>
          <w:sz w:val="28"/>
          <w:szCs w:val="28"/>
          <w:rtl w:val="true"/>
          <w:lang w:bidi="ar-SA"/>
        </w:rPr>
        <w:t>وَنَذِیراً وَإِنْ مِنْ أُمَّةٍ إِلَّا خَلا فِیها نَذِیرٌ</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أفادت الآیة الکریمة أن لکل جامعة من الجوامع البشریة 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القدر المتیقن منها ، هی الجامعة التی لا یمکن لهم الارتباط بالجامعة الاخری ، بحیث لو اکتفی بارسال الرسول فی غیرها لا یبلغهم دعوة النبی المرسل ، ولا یمکنهم الاطلاع من دعوته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فنعلم بشمول دعوة الرسل لجمیع أقطار الأرض وأدوار التأریخ ، وإن لم نعلم تفصیل ذلک فانقدح مما ذکر أن دعوی عدم شمولها لبعض القارات کقارة أمریکا مجازفة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أفاد وأجاد الإمام البلاغی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الجواب عمن أنکر شمول دعوة الأنبیاء لبعض القارات بقوله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کنت أظن أحدا یقدم علی هذه الدعوی النافیة بالکلیة إلّا أن یستند فیها إلی إخبار نبوی ، أو یدعی النبوة ، أو أنه إله متجسد ، فإن دعوی العلم بمثل هذا النفی ، لا یکفی فیها الجهل ، فما هی الحجة القاطعة علی هذه الدعوی الکبیرة؟ ولا یحسن التشبث لها بخلو التوراة الرائجة من ذکر أمریکا ونبواتها ، وذلک لجواز أن لا تکون أمریکا مسکونة فی زمان موسی ، بل اتفق العبور إلیها من جزائر الیابان أو من بوغاز بیرین أو غیر ذلک ، کما ذکر عبور جماعة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کرینلاند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أمریکا فی القرن الثامن أو التاسع للمسیح ، أو لأن ذکر أمریکا ونبواتها لم یدخل فی حکمة التوراة الأصلیة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یمکن التشبث بخلو القرآن الکریم من ذلک ، فإن التصریح بذکر أمریکا ونبواتها مما ینافی حکمة القرآن الکریم ومداراته لجهل الناس ، ولکنه بعد أن ذکر الرسل قال فی سورة النساء المدنیة الآیة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وَرُسُلاً قَدْ قَصَصْناهُمْ عَلَیْکَ مِنْ قَبْلُ وَرُسُلاً لَمْ نَقْصُصْهُمْ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فی سورة المؤمن المکیة الآیة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w:t>
      </w:r>
    </w:p>
    <w:p>
      <w:pPr>
        <w:pStyle w:val="BookText"/>
        <w:rPr/>
      </w:pPr>
      <w:r>
        <w:rPr>
          <w:rFonts w:ascii="Amiri" w:hAnsi="Amiri" w:eastAsia="Amiri" w:cs="Amiri"/>
          <w:color w:val="111111"/>
          <w:sz w:val="28"/>
          <w:sz w:val="28"/>
          <w:szCs w:val="28"/>
          <w:rtl w:val="true"/>
          <w:lang w:bidi="ar-SA"/>
        </w:rPr>
        <w:t>أَرْسَلْنا رُسُلاً مِنْ قَبْلِکَ مِنْهُمْ مَنْ قَصَصْنا عَلَیْکَ وَمِنْهُمْ مَنْ لَمْ نَقْصُصْ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صریح بأنه لم یستوعب ذکر الرسل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وأن المؤمن الذی یعترف لله بعموم الرحمة وقیام الحجة ، لا بد له من أن یذعن اجمالا بعموم الرحمة وقیام الحجة علی أهل أمریکا وإن لم یعرف وجه ذلک تفصیلا ، وأن التاریخ یذکر عن قارة أمریکا بنوعها وأقطارها قبل انکشافها شیئا من التدین بالإلهیة والعبادة والصلاة والصوم والمعمودیة ، والاعتماد علی المخلص والتخلیص من الجحیم ، واغواء الشیطان وبقاء النفس بعد الموت ، وغیر ذلک من التقالید کما فی المکسیک والبیرو والبرازیل وکندا ومایانوا کاتلن والایر وکویسبین وأدیسیوا والاحبوایو ونوع أمریکا ، وهذا یقوی الظن بأن مادة هذه التعالیم والدیانات إنما هی من دعوة نبویة رسولیة نشأت فی قارتهم أو بلغتهم من قارة اخری ، ولکن الاهواء شوهت صورتها بتلویث التوحید بالتثلیث والعبادة الأصنامیة ، وتألیه البشر ، ویلزم من هذه الأهواء تبدیل الشریعة کما هی العادة الأهوائیة ، وابتلاء الأدیان بعواصفها الوبیئة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 کان نظر الکلام إلی بلوغ دعوة الإسلام إلی أمریکا ، فلا یعلم تأخره إلی حین اکتشافها ، ومن الممکن بلوغ الدعوة حینما ارتبطت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کرینلاند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بحمایة تزوج وکثرة تردد أهل الشمال إلیهما کما یقال ، ولا یلزم فی بلوغ الدعوة وصول مبشریها ، بل یکفی فی بلوغها وقیام الحجة فی لزوم النظر فی أمرها مجرد وصول خبرها ، وإن کان من جاحدیها ، ولو قلنا بتأخر بلوغها إلی أمریکا إلی حین اکتشافها ، لم یلزم من ذلک إلّا کون الفترة عندهم ، أکثر من الفترة فی أقطار القارات الاخر حسبما اقتضته حکمة الله فی الإرسال ، وسیر الدعوة بالمسری الطبیعی العادی فی الأقطار</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 xml:space="preserve">وهو حسن ، ولکن کلامه الأخیر لا یخلو عن </w:t>
      </w:r>
    </w:p>
    <w:p>
      <w:pPr>
        <w:pStyle w:val="BookText"/>
        <w:rPr/>
      </w:pPr>
      <w:r>
        <w:rPr>
          <w:rFonts w:ascii="IRNazanin" w:hAnsi="IRNazanin" w:eastAsia="IRNazanin"/>
          <w:color w:val="111111"/>
          <w:sz w:val="28"/>
          <w:sz w:val="28"/>
          <w:szCs w:val="28"/>
          <w:rtl w:val="true"/>
          <w:lang w:bidi="fa-IR"/>
        </w:rPr>
        <w:t>التأمل والاشکال ، فإن الفترة بدون حجة الله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هنا احتمالات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 سکن فیها من نسل من خرج عن دار الإیمان إلی دار الکفر ، ثم اتفق عبوره إلیها وسکن فیها بالاختیار أو الاضطرار ، فإنه عصی بخروجه عن دار الإسلام التی یمکن إقامة شعائر الایمان فیها ، ومن خرج عمدا عنها إلی دار الکفر التی لا یمکن له إقامة شعائر الایمان فیها ، لا یستحق بعصیانه أن یأتیه دعوة الأنبیاء ، وهذا الحرمان أمر یتحقق من نفسه فی حق نفسه وفی حق نسله ، فهو ظالم لنفسه ولنسله فی هذا الحرمان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کانت هذه القارة متصلة بقارة اخری التی جاءتهم دعوة النبی ، ثم انفصلت عنها ، کما احتمل ذلک فی علم الجغرافیة علی المحکی ، فتأمل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جاءهم الأنبیاء والحجج ، ولکن قتلوهم ولم یقبلوهم ، وکیف ما کان ، فلا مجال لدعوی نقض البرهان بمثل هذا ، فإن غایته أنه مجمل ولا یرفع الید عن المعلوم بالمجمل ، بل یحمل المجمل علی المبین</w:t>
      </w:r>
      <w:r>
        <w:rPr>
          <w:rFonts w:eastAsia="IRNazanin" w:cs="IRNazanin"/>
          <w:color w:val="111111"/>
          <w:sz w:val="28"/>
          <w:szCs w:val="28"/>
          <w:rtl w:val="true"/>
          <w:lang w:bidi="fa-IR"/>
        </w:rPr>
        <w:t xml:space="preserve">. </w:t>
      </w:r>
      <w:bookmarkStart w:id="98" w:name="pg14074_129987"/>
    </w:p>
    <w:p>
      <w:pPr>
        <w:pStyle w:val="Heading3"/>
        <w:numPr>
          <w:ilvl w:val="2"/>
          <w:numId w:val="1"/>
        </w:numPr>
        <w:rPr/>
      </w:pPr>
      <w:bookmarkStart w:id="99" w:name="__RefHeading___Toc3624962_3381743652"/>
      <w:bookmarkStart w:id="100" w:name="_Toc33"/>
      <w:bookmarkEnd w:id="98"/>
      <w:bookmarkEnd w:id="99"/>
      <w:r>
        <w:rPr/>
        <w:t>3</w:t>
      </w:r>
      <w:r>
        <w:rPr>
          <w:rtl w:val="true"/>
        </w:rPr>
        <w:t xml:space="preserve">- </w:t>
      </w:r>
      <w:r>
        <w:rPr>
          <w:rtl w:val="true"/>
        </w:rPr>
        <w:t>عقیدتنا فی معجزة الأنبیاء</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نعتقد أنه تعالی إذ ینصب لخلقه هادیا ورسولا ، لا بد أن یعرفهم بشخصه ویرشدهم إلیه بالخصوص علی وجه التعیین ، وذلک منحصر بأن ینصب علی رسالته دلیلا وحجة یقیمها لهم ، إتماما للّطف واستکمالا للرحمة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الدلیل لا بد أن یکون من نوع لا یصدر إلّا من خالق الکائنات ومدبر الموجودات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فوق مستوی مقدور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فیجریه علی یدی ذلک الرسول الهادی ، لیکون معرفا به ومرشدا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الدلیل هو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المعجز أو المعجزة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یکون علی وجه یعجز البشر عن مجاراته والإتیان بمثله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أنه لا بد للنبی من معجزة یظهر بها للناس لإقامة الحجة علیهم ، فلا بد أن تکون تلک المعجزة ظاهرة الإعجاز بین الناس ، علی وجه یعجز عنها العلماء وأهل الفن فی وقته ، فضلا عن غیرهم من سائر الناس ، مع اقتران تلک المعجزة بدعوی النبوة منه ، لتکون دلیلا علی مدعاه وحجة بین یدیه ، فإذا عجز عنها أمثال اولئک علم أنها فوق مقدور البشر وخارقة </w:t>
      </w:r>
    </w:p>
    <w:p>
      <w:pPr>
        <w:pStyle w:val="BookText"/>
        <w:rPr/>
      </w:pPr>
      <w:r>
        <w:rPr>
          <w:rFonts w:ascii="IRNazanin" w:hAnsi="IRNazanin" w:eastAsia="IRNazanin"/>
          <w:color w:val="111111"/>
          <w:sz w:val="28"/>
          <w:sz w:val="28"/>
          <w:szCs w:val="28"/>
          <w:rtl w:val="true"/>
          <w:lang w:bidi="fa-IR"/>
        </w:rPr>
        <w:t>للعادة ، فیعلم أن صاحبها فوق مستوی البشر بما له من ذلک الاتصال الروحی بمدبر الکائنات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تم ذلک لشخص من ظهور المعجز الخارق للعادة ، وادعی مع ذلک النبوة والرسالة ، یکون حینئذ موضعا لتصدیق الناس بدعواه ، والایمان برسالته ، والخضوع لقوله وأمره ، فیؤمن به من یؤمن ویکفر به من یکفر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هذا وجدنا أن معجزة کل نبی تناسب ما یشتهر فی عصره من العلوم والفنون ، فکانت معجزة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العصا التی تلقف السحر وما یأفکون ، إذ کان السحر فی عصره فنا شائعا ، فلما جاءت العصا بطل ما کانوا یعملون ، وعلموا أنها فوق مقدورهم ، وأعلی من فنهم ، وأنها مما یعجز عن مثله البشر ویتضاءل عندها الفن والعلم ، وکذلک کانت معجزة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ابراء الأکمه والأبرص ، وإحیاء الموتی ، إذ جاءت فی وقت کان فن الطب هو السائد بین الناس ، وفیه علماء وأطباء لهم المکانة العلیا فعجز علمهم عن مجاراة ما جاء به عیسی علیه‌السلام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ومعجزة نبینا الخالدة هی القرآن الکریم ، المعجز ببلاغته وفصاحته فی وقت کان فن البلاغة معروفا ، وکان البلغاء هم المقدمون عند الناس ، بحسن بیانهم وسمو فصاحتهم فجاء القرآن کالصاعقة ، أذلهم وأدهشهم وأفحمهم ، إنهم لا قبل لهم به فخنعوا له مهطعین عند ما عجزوا عن مجاراته وقصروا عن اللحاق بغباره ویدل علی عجزهم أنه تحداهم باتیان عشر سور مثله ، فلم یقدروا ، ثم تحداهم أن یأتوا بسورة من مثله </w:t>
      </w:r>
    </w:p>
    <w:p>
      <w:pPr>
        <w:pStyle w:val="BookText"/>
        <w:rPr/>
      </w:pPr>
      <w:r>
        <w:rPr>
          <w:rFonts w:ascii="IRNazanin" w:hAnsi="IRNazanin" w:eastAsia="IRNazanin"/>
          <w:color w:val="111111"/>
          <w:sz w:val="28"/>
          <w:sz w:val="28"/>
          <w:szCs w:val="28"/>
          <w:rtl w:val="true"/>
          <w:lang w:bidi="fa-IR"/>
        </w:rPr>
        <w:t xml:space="preserve">فنکصوا ، ولما علمنا عجزهم عن مجاراته مع تحدیه لهم ، وعلمنا لجوءهم إلی المقاومة بالسنان دون اللسان علمنا أن القرآن من نوع المعجز ، وقد جاء به محمد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مقرونا بدعوی الرسالة فعلمنا أنه رسول الله جاء بالحق وصدق به صلی‌الله‌علیه‌وآله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هنا ذکر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الإعجاز فی اللغة بمعنی فعل أمر یعجز الناس عن الإتیان بمثله ، وفی الاصطلاح کما هو فی تجرید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ما لیس بمعتاد ، أو نفی ما هو معتاد مع خرق العادة ومطابقة الدعوی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الفاضل الشعرانی فی شرح العبارة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المراد من ذکر خرق العادة هو اخراج نوادر الطبیعة کالطفل الذی له ثلاثة أرجل ، فإن النوادر وإن کانت خلاف المعتاد ولکنها موافقة للعادة فی الجملة ، إذ قد یتفق وقوعها ، هذا بخلاف المعجزات ، فإنها مما لم یتفق وقوعها فی الطبیعة ، وإنما أوجدها الله تعالی تصدیقا للنبی ، فالمعجزة ثبوت ما لیس بمعتاد مع خرق العادة کصیرورة عصا موسی ثعبانا ، أو نفی ما هو معتاد مع خرق العادة کعجز شجاع فی حال شجاعته وسلامته عن رفع سیف مثلا ، فإنهما مما لا یتفق عادة کما لا یخفی</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المراد من مطابقة الدعوی ، هو أن اطلاق الاعجاز بحسب الاصطلاح فیما إذا وقع خارق العادة عقیب دعوی النبی بعنوان شاهد صدق لدعواه ، وإلّا فإن لم یکن له دعوی أصلا فلا اعجاز ، نحو ما یظهر من الأولیاء من دون دعوی للنبوة أو الإمامة ، فإنه کرامة أو ارهاص ولذا اشترطوا فی اطلاق الاعجاز </w:t>
      </w:r>
    </w:p>
    <w:p>
      <w:pPr>
        <w:pStyle w:val="BookText"/>
        <w:rPr/>
      </w:pPr>
      <w:r>
        <w:rPr>
          <w:rFonts w:ascii="IRNazanin" w:hAnsi="IRNazanin" w:eastAsia="IRNazanin"/>
          <w:color w:val="111111"/>
          <w:sz w:val="28"/>
          <w:sz w:val="28"/>
          <w:szCs w:val="28"/>
          <w:rtl w:val="true"/>
          <w:lang w:bidi="fa-IR"/>
        </w:rPr>
        <w:t>التحدی ، کما انه إن کانت الدعوی متحققة ، ولکن خارق العادة لا یکون مطابقا لما ادعاه ، فلا اعجاز ، لأنه حینئذ یکون شاهد کذب المدعی ، کما حکی فی المسیلمة الکذاب ، حیث إنه أراد ازدیاد ماء البئر لیکون معجزا علی دعواه ، فتفل فیه فصار ماؤه غائرا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المراد من اشتراط التحدی ، هو أن یکون المعجز عقیب دعوی النبی ومطالبته للمقابلة ، أو الجاری مجری ذلک ، ونعنی بالجاری مجری ذلک هو أن یظهر دعوة النبی بحیث لا یحتاج إلی اعادتها ، بل یکتفی فیه بقرائن الأحوال کما صرح به 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جملة الشرائط هو أن یکون مقرونا بالتحدی ولا یشترط التصریح ، بل یکفی قرائن الاحوال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علم مما ذکر ، خروج ما یظهر من السحرة ، من حقیقة الاعجاز ، فإن تلک الامور لیست بخارقة للعادات ، فإن لها أسبابا خاصة خفیة یمکن تعلمها وسلوکها بحسب العادة ، کما یشهد له وجود السحرة وأهل الشعبدة فی کل عصر وزمان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خرج عن التعریف ما قد یری من الکهنة أو المرتاضین فإن تحصیل ذلک بالریاضة ونحوها ممکن عادة ، ولذا یکون معارضتهم فی کل عصر وزمان ممکنة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الامور خارجة بنفسها عن التعریف ، فلا حاجة إلی اضافة قید آخر للاحتراز عنها کما زعمه بعض المحققین ، وزاد فی التعریف قیودا اخری لا یحتاج إلیها ،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المعجزة هو فعل علی خلاف مجاری العادة والطبیعة ، متکئا علی قدرته تعالی ، وطریق معرفتها هو العلم بأنه لا یکون صادرا من جهة التعلم والتعلیم ، ولا یصیر مغلوبا عن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بعد تحقق العلم بکون ما یظهر منه خارقا للعادة ، لا حاجة إلی القید الأخیر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وطریق معرفتها هو العلم بأنه لا یکون صادرا من جهة التعلم ،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هو بالعلم بکونه خارق </w:t>
      </w:r>
    </w:p>
    <w:p>
      <w:pPr>
        <w:pStyle w:val="BookText"/>
        <w:rPr/>
      </w:pPr>
      <w:r>
        <w:rPr>
          <w:rFonts w:ascii="IRNazanin" w:hAnsi="IRNazanin" w:eastAsia="IRNazanin"/>
          <w:color w:val="111111"/>
          <w:sz w:val="28"/>
          <w:sz w:val="28"/>
          <w:szCs w:val="28"/>
          <w:rtl w:val="true"/>
          <w:lang w:bidi="fa-IR"/>
        </w:rPr>
        <w:t>العادة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قید الاتکاء علی قدرته تعالی ، فهو أیضا حاصل بقاعدة اللطف ، بعد ظهور ما یعجز عنه الناس بید مدعی النبوة إذ لو کان کاذبا وجب علیه تعالی تکذیبه ، وإلّا لزم الاغراء إلی الضلالة ، وهو قبیح عنه تعالی ، بل محال ، فمجرد إظهار المعجزة فی ید مدعی النبوة مع التحدی ، یکفی لحصول العلم بأنه من ناحیة الله تعالی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عدم المغلوبیة فهو لازم کون ما صدر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خارق العادة فلا حاجة إلی أخذه فی التعریف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علیک أن 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شروطا اخر لتمامیة الاعجاز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فی المعجز من شروط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یعجز عن مثله أو عما یقاربه الامة المبعوث إلیها ، ولکن أورد علیه الفاضل الشعرانی بأن فعل ما یقاربه إن کان معتادا ، فلا یکون خرقا للعادة ، فالقدرة علیه لا تکون دلیلا علی القدرة علی المعجز ، فلا یکون العجز عن فعل المقارب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المعجز من قبل الله تعالی أو بأمره ، ولکن أورد علیه الفاضل الشعرانی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لم أعلم المقصود من هذا الشرط ؛ لأن کل شیء بإذنه وأمره ، فإن أراد منه أن المعجز هو الذی لیس له سبب ظاهر ، ففیه منع الاشتراط ، لجواز أن یکون المعجز مما له سبب ظاهر ، کدعاء النبی علی معاند فسلط الله علیه أسدا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أراد منه أن اللازم فی صدق الاعجاز هو العلم بکونه من ناحیته تعالی فهو أمر تدل علیه قاعدة اللطف کما مر ، ولا دخل له فی صدق الاعجاز وخارق العادة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صدور المعجز فی زمان التکلیف ؛ لأن العادة تخرق عند </w:t>
      </w:r>
    </w:p>
    <w:p>
      <w:pPr>
        <w:pStyle w:val="BookText"/>
        <w:rPr/>
      </w:pPr>
      <w:r>
        <w:rPr>
          <w:rFonts w:ascii="IRNazanin" w:hAnsi="IRNazanin" w:eastAsia="IRNazanin"/>
          <w:color w:val="111111"/>
          <w:sz w:val="28"/>
          <w:sz w:val="28"/>
          <w:szCs w:val="28"/>
          <w:rtl w:val="true"/>
          <w:lang w:bidi="fa-IR"/>
        </w:rPr>
        <w:t xml:space="preserve">أشراط الساعة ، 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العادة وإن انتقضت عند أشراط الساعة ، ولکن المعجز لا یصیر عادیا للإنسان فی ذلک الحین کما لا یخفی ، نعم لو افاد ذلک وعلله بأن صدور المعجز فی ذلک الحین بعد رفع التکلیف لا فائدة فیه ؛ لانقضاء وقت الایمان کان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یحدث عقیب دعوی المدعی للنبوة أو جاریا مجری ذلک ، ونعنی بالجاری مجری ذلک أن یظهر دعوی النبی فی زمانه ، وأنه لا مدعی للنبوة غیره ، ثم یظهر المعجز بعد أن ظهر معجز آخر عقیب دعواه ، فیکون ظهور الثانی کالمتعقب لدعواه ؛ لأنه یعلم تعلقه بدعواه ، وأنه لأجله ظهر کالذی ظهر عقیب دعواه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أن ذلک یفهم من قول المصنف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ومطابقة الدعوی ؛ لأنه یدل علی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الدعوی 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مطابقة المعجز لدعواه بحیث یکون شاهد صدق له ، فلا حاجة إلی اشتراطه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المعجز خارقا للعادة ، وفیه أن الشرط الخامس من مقومات المشروط ، إذ المعجز لا یتحقق بدون خرق العادة ، فکیف یمکن أن یجعل من شرائطه ، مع أن صریح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بد فی المعجزة من شروط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خارقا للعادة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الفرق بین المعجزة وبین السحر والشعبذة ونحوها واضح ، بعد ما عرفت أن لتلک الامور أسبابا خاصة عادیة ، ولو کانت خفیة ، حیث یمکن تعلمها وتعلیمها ، بخلاف المعجزة ، فإنها لیست إلّا من ناحیته تعالی ، ولذلک أتی النبی بالمعجز ، فیما إذا کانت الحاجة إلی إقامته بما یریده الناس ، بخلاف السحرة ونحوهم ، فإنهم لا یتمکنون من إقامة ما یریده الناس ، بل أتوا بما تعلموه وهو محصور فی امور خاصة یمکن تعلمها </w:t>
      </w:r>
      <w:r>
        <w:rPr>
          <w:rStyle w:val="FootnoteAnchor"/>
          <w:rtl w:val="true"/>
        </w:rPr>
        <w:footnoteReference w:id="378"/>
      </w:r>
      <w:r>
        <w:rPr>
          <w:rFonts w:ascii="IRNazanin" w:hAnsi="IRNazanin" w:eastAsia="IRNazanin"/>
          <w:color w:val="111111"/>
          <w:sz w:val="28"/>
          <w:sz w:val="28"/>
          <w:szCs w:val="28"/>
          <w:rtl w:val="true"/>
          <w:lang w:bidi="fa-IR"/>
        </w:rPr>
        <w:t xml:space="preserve">، ولإمکان تعلم السحر أمکنت المعارضة </w:t>
      </w:r>
    </w:p>
    <w:p>
      <w:pPr>
        <w:pStyle w:val="BookText"/>
        <w:rPr/>
      </w:pPr>
      <w:r>
        <w:rPr>
          <w:rFonts w:ascii="IRNazanin" w:hAnsi="IRNazanin" w:eastAsia="IRNazanin"/>
          <w:color w:val="111111"/>
          <w:sz w:val="28"/>
          <w:sz w:val="28"/>
          <w:szCs w:val="28"/>
          <w:rtl w:val="true"/>
          <w:lang w:bidi="fa-IR"/>
        </w:rPr>
        <w:t>مع السحرة بخلاف الاعجاز فإنه لا یمکن فیه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 الارتباط مع الأجنّة ربما یتفق لبعض النفوس من دون سلوک طریق أو ریاضة فلیس له أسباب عادیة حتی یمکن سلوکها أو معارضتها ؛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أمثال ما ذکر لا یکون خرقا للعادة ، بل من نوادر الامور وهی لیست من خارق العادات فاتفاق ذلک الأمر لبعض النفوس فی بعض الأحیان شاهد کونه من النوادر مع أن الذی یکون خرق العادة هو الذی لا یقع عادة ولا نادرا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الإعجاز لا یکون خارجا عن أصل العلیة ، فإن العلل المعنویة أیضا من العلل ، ومشمولة لتلک القاعدة ، کما أن العلل الطبیعیة لا تنحصر فی العلل الموجودة المکشوفة ، لامکان اکتشاف علل طبیعیة اخری فی الآتی ، وعلیه فالاعجاز معلول من المعالیل ، وله علة معنویة ، وهذه العلة المعنویة قد تستخدم فی الاعجاز الاسباب الطبیعیة ، کما دعا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 معاند فسلط الله علیه سبعا فأکله ، وقد یکتفی بالعلل المعنویة کإحیاء الموتی أو انبات شجر مثمر فی دقائق قلیلة ، وکیف کان ، فالنظام الاعجازی یقدم علی النظام الجاری بإرادته تعالی ، ومشیته ، فلیس المعجزة بلا سبب وعلة ،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نقض لأصل العلیة ومما ذکر یظهر ما فی مزعمة المادیین حول الاعجاز حیث تخیلوا أنه ینافی أصل العلیة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یلزم تکرار المعجزة للتصدیق بالنبی ؛ لأن اللازم هو حصول العلم بصدق النبی وهو یحصل بمعجزة واحدة ، بل لا یلزم رؤیة المعجزة ؛ لأن نقلها متواترا یوجب العلم بوقوع المعجزة ، وکونها شاهدة لصدق النبی ، وأما وقوع المعجزات المتکررة عن بعض الأنبیاء ، فلعله لبقاء الحاجة إلیها لصیرورة نقلها متواترا للغائبین وغیر الموجودین ، حتی یحصل لهم العلم بوقوعها کالشاهدین ، ومن ذلک ینقدح أن المعجزات المتکررة لا تخرج عن عنوان المعجزة لو وقعت بعد </w:t>
      </w:r>
    </w:p>
    <w:p>
      <w:pPr>
        <w:pStyle w:val="BookText"/>
        <w:rPr/>
      </w:pPr>
      <w:r>
        <w:rPr>
          <w:rFonts w:ascii="IRNazanin" w:hAnsi="IRNazanin" w:eastAsia="IRNazanin"/>
          <w:color w:val="111111"/>
          <w:sz w:val="28"/>
          <w:sz w:val="28"/>
          <w:szCs w:val="28"/>
          <w:rtl w:val="true"/>
          <w:lang w:bidi="fa-IR"/>
        </w:rPr>
        <w:t>العلم بنبوة النبی ، بدعوی أنها مجرد کرامة ولیست واقعة لحصول العلم بالنبوة بعد دعوة النبوة والتحدی ؛ لأن هذه المعجزات المتکررة موجبة لحصول العلم للغائبین وغیر الموجودین من النسل الآتی ، فلیست مجرد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کان فقد أفاد وأجاد الامام البلاغی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یحتاج إلیه فی تصدیق الرسالة ومنقولها هو العلم بالمعجز لا خصوص مشاهدته ولا تکراره</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ذکر یظهر أیضا وجه عدم اجابة الأنبیاء لبعض الاقتراحات الواردة من المنکرین لخروجها عن کونها إتماما للحجة ، هذا مع ما فی طلبهم من المحالات کمجیء الله سبحانه وتعالی ، مع أنه محیط علی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لَنْ نُؤْمِنَ لَکَ 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تَأْتِیَ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قَبِیلاً</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المعجزة لیست طریقة منحصرة لتعریف النبی أو الإمام ، لإمکان تعریفه بسبب تعریف نبی آخر بالبشارة علیه إن لم یکن موجودا حال التعریف ، کما وردت بشارات متعددة عن الأنبیاء السالفة فی حق نبینا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عِیسَی ابْنُ مَرْیَمَ یا بَنِی إِسْرائِیلَ إِنِّی رَسُولُ اللهِ إِلَیْکُمْ مُصَدِّقاً لِما بَیْنَ یَدَیَّ مِنَ التَّوْراةِ وَمُبَشِّراً بِرَسُولٍ یَأْتِی مِنْ بَعْدِی اسْمُهُ أَحْمَدُ فَلَمَّا جاءَهُمْ بِالْبَیِّناتِ قالُوا هذا سِحْرٌ مُبِینٌ</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بالنص علیه إن کان موجودا حاله ، کتنصیص بعض الأنبیاء علی بعض آخر ، فلا وجه لحصر تعریف النبی أو الإمام فی المعجزة ، کما یظهر من عبارة المصنف ،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نعتقد أنه تعالی إذ ینصب لخلقه هادیا ورسولا ، لا بد أن یعرفهم بشخصه ویرشدهم إلیه بالخصوص علی وجه التعیین ، وذلک منحصر بأن ینصب علی رسالته دلیلا وحجة یقیمها لهم اتماما للطف واستکمالا للرحمة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وذلک الدلیل هو المسمی بالمعجز أو المعجزة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لزوم التعریف بالمعجزة أو البشارة أو التنصیص فیما إذا لم یکن حال النبی وصدقه وأمانته موجبا للعلم بنبوته ، وإلّا فهو فضل فی حق من عرف ، ولکن حیث لم یعرف أکثر الناس بهم إلّا بالتعریف ، فاللازم هو التعریف بأحد الوجوه المذکورة حتی یتم الحجة علی کل أحد ، ولا یبقی عذر لأحد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المعجزة لزم أن تکون ظاهرة الاعجاز بین الناس ، علی وجه یعجز عنها جمیع الناس مع اقتران المعجزة بدعوی النبوة والتحدی ، لتکون دلیلا علی مدعاه ، وهذا ظاهر لا کلام فیه ، ولکن الکلام فی دعوی المصنف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ولاجل هذا وجدنا أن معجزة کل نبی تناسب ما یشتهر فی عصره من العلوم والفنون ،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نعلم بوجود المعجزة لکل نبی ، لاحتمال أن یکون التعریف فی بعض الأنبیاء بالبشارة أو التنصیص کما عرفت جواز الاکتفاء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بِالْبَیِّناتِ</w:t>
      </w:r>
      <w:r>
        <w:rPr>
          <w:rFonts w:eastAsia="Amiri" w:cs="Amiri" w:ascii="Amiri" w:hAnsi="Amiri"/>
          <w:color w:val="111111"/>
          <w:sz w:val="28"/>
          <w:szCs w:val="28"/>
          <w:rtl w:val="true"/>
          <w:lang w:bidi="ar-SA"/>
        </w:rPr>
        <w:t xml:space="preserve">) </w:t>
      </w:r>
      <w:r>
        <w:rPr>
          <w:rStyle w:val="FootnoteAnchor"/>
          <w:rtl w:val="true"/>
        </w:rPr>
        <w:footnoteReference w:id="382"/>
      </w:r>
      <w:r>
        <w:rPr>
          <w:rFonts w:ascii="IRNazanin" w:hAnsi="IRNazanin" w:eastAsia="IRNazanin"/>
          <w:color w:val="111111"/>
          <w:sz w:val="28"/>
          <w:sz w:val="28"/>
          <w:szCs w:val="28"/>
          <w:rtl w:val="true"/>
          <w:lang w:bidi="fa-IR"/>
        </w:rPr>
        <w:t xml:space="preserve">إن لکل رسول معجزة ،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البینات أعم من المعجزة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سلمنا وجود المعجزة لکل نبی فالمناسبة لما یشتهر فی عصره غیر معلومة ، وإنما اللازم هو کون المعجزة ظاهرة الاعجاز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معجزة القرآن لیست منحصرة فی بلاغته وفصاحته کما سیأتی التصریح بذلک عن المصنف أیضا حیث قال </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عقیدتنا فی القرآن الکریم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نعتقد أن القرآن هو الوحی الإلهی المنزل من الله تعالی علی لسان نبیه الأکرم ، فیه تبیان کل شیء ، وهو معجزته الخالدة التی أعجزت البشر عن مجاراتها فی </w:t>
      </w:r>
    </w:p>
    <w:p>
      <w:pPr>
        <w:pStyle w:val="BookText"/>
        <w:rPr/>
      </w:pPr>
      <w:r>
        <w:rPr>
          <w:rFonts w:ascii="IRNazanin" w:hAnsi="IRNazanin" w:eastAsia="IRNazanin"/>
          <w:color w:val="111111"/>
          <w:sz w:val="28"/>
          <w:sz w:val="28"/>
          <w:szCs w:val="28"/>
          <w:rtl w:val="true"/>
          <w:lang w:bidi="fa-IR"/>
        </w:rPr>
        <w:t>البلاغة والفصاحة ، وفیما احتوی من حقائق ومعارف عالیة لا یعتریه التبدیل والتغییر والتحریف ،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الاکتفاء بهما فی المقام ؛ لکونه فی مقام بیان المعجزة المناسبة لما اشتهر فی عصره من العلوم والفنون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الدلیل علی لزوم إقامة المعجز وتعریف النبی والرسول ، هو الدلیل علی لزوم إرسال الرسل ، إذ لو لم یقم المعجز لا یتم الحجة ، ولما تمکن الناس من معرفة ما یحتاجون إلیه من المصالح والمفاسد ، مع أنه لازم أو واجب فی عنایته الاولی وحکمته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إلیه اشار المصنف لقوله اتماما للطف واستکمالا للرحمة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تاسعها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طریق الاستدلال بالمعجز هو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ظهور المعجز علی ید النبی أو الإمام شاهد صدقه إذ لو کان کاذبا وجب علی الحکیم المتعالی تکذیبه وإلّا لزم الاغراء الی الضلالة وهو لا یصدر منه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الوظیفة فی الموارد التی شک فی اعجازیتها هو التفحص عن حالها والرجوع إلی القرائن والشواهد دفعا للضرر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یقال فی مثل هذه الموارد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ینظر إلی مدعی المعجزة هل یدعو إلی الحق أو الباطل أو إن کلماته تخالف مسلمات الأدیان أو واضحات العقول أم لا ولکنه لا یخلو عن النظر إذ من الممکن أن یدعو إلی الحق ولا یخالف قوله مع مسلمات الأدیان وواضحات العقول ، ومع ذلک لا یکون فی دعواه صادقا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قوله مخالفا لواضحات العقول ومسلمات الأدیان کان ذلک من أوضح الشواهد علی کذبه ثم بناء علی لزوم الرجوع إلی القرائن والشواهد فإن ظهر الصدق فهو وإلّا فلا تکلیف ؛ لعدم قیام الحجة علیه</w:t>
      </w:r>
      <w:r>
        <w:rPr>
          <w:rFonts w:eastAsia="IRNazanin" w:cs="IRNazanin"/>
          <w:color w:val="111111"/>
          <w:sz w:val="28"/>
          <w:szCs w:val="28"/>
          <w:rtl w:val="true"/>
          <w:lang w:bidi="fa-IR"/>
        </w:rPr>
        <w:t xml:space="preserve">. </w:t>
      </w:r>
      <w:bookmarkStart w:id="101" w:name="pg14074_129997"/>
    </w:p>
    <w:p>
      <w:pPr>
        <w:pStyle w:val="Heading3"/>
        <w:numPr>
          <w:ilvl w:val="2"/>
          <w:numId w:val="1"/>
        </w:numPr>
        <w:rPr/>
      </w:pPr>
      <w:bookmarkStart w:id="102" w:name="__RefHeading___Toc3624964_3381743652"/>
      <w:bookmarkStart w:id="103" w:name="_Toc34"/>
      <w:bookmarkEnd w:id="101"/>
      <w:bookmarkEnd w:id="102"/>
      <w:r>
        <w:rPr/>
        <w:t>4</w:t>
      </w:r>
      <w:r>
        <w:rPr>
          <w:rtl w:val="true"/>
        </w:rPr>
        <w:t xml:space="preserve">- </w:t>
      </w:r>
      <w:r>
        <w:rPr>
          <w:rtl w:val="true"/>
        </w:rPr>
        <w:t>عقیدتنا فی عصمة الأنبیاء</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ونعتقد أن الأنبیاء معصومون قاطبة ، وکذلک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جمیعا التحیات الزاکیات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وخالفنا فی ذلک بعض المسلمین فلم یوجبوا العصمة فی الأنبیاء فضلا عن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والعصمة هی التنزه عن الذنوب والمعاصی صغائرها وکبائرها وعن الخطأ والنسیان وإن لم یمتنع عقلا علی النبی أن یصدر منه ذلک ، بل یجب أن یکون منزها حتی عما ینافی المروة کالتبذل بین الناس من أکل فی الطریق أو ضحک عال وکل عمل یستهجن فعله عند العرف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وجوب العصمة أنه لو جاز أن یفعل النبی المعصیة أو یخطأ وینسی وصدر منه شیء من هذا القبیل ، فإما أن یجب اتباعه فی فعله الصادر منه عصیانا أو خطأ أو لا یجب ، فإن وجب اتباعه فقد جوزنا فعل المعاصی برخصة من الله تعالی ، بل أوجبنا ذلک وهذا باطل بضرورة الدین والعقل ، وإن لم یجب اتباعه فذلک ینافی النبوة التی لا بد أن تقترن بوجوب الطاعة أبدا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کل شیء یقع منه من فعل أو قول فنحن نحتمل فیه المعصیة </w:t>
      </w:r>
    </w:p>
    <w:p>
      <w:pPr>
        <w:pStyle w:val="BookText"/>
        <w:rPr/>
      </w:pPr>
      <w:r>
        <w:rPr>
          <w:rFonts w:ascii="IRNazanin" w:hAnsi="IRNazanin" w:eastAsia="IRNazanin"/>
          <w:color w:val="111111"/>
          <w:sz w:val="28"/>
          <w:sz w:val="28"/>
          <w:szCs w:val="28"/>
          <w:rtl w:val="true"/>
          <w:lang w:bidi="fa-IR"/>
        </w:rPr>
        <w:t>أو الخطأ ، فلا یجب اتباعه فی شیء من الأشیاء ، فتذهب فائدة البعثة ، بل یصبح النبی کسائر الناس لیس لکلامهم ولا لعملهم تلک القیمة العالیة التی یعتمد علیها دائما ، کما لا تبقی طاعة حتمیة لأوامره ولا ثقة مطلقة بأقواله وأفعاله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الدلیل علی العصمة یجری عینا فی الإمام ؛ لأن المفروض فیه أنه منصوب من الله تعالی لهدایة البشر خلیفة للنبی علی ما سیأتی فی فصل الإمامة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الکلام فی مقامات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حقیقة العصمة وهی 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المصباح المنیر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عصمه الله من المکروه یعصمه من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ووقاه ، واعتصمت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امتنعت به ، والاسم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العصمة موهبة إلهیة یمتنع معها صدور 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القدرة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 الخطأ والسهو والنسیان فی العقائد والأحکام والآراء وتلقی الوحی وتفسیره وإبلاغه وغیر ذلک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 المحقق اللاهیجی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العصمة بأنها غریزة یمتنع معها صدور داعیة الذنب وبسببه یمتنع صدور الذنب مع القدرة علیه ثم الفرق بین العصمة والعدالة ، أن العدالة ملکة اکتسابیة یمنع عن صدور الذنب لا من داعیة الذنب ، وکان منعها عن الذنب غالبیا أیضا ، ولذا لا یمتنع صدور الذنب مع ملکة العدالة ، ولکن مع العصمة یمتنع صدور داعیة الذنب فضلا عن نفسه مع القدرة علیه ، إذ الامتناع بسبب عدم الداعی ، لا ینافی القدرة ، کما أن وجوب الصدور بسبب وجود الداعی لا ینافیها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وفیه أن هذا التعریف أخص ، لاختصاصه بالعصمة عن الذنوب ، مع أن العصمة کما عرفت علی أقسام وأنواع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القدرة علی الخلاف صحیحة فی بعض أقسامها ، کالمعاصی والذنوب ، فإن هذه الموهبة لا تسلب عنهم الاختیار بالنسبة إلیها ، وأما العصمة عن الخطأ والسهو والنسیان فی تلقی الوحی وإبلاغه ، والتفسیر والتبیین وغیره ، فهی أمر لا یقع باختیارهم ، بل یقع بإذنه تعالی بدون وساطة اختیارهم ، فلا یعد من أفعالهم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فالأولی فی التعریف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موهبة إلهیة یمتنع معها ظهور الخطأ والنسیان عنهم ، کما یمتنع صدور الذنوب والمعاصی ، أو اتخاذ العقائد الفاسدة والآراء الباطلة منهم مع قدرتهم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فقد ظهر مما ذکرناه أن تعریف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العصمة هی التنزه عن الذنوب والمعاصی صغائرها وکبائرها ، وعن الخطأ والنسیان ، وإن لم یمتنع عقلا علی النبی أن یصدر منه ذلک ، من باب تعریفها باللازم والأثر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العصمة علی ما عرفت اختیاریة وغیر اختیاریة ، والأولی فضیلة لهم ؛ لأنهم هم الذین یترکون داعیة الذنوب فضلا عن نفسها بالاختیار ، وکفی به فضلا ، والثانیة لیست بنفسها فضیلة لعدم مدخلیة اختیارهم فیها ، ولکن اختصاص هذه الموهبة بهم یکشف عن لیاقتهم لا یهاب هذا اللطف العظیم فی علم الله الحکیم وهی فضیلة غایة الفضیلة ؛ لأن لیاقتهم حاصلة بحسن انقیادهم فی علمه تعالی ومن المعلوم أن حسن الانقیاد فعل اختیاری لهم ، فالعصمة فضیلة اختیاریة باعتبارها أو باعتبار مکشوفها من حسن الانقیاد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ترک داعیة الذنوب فضلا عن نفسها بالاختیار ، إما ناش عن ایمانهم بالله والیوم الآخر وقوة ارادتهم مع علمهم بالحقائق وتأثیر المعاصی فی الدنیا والآخرة علما بینا لا سترة فیه ، أو حبهم بالله تعالی خالصا لا یخلطه شیء 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مختار الإمامیة ، ولا یذهب علیک أن مذهبهم فی عصمة الأنبیاء هو عدم جواز صدور الذنب منهم مطلقا ، سواء کان الذنب صغیرة أو کبیرة ، عمدا کان أو سهوا ، قبل البعثة کان أو بعدها ، کما أنه لا یجوز عندهم أن یصدر منهم الخطأ والنسیان فی تلقی الوحی وإبلاغه وفی تفسیره وتبیینه ونحو ذلک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ذهبت الإمامیة کافة إلی أن الأنبیاء معصومون عن الصغائر والکبائر ، منزهون عن المعاصی ، قبل النبوة وبعدها ، علی سبیل العمد والنسیان ، وعن کل رذیلة ومنقصة ، وما یدل علی الخسة والضعة ، وخالفت أهل السنة کافة فی ذلک وجوزوا علیهم المعاصی وبعضهم جوزوا الکفر علیهم قبل النبوة وبعدها وجوزوا علیهم السهو والغلط ، الخ</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الدلیل علی العصمة لا یمکن أن یکون شرعیا محضا ؛ لأنه قبل إثبات العصمة لا یجدی الدلیل الشرعی لاحتمال السهو والخطأ فی نفس الدلیل القائم علی العصمة ، ولا دافع لذلک الاحتمال ، إذ المفروض فی هذا الحال عدم ثبوت العصمة ، فاللازم هو أن یکون دلیل العصمة دلیلا عقلیا محضا ، أو دلیلا مرکبا من الدلیل العقلی الدال علی عصمتهم فی مقام التبلیغ ، ومن الدلیل الشرعی الدال علی عصمتهم فی سائر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الأدلة الدالة علی العصمة ، وقد استدلوا بوجوه متعددة ، وهذه الوجوه مختلفة فی إفادة تمام المراد وعدمها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أن ننظر فیها ، وإن کانت دلالة جملة منها علی العصمة بلا کلام ، ولذا نشیر هنا إلی عمدة الوجوه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الغرض ، وهو أن النبی لو لم یکن معصوما لزم نقض الغرض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من إرسال الرسل وبعث الأنبیاء کما عرفت ، هو إرشاد الناس نحو المصالح والمفاسد الواقعیة ، وإعداد مقدمات معها یمکن تربیتهم وتزکیتهم علی ما هو الکمال اللائق بمقام الإنسانیة وسعادة الدارین ، وهو لا یحصل بدون العصمة ، إذ مع الخطأ والنسیان أو العصیان لا یقع الإرشاد إلی المصالح والمفاسد الواقعیة ، کما لا یمکن تربیة الناس وتزکیتهم علی ما تقتضیه السعادة الواقعیة والکمال اللائق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تصدیق الخاطی والعاصی نقض للغرض من إرسال الرسل وهو خلاف الحکمة ، فلا یصدر منه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فیکون رسله وأنبیاؤه معصومین عن الخطأ والنسیان والعصیان لئلا یلزم نقض الغرض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دلیل تام ، ولکنه أخص من المذهب المختار ؛ لأنه لا یشمل قبل البعثة ، فیحتاج فی إفادة تمام المراد إلی ضمیمة الأدلة الاخری ، کالأدلة السمعیة الدالة علی أن النبوة شأن المخلصین من العباد ، والمصطفین من الأخیار ممن لا سلطة للشیطان علیهم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 عِبادَنا إِبْراهِیمَ وَإِسْحاقَ وَیَعْقُوبَ أُولِی الْأَیْدِی وَالْأَبْصارِ إِنَّا أَخْلَصْناهُمْ بِخالِصَةٍ ذِکْرَی الدَّارِ وَإِنَّهُمْ عِنْدَنا لَمِنَ الْمُصْطَفَیْنَ الْأَخْیارِ وَاذْکُرْ إِسْماعِیلَ وَالْیَسَعَ وَذَا الْکِفْلِ وَکُلٌّ مِنَ الْأَخْیارِ</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تقریب آخر یظهر من تجرید الاعتقاد وشرحه وهو کما فی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المبعوث إلیهم لو جوزوا الکذب علی الأنبیاء والمعصیة ، جوزوا فی أمرهم ونهیهم وأفعالهم التی أمروهم باتباعهم فیها ذلک ، وحینئذ لا ینقادون إلی امتثال أوامرهم ، وذلک نقض للغرض من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أنه لا یفید إلّا العصمة عن المعصیة ، وأما العصمة عن الخطأ والنسیان </w:t>
      </w:r>
    </w:p>
    <w:p>
      <w:pPr>
        <w:pStyle w:val="BookText"/>
        <w:rPr/>
      </w:pPr>
      <w:r>
        <w:rPr>
          <w:rFonts w:ascii="IRNazanin" w:hAnsi="IRNazanin" w:eastAsia="IRNazanin"/>
          <w:color w:val="111111"/>
          <w:sz w:val="28"/>
          <w:sz w:val="28"/>
          <w:szCs w:val="28"/>
          <w:rtl w:val="true"/>
          <w:lang w:bidi="fa-IR"/>
        </w:rPr>
        <w:t xml:space="preserve">فلا تعرض له ، هذا مضافا إلی إمکان التفکیک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الوثوق بالصدق فی أوامرهم ونواهیهم یحصل بسبب قیام الدلیل العقلی علی عصمتهم فی تلک الأوامر والنواهی بعد قیام المعجزات والبینات الدالة علی صدقهم فی دعوی النبوة فلا یجوزون الکذب فی أمرهم ونهیهم وأفعالهم التی أمروهم باتباعهم فیها ، وإن جوزوا الکذب والمعصیة علی الأنبیاء فی غیر أمرهم ونهیهم وأفعالهم ، ولعل المقصود من قول المحقق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ویجب فی النبی العصمة ، لیحصل الوثوق فیحصل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ذکره 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إن شاء الله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أصلحیة العصمة ، وبیان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العصمة بما لها من المعنی الاصطلاحی المختار عند الامامیة أحسن وأصلح وأرجح وأدخل فی تحقق الغرض ، وحیث لا مانع منها مع إمکانها ، یجب فی حکمته تعالی تحققها ، وإلّا لقبح ؛ لأنه ترجیح المرجوح من دون وجود مانع عن الراجح أو استحیل ترکها ؛ لأنه یرجع إلی ترجح المرجوح بدون وجود الداعی 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اللاهیجی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شک فی أن العصمة بمعناها التی هی مذهب الإمامیة ، أدخل فی اللطف ، وادعی فی اتباع الناس ، وعدم تنفرهم ، والمفروض أنها ممکنة ، ولا مانع منها ، فالحق مذهب الإمامیة فی کلا المقامین ، أعنی وجوب العصمة فی تمام العمر ، وفی جمیع الامور من الأفعال والآراء والأحکام والأقوال</w:t>
      </w:r>
      <w:r>
        <w:rPr>
          <w:rFonts w:eastAsia="IRNazanin" w:cs="IRNazanin"/>
          <w:color w:val="111111"/>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فرع العلم بعدم وجود المانع ، وهو غیر حاصل ؛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وجوه المفسدة منحصرة ولیس شیء منها فی مراعاة العصمة ، فالعلم بعدم المانع حاصل ، ومعه فلا إشکال فی وجوب العصمة ؛ لأنها أصلح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أشار إلیه فی أنیس الموحدین ونسبه إلی الحکماء ، وهو أنه من المعلوم أنه لا یصلح للنبوة إلّا من أطاع جمیع قواه من الطبیعیة والحیوانیة والنفسانیة لعقله وانقادت له ، فمن یکون جمیع قواه کذلک ، یستحیل صدور المعصیة منه ؛ لأن جمیع المعاصی عند العقل قبیحة ، ومن صدر عنه معصیة غلب أحد قواه المذکورة کالغضب أو الشهوة علی عقله ، ثم استحسنه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فی کمال القوة والمتانة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أنه أخص من المدعی ؛ لأنه لا یثبت إلّا العصمة عن الذنوب ، ولا تعرض له بالنسبة إلی العصمة عن الخطأ والنسیان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وحاصله أن عصیان النبی سواء کان حال نبوته أو قبلها یوجب تنفر الناس عن قبول قوله واستماع وعظه ، فلا یسکن نفوس الناس إلی العاصی ومن یجوز صدور العصیان والقبائح عنه ، کسکون نفوسهم إلی من لم یصدر عنه عصیان ، ولا یجوز علیه صدوره ، مع أن اللطف واجب </w:t>
      </w:r>
      <w:r>
        <w:rPr>
          <w:rStyle w:val="FootnoteAnchor"/>
          <w:rtl w:val="true"/>
        </w:rPr>
        <w:footnoteReference w:id="390"/>
      </w:r>
      <w:r>
        <w:rPr>
          <w:rFonts w:ascii="IRNazanin" w:hAnsi="IRNazanin" w:eastAsia="IRNazanin"/>
          <w:color w:val="111111"/>
          <w:sz w:val="28"/>
          <w:sz w:val="28"/>
          <w:szCs w:val="28"/>
          <w:rtl w:val="true"/>
          <w:lang w:bidi="fa-IR"/>
        </w:rPr>
        <w:t xml:space="preserve">وإلیه یشیر ما حکی عن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ضمن ما یلزم من إنکار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سقوط محله ورتبته عند العوام ، فلا ینقادون إلی طاعته فتنتفی فائدة البعثة</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البرهان لا یثبت عصمة النبی عن المعصیة فی الخلوات ولا عن السهو والنسیان والخطأ والاشتباه ، إذ الاول مستور ، 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المعاصی فی الخلوات تظهر فی الجلوات ومعه یحصل التنفر العمومی والثانی لا یکون قبیحا عندهم ، ولا یوجب التنفر إلّا إذا صدر السهو والنسیان ونحوهما کثیرا ، بحیث یسلب الاعتماد عنهم ، فهذا الدلیل وإن عم قبل النبوة </w:t>
      </w:r>
    </w:p>
    <w:p>
      <w:pPr>
        <w:pStyle w:val="BookText"/>
        <w:rPr/>
      </w:pPr>
      <w:r>
        <w:rPr>
          <w:rFonts w:ascii="IRNazanin" w:hAnsi="IRNazanin" w:eastAsia="IRNazanin"/>
          <w:color w:val="111111"/>
          <w:sz w:val="28"/>
          <w:sz w:val="28"/>
          <w:szCs w:val="28"/>
          <w:rtl w:val="true"/>
          <w:lang w:bidi="fa-IR"/>
        </w:rPr>
        <w:t>لکنه أخص من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الغرض فی إرسال الرسل هو إرشاد الناس إلی ما یصلح للداعویة والزاجریة ، وهو یحصل بمجیء النبی الصادق ، فیما جاء به ، وإن کان عاصیا فی أعماله وأفعاله الشخصیة ؛ لأن المفروض هو العلم بنبوته وصدقه فی دعوی النبوة مع إظهار المعجزة ، فمع قیام المعجزة وثبوت عصمته فی تلقی الوحی وإبلاغه بالدلیل العقلی تسکن النفوس إلیهم ، کما تسکن النفوس نحو ما یرشد إلیه الأطباء الحاذقون ، وإن کانوا مرتکبین للمعاصی والفجور ، ولا یقاس النبی بالواعظ الغیر العامل المرتکب للمعاصی ، لظهور الفرق بینهما ، وهو وجود الشاهد علی صدقه فی الأنبیاء دون الوعاظ والعلماء الغیر العاملین ، فالدلیل المذکور لا یثبت عصمتهم فی أفعالهم الشخصیة ، ولکن الانصاف أن الصلاحیة المذکورة ذات مراتب مختلفة ، والمرتبة العالیة منها التی یمکن معها سوق عموم الناس إلی الاطاعة والانقیاد ، لا تحصل عادة بدون العصمة فی أفعالهم الشخصیة ، هذا مضافا إلی أن الغرض من البعثة وإرسال الرسل لا ینحصر فی الإرشاد ، لما عرفت سابقا من أن الغرض امور متعددة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التربیة والتزکیة ومن المعلوم أنها لا تحصل بدون کون الأنبیاء والمرسلین اسوة فی الفضیلة والطاعة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فالأنبیاء معصومون ولو فی افعالهم الشخصیة ، سواء کانت قبل البعثة أو بعدها ، وإلّا فلا یحصل مقتضی الانقیاد العام ولا التربیة ولا التزکیة للعموم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 فی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لزوم اجتماع الضدین لو لم یکن الأنبیاء معصومین ،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ویجب فی النبی العصمة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ولوجوب متابعته وضدها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الشارح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توضیحه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متابعته ، فإذا فعل معصیة فإما أن یجب متابعته أو لا والثانی باطل ، لانتفاء فائدة البعثة ، والأول باطل ؛ لأن المعصیة لا یجوز فعلها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w:t>
      </w:r>
    </w:p>
    <w:p>
      <w:pPr>
        <w:pStyle w:val="BookText"/>
        <w:rPr/>
      </w:pP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ولوجوب متابعته وضدها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هذا الدلیل ؛ لأنه بالنظر إلی کونه نبیا یجب متابعته ، وبالنظر إلی کون الفعل معصیة لا یجوز اتباعه</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أخص مما ذهب إلیه الإمامیة ، لاختصاصه بالعصمة عن الذنوب حال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التضاد بین الأحکام علی فرض صحته </w:t>
      </w:r>
      <w:r>
        <w:rPr>
          <w:rStyle w:val="FootnoteAnchor"/>
          <w:rtl w:val="true"/>
        </w:rPr>
        <w:footnoteReference w:id="393"/>
      </w:r>
      <w:r>
        <w:rPr>
          <w:rFonts w:ascii="IRNazanin" w:hAnsi="IRNazanin" w:eastAsia="IRNazanin"/>
          <w:color w:val="111111"/>
          <w:sz w:val="28"/>
          <w:sz w:val="28"/>
          <w:szCs w:val="28"/>
          <w:rtl w:val="true"/>
          <w:lang w:bidi="fa-IR"/>
        </w:rPr>
        <w:t>لا یوجب استحالة الاجتماع ، إلّا إذا کان الموضوع واحدا ، وفی المقام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موضوع الحرمة هو فعل الذنوب والمعصیة وموضوع الوجوب هو الإتباع عن النبی ، ومن المعلوم أنهما متعددان ومتغایران ، فیجوز اجتماعهما بناء علی جواز اجتماع الأمر والنهی ، کما 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یلزم من فعلیة الحکمین التکلیف بالمحال ، لعدم تمکن المکلف من امتثالهما ، فلو أبدل الدلیل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العصمة وإلّا لزم التکلیف بالمحال لو بقی الحکمان علی الفعلیة لتم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 فی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من لزوم الإنکار علی النبی لو لم یکن معصوما وهو حرام لحرمة ایذائه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ویجب فی النبی العصمة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ولوجوب الإنکار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إذا فعل معصیة وجب الإنکار علیه لعموم وجوب النهی عن المنکر ، وذلک یستلزم ایذائه وهو منهی عنه</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أخص من المدعی ؛ لاختصاصه بالعصمة عن الذنوب حال نبوته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حرمة الایذاء لا تختص بالنبی ، بل ایذاء المؤمن أیضا حرام ، فلو کانت حرمة الایذاء مانعة عن النهی عن المنکر فی النبی ، لزم أن یکون کذلک فی غیره وهو کما تری ، ولیس ذلک إلّا لحکومة أدلة الأمر بالمعروف والنهی عن المنکر علی أدلة حرمة الایذاء اللهم إلّا أن یقال بأن اطلاق فعلیة حرمة الایذاء فی النبی من دون استثناء ، یکشف عن عدم صدور الذنب منه أصلا وإلّا فلا مورد لذلک الاطلاق الساری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فی المتن من أنه مع جواز صدور المعصیة عمدا أو خطأ ونسیانا ، فإما یجب اتباعه فیما صدر منه ، أو لا یجب ، فإن وجب لزم الترخیص فی فعل المعاصی ، بل ایجابه للزوم المتابعة ، وذلک باطل بضرورة الدین والعقل ، وإن لم یجب اتباعه کان ذلک منافیا للنبوة التی لا بد أن تقترن بوجوب الاطاعة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إذا علم أن الصادر معصیة ، وأما إذا لم یعلم واحتمل فلا یجب اتباعه لاحتمال کونه معصیة أو خطأ فتذهب فائدة البعثة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أخص مما ذهب إلیه الإمامیة ، لاختصاصه بالعصمة عن الذنوب حال النبوة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یثبت العصمة لارتفاع المحذور باثبات العدالة ، إذ مع العدالة لا یکون اتباعه باطلا ، ولو کان فی الواقع خاطئا ، کالاتباع عن الفقهاء والحکام والعدول ، مع احتمال الخطأ فیهم ، والترخیص فی اتباعهم ، ولو کان خلاف الواقع ، لا مانع منه إذا کان مصلحة الاتباع راجحة ، کما هو کذلک فی حجیة الفتاوی والأحکام وشهادة العدول ، 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اتباع الأنبیاء لدرک المصالح الواقعیة ، والبعد عن المفاسد الواقعیة ، وهو لا یحصل بالعدالة ، ولکنه دلیل آخر الذی أشرنا إلیه کالدلیل الأول ، وکیف کان ففی ما ذکر من بعض البراهین المذکورة منفردا أو بعد ضم بعضها إلی بعض غنی وکفایة لإثبات مذهب الإمامیة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للذنب مراحل ومراتب متعددة ، فإن الذنب قد یکون للتخلف عن القوانین ، ومن المعلوم أن التخلف عنها إذا کانت من الشارع أو مما أمضاه الشارع ، حرام ، والنبی والإمام معصومان عنه لما مر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یکون الذنب ذنبا اخلاقیا ، ومن المعلوم أن ارتفاع شأن النبی والإمام لا یناسبه ، فلذا کانت الأنبیاء والرسل والائمة الطاهرون متخلقین بأحسن خلق ومکرمة أخلاقیة ، کما نص علیه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وَإِنَّکَ لَعَلی خُلُقٍ عَظِیمٍ</w:t>
      </w:r>
      <w:r>
        <w:rPr>
          <w:rFonts w:eastAsia="IRNazanin" w:cs="IRNazanin"/>
          <w:color w:val="111111"/>
          <w:sz w:val="28"/>
          <w:szCs w:val="28"/>
          <w:rtl w:val="true"/>
          <w:lang w:bidi="fa-IR"/>
        </w:rPr>
        <w:t xml:space="preserve">) </w:t>
      </w:r>
      <w:r>
        <w:rPr>
          <w:rStyle w:val="FootnoteAnchor"/>
          <w:rtl w:val="true"/>
        </w:rPr>
        <w:footnoteReference w:id="3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 عِنْدَنا لَمِنَ الْمُصْطَفَیْنَ الْأَخْیارِ</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یَهْدُونَ بِأَمْرِنا وَأَوْحَیْنا إِلَیْهِمْ فِعْلَ الْخَیْراتِ وَإِقامَ الصَّلاةِ وَإِیتاءَ الزَّکاةِ وَکانُوا لَنا عابِدِینَ</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إلی اقتضاء کونهم مبعوثین للتزکیة ، أن یکونوا متصفین بمکارم الأخلاق وأعلاها ، إذ هذه الغایة التی أوجبت فی حکمته تعالی أن یرسل الرسل والأنبیاء ، لا یمکن حصولها عادة إلّا بکون الرسل والأنبیاء والأئمة ، ائمة فی الاتصاف بالأخلاق الحسنة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یکون الذنب ذنبا عند المقربین والمحبین ، وهذا الذنب لیس تخلفا عن القوانین ولا یکون أثر الأخلاق السیئة والرذیلة ، بل هو قصور أو تقصیر فی بذل تمام التوجه نحو المحبوب ، فالغفلة عنه تعالی عندهم ولو لفعل مباح ذنب ، وهذا الذنب أمر لا تنافیه الأدلة الدالة علی العصمة عن الذنوب ولا یضر بشیء مما مر من الغایات ، من إرشاد الناس وتزکیتهم وغیرهما ، ولکن مقتضی الأدلة السمعیة هو أنهم علی حسب مراتبهم فی المعرفة أرادوا ترک هذا ، ومع ذلک إذا ابتلوا به رأوا أنفسهم قاصرین ومقصرین فی مقام عبودیته ومحبته تعالی ، وکثیرا ما عبروا عن هذا القصور والتقصیر بالعصیان والذنب ، وبکوا علیه بکاء شدیدا </w:t>
      </w:r>
    </w:p>
    <w:p>
      <w:pPr>
        <w:pStyle w:val="BookText"/>
        <w:rPr/>
      </w:pPr>
      <w:r>
        <w:rPr>
          <w:rFonts w:ascii="IRNazanin" w:hAnsi="IRNazanin" w:eastAsia="IRNazanin"/>
          <w:color w:val="111111"/>
          <w:sz w:val="28"/>
          <w:sz w:val="28"/>
          <w:szCs w:val="28"/>
          <w:rtl w:val="true"/>
          <w:lang w:bidi="fa-IR"/>
        </w:rPr>
        <w:t xml:space="preserve">ومستمرا وخافوا عنه جدا فی الخلوات والجلوات ، والشاهد علیه ما نراه من سیرة رسولنا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وائمتنا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أدعیتهم ومناجاتهم وبکائهم وعباداتهم وخوفهم من البعد عن الله تعالی ، وتعبیرهم عن أنفسهم بالمذنبین والقاصرین والمقصرین ، وقد یعبر عنه بترک الأولی ولا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یراد من ترک الأولی هو فعل المکروه أو عمل مرجوح ، وهو وإن لم یکن معصیة وتخلفا عن القوانین ، ولا یکون رذیلة من الرذائل الأخلاقیة ، ولکن لا یناسب صدوره عن عظمائهم کرسولنا وائمتنا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والصلوات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لجهة من الجهات کبیان الأحکام ونحوه ، وکیف کان فیمکن أن یشیر إلیه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حسنات الأبرار سیئات المقربین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 ینقدح وجه الجواب عما استدل به المنکرون للعصمة من الآیات والروایات المعبرة بصدور العصیان أو الذنب والاستغفار والتوبة ونحوها عن الأنبیاء والأئمة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بالمراجعة إلی المطولات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bookmarkStart w:id="104" w:name="pg14074_130009"/>
    </w:p>
    <w:p>
      <w:pPr>
        <w:pStyle w:val="Heading3"/>
        <w:numPr>
          <w:ilvl w:val="2"/>
          <w:numId w:val="1"/>
        </w:numPr>
        <w:rPr/>
      </w:pPr>
      <w:bookmarkStart w:id="105" w:name="__RefHeading___Toc3624966_3381743652"/>
      <w:bookmarkStart w:id="106" w:name="_Toc35"/>
      <w:bookmarkEnd w:id="104"/>
      <w:bookmarkEnd w:id="105"/>
      <w:r>
        <w:rPr/>
        <w:t>5</w:t>
      </w:r>
      <w:r>
        <w:rPr>
          <w:rtl w:val="true"/>
        </w:rPr>
        <w:t xml:space="preserve">- </w:t>
      </w:r>
      <w:r>
        <w:rPr>
          <w:rtl w:val="true"/>
        </w:rPr>
        <w:t>عقیدتنا فی صفات النبی صلی‌الله‌علیه‌وآله</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ونعتقد أن النبی کما یجب أن یکون معصوما ، یجب أن یکون متصفا بأکمل الصفات الخلقیة والعقلیة وأفضلها ، من نحو الشجاعة والسیاسة والتدبیر والصبر والفطنة والذکاء ، حتی لا یدانیه بشر سواه فیها </w:t>
      </w:r>
      <w:r>
        <w:rPr>
          <w:rStyle w:val="FootnoteAnchor"/>
          <w:rtl w:val="true"/>
        </w:rPr>
        <w:footnoteReference w:id="400"/>
      </w:r>
      <w:r>
        <w:rPr>
          <w:rFonts w:ascii="IRNazanin" w:hAnsi="IRNazanin" w:eastAsia="IRNazanin"/>
          <w:color w:val="111111"/>
          <w:sz w:val="28"/>
          <w:sz w:val="28"/>
          <w:szCs w:val="28"/>
          <w:rtl w:val="true"/>
          <w:lang w:bidi="fa-IR"/>
        </w:rPr>
        <w:t>؛ لأنه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المحقق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تجرید الاعتقاد فی مقام بیان وجوب اتصاف النبی بالأوصاف المذکورة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وکمال العقل والذکاء والفطنة وقوة الرأی وعدم السهو وکل ما ینفر عنه من دناءة الآباء وعهر الامهات والفظاظة ،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العلّامة الحلی فی شرحه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صرح المحقق اللاهیجی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اتصاف النبی بالصفات المذکورة ،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وأیضا یجب اتصاف النبی بجمیع الصفات الکمالیة والأخلاق الحمیدة والأطوار الجمیلة ، کما یجب أن یکون نزیها من جمیع الصفات الرذیلة والعیوب والأمراض المنفرة</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 xml:space="preserve">ولا یخفی علیک أن ظاهر هذه العبائر وجوب اتصاف الأنبیاء بالکمال ، فی الصفات الکمالیة والأخلاق الحمیدة ، وتنزههم عن </w:t>
      </w:r>
    </w:p>
    <w:p>
      <w:pPr>
        <w:pStyle w:val="BookText"/>
        <w:rPr/>
      </w:pPr>
      <w:r>
        <w:rPr>
          <w:rFonts w:ascii="IRNazanin" w:hAnsi="IRNazanin" w:eastAsia="IRNazanin"/>
          <w:color w:val="111111"/>
          <w:sz w:val="28"/>
          <w:sz w:val="28"/>
          <w:szCs w:val="28"/>
          <w:rtl w:val="true"/>
          <w:lang w:bidi="fa-IR"/>
        </w:rPr>
        <w:t xml:space="preserve">المنفرات ، ولا اشکال ولا خلاف فیه عدا ما یتراءی من قواعد المرام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أن یکون منزها عن کل أمر تنفر عن قبوله إما فی خلقه کالرذائل النفسانیة من الحقد والبخل والحسد والحرص ونحوها ، أو فی خلقه کالجذام والبرص ، أو فی نسبه کالزنا ودناءة الآباء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التأمل فی کلامه ، یقضی بأن مراده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مطلق الرجحان ؛ لأنه علل بما یقتضی الوجوب ،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جمیع هذه الامور صارف عن قبول قوله ، والنظر فی معجزته ، فکانت طهارته عنها من الألطاف التی فیها تقریب الخلق إلی طاعته ، واستمالة قلوبهم إلیه</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الظاهر من عبارة المصنف هو وجوب اتصافهم بالأکمل من الصفات الخلقیة والعقلیة وأفضلها ، من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الشجاعة والسیاسة والتدبیر والصبر والفطنة والذکاء وغیر ذلک ، وهذا هو صریح کلام المحقق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حیث قال فی مقام شرائط النبوة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الشرط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یکون النبی أفضل وأعلم من جمیع الامة لقبح تبعیة الأفضل من غیره الذی یکون بالنسبة إلیه مفضولا ، بل یکون وجوب تبعیة المساوی عن مثله أیضا قبیحا ؛ لکونه ترجیحا من غیر مرجح ، فلا بد من أن یکون أعلی مرتبة من غیره ، حتی یحسن الأمر فیه تعالی باتباعه ، وهکذا فی جمیع الصفات الحسنة لزم أن یکون أفضلهم وأعلاهم </w:t>
      </w:r>
      <w:r>
        <w:rPr>
          <w:rStyle w:val="FootnoteAnchor"/>
          <w:rtl w:val="true"/>
        </w:rPr>
        <w:footnoteReference w:id="403"/>
      </w:r>
      <w:r>
        <w:rPr>
          <w:rFonts w:ascii="IRNazanin" w:hAnsi="IRNazanin" w:eastAsia="IRNazanin"/>
          <w:color w:val="111111"/>
          <w:sz w:val="28"/>
          <w:sz w:val="28"/>
          <w:szCs w:val="28"/>
          <w:rtl w:val="true"/>
          <w:lang w:bidi="fa-IR"/>
        </w:rPr>
        <w:t xml:space="preserve">ونحوه فی اللوامع الإلهیة </w:t>
      </w:r>
      <w:r>
        <w:rPr>
          <w:rStyle w:val="FootnoteAnchor"/>
          <w:rtl w:val="true"/>
        </w:rPr>
        <w:footnoteReference w:id="404"/>
      </w:r>
      <w:r>
        <w:rPr>
          <w:rFonts w:ascii="IRNazanin" w:hAnsi="IRNazanin" w:eastAsia="IRNazanin"/>
          <w:color w:val="111111"/>
          <w:sz w:val="28"/>
          <w:sz w:val="28"/>
          <w:szCs w:val="28"/>
          <w:rtl w:val="true"/>
          <w:lang w:bidi="fa-IR"/>
        </w:rPr>
        <w:t xml:space="preserve">وشرح الباب الحادی عشر </w:t>
      </w:r>
      <w:r>
        <w:rPr>
          <w:rStyle w:val="FootnoteAnchor"/>
          <w:rtl w:val="true"/>
        </w:rPr>
        <w:footnoteReference w:id="405"/>
      </w:r>
      <w:r>
        <w:rPr>
          <w:rFonts w:ascii="IRNazanin" w:hAnsi="IRNazanin" w:eastAsia="IRNazanin"/>
          <w:color w:val="111111"/>
          <w:sz w:val="28"/>
          <w:sz w:val="28"/>
          <w:szCs w:val="28"/>
          <w:rtl w:val="true"/>
          <w:lang w:bidi="fa-IR"/>
        </w:rPr>
        <w:t>وهو کذلک لما اشیر إلیه فی کلام المحقق القمی وغیره ، وسیأتی توضیحه فی ذکر الأدلة إن شاء الله تعالی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لا ذلک لما صح أن تکون له الرئاسة العامة علی جمیع الخلق ، ولا قوة ادارة العالم کله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علیک أن الدلیل المذکور وإن کان صحیحا متینا ، ولکنه أخص من المدعی فإن ما یلزم للرئاسة العامة ولا دارة العالم ، بعض الصفات لا جمیعها ، کالأکملیة فی الزهد والانقیاد والعبودیة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الغایة من إرسال الرسل والأنبیاء لا تنحصر فی الرئاسة العامة وإدارة العالم ، بل الغرض الأقصی هو هدایة الإنسان نحو الکمال ، وإرشادهم إلی سعادتهم فی الدارین ، والحکومة والرئاسة العامة ، لیست من الأهداف النهائیة وإن کانت من الأهداف المتوسطة وشأنا من شئون الإمامة ، فالمناسب هو التعلیل به کما سیأتی تقریبه إن شاء الله تعالی علی أن کل نبی لا یکون مبعوثا للرئاسة العامة وإدارة العالم ، إذ الأنبیاء علی درجات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فالدلیل لا یثبت الاتصاف بالصفات المذکورة فی جمیعهم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فالأولی فی مقام الاستدلال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الغرض من بعث النبی ، حیث کان استکمال نفوس من بعث إلیه ، فاللازم هو أن یکون فی الصفات أفضل من المبعوث إلیهم ، حتی یتمکن له أن یهدیهم ویستکملهم ، فإن کان مبعوثا إلی قوم خاص فاللازم هو أن یکون هو الأفضل منهم فی جمیع الصفات الخلقیة والعقلیة ، وإن کان مبعوثا إلی العالمین فی عصر ، فاللازم أن یکون أفضل منهم فی ذلک الزمان ، وإن کان مبعوثا إلی العالمین إلی یوم القیامة ، فاللازم هو أن یکون أفضل من جمیعهم حتی یتمکن من أن یهدیهم ویستکملهم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واضح إذ لو کان فی المبعوث إلیه ، من هو أفضل منه ، أو کان مساویا معه ، لما اهتدوا بهدایته وإرشاده ، ولم یصلوا إلی کمالهم ، مع أن الغرض هو هدایة جمیع الناس وتزکیتهم وتربیتهم وإکمالهم ، ونقض الغرض کما یکون </w:t>
      </w:r>
    </w:p>
    <w:p>
      <w:pPr>
        <w:pStyle w:val="BookText"/>
        <w:rPr/>
      </w:pPr>
      <w:r>
        <w:rPr>
          <w:rFonts w:ascii="IRNazanin" w:hAnsi="IRNazanin" w:eastAsia="IRNazanin"/>
          <w:color w:val="111111"/>
          <w:sz w:val="28"/>
          <w:sz w:val="28"/>
          <w:szCs w:val="28"/>
          <w:rtl w:val="true"/>
          <w:lang w:bidi="fa-IR"/>
        </w:rPr>
        <w:t>فی الکل قبیحا ، یکون کذلک بالنسبة إلی بعض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جمیع النفوس مستعدة للاستکمال ، فاللازم هو بعث النبی الذی فاق الآخرین فی الصفات المذکورة حتی یتمکن من هدایتهم وتربیتهم فی أی درجة ومرتبة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أفاد وأجاد فی توضیح المراد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الانسان من حیث الکمال لا یقف علی حد ، بل فی کل حد منه کان له إمکان أن یجوز إلی حد بعده ، إن اجتمعت الشرائط ، فمقتضی لطفه وجوده تعالی أن یکون بین الناس من یتیسر له تزکیة الناس ، وتکمیل کل أحد وترقیته من أی حد إلی ما فوقه ، بتقریب الشرائط ، وهو النبی أو مثله ممن یقوم مقامه ، فلا بد أن یکون هو فی حد کامل بحیث یتیسر منه ذلک فی جمیع المراتب ، وتنقاد الامة للتعلم عنده والخضوع لدیه</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ولعل من اقتصر علی أصل الصفات لا الأکملیة زعم أن النبی مخبر عن الله تعالی ، ولم یلتفت إلی أن التزکیة والتربیة أیضا من شئونه ، فیجب أن یکون فی الصفات أعلی مرتبة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یستدل علی اتصاف النبی بأفضل الصفات الخلقیة والعقلیة ، بأنه یجب أن یکون أفضل أهل زمانه ، لقبح تقدیم المفضول علی الفاضل عقلا وسمعا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یَهْدِی إِلَی الْحَقِّ أَحَقُّ أَنْ یُتَّبَعَ أَمَّنْ لا یَهِدِّی إِلَّا أَنْ یُهْدی فَما لَکُمْ کَیْفَ تَحْکُمُونَ</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یخفی علیک أن من اشترط اتصاف الأنبیاء بکمال العقل والذکاء والفطنة ولم یشترط الأکملیة فیها ، استدل له بأنه لولاه لکان منفرا ، کما قال 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تجرید الاعتقاد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ویجب أن یکون النبی فی غایة الذکاء والفطنة وقوة الرأی ، بحیث لا یکون ضعیف الرأی ، مترددا فی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یجب أن یکون طاهر المولد أمینا صادقا منزها عن الرذائل قبل بعثته أیضا ، لکی تطمئن إلیه القلوب وترکن إلیه النفوس بل لکی یستحق هذا المقام الإلهی العظیم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الامور متحیرا ، لأن ذلک من أعظم المنفرات عنه</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ووجهه واضح ، إذ عدم الاتصاف بالمذکورات من المنفرات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بخلاف ما إذا اعتبرنا الأکملیة فیها ، فإن عدم الأکملیة لا یکون من المنفرات إذا کان متصفا بالکمال فیها ، فالدلیل علی لزوم اتصافهم بالأکمل من الصفات هو الذی ذکرناه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أشار المصنف لإثبات تنزیه الأنبیاء عن المذکورات إلی دلیلین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ذکره أکثر المتکلمین ،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الامور مما یوجب تنفیر الناس عنهم ، ومعه لا یحصل الانقیاد التام الذی یکون غرضا لبعث الأنبیاء وإرسالهم ، ولذلک قال المحقق اللاهیجی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نزاهة النبی عن الصفات المنقصة والأخلاق الرذیلة والعیوب والأمراض المنفرة ، معتبرة لکون ذلک داعیا إلی قبول أوامره ونواهیه ، والانقیاد له والتأسی به فیکون أقرب إلی الغرض المقصود من البعثة ، فیکون لطفا لا محالة واجبا لا یجوز علی الله ترکه</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 xml:space="preserve">وهذا الدلیل هو الذی اعتمد علیه السید المرتضی فی تنزیه الأنبیاء ، لإثبات عصمتهم قبل النبوة وبعدها من الصغائر والکبائر ، وتبعه الآخرون ، وحیث إن الدلیل عام ولا یختص بالعصمة عن الذنوب ، استدلوا به فی نزاهة الأنبیاء عن المنفرات ، ولو لم تکن من الذنوب کالعیوب والأمراض المنفرة ، ودناءة الآباء وعهر الامهات والفظاظة والغلظة والاشتغال بالصنائع الموهنة والمبتذلة ، ولذا </w:t>
      </w:r>
    </w:p>
    <w:p>
      <w:pPr>
        <w:pStyle w:val="BookText"/>
        <w:rPr/>
      </w:pPr>
      <w:r>
        <w:rPr>
          <w:rFonts w:ascii="IRNazanin" w:hAnsi="IRNazanin" w:eastAsia="IRNazanin"/>
          <w:color w:val="111111"/>
          <w:sz w:val="28"/>
          <w:sz w:val="28"/>
          <w:szCs w:val="28"/>
          <w:rtl w:val="true"/>
          <w:lang w:bidi="fa-IR"/>
        </w:rPr>
        <w:t xml:space="preserve">صرح المحقق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ضمن کلامه بوجوب تنزه النبی عن کل ما ینفر عنه </w:t>
      </w:r>
      <w:r>
        <w:rPr>
          <w:rStyle w:val="FootnoteAnchor"/>
          <w:rtl w:val="true"/>
        </w:rPr>
        <w:footnoteReference w:id="410"/>
      </w:r>
      <w:r>
        <w:rPr>
          <w:rFonts w:ascii="IRNazanin" w:hAnsi="IRNazanin" w:eastAsia="IRNazanin"/>
          <w:color w:val="111111"/>
          <w:sz w:val="28"/>
          <w:sz w:val="28"/>
          <w:szCs w:val="28"/>
          <w:rtl w:val="true"/>
          <w:lang w:bidi="fa-IR"/>
        </w:rPr>
        <w:t xml:space="preserve">وصرح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الباب الحادی عشر بأنه یجب أن یکون منزها عن دناءة الآباء وعهر الامهات وعن الرذائل الخلقیة والعیوب الخلقیة ، لما فی ذلک من النقص ، فیسقط محله من القلوب والمطلوب خلافه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ودلیل التنفیر الذی اعتمدناه ینفی عنهم جمیع القبائح فی حال النبوة وقبلها ، وکبائر الذنوب وصغائرها ؛ لأن النفوس إلی من لا یعهد منه قط فی حال من الأحوال قبیح لا صغیر ولا کبیر ، أسکن وأمیل ممن کان بخلاف ذلک ، فوجب بذلک نفی الجمیع عنهم فی کل حال </w:t>
      </w:r>
      <w:r>
        <w:rPr>
          <w:rStyle w:val="FootnoteAnchor"/>
          <w:rtl w:val="true"/>
        </w:rPr>
        <w:footnoteReference w:id="412"/>
      </w:r>
      <w:r>
        <w:rPr>
          <w:rFonts w:ascii="IRNazanin" w:hAnsi="IRNazanin" w:eastAsia="IRNazanin"/>
          <w:color w:val="111111"/>
          <w:sz w:val="28"/>
          <w:sz w:val="28"/>
          <w:szCs w:val="28"/>
          <w:rtl w:val="true"/>
          <w:lang w:bidi="fa-IR"/>
        </w:rPr>
        <w:t xml:space="preserve">وعلیه فلا وجه لاقتصار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المذکورات ، بل کان علیه أن یذکر تنزه النبی عن الأمراض المنفرة والعیوب الخلقیة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وکل ما ینفر عنه ، ولو کان هو السهو والنسیان فی اموره الشخصیة ، لعمومیة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ذکر الأمانة والصدق لا یناسب المقام ، لأن عدم الأمانة خیانة وعدم الصدق کذب ، وهما من المعاصی التی قد فرغنا عن عصمتهم فیها ، فلا وجه لتکرارهما هنا عند ذکر اتصافهم بالکمالات وتنزههم عن المنقصات الخلقیة والخلقیة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المصنف لم یذکر سابقا إلّا العصمة عن الذنوب وعن الخطأ والنسیان بعد البعثة فذکر العصمة عن الخیانة والکذب قبل البعثة لا یکون تکرارا ، ولکن علیه أن لا یقتصر علیها ، بل یذکر جمیع المعاصی والذنوب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ظاهر ذکر عنوان عقیدتنا فی صفات النبی هو الفراغ عن بحث العصمة فلا تغفل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هذا الدلیل یرجع إلی إثبات تنزههم عن المذکورات من جهة سکونة الناس واعتمادهم وجلبهم نحوه لیحصل الغرض من البعث والإرسال علی الوجه الأتم ، وأما من جهة اقتضاء نفس مقام النبوة وتلقی الوحی فهو ساکت ، ولذا أشار إلیه المصنف بالدلیل الثانی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مقام النبوة مقام لا تناله أیدی الناس ، وإلّا لأوحی إلیهم ، ولا حاجة إلی إرسال سفیر إلیهم ، بل هو مقام شامخ لا نصیب فیه إلّا للمقربین ، ومن المعلوم أن المقربین یکونون منزهین عن الرذائل الأخلاقیة کالجهل والجبن والحقد والحسد والخشونة والبخل والحرص وأشباهها ، فاستحقاق مقام النبوة موقوف علی تنزههم عن الامور التی تنافیه وهو کذلک ، ولکن هذا الدلیل أخص من المدعی ، فإن بعض الامور التی تکون من المنفرات لا تکون من المنقصات المعنویة ، فیمکن أن یکون الناس متنفرین من بعض الأمراض أو بعض العیوب الخلقیة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لا تکون من المنقصات المعنویة کما لا یخفی</w:t>
      </w:r>
      <w:r>
        <w:rPr>
          <w:rFonts w:eastAsia="IRNazanin" w:cs="IRNazanin"/>
          <w:color w:val="111111"/>
          <w:sz w:val="28"/>
          <w:szCs w:val="28"/>
          <w:rtl w:val="true"/>
          <w:lang w:bidi="fa-IR"/>
        </w:rPr>
        <w:t xml:space="preserve">. </w:t>
      </w:r>
      <w:bookmarkStart w:id="107" w:name="pg14074_130016"/>
    </w:p>
    <w:p>
      <w:pPr>
        <w:pStyle w:val="Heading3"/>
        <w:numPr>
          <w:ilvl w:val="2"/>
          <w:numId w:val="1"/>
        </w:numPr>
        <w:rPr/>
      </w:pPr>
      <w:bookmarkStart w:id="108" w:name="__RefHeading___Toc3624968_3381743652"/>
      <w:bookmarkStart w:id="109" w:name="_Toc36"/>
      <w:bookmarkEnd w:id="107"/>
      <w:bookmarkEnd w:id="108"/>
      <w:r>
        <w:rPr/>
        <w:t>6</w:t>
      </w:r>
      <w:r>
        <w:rPr>
          <w:rtl w:val="true"/>
        </w:rPr>
        <w:t xml:space="preserve">- </w:t>
      </w:r>
      <w:r>
        <w:rPr>
          <w:rtl w:val="true"/>
        </w:rPr>
        <w:t>عقیدتنا فی الأنبیاء وکتبهم</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نؤمن علی الإجمال بأن جمیع الأنبیاء والمرسلین علی حق ، کما نؤمن بعصمتهم وطهارتهم وأما إنکار نبوتهم أو سبهم أو الاستهزاء بهم فهو من الکفر والزندقة ؛ لأن ذلک یستلزم انکار نبینا الذی اخبر عنهم وصدقهم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المعروفة أسماؤهم وشرائعهم کآدم ونوح وإبراهیم وداود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استلزام إنکار نبوتهم لإنکار نبینا فواضح ، فإنه أخبر عن نبوتهم وصدقهم ، فإذا أنکرهم منکر یرجع إنکاره إلی إنکار أخبار نبینا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بنبوة من أنکره وهو کفر وخروج عن الإسلام ، إن التفت إلی الملازمة واعترف باللازم وإلّا فمجرد المخالفة الواقعیة لکلام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یوجب الکفر ولا تکذیب القرآن ، کما أن مخالفة قول المفتی واقعا لا یوجب 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هذا مضافا إلی أن إنکار نبوة من أنکره کفر فی نفسه ؛ لأنه إنکار نبوة من ثبتت نبوته بالمعجزات ، کموسی وعیسی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وآله وعلیهما‌السلام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نبوة غیر نبینا بعد مرور الدهور والعصور لم تثبت لنا إلّا بالقرآن الکریم وأخبار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وسلیمان وموسی وعیسی وسائر من ذکرهم القرآن الکریم باعیانهم ، فیجب الإیمان بهم علی الخصوص ومن أنکر واحدا منهم فقد أنکر الجمیع وأنکر نبوة نبینا بالخصوص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یجب الایمان بکتبهم وما نزل علیهم ، وأما التوراة والإنجیل الموجودان الآن بین أیدی الناس ، فقد ثبت أنهما محرفان عما انزلا ، بسبب ما حدث فیهما من التغییر والتبدیل والزیادات والاضافات ، بعد زمانی موسی وعیسی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بتلاعب ذوی الأهواء والأطماع ، بل الموجود منهما أکثره أو کله موضوع بعد زمانهما من الأتباع والأشیاع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 إنکار واحد منهم مستلزم لإنکار نبوة نبینا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عرفت من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بنبوته ، وأما استلزام إنکار واحد منهم لإنکار الجمیع ، فغیر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إلّا 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إنکار بعث نبی بعد ثبوت نبوته ، إنکار الله فی البعث والإرسال مطلقا ، إذ لا خصوصیة لمورد الإنکار ، فتدبر جیدا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کان فمقتضی ایماننا بالرسول الأعظم نبینا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الایمان بجمیع الأنبیاء الذین أخبر عنهم بالاجمال والتفصیل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إلی أنه مقتضی حکم العقل بأنه تعالی بعث الأنبیاء والرسل لهدایة الناس ، ولم یکن زمان وعصر خالیا عن الحجة الإلهیة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إِلَیْهِ مِنْ رَبِّهِ وَالْمُؤْمِنُونَ کُلٌّ آمَنَ بِاللهِ وَمَلائِکَتِهِ وَکُتُبِهِ وَرُسُلِهِ لا نُفَرِّقُ بَیْنَ أَحَدٍ مِنْ رُسُلِهِ وَقالُوا سَمِعْنا وَأَطَعْنا غُفْرانَکَ رَبَّنا وَإِلَیْکَ الْمَصِیرُ</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ولا ریب فی کون التوراة والإنجیل الموجودین محرفین ، کما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یشهد له الاختلافات والاشتباهات والموهونات الموجودة فیهما ، وعلیک بما الف فی ذلک من المحققین ، ومن أحسنه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 إلی دین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الرحلة المدرسیة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أثران للعلّامة آیة الله الشیخ محمّد جواد البلاغی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 xml:space="preserve">ولکن الکلام فیما ادعاه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احتمال أن کله موضوع ، وهو مشکل ، لإمکان دعوی العلم بوجود فقرات من الإنجیل أو التوراة الأصلیین ، 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ولکن حیث لا تکون تلک الکلمات مشخصة فیهما ، فلا حجیة لها وإن کانت مأخوذة من الإنجیل أو التوراة الأصلیین</w:t>
      </w:r>
      <w:r>
        <w:rPr>
          <w:rFonts w:eastAsia="IRNazanin" w:cs="IRNazanin"/>
          <w:color w:val="111111"/>
          <w:sz w:val="28"/>
          <w:szCs w:val="28"/>
          <w:rtl w:val="true"/>
          <w:lang w:bidi="fa-IR"/>
        </w:rPr>
        <w:t xml:space="preserve">. </w:t>
      </w:r>
      <w:bookmarkStart w:id="110" w:name="pg14074_130019"/>
    </w:p>
    <w:p>
      <w:pPr>
        <w:pStyle w:val="Heading3"/>
        <w:numPr>
          <w:ilvl w:val="2"/>
          <w:numId w:val="1"/>
        </w:numPr>
        <w:rPr/>
      </w:pPr>
      <w:bookmarkStart w:id="111" w:name="__RefHeading___Toc3624970_3381743652"/>
      <w:bookmarkStart w:id="112" w:name="_Toc37"/>
      <w:bookmarkEnd w:id="110"/>
      <w:bookmarkEnd w:id="111"/>
      <w:r>
        <w:rPr/>
        <w:t>7</w:t>
      </w:r>
      <w:r>
        <w:rPr>
          <w:rtl w:val="true"/>
        </w:rPr>
        <w:t xml:space="preserve">- </w:t>
      </w:r>
      <w:r>
        <w:rPr>
          <w:rtl w:val="true"/>
        </w:rPr>
        <w:t>عقیدتنا فی الإسلام</w:t>
      </w:r>
      <w:bookmarkEnd w:id="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نعتقد أن الدین عند الله الإسلام وهو الشریعة الإلهیة الحقة التی هی خاتمة الشرائع وأکملها وأوفقها فی سعادة البشر ، وأجمعها لمصالحهم فی دنیاهم وآخرتهم وصالحة للبقاء مدی الدهور والعصور ، لا تتغیر ، ولا تتبدل ، وجامعة لجمیع ما یحتاجه البشر من النظم الفردیة والاجتماعیة والسیاسیة ، ولما کانت خاتمة الشرائع ولا تترقب شریعة اخری تصلح هذا البشر المنغمس بالظلم والفساد ، فلا بد أن یأتی یوم یقوی فیه الدین الإسلامی فیشمل المعمورة بعد له وقوانینه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جامعیة الإسلام وأکملیته واضحة لمن راجع القرآن الکریم والروایات الواردة عن النبی وأهل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الصلوات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یحتویان الکلیات الاساسیة التی تقدر علی بیان حاجات الناس فی جمیع امورهم من الاعتقادات والاخلاقیات والسیاسیات والاجتماعیات والمعاملات والآداب والسنن وغیرها ، کما مرت الإشارة إلی اعتراف فحول فن الفلسفة بأکملیة ما فی الاصول الإسلامیة فی مسائل التوحید ، بحیث لم تبلغه العقول إلّا بعد القرون العدیدة ، وهکذا فی الفقه وغیره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الفاضل الشعرانی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لیس فقه الإسلام ناقصا ، بل لنا کلیات یمکن استخراج حکم المسائل المستحدثة منها فی کل عصر وزمان ، وهذا أمر رائج من زمان الشیخ الطوسی إلی زماننا هذا ، ولعل مسائل تحریر العلامة تقرب من أربعین ألفا ، وهی تستخرج من ألفین أو ثلاثة آلاف من المنصوصات</w:t>
      </w:r>
      <w:r>
        <w:rPr>
          <w:rFonts w:eastAsia="IRNazanin" w:cs="IRNazanin"/>
          <w:color w:val="111111"/>
          <w:sz w:val="28"/>
          <w:szCs w:val="28"/>
          <w:rtl w:val="true"/>
          <w:lang w:bidi="fa-IR"/>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الأخلاق الإسلامیة فاق الأخلاق الیونانیة وغیره ؛ لأنه مضافا إلی کونه مبینا للوظائف الاجتماعیة والفردیة والتخلق بالأخلاق الحسنة والاعتدال فیها ، یوجه الإنسان نحو الغایة القصوی ، وهو القرب إلی الله تعالی ، وبالجملة کلما زاد عمر الاسلام ، ازداد نورا وظهورا ، ومن نظر فی محتوی القرآن والاصول الإسلامیة الواصلة إلینا من طریق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 بعظمته وخضع فی ساحته ، إلّا أن یکون معاندا ، إذ لیس مکتب من المکاتب بمثل مکتب الإسلام فی الغنی والاحتواء لجمیع ما یحتاج الناس إلیه وفی الأقومیة والإتقان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حقیقة واضحة بل ضروریة لکل من اطلع علی محتوی الإسلام ، ولإرشاد الناس إلی هذه الحقیقة وردت الآثار والروایات الکثیرة المتواترة ، ومن جملتها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محمّد بن یعقوب عن أبی الحسن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سماعة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رسول الله الناس بما یکتفون به فی عهده؟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وما یحتاجون إلیه إلی یوم القیامة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فضاع من ذلک شیء؟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هو عند أهله</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 xml:space="preserve">فالإسلام هو الدین الجامع الذی یقدر لرفع احتیاج الناس وإدارة الامور وسوق الناس نحو سعادتهم الدنیویة والاخرویة ، وستأتی إن شاء الله حاکمیة هذا الدین علی جمیع أقطار الأرض بظهور ولی الله الأعظم مولانا المهدی الحجة بن الحسن أرواحنا فداه ، ولعل نظر المصنف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یأتی یوم یقوی فیه الخ الی ذلک فتدبر جیدا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طبقت الشریعة الإسلامیة بقوانینها فی الأرض تطبیقا کاملا صحیحا لعم السلام بین البشر وتمت السعادة لهم ، وبلغوا اقصی ما یحلم به الإنسان من الرفاه والعزة والسعة والدعة والخلق الفاضل ، ولا نقشع الظلم من الدنیا ، وسادت المحبة والإخاء بین الناس أجمعین ، ولا نمحی الفقر والفاقة من صفحة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کنا نشاهد الیوم الحالة المخجلة والمزریة عند الذین یسمون أنفسهم بالمسلمین ، فلأن الدین الإسلامی فی الحقیقة لم یطبق بنصه وروحه ابتداء من القرن الأول من عهودهم ، واستمرت الحال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الذین سمینا أنفسنا بالمسلمین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سیئ إلی أسوأ ، إلی یومنا هذا ، فلم یکن التمسک بالدین الإسلامی هو الذی جر علی المسلمین هذا التأخر المشین ، بل بالعکس ، إن تمردهم علی تعالیمه واستهانتهم بقوانینه وانتشار الظلم والعدوان فیهم من ملوکهم إلی صعالیکهم ، ومن خاصتهم إلی عامتهم ، هو الذی شل حرکة تقدمهم ، وأضعف قوتهم وحطم معنویاتهم ، وجلب علیهم الویل والثبور ، فأهلکهم الله تعالی بذنوبهم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لَمْ یَکُ مُغَیِّراً نِعْمَةً أَنْعَمَها عَلی قَوْمٍ حَتَّی یُغَیِّرُوا ما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سنة الله فی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یُفْلِحُ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رَبُّکَ لِیُهْلِکَ الْقُری بِظُلْمٍ وَأَهْلُها مُصْلِحُونَ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أَخْذُ رَبِّکَ إِذا أَخَذَ الْقُری وَهِیَ ظالِمَةٌ إِنَّ أَخْذَهُ أَلِیمٌ شَدِیدٌ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ینتظر من الدین أن ینتشل الامة من وهدتها وهو عندها حبر علی ورق لا یعمل بأقل القلیل من تعالیمه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الإیمان والأمانة والصدق والاخلاص وحسن المعاملة والایثار وأن یحب المسلم لأخیه ما یحب </w:t>
      </w:r>
    </w:p>
    <w:p>
      <w:pPr>
        <w:pStyle w:val="BookText"/>
        <w:rPr/>
      </w:pPr>
      <w:r>
        <w:rPr>
          <w:rFonts w:ascii="IRNazanin" w:hAnsi="IRNazanin" w:eastAsia="IRNazanin"/>
          <w:color w:val="111111"/>
          <w:sz w:val="28"/>
          <w:sz w:val="28"/>
          <w:szCs w:val="28"/>
          <w:rtl w:val="true"/>
          <w:lang w:bidi="fa-IR"/>
        </w:rPr>
        <w:t xml:space="preserve">لنفسه وأشباهها من أول اسس دین الإسلام ، والمسلمون قد ودعوها من قدیم أیامهم إلی حیث نحن الآن ، وکلما تقدم بهم الزمن وجدناهم أشتاتا وأحزابا وفرقا یتکالبون علی الدنیا ویتطاحنون علی الخیال ویکفر بعضهم بعضا بالآراء غیر المفهومة ، أو الامور التی لا تعنیهم ، فانشغلوا عن جوهر الدین وعن مصالحهم ومصالح مجتمعهم بأمثال النزاع فی خلق القرآن ، والقول بالوعید والرجعة وأن الجنة والنار مخلوقتان أو سیخلقان ونحو هذه النزاعات التی أخذت منهم بالخناق وکفّر بها بعضهم بعضا ، وهی وإن دلت علی شیء فإنما تدل علی انحرافهم عن سنن الجادة المعبدة لهم إلی حیث الهلاک والفناء ، وزاد الانحراف فیهم بتطاول الزمان حتی شلهم الجهل والضلال وانشغلوا بالتوافه والقشور وبالأتعاب والخرافات والأوهام وبالحروب والمجادلات والمباهاة ، فوقعوا بالأخیر فی هاویة لا قعر لها یوم تمکن الغرب المتیقظ العدو اللدود للإسلام من أن یستعمر هذه البقاع المنتسبة إلی الإسلام وهی فی غفلتها وغفوتها ، فیرمی بها فی هذه الهوة السحیقة ولا یعلم إلّا الله تعالی مداها ومنتهاها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رَبُّکَ لِیُهْلِکَ الْقُری بِظُلْمٍ وَأَهْلُها مُصْلِحُونَ</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سبیل للمسلمین الیوم وبعد الیوم إلّا أن یرجعوا إلی أنفسهم فیحاسبوها علی تفریطهم ، وینهضوا إلی تهذیب أنفسهم والأجیال الآتیة بتعالیم دینهم القویمة ، لیمحوا الظلم والجور من بینهم ، وبذلک یتمکنون من أن ینجوا بأنفسهم من هذه الطامة العظمی ، ولا بد بعد ذلک أن یملأ الارض قسطا وعدلا بعد ما ملئت ظلما وجورا ، کما وعدهم الله تعالی ورسوله ، وکما هو المترقب من دینهم الذی هو خاتمة الأدیان ولا رجاء فی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صلاح الدنیا واصلاحها بدونه ، ولا بد من إمام ینفی عن الإسلام ما علق فیه من أوهام وألصق فیه من بدع وضلالات ، وینقذ البشر وینجیهم مما بلغوا إلیه من فساد شامل وظلم دائم وعدوان مستمر واستهانة بالقیم الأخلاقیة والأرواح البشریة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وسهل مخرجه </w:t>
      </w:r>
      <w:bookmarkStart w:id="113" w:name="pg14074_130024"/>
    </w:p>
    <w:p>
      <w:pPr>
        <w:pStyle w:val="Heading3"/>
        <w:numPr>
          <w:ilvl w:val="2"/>
          <w:numId w:val="1"/>
        </w:numPr>
        <w:rPr/>
      </w:pPr>
      <w:bookmarkStart w:id="114" w:name="__RefHeading___Toc3624972_3381743652"/>
      <w:bookmarkStart w:id="115" w:name="_Toc38"/>
      <w:bookmarkEnd w:id="113"/>
      <w:bookmarkEnd w:id="114"/>
      <w:r>
        <w:rPr/>
        <w:t>8</w:t>
      </w:r>
      <w:r>
        <w:rPr>
          <w:rtl w:val="true"/>
        </w:rPr>
        <w:t xml:space="preserve">- </w:t>
      </w:r>
      <w:r>
        <w:rPr>
          <w:rtl w:val="true"/>
        </w:rPr>
        <w:t>عقیدتنا فی مشرع الاسلام</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نعتقد أن صاحب الرسالة الإسلامیة هو محمّد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خاتم النبیین وسید المرسلین وأفضلهم علی الاطلاق ، کما أنه سید البشر جمیعا ، لا یوازیه فاضل فی فضل ولا یدانیه أحد فی مکرمة ، ولا یقاربه عاقل فی عقل ولا یشبهه شخص فی خلق ، وأنه لعلی خلق عظیم ، ذلک من أول نشأة البشر إلی یوم القیامة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صاحب الرسالة الإسلامیة هو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ضروری ، یعلمه کل أحد بأدنی التفات إلی الإسلام وصاحبه ، کما صرح به فی القرآن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وَالَّذِینَ مَعَهُ أَشِدَّاءُ عَلَی الْکُفَّارِ رُحَماءُ بَیْنَهُمْ تَراهُمْ رُکَّعاً سُجَّداً یَبْتَغُونَ فَضْلاً مِنَ اللهِ وَرِضْواناً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 رسالته هی رسالة عالمیة فهو أمر واضح لا سترة فیه ، کما نص علیه فی کتابه العزیز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النَّاسُ إِنِّی رَسُولُ اللهِ إِلَیْکُمْ جَمِیعاً</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 إِلَیَّ هذَا الْقُرْآنُ لِأُنْذِرَکُمْ بِهِ وَمَنْ بَلَغَ</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إلی أن تشریع الجهاد الابتدائی وإرسال الکتب إلی الممالک </w:t>
      </w:r>
    </w:p>
    <w:p>
      <w:pPr>
        <w:pStyle w:val="BookText"/>
        <w:rPr/>
      </w:pPr>
      <w:r>
        <w:rPr>
          <w:rFonts w:ascii="IRNazanin" w:hAnsi="IRNazanin" w:eastAsia="IRNazanin"/>
          <w:color w:val="111111"/>
          <w:sz w:val="28"/>
          <w:sz w:val="28"/>
          <w:szCs w:val="28"/>
          <w:rtl w:val="true"/>
          <w:lang w:bidi="fa-IR"/>
        </w:rPr>
        <w:t xml:space="preserve">الشرقیة والغربیة وأیضا خاتمیة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شواهد کون رسالته عالمیة باقیة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أنه خاتم النبیین فهو أیضا ضروری یعلمه کل مسلم ولا خلاف فیه ویدل علیه الآیات والروایات المتواترة ، ومن جملة الآیات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مُحَمَّدٌ أَبا أَحَدٍ مِنْ رِجالِکُمْ وَلکِنْ رَسُولَ اللهِ وَخاتَمَ النَّبِیِّینَ</w:t>
      </w:r>
      <w:r>
        <w:rPr>
          <w:rFonts w:eastAsia="Amiri" w:cs="Amiri" w:ascii="Amiri" w:hAnsi="Amiri"/>
          <w:color w:val="111111"/>
          <w:sz w:val="28"/>
          <w:szCs w:val="28"/>
          <w:rtl w:val="true"/>
          <w:lang w:bidi="ar-SA"/>
        </w:rPr>
        <w:t xml:space="preserve">) </w:t>
      </w:r>
      <w:r>
        <w:rPr>
          <w:rStyle w:val="FootnoteAnchor"/>
          <w:rtl w:val="true"/>
        </w:rPr>
        <w:footnoteReference w:id="421"/>
      </w:r>
      <w:r>
        <w:rPr>
          <w:rFonts w:ascii="IRNazanin" w:hAnsi="IRNazanin" w:eastAsia="IRNazanin"/>
          <w:color w:val="111111"/>
          <w:sz w:val="28"/>
          <w:sz w:val="28"/>
          <w:szCs w:val="28"/>
          <w:rtl w:val="true"/>
          <w:lang w:bidi="fa-IR"/>
        </w:rPr>
        <w:t xml:space="preserve">؛ لأن المراد من الخاتم فی الترکیب المذکور هو ما یختم به ، باعتبار کون الخاتم کثیرا ما یکون منقوشا باسم صاحبه ویختم به الکتب بعنوان إتمام الکتاب ، الطابع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ما یطبع به ، فهو یدل بهذا الاعتبار علی أن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الأنبیاء ما یختم به ، بمعنی أن به یتم باب النبوة وبه یصدق نبوتهم ، کما صدقهم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ولولاه لما حصل العلم بنبوة أکثرهم أو جلهم ، مع اختلاف التواریخ والتحریف والتبدیل ، ویشهد لما ذکر ،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الروایات والأدعیة والخطب الواردة عن الأئمة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آخر النبیین </w:t>
      </w:r>
      <w:r>
        <w:rPr>
          <w:rStyle w:val="FootnoteAnchor"/>
          <w:rtl w:val="true"/>
        </w:rPr>
        <w:footnoteReference w:id="422"/>
      </w:r>
      <w:r>
        <w:rPr>
          <w:rFonts w:ascii="IRNazanin" w:hAnsi="IRNazanin" w:eastAsia="IRNazanin"/>
          <w:color w:val="111111"/>
          <w:sz w:val="28"/>
          <w:sz w:val="28"/>
          <w:szCs w:val="28"/>
          <w:rtl w:val="true"/>
          <w:lang w:bidi="fa-IR"/>
        </w:rPr>
        <w:t>فإنه دلیل علی أن المقصود منه هو آخر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حلقة تدخل فی الإصبع للزینة ، فالمقصود أن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زینة الأنبیاء ،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استعمال الخاتم لإفادة الزینة لیس بشائع ، بل لا یناسب مقام النبی مع کونه أفضل من جمیع الأنبیاء أن یشبه بحلقة فی أیدی الأنبیاء ، ولعل التعبیر الشائع هو أن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تاج الأنبیاء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بناء علی قراءة عاصم الموجودة فی القرآن ، وأما بناء علی قراءة بقیة القرّاء السبعة ، فالأمر أوضح ؛ لأن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اسم فاعل من ختم </w:t>
      </w:r>
    </w:p>
    <w:p>
      <w:pPr>
        <w:pStyle w:val="BookText"/>
        <w:rPr/>
      </w:pPr>
      <w:r>
        <w:rPr>
          <w:rFonts w:ascii="IRNazanin" w:hAnsi="IRNazanin" w:eastAsia="IRNazanin"/>
          <w:color w:val="111111"/>
          <w:sz w:val="28"/>
          <w:sz w:val="28"/>
          <w:szCs w:val="28"/>
          <w:rtl w:val="true"/>
          <w:lang w:bidi="fa-IR"/>
        </w:rPr>
        <w:t xml:space="preserve">یختم ، ومعناه أن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أتمهم بوجوده ، فلا نبی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کل تقدیر یکون مفاد الآیة الشریفة أنه خاتم النبیین وآخرهم ، ثم لا یخفی علیک ان النبی اعم من المرسل ولو بحسب المورد لما ذهب إلیه بعض المحققین من أنهما من حیث المفهوم متباینان کتباین مفهوم العالم ومفهوم العادل ولکنهما بملاحظة الروایات والأدلة الشرعیة أعم وأخص موردا ، إذ المستفاد من الروایات أن کل رسول من أفراد الأنبیاء ، فکما أن مفهوم العالم والعادل متباینان ومع ذلک یکون النسبة بینهما عموم من وجه بحسب المورد کذلک فی المقام فإن مفهوم النبوة غیر مفهوم الرسالة ومع ذلک تکون النسبة بینهما عموم وخصوص مطلق بحسب المورد ، إذ المستفاد من الأخبار أن کل رسول من أفراد الأنبیاء ، ومما ذکر یظهر الجواب عن وجه تقدیم الرسول علی النبی فی الآیة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رَسُولاً نَبِیًّا</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 xml:space="preserve">مع أنّ مقتضی العلوم الأدبیة هو تقدیم الأعم علی الأخص ؛ لما عرفت من أن بین المفهومین مغایرة ومباینة فلا یتقدم عنوان أخص علی الأعم وکیف کان فمع أعمیة النبوة بحسب المورد ، فإذا کان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النبیین کان أیضا خاتم المرسلین فلا رسول بعده أیضا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الآیات هو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 xml:space="preserve">) </w:t>
      </w:r>
      <w:r>
        <w:rPr>
          <w:rStyle w:val="FootnoteAnchor"/>
          <w:rtl w:val="true"/>
        </w:rPr>
        <w:footnoteReference w:id="425"/>
      </w:r>
      <w:r>
        <w:rPr>
          <w:rFonts w:ascii="IRNazanin" w:hAnsi="IRNazanin" w:eastAsia="IRNazanin"/>
          <w:color w:val="111111"/>
          <w:sz w:val="28"/>
          <w:sz w:val="28"/>
          <w:szCs w:val="28"/>
          <w:rtl w:val="true"/>
          <w:lang w:bidi="fa-IR"/>
        </w:rPr>
        <w:t xml:space="preserve">سواء کان المراد من الظهور هو الغلبة فی الحجة أو الغلبة الخارجیة ، فإن مفاد الآیة أن الإسلام ودین الحق یغلب علی الدین کله ، فلو فرض مجیء دین آخر بعد الإسلام ، کان ناسخا له وغالبا علیه ، فهو یتنافی مع صریح الآیة فلا یجیء دین آخر بعد هذا الدین القویم ، فتبقی نبوة نبینا إلی یوم القیامة ، وفرض النبی الحافظ مع وجود الإمام </w:t>
      </w:r>
    </w:p>
    <w:p>
      <w:pPr>
        <w:pStyle w:val="BookText"/>
        <w:rPr/>
      </w:pPr>
      <w:r>
        <w:rPr>
          <w:rFonts w:ascii="IRNazanin" w:hAnsi="IRNazanin" w:eastAsia="IRNazanin"/>
          <w:color w:val="111111"/>
          <w:sz w:val="28"/>
          <w:sz w:val="28"/>
          <w:szCs w:val="28"/>
          <w:rtl w:val="true"/>
          <w:lang w:bidi="fa-IR"/>
        </w:rPr>
        <w:t xml:space="preserve">الحافظ لغو ولا یجتمع الحافظان فی وقت واحد ، إلی غیر ذلک من الآیات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جملة الروایات الحدیث المروی بطرق کثیرة من العامة والخاصة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والنکرة فی سیاق النفی تفید العموم وحیث کان النبی أعم من المرسل فنفی النبی یلازم نفی المرسل أیضا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جملة الروایات الحدیث الصحیح المروی فی من لا یحضره الفقیه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والمسلمون حوله مجتمعون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إنه لا نبی بعدی ، ولا سنة بعد سنتی ، فمن ادعی بعد ذلک ، فدعواه وبدعته فی النار ، فاقتلوه ، ومن اتبعه فإنه فی النار</w:t>
      </w:r>
      <w:r>
        <w:rPr>
          <w:rFonts w:eastAsia="IRNazanin" w:cs="IRNazanin"/>
          <w:color w:val="111111"/>
          <w:sz w:val="28"/>
          <w:szCs w:val="28"/>
          <w:rtl w:val="true"/>
          <w:lang w:bidi="fa-IR"/>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جملة الروایات أیضا ما عن عبد العظیم الحسنی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علی سیدی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بصر بی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بک یا أبا القاسم أنت ولینا حقا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إنی ارید أن أعرض علیک دینی ، فإن کان مرضیا ثبتّ علیه حتی ألقی الله عزوجل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یا أبا القاسم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واحد لیس کمثله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محمّدا عبده ورسوله خاتم النبیین فلا نبی بعده إلی یوم القیامة ، وأن شریعته خاتمة الشرائع ، فلا شریعة بعدها إلی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القاسم ، هذا والله دین الله الذی ارتضاه لعباده ، فاثبت علیه ، ثبتک الله بالقول الثابت فی الحیاة الدنیا والآخرة</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جملتها ما فی نهج البلاغة 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یلی غسل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وتجهیزه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أنت وامی یا رسول الله ، لقد انقطع بموتک ما لم ینقطع بموت غیرک من النبوة</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جملتها ما روی فی الصحاح الستة من 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فضلت علی الأنبیاء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اعطیت بجوامع الکلم ، ونصرت بالرعب ، واحلّت لی الغنائم ، وجعلت لی الأرض طهورا ومسجدا ، وارسلت إلی الخلق کافة وختم بی النبیون</w:t>
      </w:r>
      <w:r>
        <w:rPr>
          <w:rFonts w:eastAsia="IRNazanin" w:cs="IRNazanin"/>
          <w:color w:val="111111"/>
          <w:sz w:val="28"/>
          <w:szCs w:val="28"/>
          <w:rtl w:val="true"/>
          <w:lang w:bidi="fa-IR"/>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جملتها ما رواه فی الوسائل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بعث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فختم به الأنبیاء ، فلا نبی بعده ، وأنزل علیه کتابا فختم به الکتب فلا کتاب بعده</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 xml:space="preserve">إلی غیر ذلک من الروایات الکثیرة المتواترة الدالة علیه ، أورد منها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 آخرین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أزید من المائتین فراجع</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سؤالات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بعض الآیات أن باب النبوة لیس منسدا ، فکیف یکون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النبیین ، ومن الآیات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آدَمَ إِمَّا یَأْتِیَنَّکُمْ رُسُلٌ مِنْکُمْ یَقُصُّونَ عَلَیْکُمْ آیاتِی فَمَنِ اتَّقی وَأَصْلَحَ فَلا خَوْفٌ عَلَیْهِمْ وَلا هُمْ یَحْزَنُونَ</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ویمکن الجواب عنه بأن الآیة حاکیة عن خطابه تعالی لبنی آدم بعد هبوط آدم وحواء ، حیث قاله بعد الآیة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اهْبِطُوا بَعْضُکُمْ لِبَعْضٍ عَدُوٌّ وَلَکُمْ فِی الْأَرْضِ مُسْتَقَرٌّ وَمَتاعٌ إِلی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فِیها تَحْیَوْنَ وَفِیها تَمُوتُونَ وَمِنْها 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قَدْ أَنْزَلْنا عَلَیْکُمْ لِباساً یُوارِی سَوْآتِکُمْ وَرِیشاً وَلِباسُ التَّقْوی ذلِکَ 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بَنِی </w:t>
      </w:r>
    </w:p>
    <w:p>
      <w:pPr>
        <w:pStyle w:val="BookText"/>
        <w:rPr/>
      </w:pPr>
      <w:r>
        <w:rPr>
          <w:rFonts w:ascii="Amiri" w:hAnsi="Amiri" w:eastAsia="Amiri" w:cs="Amiri"/>
          <w:color w:val="111111"/>
          <w:sz w:val="28"/>
          <w:sz w:val="28"/>
          <w:szCs w:val="28"/>
          <w:rtl w:val="true"/>
          <w:lang w:bidi="ar-SA"/>
        </w:rPr>
        <w:t xml:space="preserve">آدَمَ لا یَفْتِنَنَّکُمُ الشَّیْطانُ کَما أَخْرَجَ أَبَوَیْکُمْ مِنَ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بَنِی آدَمَ خُذُوا زِینَتَکُمْ عِنْدَ کُلِّ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تبارک وتعالی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بَنِی آدَمَ إِمَّا یَأْتِیَنَّکُمْ رُسُلٌ مِنْکُمْ </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 xml:space="preserve">فالآیة فی سیاق خطاباته لبنی آدم بعد الهبوط ، ولا نظر لها بالنسبة إلی ما بعد النبی ، نظیر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اهْبِطُوا مِنْها جَمِیعاً فَإِمَّا یَأْتِیَنَّکُمْ مِنِّی هُدیً فَمَنْ تَبِعَ هُدایَ فَلا خَوْفٌ عَلَیْهِمْ وَلا هُمْ یَحْزَنُونَ</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 xml:space="preserve">ولذا قال العلّامة الطباطبائی فی ذیل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آدَمَ إِمَّا یَأْتِیَنَّکُمْ رُسُلٌ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والآیة إحدی الخطابات العامة المستخرجة من قصة الجنة المذکورة هاهنا وهی رابعها وآخرها یبین للناس التشریع الإلهی العام للدین باتباع الرسالة وطریق الوحی ، والأصل المستخرج عنه هو مثل قوله فی سورة طه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اهْبِطا مِنْها جَمِیعاً بَعْضُکُمْ لِبَعْضٍ عَدُوٌّ فَإِمَّا یَأْتِیَنَّکُمْ مِنِّی 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 أن اتیان الهدی منه إنما یکون بطریق الرسالة</w:t>
      </w:r>
      <w:r>
        <w:rPr>
          <w:rFonts w:eastAsia="Amiri" w:cs="Amiri" w:ascii="Amiri" w:hAnsi="Amiri"/>
          <w:color w:val="111111"/>
          <w:sz w:val="28"/>
          <w:szCs w:val="28"/>
          <w:rtl w:val="true"/>
          <w:lang w:bidi="ar-SA"/>
        </w:rPr>
        <w:t xml:space="preserve">» </w:t>
      </w:r>
      <w:r>
        <w:rPr>
          <w:rStyle w:val="FootnoteAnchor"/>
          <w:rtl w:val="true"/>
        </w:rPr>
        <w:footnoteReference w:id="435"/>
      </w:r>
      <w:r>
        <w:rPr>
          <w:rFonts w:ascii="IRNazanin" w:hAnsi="IRNazanin" w:eastAsia="IRNazanin"/>
          <w:color w:val="111111"/>
          <w:sz w:val="28"/>
          <w:sz w:val="28"/>
          <w:szCs w:val="28"/>
          <w:rtl w:val="true"/>
          <w:lang w:bidi="fa-IR"/>
        </w:rPr>
        <w:t>فلا یمکن رفع الید عن الضرورة والأدلة المتواترة بمثل هذه الآیة التی لا تنافیها ، وغایتها أنها مطلقة فیرفع الید عن اطلاقها بالأدلة المتواترة وبضرورة الخاتمیة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مختصا بزمان بعد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لصار منافیا ، ولکنه لیس کذلک کما هو الواضح</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الحکمة فی تعطیل النبوة مع أن استکمال البشر لا توقف له ، ألم یحسن أن تدوم النبوة مع دوام استکمال البشر؟ والجواب عنه أن حکمة ذلک عند الله تعالی ؛ لأنه أعلم بالامور ، ولکن یظهر للمتأمل بعض المقربات ؛ لأن علل تجدید النبوة فیما مضی من الزمان امور کلها منفیة بعد ظهور الإسلام ؛ لأن من العلل تحریف ما نزل من الله إلی الناس ، فیحتاج إلی بعث النبی الجدید لیرفع التحریف ، ویهدی الناس إلی الواقع مما نزل ، ومنها أن البرامج المذکورة فی الشرائع السابقة کثیرا ما ربما تکون عصریا ومختصا بزمان خاص ، ولیست </w:t>
      </w:r>
    </w:p>
    <w:p>
      <w:pPr>
        <w:pStyle w:val="BookText"/>
        <w:rPr/>
      </w:pPr>
      <w:r>
        <w:rPr>
          <w:rFonts w:ascii="IRNazanin" w:hAnsi="IRNazanin" w:eastAsia="IRNazanin"/>
          <w:color w:val="111111"/>
          <w:sz w:val="28"/>
          <w:sz w:val="28"/>
          <w:szCs w:val="28"/>
          <w:rtl w:val="true"/>
          <w:lang w:bidi="fa-IR"/>
        </w:rPr>
        <w:t xml:space="preserve">بصورة الکلیات ، لعدم امکان تحملهم لها ، کما یشهد لذلک وقوع النسخ فی الشرائع السابقة ، فإنه حاک عن کون المنسوخ مختص ببعض الازمنة ، ولذا إذا تغیرت الامور ، واحتاجت إلی البرامج الجدیدة ، یحتاج إلی بعث النبی الجدید لتغییر البرامج طبق الاحتیاجات ، ومنها أن تفاصیل الوحی النازل یحتاج إلی تبیین وتطبیق ، فیحتاج إلی بعث النبی الجدید لذلک ، ولیس فی الإسلام والقرآن شیء من هذه الامور ؛ لأن القرآن الکریم مصون عن التحریف بحفظه تعالی ، کما نص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الذِّکْرَ وَإِنَّا لَهُ لَحافِظُونَ</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وهکذا لا نقص ولا فقد فی الإسلام بالنسبة إلی ما یحتاج إلیه الناس إلی یوم القیامة ، فلا حاجة إلی ظهور شرع جدید لبیان حاجاتهم ، کما نص علیه فی قوله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 xml:space="preserve">) </w:t>
      </w:r>
      <w:r>
        <w:rPr>
          <w:rStyle w:val="FootnoteAnchor"/>
          <w:rtl w:val="true"/>
        </w:rPr>
        <w:footnoteReference w:id="437"/>
      </w:r>
      <w:r>
        <w:rPr>
          <w:rFonts w:ascii="IRNazanin" w:hAnsi="IRNazanin" w:eastAsia="IRNazanin"/>
          <w:color w:val="111111"/>
          <w:sz w:val="28"/>
          <w:sz w:val="28"/>
          <w:szCs w:val="28"/>
          <w:rtl w:val="true"/>
          <w:lang w:bidi="fa-IR"/>
        </w:rPr>
        <w:t>فإنه یحکی عن جامعیة الإسلام وکماله بنزول القرآن ونصب الإمام المبین یوم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وردت روایات کثیرة دالة علی أن کل ما یحتاجه الناس ، بیّنه الله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بیّنه للناس ولو بواسطة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لم یدع شیئا یحتاج إلیه الامة إلی یوم القیامة إلّا أنزله فی کتابه وبیّنه لرسوله</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علم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النبی علم جمیع النبیین ، وعلم ما کان وعلم ما هو کائن إلی قیام الساعة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بیده إنی لأعلم علم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 ما کان وما هو </w:t>
      </w:r>
    </w:p>
    <w:p>
      <w:pPr>
        <w:pStyle w:val="BookText"/>
        <w:rPr/>
      </w:pPr>
      <w:r>
        <w:rPr>
          <w:rFonts w:ascii="IRNazanin" w:hAnsi="IRNazanin" w:eastAsia="IRNazanin"/>
          <w:color w:val="111111"/>
          <w:sz w:val="28"/>
          <w:sz w:val="28"/>
          <w:szCs w:val="28"/>
          <w:rtl w:val="true"/>
          <w:lang w:bidi="fa-IR"/>
        </w:rPr>
        <w:t>کائن فیما بینی وبین قیام الساعة</w:t>
      </w:r>
      <w:r>
        <w:rPr>
          <w:rFonts w:eastAsia="IRNazanin" w:cs="IRNazanin"/>
          <w:color w:val="111111"/>
          <w:sz w:val="28"/>
          <w:szCs w:val="28"/>
          <w:rtl w:val="true"/>
          <w:lang w:bidi="fa-IR"/>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لا یذهب علیک أن الاصول والقواعد الکلیة المبیّنة فی الإسلام ثابتة ، بحیث لا تحتاج إلی التغییر والتبدیل ، لکلیتها ووفقها مع الحاجات التی تقتضیها الفطرة کالزواج والمعاملات والأخلاقیات والروابط الداخلیة والروابط الخارجیة والدفاع وغیر ذلک ، والتغیر إنما هو فی ناحیة الموضوعات کالأمتعة ، فإنها تتغیر بتغیر الزمان ، ولکن أحکام المعاملة لا تتغیر ، وکالأسلحة فإنها تتغیر بمرور الزمان ، ولکن أحکام الدفاع بالسلاح لا تتغیر ،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من الاصول الکلیة التی لا تغییر فیها هو أصل نفی الضرر والضرار ، وأصل نفی العسر والحرج ونحوهما ، مما لهما الدخل التام فی حل المشاکل العصریة والمشاکل الفردیة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إلی الأحکام الموقتة السلطانیة ، ومما ذکر یظهر أن موجبات تجدید النبوة لا تکون موجودة بعد ظهور الإسلام وجامعیته ، نعم یبقی الحاجة إلی البیان والتفسیر والتطبیق ، ولکنها محولة إلی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وجودهم لا حاجة إلی النبی الجدید أصلا ، ولعله لذا ختم النبوة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لازم ختم النبوة هو قطع ارتباط الامة مع المبدأ الاعلی ، وفیه أن الارتباط بالمبدإ الأعلی لا ینحصر فی النبوة إذ الارتباط بواسطة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میسور وممکن ، بل واجب ، إذ الإمامة غیر منقطعة إلی یوم القیامة ، والإمام محدث والملائکة تتنزل إلیهم ویخبرهم بما یکون فی السنة من التقدیر والقضاء والحوادث ، وبأعمال العباد وغیر ذلک ، لتواتر الروایات الدالة علی ذلک ، ومن جملتها ما روی 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أوصیاء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محدثون</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وأما أن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المرسلین وأفضلهم علی الاطلاق فیکفیه رسالته العامة الدائمة إلی یوم القیامة ، فإنها لم تکن لأحد من الأنبیاء ، وهکذا القرآن النازل إلیه ، فإنه لم یشبهه کتاب من الکتب النازلة ، وصحیفة من الصحف النازلة ، ومن المعلوم أن الأمرین المذکورین یدلان علی عظمة النبی وشأنیته لتلک الرسالة العظمی ، ولمعرفة القرآن الکریم الذی لا نهایة له ، کما 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یعرف القرآن من خوطب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عارف بحقائق لم یعرفها الأنبیاء سابقا ، ومرسل إلی امة لا سابقة له فی الماضین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إلی تخلقه بالأخلاق الفاضلة والآداب والسنن ، وقد أشار المصنف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الآیة الشریفة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وَإِنَّکَ لَعَلی خُلُقٍ عَظِیمٍ</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 xml:space="preserve">الدالة علی تخلقه بالخلق العظیم ، وقد أورد العلّامة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المجلد السادس من تفسیر المیزان جملة من روایات سننه ، التی فیها مجامع أخلاقه التی تلوح إلی أدبه الإلهی الجمیل ، مع کونها مؤیدة بالآیات الشریفة القرآنیة ، وهذه الروایات الدالة علی أخلاقه وسننه وآدابه تقرب مائة وثمانین </w:t>
      </w:r>
      <w:r>
        <w:rPr>
          <w:rStyle w:val="FootnoteAnchor"/>
          <w:rtl w:val="true"/>
        </w:rPr>
        <w:footnoteReference w:id="443"/>
      </w:r>
      <w:r>
        <w:rPr>
          <w:rFonts w:ascii="IRNazanin" w:hAnsi="IRNazanin" w:eastAsia="IRNazanin"/>
          <w:color w:val="111111"/>
          <w:sz w:val="28"/>
          <w:sz w:val="28"/>
          <w:szCs w:val="28"/>
          <w:rtl w:val="true"/>
          <w:lang w:bidi="fa-IR"/>
        </w:rPr>
        <w:t>فراجعه وغیره من الجوامع ، وکیف کان یکفی فی عظمة أخلاقه توصیف الله ایاه بأنه عظیم ، مع أنه لم یوصف نبی بأن خلقه عظیم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الروایات الدالة علی أن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المرسلین وأفضلهم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روی فی عیون أخبار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المأمون ، سأل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یکتب له محض الإسلام علی الایجاز والاختصار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جملته ، وأن محمدا عبده ورسوله وأمینه وصفیه وصفوته من خلقه ، وسید المرسلین وخاتم النبیین ، وأفضل العالمین ، لا نبی بعده ، ولا تبدیل لملته ، ولا تغییر لشریعته وأن جمیع ما جاء به </w:t>
      </w:r>
    </w:p>
    <w:p>
      <w:pPr>
        <w:pStyle w:val="BookText"/>
        <w:rPr/>
      </w:pPr>
      <w:r>
        <w:rPr>
          <w:rFonts w:ascii="IRNazanin" w:hAnsi="IRNazanin" w:eastAsia="IRNazanin"/>
          <w:color w:val="111111"/>
          <w:sz w:val="28"/>
          <w:sz w:val="28"/>
          <w:szCs w:val="28"/>
          <w:rtl w:val="true"/>
          <w:lang w:bidi="fa-IR"/>
        </w:rPr>
        <w:t>محمّد بن عبد الله هو الحق المبین</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وأیضا الروایات الدالة علی أن کل ما للأنبیاء ، فهو لنبینا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أفضلیته منهم ؛ لأن له ما لجمیعهم وأزید ، ومن جملتها ما رواه فی الکافی عن أبی بصیر ،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إن الله عزوجل لم یعط الأنبیاء شیئا إلّا وقد أعطاه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أعطی محمدا جمیع ما أعطی الأنبیاء ، وعندنا الصحف التی قال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ابراهیم 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هی الالواح؟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جملتها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الکافی عن أبی الحسن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أخبرنی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 النبیین کلهم؟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لدن آدم حتی انتهی إلی نفسه؟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بعث الله نبیا إلّا ومحمّد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عیسی بن مریم کان یحیی الموتی بإذن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 وسلیمان بن داود کان یفهم منطق الطیر ، وکان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یقدر علی هذه المنازل ، الحدیث</w:t>
      </w:r>
      <w:r>
        <w:rPr>
          <w:rFonts w:eastAsia="IRNazanin" w:cs="IRNazanin"/>
          <w:color w:val="111111"/>
          <w:sz w:val="28"/>
          <w:szCs w:val="28"/>
          <w:rtl w:val="true"/>
          <w:lang w:bidi="fa-IR"/>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تدل علی ذلک الروایات الدالة علی تقدم خلقة روح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غیره ، ومنها ما رواه فی الکافی عن جابر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یا جابر إن الله أول ما خلق ، خلق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وعترته الهداة المهتدین فکانوا أشباح نور بین یدی الله ، الحدیث</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الکافی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بعض قریش قال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بأی شیء سبقت الأنبیاء وأنت بعثت آخرهم وخاتمهم؟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أول من آمن بربی ، وأول من أجاب حین أخذ الله میثاق النبیین وأشهدهم علی أنفسهم ، ألست بربکم؟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فکنت أنا أول نبی قال بلی ، فسبقتهم بالاقرار بالله</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الأدلة والشواهد الکثیرة ، وکیف کان ، فسیادة النبی علی المرسلین وأفضلیته منهم من المسلّمات لا مجال للتأمّل فیها ، فإذا کان أفضل من الأنبیاء فهو أفضل من غیرهم بطریق أولی والأفضلیة مقام یناسبه</w:t>
      </w:r>
      <w:r>
        <w:rPr>
          <w:rFonts w:eastAsia="IRNazanin" w:cs="IRNazanin"/>
          <w:color w:val="111111"/>
          <w:sz w:val="28"/>
          <w:szCs w:val="28"/>
          <w:rtl w:val="true"/>
          <w:lang w:bidi="fa-IR"/>
        </w:rPr>
        <w:t xml:space="preserve">. </w:t>
      </w:r>
      <w:bookmarkStart w:id="116" w:name="pg14074_130035"/>
    </w:p>
    <w:p>
      <w:pPr>
        <w:pStyle w:val="Heading3"/>
        <w:numPr>
          <w:ilvl w:val="2"/>
          <w:numId w:val="1"/>
        </w:numPr>
        <w:rPr/>
      </w:pPr>
      <w:bookmarkStart w:id="117" w:name="__RefHeading___Toc3624974_3381743652"/>
      <w:bookmarkStart w:id="118" w:name="_Toc39"/>
      <w:bookmarkEnd w:id="116"/>
      <w:bookmarkEnd w:id="117"/>
      <w:r>
        <w:rPr/>
        <w:t>9</w:t>
      </w:r>
      <w:r>
        <w:rPr>
          <w:rtl w:val="true"/>
        </w:rPr>
        <w:t xml:space="preserve">- </w:t>
      </w:r>
      <w:r>
        <w:rPr>
          <w:rtl w:val="true"/>
        </w:rPr>
        <w:t>عقیدتنا فی القرآن الکریم</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نعتقد أن القرآن هو الوحی الإلهی المنزل من الله تعالی علی لسان نبیه الأکرم ، فیه تبیان کل شیء وهو معجزته الخالدة التی أعجزت البشر عن مجاراتها فی البلاغة والفصاحة ، وفیما احتوی من حقائق ومعارف عالیة </w:t>
      </w:r>
      <w:r>
        <w:rPr>
          <w:rStyle w:val="FootnoteAnchor"/>
          <w:rtl w:val="true"/>
        </w:rPr>
        <w:footnoteReference w:id="449"/>
      </w:r>
      <w:r>
        <w:rPr>
          <w:rFonts w:ascii="IRNazanin" w:hAnsi="IRNazanin" w:eastAsia="IRNazanin"/>
          <w:color w:val="111111"/>
          <w:sz w:val="28"/>
          <w:sz w:val="28"/>
          <w:szCs w:val="28"/>
          <w:rtl w:val="true"/>
          <w:lang w:bidi="fa-IR"/>
        </w:rPr>
        <w:t>لا یعتریه التبدیل والتغییر والتحریف ، وهذا الذی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أفاد وأجاد فی عدم اختصاص وجوه الإعجاز بالبلاغة والفصاحة إذ القرآن من جمیع جهاته یکون معجزة ، وتحدی القرآن لا یختص بوجه من وجوهه ، بل اطلاق التحدی به کما صرح به العلّامة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جمیع ما یمکن فیه التفاضل فی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فالقرآن آیة للبلیغ فی بلاغته ، وللفصیح فی فصاحته ، وللحکیم فی حکمته ، وللعالم فی علمه ، وللاجتماعی فی اجتماعه وللمقننین فی تقنینهم وللسیاسیین فی سیاستهم وللحکام فی حکومتهم ، ولجمیع العالمین فیما لا ینالونه جمیعا کالغیب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ویشهد له أن التحدی بالقرآن لو کان ببلاغة القرآن وفصاحته فقط ، لم یتعد عن العرب ، مع أن التحدی لا یختص بالإنسان ، بل یعم الجن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لَئِنِ اجْتَمَعَتِ </w:t>
      </w:r>
    </w:p>
    <w:p>
      <w:pPr>
        <w:pStyle w:val="BookText"/>
        <w:rPr/>
      </w:pPr>
      <w:r>
        <w:rPr>
          <w:rFonts w:ascii="Amiri" w:hAnsi="Amiri" w:eastAsia="Amiri" w:cs="Amiri"/>
          <w:color w:val="111111"/>
          <w:sz w:val="28"/>
          <w:sz w:val="28"/>
          <w:szCs w:val="28"/>
          <w:rtl w:val="true"/>
          <w:lang w:bidi="ar-SA"/>
        </w:rPr>
        <w:t>الْإِنْسُ وَالْجِنُّ عَلی أَنْ یَأْتُوا بِمِثْلِ هذَا الْقُرْآنِ لا یَأْتُونَ بِمِثْلِهِ وَلَوْ کانَ بَعْضُهُمْ لِبَعْضٍ ظَهِیراً</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التحدی بالنسبة إلی العرب بالمباشرة وبالنسبة إلی غیرهم بالتسبیب ، فالآیة لا تنافی انحصار وجوه الإعجاز فی الفصاحة والبلاغة ؛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الآیة هو التحدی بالنسبة إلی جمیع أفراد البشر والجن علی نحو واحد ؛ لأن الخطاب فیها علی نحو القضیة الحقیقیة فیشمل الحاضرین والغائبین ، بل المعدومین فی ظرف وجودهم من دون فرق بینهم ، فالتفصیل بین الأفراد بالمباشرة والتسبیب خلاف الظاهر</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إلی شهادة العیان بعجز البشر عن الاتیان بمثله فی جمیع الجهات ، من الفصاحة والبلاغة والمعارف الحقیقیة والأخلاق الفاضلة والأحکام التشریعیة والأخبار المغیبة وأسرار الخلقة وغیر ذلک ، واعترف بذلک أهل الإنصاف من فحول العلوم ، وإلیه أشار العلّامة آیة الله الشیخ محمّد جواد البلاغی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إعجاز القرآن لم یکن بمجرد الفصاحة والبلاغة ، وإن کفی ذلک فی الإعجاز والحجة علی دعوی الرسالة علی أتم الوجوه فی المعجز وأعمها ، فأین أنت عن عرفانه العظیم الذی هو لباب المعقول وصفوة الحکمة ، وأین أنت عن أخلاقه التی هی روح الحیاة الأدبیة والاجتماعیة ، وأین أنت عن قوانینه الفاضلة وشرائعه العادلة ، ومحلها من العدل والمدنیة ، وأین أنت عن إنبائه بالغیب التی ظهر مصداقها فی المستقبل وهلم النظر إلی أقصر سور القرآن وما عرفناه من عجائبها الباهرة انظر إلی سورة التوحید وأنوار عرفانها الحقیقی فی ذلک العصر المظلم ، وانظر إلی سورة تبت وإنبائها بهلکة أبی لهب وامرأته بدخول النار ، وظهور مصداق ذلک بموتهما علی الکفر ، وحرمانهما من </w:t>
      </w:r>
    </w:p>
    <w:p>
      <w:pPr>
        <w:pStyle w:val="BookText"/>
        <w:rPr/>
      </w:pPr>
      <w:r>
        <w:rPr>
          <w:rFonts w:ascii="Amiri" w:hAnsi="Amiri" w:eastAsia="Amiri" w:cs="Amiri"/>
          <w:color w:val="111111"/>
          <w:sz w:val="28"/>
          <w:sz w:val="28"/>
          <w:szCs w:val="28"/>
          <w:rtl w:val="true"/>
          <w:lang w:bidi="ar-SA"/>
        </w:rPr>
        <w:t xml:space="preserve">سعادة الإسلام الذی یجبّ ما قبله ، وانظر إلی سورة النصر وإنبائها بغیب النصر والفتح ، کما ظهر مصداقه بعد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وأین أنت عن جامعیته واستقامته فی جمیع ذلک من دون أن تعترضه زلة اختلاف أو عثرة خطأ أو کبوة تناقض ، فإن فی ذلک أعظم اعجاز یعرفه الفیلسوف والاجتماعی والسیاسی المدنی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یَتَدَبَّرُونَ الْقُرْآنَ وَلَوْ کانَ مِنْ عِنْدِ غَیْرِ اللهِ لَوَجَدُوا فِیهِ اخْتِلافاً کَثِیراً</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یکون کل ذلک من إنسان لم یقرأ ولم یکتب ولم یتربّ فی البلاد الراقیة ، وإنما کان بدویا من البلاد المنحطة فی کل أدب ، المدرسة الابتدائیة فی موطنه إنما هی بساطة أعراب البادیة وخلوهم عن المعارف ، والمدرسة الکلیة تنظم تعالیمها من الوثنیة الأهوائیة وخشونة الوحشیة والجبروت الاستبدادی والعدوان وعوائد الضلال والجور ، والشرائع القاسیة ، ولئن سمعت الاحتجاج بإعجاز القرآن فی فصاحته وبلاغته ، فإنما هو لأجل عموم هذا الإعجاز وأنه هو الذی یذعن به العرب الذین ابتدأهم الدعوة ، وتناله معرفتهم حسب ما عندهم من الأدب ، الراقین فیه ، فتقوم الحجة علیهم وعلی غیرهم وتبقی سائر وجوه الإعجاز للفیلسوف والاجتماعی والسیاسی المدنی یأخذ منها کل منهم بمقدار حظه من الرقی</w:t>
      </w:r>
      <w:r>
        <w:rPr>
          <w:rFonts w:eastAsia="IRNazanin" w:cs="IRNazanin"/>
          <w:color w:val="111111"/>
          <w:sz w:val="28"/>
          <w:szCs w:val="28"/>
          <w:rtl w:val="true"/>
          <w:lang w:bidi="fa-IR"/>
        </w:rPr>
        <w:t xml:space="preserve">»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وعلیه فکان الأولی هو أن یشیر المصنف إلی هذه النکتة ، فإنه لا ریب ولا إشکال فی کون اتیان القرآن ممن لم یتعلم ولم یکتب ولم یقرأ فی مدرسة من المدارس ، إعجازا ظاهرا بینا ، کما أشار إلیه فی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لَبِثْتُ فِیکُمْ عُمُراً مِنْ قَبْلِهِ أَفَلا تَعْقِلُونَ</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کُنْتَ تَتْلُوا مِنْ قَبْلِهِ مِنْ کِتابٍ وَلا تَخُطُّهُ بِیَمِینِکَ إِذاً لَارْتابَ الْمُبْطِلُونَ</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ومما ذکر یظهر أن نفس القرآن بفصاحته وبلاغته ومحتواه معجزة وبعبارة اخری ، إعجازه داخلی بمعنی أنه علی کیفیة یعجز عنه الآخرون من الجن والإنس ، وعلیه فما نقل عن النظام والسید المرتضی ، واحتمله المحقق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متن تجرید الاعتقاد ، والعلّامة الحلی فی شرحه من الصرفة بمعنی أن الله تعالی صرف العرب ومنعهم عن المعارضة ، وإلّا فالعرب کانوا قادرین علی الألفاظ المفردة وعلی الترکیب ، وإنما منعوا عن الاتیان بمثله تعجیزا لهم عما کانوا قادرین علیه ، فی غایة الضعف ، فإن کثیرا ممن تصدوا لمعارضة القرآن ولم یستطیعوا ، اعترفوا بأن القرآن فی درجة ، عجز عن مثله البشر ، فإن لم یکن القرآن معجزا بنفسه ، لزم أن یعترف العاجز بمجرد العجز عن الاتیان بمثله ، وقد روی قاضی عیاض فی إعجاز القرآن أنه ذکر أبو عبید أن اعرابیا سمع رجلا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 وَأَعْرِضْ عَنِ الْمُشْرِکِینَ</w:t>
      </w:r>
      <w:r>
        <w:rPr>
          <w:rFonts w:eastAsia="IRNazanin" w:cs="IRNazanin"/>
          <w:color w:val="111111"/>
          <w:sz w:val="28"/>
          <w:szCs w:val="28"/>
          <w:rtl w:val="true"/>
          <w:lang w:bidi="fa-IR"/>
        </w:rPr>
        <w:t xml:space="preserve">) </w:t>
      </w:r>
      <w:r>
        <w:rPr>
          <w:rStyle w:val="FootnoteAnchor"/>
          <w:rtl w:val="true"/>
        </w:rPr>
        <w:footnoteReference w:id="455"/>
      </w:r>
      <w:r>
        <w:rPr>
          <w:rFonts w:ascii="Amiri" w:hAnsi="Amiri" w:eastAsia="Amiri" w:cs="Amiri"/>
          <w:color w:val="111111"/>
          <w:sz w:val="28"/>
          <w:sz w:val="28"/>
          <w:szCs w:val="28"/>
          <w:rtl w:val="true"/>
          <w:lang w:bidi="ar-SA"/>
        </w:rPr>
        <w:t xml:space="preserve">فسجد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سجدت لفصاحته ، وحکی الاصمعی أنه سمع کلام جاریة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قاتلک الله ما أفصحک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یعد هذا فصاحة بعد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وَأَوْحَیْنا إِلی أُمِّ مُوسی أَنْ أَرْضِعِیهِ فَإِذا خِفْتِ عَلَیْهِ فَأَلْقِیهِ فِی الْیَمِّ وَلا تَخافِی وَلا تَحْزَنِی إِنَّا رَادُّوهُ إِلَیْکِ وَجاعِلُوهُ مِنَ الْمُرْسَلِینَ</w:t>
      </w:r>
      <w:r>
        <w:rPr>
          <w:rFonts w:eastAsia="Amiri" w:cs="Amiri" w:ascii="Amiri" w:hAnsi="Amiri"/>
          <w:color w:val="111111"/>
          <w:sz w:val="28"/>
          <w:szCs w:val="28"/>
          <w:rtl w:val="true"/>
          <w:lang w:bidi="ar-SA"/>
        </w:rPr>
        <w:t xml:space="preserve">) </w:t>
      </w:r>
      <w:r>
        <w:rPr>
          <w:rStyle w:val="FootnoteAnchor"/>
          <w:rtl w:val="true"/>
        </w:rPr>
        <w:footnoteReference w:id="456"/>
      </w:r>
      <w:r>
        <w:rPr>
          <w:rFonts w:ascii="IRNazanin" w:hAnsi="IRNazanin" w:eastAsia="IRNazanin"/>
          <w:color w:val="111111"/>
          <w:sz w:val="28"/>
          <w:sz w:val="28"/>
          <w:szCs w:val="28"/>
          <w:rtl w:val="true"/>
          <w:lang w:bidi="fa-IR"/>
        </w:rPr>
        <w:t>فجمع فی آیة واحدة بین أمرین ونهیین وخبرین وبشارتین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وسمع آخر رجلا 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اسْتَیْأَسُوا مِنْهُ خَلَصُوا نَجِیًّا</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مخلوقا لا یقدر علی مثل هذا الکلام ، ولذلک أیضا لما سمع الولید بن المغیرة من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صلی‌الله‌علیه‌وآله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وَالْإِحْسانِ وَإِیتاءِ ذِی الْقُرْبی وَیَنْهی عَنِ الْفَحْشاءِ وَالْمُنْکَرِ وَالْبَغْیِ یَعِظُکُمْ لَعَلَّکُمْ تَذَکَّرُونَ</w:t>
      </w:r>
      <w:r>
        <w:rPr>
          <w:rFonts w:eastAsia="Amiri" w:cs="Amiri" w:ascii="Amiri" w:hAnsi="Amiri"/>
          <w:color w:val="111111"/>
          <w:sz w:val="28"/>
          <w:szCs w:val="28"/>
          <w:rtl w:val="true"/>
          <w:lang w:bidi="ar-SA"/>
        </w:rPr>
        <w:t xml:space="preserve">) </w:t>
      </w:r>
      <w:r>
        <w:rPr>
          <w:rStyle w:val="FootnoteAnchor"/>
          <w:rtl w:val="true"/>
        </w:rPr>
        <w:footnoteReference w:id="45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w:t>
      </w:r>
    </w:p>
    <w:p>
      <w:pPr>
        <w:pStyle w:val="BookText"/>
        <w:rPr/>
      </w:pPr>
      <w:r>
        <w:rPr>
          <w:rFonts w:ascii="IRNazanin" w:hAnsi="IRNazanin" w:eastAsia="IRNazanin"/>
          <w:color w:val="111111"/>
          <w:sz w:val="28"/>
          <w:sz w:val="28"/>
          <w:szCs w:val="28"/>
          <w:rtl w:val="true"/>
          <w:lang w:bidi="fa-IR"/>
        </w:rPr>
        <w:t xml:space="preserve">له لحلاوة ، وإن علیه لطلاوة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وبهجة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أسفله لمغدق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اغدق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اتسع وکثر فیه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أعلاه لمثمر ، وإنه لیعلو ولا یعلی علیه ، وما یقول هذا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لذاک أیضا لما سمع کلام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الولید بن المغیرة ، وقرأ علیه القرآن رق فجاءه أبو جهل منکرا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منکم أحد أعلم بالأشعار منی ، والله ما یشبه الذی یقول شیئا من هذا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 کل هذا ونظائره مما یشهد علی أن نفس القرآن ، کلام یعجز عن اتیانه البشر والجن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لو کان إعجاز القرآن بالصرفة ، لوجد فی کلام العرب السابقین مثله ، قبل أن یتحدی النبی البشر ویطالبهم بالاتیان بمثل القرآن ، ولو وجد ذلک لنقل وتواتر ، لتکثر الدواعی إلی نقله ، وإذ لم یوجد ولم ینقل کشف ذلک عن کون القرآن بنفسه اعجازا إلهیا وخارجا عن طاقة البشر </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بحسب الشواهد التاریخیة الدالة علی أن إعجاز القرآن من جهة محتواه لا من جهة المنع والصرف الخارجی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علیه العلّامة الطباطبائی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فی تفسیره من أن هذا قول فاسد ، لا ینطبق علی ما تدل علیه آیات التحدی بظاهرها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فَأْتُوا بِعَشْرِ سُوَرٍ مِثْلِهِ مُفْتَرَیاتٍ وَادْعُوا مَنِ اسْتَطَعْتُمْ مِنْ دُونِ اللهِ إِنْ کُنْتُمْ صادِقِینَ فَإِلَّمْ یَسْتَجِیبُوا لَکُمْ فَاعْلَمُوا أَنَّما أُنْزِلَ بِعِلْمِ اللهِ</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فإن الجملة الأخیرة ظاهرة فی أن الاستدلال بالتحدی إنما هو علی کون القرآن نازلا ، لا کلاما تقوّله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نزوله إنما هو بعلم الله ، لا بإنزال الشیاطین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یَقُولُونَ تَقَوَّلَهُ بَلْ لا یُؤْمِنُونَ فَلْیَأْتُوا بِحَدِیثٍ مِثْلِهِ إِنْ کانُوا صادِقِینَ</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تَنَزَّلَتْ بِهِ الشَّیاطِینُ وَما یَنْبَغِی لَهُمْ وَما یَسْتَطِیعُونَ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إِنَّهُمْ عَنِ السَّمْعِ لَمَعْزُولُونَ</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xml:space="preserve">والصرف الذی یقولون به ، إنما یدل علی صدق الرسالة بوجود آیة هی الصرف ، لا علی کون القرآن کلاما لله ، نازلا من عنده ، ونظیر هذه الآیة ، الآیة الاخری وهی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یَقُولُونَ افْتَراهُ قُلْ فَأْتُوا بِسُورَةٍ مِثْلِهِ وَادْعُوا مَنِ اسْتَطَعْتُمْ مِنْ دُونِ اللهِ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کَذَّبُوا بِما لَمْ یُحِیطُوا بِعِلْمِهِ وَلَمَّا یَأْتِهِمْ تَأْوِیلُهُ</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xml:space="preserve">فإنها ظاهرة فی أن الذی یوجب استحالة اتیان البشر بمثل هذا القرآن ، وضعف قواهم وقوی کل من یعینهم علی ذلک من تحمل هذا الشأن ، هو أن للقرآن تأویلا لم یحیطوا بعلمه ، فکذبوه ولا یحیط به علما إلّا الله ، فهو الذی یمنع المعارض عن أن یعارضه لا أن الله سبحانه یصرفهم عن ذلک مع تمکنهم منه لو لا الصرف بإرادة من الله تعالی ، وکذا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یَتَدَبَّرُونَ الْقُرْآنَ وَلَوْ کانَ مِنْ عِنْدِ غَیْرِ اللهِ لَوَجَدُوا فِیهِ اخْتِلافاً کَثِیراً</w:t>
      </w:r>
      <w:r>
        <w:rPr>
          <w:rFonts w:eastAsia="Amiri" w:cs="Amiri" w:ascii="Amiri" w:hAnsi="Amiri"/>
          <w:color w:val="111111"/>
          <w:sz w:val="28"/>
          <w:szCs w:val="28"/>
          <w:rtl w:val="true"/>
          <w:lang w:bidi="ar-SA"/>
        </w:rPr>
        <w:t xml:space="preserve">) </w:t>
      </w:r>
      <w:r>
        <w:rPr>
          <w:rStyle w:val="FootnoteAnchor"/>
          <w:rtl w:val="true"/>
        </w:rPr>
        <w:footnoteReference w:id="465"/>
      </w:r>
      <w:r>
        <w:rPr>
          <w:rFonts w:ascii="IRNazanin" w:hAnsi="IRNazanin" w:eastAsia="IRNazanin"/>
          <w:color w:val="111111"/>
          <w:sz w:val="28"/>
          <w:sz w:val="28"/>
          <w:szCs w:val="28"/>
          <w:rtl w:val="true"/>
          <w:lang w:bidi="fa-IR"/>
        </w:rPr>
        <w:t>فإنه ظاهر فی أن الذی یعجز الناس عن الاتیان بمثل القرآن ، إنما هو کونه فی نفسه علی صفة عدم الاختلاف لفظا ومعنی ، ولا یسع لمخلوق أن یأتی بکلام غیر مشتمل علی الاختلاف ، لا أن الله صرفهم عن مناقضته بإظهار الاختلاف الذی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 فما ذکروه من أن إعجاز القرآن بالصرف کلام لا ینبغی الرکون إلیه </w:t>
      </w:r>
      <w:r>
        <w:rPr>
          <w:rStyle w:val="FootnoteAnchor"/>
          <w:rtl w:val="true"/>
        </w:rPr>
        <w:footnoteReference w:id="466"/>
      </w:r>
      <w:r>
        <w:rPr>
          <w:rFonts w:ascii="IRNazanin" w:hAnsi="IRNazanin" w:eastAsia="IRNazanin"/>
          <w:color w:val="111111"/>
          <w:sz w:val="28"/>
          <w:sz w:val="28"/>
          <w:szCs w:val="28"/>
          <w:rtl w:val="true"/>
          <w:lang w:bidi="fa-IR"/>
        </w:rPr>
        <w:t>وأضف إلی ذلک أن صدور العلم القرآنی مع ما فیه من التعالی والعظمة من الذی یکون أمیّا لم یقرأ ولم یکتب ولم یدرس عند أحد إعجاز وخارج عن القدرة والعادة ، والصرفة فیما یمکن عادة لا فیما لا یمکن عادة فلا تغفل</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یذهب علیک أن دعوی الرسالة من النبی کما هی صریح بعض الآیات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أَیُّهَا النَّاسُ إِنِّی رَسُولُ اللهِ إِلَیْکُمْ جَمِیعاً</w:t>
      </w:r>
      <w:r>
        <w:rPr>
          <w:rFonts w:eastAsia="Amiri" w:cs="Amiri" w:ascii="Amiri" w:hAnsi="Amiri"/>
          <w:color w:val="111111"/>
          <w:sz w:val="28"/>
          <w:szCs w:val="28"/>
          <w:rtl w:val="true"/>
          <w:lang w:bidi="ar-SA"/>
        </w:rPr>
        <w:t xml:space="preserve">) </w:t>
      </w:r>
      <w:r>
        <w:rPr>
          <w:rStyle w:val="FootnoteAnchor"/>
          <w:rtl w:val="true"/>
        </w:rPr>
        <w:footnoteReference w:id="467"/>
      </w:r>
      <w:r>
        <w:rPr>
          <w:rFonts w:ascii="IRNazanin" w:hAnsi="IRNazanin" w:eastAsia="IRNazanin"/>
          <w:color w:val="111111"/>
          <w:sz w:val="28"/>
          <w:sz w:val="28"/>
          <w:szCs w:val="28"/>
          <w:rtl w:val="true"/>
          <w:lang w:bidi="fa-IR"/>
        </w:rPr>
        <w:t xml:space="preserve">مع ظهور المعجز فی یده وهو القرآن الکریم ، کما عرفت ، یکفی لإثبات نبوته </w:t>
      </w:r>
    </w:p>
    <w:p>
      <w:pPr>
        <w:pStyle w:val="BookText"/>
        <w:rPr/>
      </w:pPr>
      <w:r>
        <w:rPr>
          <w:rFonts w:ascii="Amiri" w:hAnsi="Amiri" w:eastAsia="Amiri" w:cs="Amiri"/>
          <w:color w:val="111111"/>
          <w:sz w:val="28"/>
          <w:sz w:val="28"/>
          <w:szCs w:val="28"/>
          <w:rtl w:val="true"/>
          <w:lang w:bidi="ar-SA"/>
        </w:rPr>
        <w:t xml:space="preserve">ورسالته ، إذ لو کان کاذبا لزم الإغراء بالجهل ، وهو ممتنع الصدور عنه تعالی ، لعدم مناسبته مع اطلاق کماله وحکمته ، ولکن مع ذلک أکد وتنازل وسلک مسلک الإنصاف والمماشاة وتحدی الناس وناداهم باتیان عشر 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افْتَراهُ قُلْ فَأْتُوا بِعَشْرِ سُوَرٍ مِثْلِهِ مُفْتَرَیاتٍ وَادْعُوا مَنِ اسْتَطَعْتُمْ مِنْ دُونِ اللهِ إِنْ کُنْتُمْ صادِقِینَ فَإِلَّمْ یَسْتَجِیبُوا لَکُمْ فَاعْلَمُوا أَنَّما أُنْزِلَ بِعِلْمِ اللهِ</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 xml:space="preserve">ثم تنازل عنه لتثبیت العجز ، وتحداهم وناداهم باتیان سورة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افْتَراهُ قُلْ فَأْتُوا بِسُورَةٍ مِثْلِهِ وَادْعُوا مَنِ اسْتَطَعْتُمْ مِنْ دُونِ اللهِ إِنْ کُنْتُمْ صادِقِینَ</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لم یکتف بذلک بل دعاهم بالاتیان والمعارضة والاستمداد من کل من 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کُنْتُمْ فِی رَیْبٍ مِمَّا نَزَّلْنا عَلی عَبْدِنا فَأْتُوا بِسُورَةٍ مِنْ مِثْلِهِ وَادْعُوا شُهَداءَکُمْ مِنْ دُونِ اللهِ إِنْ کُنْتُمْ صادِقِینَ</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أکد التأکیدات بالإخبار الإعجازی بأن السعی فی طریق المعارضة لا نتیجة له إلّا الخسارة والافتضاح ولو اجتمع الجن والإنس واستظهر بعضهم ببعض لا یمکن أن یأتوا بمثله إلی الأبد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نص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وَلَنْ تَفْعَلُوا فَاتَّقُوا النَّارَ</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وَالْجِنُّ عَلی أَنْ یَأْتُوا بِمِثْلِ هذَا الْقُرْآنِ لا یَأْتُونَ بِمِثْلِهِ وَلَوْ کانَ بَعْضُهُمْ لِبَعْضٍ ظَهِیراً</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هو السبب لتسمیة القرآن بالمعجزة الخالدة إذ لا یختص إعجازه بعصر ولا زمان ، بل هو معجزة إلی الأبد ، کما أخبر عنه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یَأْتُونَ</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آیة الله الشیخ محمّد جواد البلاغی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وقد مضت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بین أیدینا نتلوه هو نفس القرآن المنزل علی النبی ، ومن ادعی فیه غیر ذلک فهو مخترق کاذب ، أو مغالط ، أو مشتبه وکلهم علی غیر هدی ، فإنه کلام الله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یَأْتِیهِ الْباطِلُ مِنْ بَیْنِ یَدَیْهِ وَلا مِنْ خَلْفِهِ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لهم مدة وأعوام ودعوة الرسالة والإعذار والإنذار دائمة علیهم ، وهم فی أشد الضجر منها والکراهیة لها والخوف من عاقبتها والتألم من آثارها وتقدمها وظهورها ، وفی أشد الرغبة فی أهوائهم وعوائدهم ورئاساتهم ، والعکوف علی معبوداتهم ، ومع ذلک لم یستطیعوا معارضة شیء من القرآن الکریم ، ولا الاتیان بسورة من مثله ، لکی تظهر حجتهم ، وتسقط حجیة الرسول ویستریحوا من عنائهم من الدعوة التی شتت جامعتهم الأوثانیة ، وقاومت رئاساتهم الوحشیة وتشریعاتهم الأهوائیة ، وفرقت بین الأب وبنیه ، والأخ وأخیه ، والزوج وزوجه ، والقریب وقریبه وکدرت صفاء قبائلهم ، ونافرت بین عواطفهم ، ولم یجدوا لذلک حیلة إلّا الجحود الواهی ، والعناد الشدید والاضطهاد القاسی ، والاستشفاع بأبی طالب وغیره تارة والمثابرة الوحشیة اخری ، مع تقحم الأهوال وقتال الأقارب ومقاساة الشدائد ، وأهوال المغلوبیة ، فلما ذا لم یتظاهروا بأجمعهم عشر سنوات أو أکثر ویأتوا بشیء من مثل القرآن الکریم ، ویفاخروه ویحاکموه فی المواسم والمحافل التی أعدوها لمثل ذلک ، فتکون لهم الحجة والغلبة فی الحکومة ، وقرار النصفة ، وینادوا بالغلبة ویستریحوا من عناء هذه الدعوة ، وهم هم ، ومواد القرآن فی مفرداته وتراکیبه من لغتهم ، واسلوبه من صناعتهم التی لهم التقدم والرقی فیها ولله الحجة البالغة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حفظ القرآن وبقائه من دون تغیر وتبدیل امور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دلائل اعجازه أنه کلما تقدم الزمن وتقدمت العلوم والفنون فهو باق علی طراوته وحلاوته ، وعلی سموّ مقاصده وأفکاره ، ولا یظهر فیه خطأ فی نظریة علمیة ثابتة ، ولا یتحمل نقض حقیقة فلسفیة یقینیة ، علی العکس من کتب العلماء وأعاظم الفلاسفة مهما بلغوا فی منزلتهم العلمیة ومراتبهم الفکریة ، فإنه یبدو بعض منها علی الأقل تافها ، أو نابیا ، أو مغلوطا ، کلما تقدمت الأبحاث العلمیة ، وتقدمت العلوم بالنظریات المستحدثة ، حتی من مثل أعاظم فلاسفة الیونان کسقراط وافلاطون وأرسطو الذین اعترف لهم جمیع من جاء بعدهم بالابوة العلمیة والتفوق الفکری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ونعتقد أیضا بوجوب احترام القرآن الکریم ، وتعظیمه بالقول والعمل ، فلا یجوز تنجیس کلماته حتی الکلمة الواحدة المعتبرة جزءا منه ، علی وجه یقصد أنها جزء منه ، کما لا یجوز لمن کان علی غیر طهارة أن یمس کلماته أو حروفه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محدثا بالحدث الأکبر کالجنابة والحیض والنفاس ، وشبهها أو محدثا بالحدث الأصغر حتی النوم ، إلّا إذا اغتسل أو توضأ علی التفاصیل التی تذکر فی الکتب الفقهیة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لا یجوز احراقه ولا یجوز توهینه بأی ضرب من ضروب التوهین الذی یعد فی عرف الناس توهینا مثل رمیه أو تقذیره أو سحقه بالرجل ، أو وضعه فی مکان مستحقر ، فلو تعمد شخص توهینه وتحقیره بفعل واحد من هذه الامور وشبهها فهو معدود من المنکرین للإسلام وقدسیته المحکوم علیهم بالمروق عن الدین والکفر برب العالمین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الآیات الدالة علی أن الله سبحانه ضمن حفظه 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 وَإِنَّا لَهُ لَحافِظُونَ</w:t>
      </w:r>
      <w:r>
        <w:rPr>
          <w:rFonts w:eastAsia="Amiri" w:cs="Amiri" w:ascii="Amiri" w:hAnsi="Amiri"/>
          <w:color w:val="111111"/>
          <w:sz w:val="28"/>
          <w:szCs w:val="28"/>
          <w:rtl w:val="true"/>
          <w:lang w:bidi="ar-SA"/>
        </w:rPr>
        <w:t xml:space="preserve">) </w:t>
      </w:r>
      <w:r>
        <w:rPr>
          <w:rStyle w:val="FootnoteAnchor"/>
          <w:rtl w:val="true"/>
        </w:rPr>
        <w:footnoteReference w:id="474"/>
      </w:r>
      <w:r>
        <w:rPr>
          <w:rFonts w:ascii="IRNazanin" w:hAnsi="IRNazanin" w:eastAsia="IRNazanin"/>
          <w:color w:val="111111"/>
          <w:sz w:val="28"/>
          <w:sz w:val="28"/>
          <w:szCs w:val="28"/>
          <w:rtl w:val="true"/>
          <w:lang w:bidi="fa-IR"/>
        </w:rPr>
        <w:t>فإنه یدل علی أن حفظ القرآن بید من نزّله والتنزیل وإن کان أمرا حادثا ماضیا ولکن الحفظ امر یدوم من دون امد ومدة قضاء للجملة الاسمیة المؤکدة بالتأکیدات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الکریمة لا تدل علی ذلک إلّا إذا ثبت عدم کونها من الزیادات لأنا نقول عدم الزیادة فی القرآن الکریم من الضروریات والاتفاقیات بین المسلمین فلا مجال لاحتمال الزیادة فی القرآن الکریم وعلیه فالآیة تدل علی مصونیة القرآن الکریم من النقصان والزیادة والتحریف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الآیات الدالة علی التحدی بالقرآن الموجود بینهم هو أنه معجزة خالدة ، ومقتضاه هو بقاؤه علی ما هو علیه ، حتی یکون معجزة خالدة ، وإلّا فالمزید فیه ممکن المعارضة ، فلا یکون بتمامه معجزة خالدة فیتنافی مع آیات التحدی الدالة علی أن القرآن الکریم معجزة خالدة بنفسها وآیاتها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استشهدوا بالآیات القرآنیة وأرجعوا الأصحاب إلی الاستشهاد بها بما هی من کتاب الله وهو دلیل علی حجیة الکتاب ، فلو کان فیه احتمال التغییر والتبدیل ، لم یکن حجة کما هو ظاهر</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بترک الثقلین بین الناس إلی یوم القیامة ، والتأکید علی أن التمسک بهما لا یوجب الضلالة ،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وعترتی ، ما إن تمسکتم بهما لن تضلوا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دلیل علی مصونیة ما ترک بینهم عن التبدیل والتغییر ، وإلّا فالتمسک به لا یخلو عن الضلالة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الدالة علی المراجعة إلی القرآن والاستضاءة بنوره ، إذ مع التغییر والتبدیل لا مجال لذلک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الدالة علی أن الروایات المخالفة للقرآن باطل وزخرف ، فإنه مع التغییر والتبدیل لا مجال للحکم بکون المخالف باطلا أو زخرفا ، فالمعلوم من هذه الروایات أن القرآن معیار تشخیص الحجة عن اللاحجة ، فما لم یکن بنفسه حجة لا یصلح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الدالة علی ان الموافقة للکتاب من المرجحات فی الروایات المتعارضات ، مع انه لو لم یکن فی نفسه حجة یصلح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القرآن الکریم متواتر بتمام اجزائه من عهد النزول الی زماننا هذا وبعده لانه کان من عهد النبی موردا للاهتمام والتوجه ، بحیث لا مجال للتغییر والتبدیل فیه ، وکان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الأکثر توجها بذلک ، کیف لا یکون کذلک ، مع أنه أصل وأساس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فالعقل یشهد بأن اهتمامه به کثیر فی زمان حیاته ، ولذا ذهب الأصحاب إلی حفظه وقراءته ومقارأته بحیث صار الکتاب محفوظا ومنشورا فی عصره قال الفاضل الشعرانی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لیؤمکم أقرأکم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فرغب الناس إلی حفظ القرآن وکتابته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هذا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حفظ عدد غیر محصور من المسلمین فی أقطار الحجاز ، کل واحد من السور القرآنیة بالتحفظ الذهنی أو الکتبی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حفظ عشرة آلاف نفر سورة یس وعشرون ألفا سورة الرحمن وهکذا ، ولم تکن سورة لا یحفظها جمع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منهم حفظوا عشر سور ، وعدة اخری حفظوا خمسین سورة وعدة منهم حفظوا کل ما نزل کعبد الله بن مسعود وأبی بن کعب وأمیر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ترکیب سور القرآن من الآیات وعددها وموضع الآیة النازلة بالنسبة إلی أی سورة ، عینه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ناحیة الله تعالی ، ولکل </w:t>
      </w:r>
    </w:p>
    <w:p>
      <w:pPr>
        <w:pStyle w:val="BookText"/>
        <w:rPr/>
      </w:pPr>
      <w:r>
        <w:rPr>
          <w:rFonts w:ascii="IRNazanin" w:hAnsi="IRNazanin" w:eastAsia="IRNazanin"/>
          <w:color w:val="111111"/>
          <w:sz w:val="28"/>
          <w:sz w:val="28"/>
          <w:szCs w:val="28"/>
          <w:rtl w:val="true"/>
          <w:lang w:bidi="fa-IR"/>
        </w:rPr>
        <w:t xml:space="preserve">سورة اسم مخصوص معروفة به فی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إذا 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طه ، أو سورة مریم ، أو سورة هود علمه الناس وفهموه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لما 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شیبتنی سورة هود ، علمه الناس لأن الوفاء منهم حفظوها أو کتبوها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معلوم بالتواتر ولا شک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ما محصله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فهم حفظوا القرآن الکریم بتمام الدقة حرفا بحرف ، وکلمة بکلمة إلی عهدنا هذا ، والله تعالی حتم علی نفسه حفظه کما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عَلَیْنا جَمْعَهُ وَقُرْآنَهُ</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 xml:space="preserve">وأنجز الله تعالی هذا الوعد ، والمسلمون راعوا ضبط القرآن مع کمال المواظبة ، وسلکوا مسلک الاحتیاط إلی أنه لو کتب فی الصدر الأول رسم الخط القدیم علی خلاف القواعد المعمولة ، حفظوه بتلک الصورة ولم یجوزوا تغییره مثلا بعد واو الجمع لزوم ذکر الألف طبقا للقواعد المعمولة فی رسم الخط ، وهذه القاعدة کانت مرعیة فی القرآنات التی کتب فی عهد الصحابة إلّا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سَعَوْا فِی 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سورة سبأ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عَتَوْا عُتُوًّا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الفرقان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تَبَوَّؤُا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الحشر ، فإن الألف فی الموارد المذکورة لم یکتب فی تلک القرآنات ، وتبعهم المتأخرون فی ترک الألف فی الموارد المذکورة ، ولم یجوزوا زیادتها حتی نعلم أنهم حفظوا وضبطوا القرآن بأمانة ودقة ، ولم یکن سبیل للتحریف والتغییر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فی عهدنا لم یلتفت بعض الناشرین فی إیران إلی النکتة المذکورة ، ولم یراعوا ذلک وزادوا الألف فی المواضع التی ترکه الصحابة ، وهذا موجب للأسف من جهة عدم توجه الناشرین إلی هذه النکتة المهمّة ، مع أن المسلمین فی الممالک الاخر راعوا ذلک کمال الرعایة</w:t>
      </w:r>
      <w:r>
        <w:rPr>
          <w:rFonts w:eastAsia="IRNazanin" w:cs="IRNazanin"/>
          <w:color w:val="111111"/>
          <w:sz w:val="28"/>
          <w:szCs w:val="28"/>
          <w:rtl w:val="true"/>
          <w:lang w:bidi="fa-IR"/>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والمحصل أن القرآن الموجود بین أیدینا مستند إلی التواتر القطعی سلفا عن </w:t>
      </w:r>
    </w:p>
    <w:p>
      <w:pPr>
        <w:pStyle w:val="BookText"/>
        <w:rPr/>
      </w:pPr>
      <w:r>
        <w:rPr>
          <w:rFonts w:ascii="IRNazanin" w:hAnsi="IRNazanin" w:eastAsia="IRNazanin"/>
          <w:color w:val="111111"/>
          <w:sz w:val="28"/>
          <w:sz w:val="28"/>
          <w:szCs w:val="28"/>
          <w:rtl w:val="true"/>
          <w:lang w:bidi="fa-IR"/>
        </w:rPr>
        <w:t xml:space="preserve">سلف إلی زمان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صلی‌الله‌علیه‌وآله‌وسلم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البیان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أطلق لفظ الکتاب علی القرآن فی کثیر من آیاته الکریمة ، وفی قول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إنی تارک فیکم الثقلین کتاب الله وعترتی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دلالة علی أنه کان مکتوبا مجموعا ؛ لأنه لا یصح اطلاق الکتاب علیه وهو فی الصدور ، بل ولا علی ما کتب فی اللخاف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الحجارة البیض الرقاق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والأکتاف إلّا علی نحو المجاز والعنایة ، والمجاز لا یحمل اللفظ علیه من غیر قرینة ، فإن لفظ الکتاب ظاهر فیما کان له وجود واحد جمعی ، ولا یطلق علی المکتوب إذا کان مجزئا غیر مجتمع ، فضلا عما إذا لم یکتب وکان محفوظا فی الصدور فقط</w:t>
      </w:r>
      <w:r>
        <w:rPr>
          <w:rFonts w:eastAsia="IRNazanin" w:cs="IRNazanin"/>
          <w:color w:val="111111"/>
          <w:sz w:val="28"/>
          <w:szCs w:val="28"/>
          <w:rtl w:val="true"/>
          <w:lang w:bidi="fa-IR"/>
        </w:rPr>
        <w:t xml:space="preserve">» </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یضر استعمال الکتاب فی بعض الآیات مجازا فی أن لفظ الکتاب من دون قرینة علی الخلاف ظاهر فی معناه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موضع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اسناد جمع القرآن إلی الخلفاء أمر موهوم مخالف للکتاب والسنة والإجماع والعقل ، فلا یمکن للقائل بالتحریف أن یستدل به علی دعواه ، ولو سلمنا أن جامع القرآن هو أبو بکر فی أیام خلافته ، فلا ینبغی الشک فی أن کیفیة الجمع المذکورة فی الروایات المتقدمة مکذوبة ، وأن جمع القرآن کان مستندا إلی التواتر بین المسلمین ، غایة الأمر أن الجامع قد دون فی المصحف ما کان محفوظا فی الصدور علی نحو التواتر ، نعم لا شک أن عثمان قد جمع القرآن فی زمانه ، لا بمعنی أنه جمع الآیات والسور فی مصحف ، بل بمعنی أنه جمع المسلمین علی قراءة إمام واحد ، وأحرق المصاحف الاخری التی تخالف ذلک المصحف ، وکتب إلی البلدان أن یحرقوا ما عندهم منها ، ونهی المسلمین عن الاختلاف فی القراءة ، وقد صرح بهذا کثیر من أعلام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الحارث المحاسبی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المشهور عند الناس أن جامع القرآن عثمان ، ولیس </w:t>
      </w:r>
    </w:p>
    <w:p>
      <w:pPr>
        <w:pStyle w:val="BookText"/>
        <w:rPr/>
      </w:pPr>
      <w:r>
        <w:rPr>
          <w:rFonts w:ascii="IRNazanin" w:hAnsi="IRNazanin" w:eastAsia="IRNazanin"/>
          <w:color w:val="111111"/>
          <w:sz w:val="28"/>
          <w:sz w:val="28"/>
          <w:szCs w:val="28"/>
          <w:rtl w:val="true"/>
          <w:lang w:bidi="fa-IR"/>
        </w:rPr>
        <w:t>کذلک ، إنما حمل عثمان الناس علی القراءة بوجه واحد ، علی اختیار وقع بینه وبین من شهده من المهاجرین والأنصار ، لما خشی الفتنة عند اختلاف أهل العراق والشام فی حروف القراءات ، فأما قبل ذلک فقد کانت المصاحف بوجوه من القراءات المطلقات علی الحروف السبعة التی انزل بها القرآن</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 عثمان جمع المسلمین علی قراءة واحدة ، وهی القراءة التی کانت متعارفة بین المسلمین والتی تلقوها بالتواتر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منع عن القراءات الاخری المبتنیة علی أحادیث نزول القرآن علی سبعة أحرف ، التی تقدم توضیح بطلانها ، أما هذا العمل من عثمان ، فلم ینتقده علیه أحد من المسلمین ، وذلک لأن الاختلاف فی القراءة کان یؤدی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تکفیر بعضهم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ولکن الأمر الذی انتقد علیه هو احراقه لبقیة المصاحف ، وأمره أهالی الأمصار باحراق ما عندهم من المصاحف ، وقد اعترض علی عثمان فی ذلک جماعة من المسلمین ، حتی سمّوه بحراق المصاحف</w:t>
      </w:r>
      <w:r>
        <w:rPr>
          <w:rFonts w:eastAsia="IRNazanin" w:cs="IRNazanin"/>
          <w:color w:val="111111"/>
          <w:sz w:val="28"/>
          <w:szCs w:val="28"/>
          <w:rtl w:val="true"/>
          <w:lang w:bidi="fa-IR"/>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تاسعها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قد عرفت أن مقتضی الأدلة القطعیة المذکورة ، هو أن الموجود بأیدینا هو جمیع القرآن المنزل علی النبی الأعظم ، وهو الذی أیده الله فی عصرنا هذا ، فإن عندنا فی إیران رجلا من اهل تویسرکان أشرقه الله بنور القرآن ، وهو مع کونه عامیا وغیر قادر علی قراءة اللغة العربیة والفارسیة ، حفظ باشراقه تعالی دفعة واحدة فی لحظة واحدة جمیع القرآن ، وامتحنه بعض الأفاضل من الحوزة العلمیة بقم ، بامتحانات دقیقة ظریفة وظهر صدقه واشتهر أمره ، وکان القرآن الذی حفظه عین الموجود بأیدینا من دون فرق</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شیء وهو أن هنا روایات قد یستدل بها للتحریف ولکنها علی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مربوطة بالقراءات ، ومنها بیان المصادیق للعناوین الکلیة فی الآیات ، ومنها بیان التحریف المعنوی عن المبطلین ، لا التحریف الاصطلاحی ، ومنها بیان التأویل ، ومنها ضعیفة السند لا یعتنی بها ، ولو سلم تمامیة بعضها من جهة السند والدلالة ، فلا شک فی کونها مردودة بالأدلة المذکورة لأنها مخالفة للکتاب والسنة والأخبار المتواترة فلا تغفل ومما ذکر یظهر قوة ما قاله شیخ المحدثین الصدوق طاب ثراه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اعتقادنا أن القرآن الذی أنزله الله علی نبینا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بین الدفتین وما فی ایدی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نسب إلینا أنا نقول أنه أکثر من ذلک فهو کاذب </w:t>
      </w:r>
      <w:r>
        <w:rPr>
          <w:rStyle w:val="FootnoteAnchor"/>
          <w:rtl w:val="true"/>
        </w:rPr>
        <w:footnoteReference w:id="480"/>
      </w:r>
      <w:r>
        <w:rPr>
          <w:rFonts w:ascii="IRNazanin" w:hAnsi="IRNazanin" w:eastAsia="IRNazanin"/>
          <w:color w:val="111111"/>
          <w:sz w:val="28"/>
          <w:sz w:val="28"/>
          <w:szCs w:val="28"/>
          <w:rtl w:val="true"/>
          <w:lang w:bidi="fa-IR"/>
        </w:rPr>
        <w:t xml:space="preserve">وبه ینقدح أن الإمامیة لا یقولون بالتحریف وإلّا لما صح ذلک عن مثل الصدوق ، وعلیه فما أشنع نسب التحریف إلی الإمامیة أو مجرد وجود بعض الروایات فی کتب الأحادیث أو مجرد بعض الأقوال النادرة لا یجوز تلک النیة وإلّا فالعامة أولی بها مع اشتمال صحاحهم علی الروایات ووجود بعض الاقوال فی ذلک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bookmarkStart w:id="119" w:name="pg14074_130050"/>
    </w:p>
    <w:p>
      <w:pPr>
        <w:pStyle w:val="Heading3"/>
        <w:numPr>
          <w:ilvl w:val="2"/>
          <w:numId w:val="1"/>
        </w:numPr>
        <w:rPr/>
      </w:pPr>
      <w:bookmarkStart w:id="120" w:name="__RefHeading___Toc3624976_3381743652"/>
      <w:bookmarkStart w:id="121" w:name="_Toc40"/>
      <w:bookmarkEnd w:id="119"/>
      <w:bookmarkEnd w:id="120"/>
      <w:r>
        <w:rPr/>
        <w:t>10</w:t>
      </w:r>
      <w:r>
        <w:rPr>
          <w:rtl w:val="true"/>
        </w:rPr>
        <w:t xml:space="preserve">- </w:t>
      </w:r>
      <w:r>
        <w:rPr>
          <w:rtl w:val="true"/>
        </w:rPr>
        <w:t>طریقة اثبات الإسلام والشرائع السابقة</w:t>
      </w:r>
      <w:bookmarkEnd w:id="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خاصمنا أحد فی صحة الدین الاسلامی نستطیع أن نخصمه بإثبات المعجزة الخالدة له ، وهی القرآن الکریم علی ما تقدم من وجه إعجازه ، وکذلک هو طریقنا لإقناع نفوسنا عند ابتداء الشک والتساؤل اللذین لا بد أن یمرا علی الإنسان الحر فی تفکیره عند تکوین عقیدته أو تثبیتها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تواتر المعجزات الاخر ، التی رواها المحدثون والمؤرخون فی جوامعهم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تجرید الاعتقاد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کثیرة کنبوع الماء من بین أصابعه حتی اکتفی الخلق الکثیر من الماء القلیل بعد رجوعه من غزوة تبوک ، وکعود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بئر الحدیبیة لما استسقاه أصحابه بالکلیة ، ونشفت البئر ، فدفع سهمه إلی البراء بن عازب ، فأمره بالنزول ، وغرزه فی البئر فغرزه فکثر الماء فی الحال ، حتی خیف علی البراء بن عازب من الغرق ، ونقل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بئر قوم شکوا إلیه ذهاب مائها فی الصیف ، فتفل فیها حتی انفجر الماء الزلال منها ، فبلغ أهل </w:t>
      </w:r>
    </w:p>
    <w:p>
      <w:pPr>
        <w:pStyle w:val="BookText"/>
        <w:rPr/>
      </w:pPr>
      <w:r>
        <w:rPr>
          <w:rFonts w:ascii="IRNazanin" w:hAnsi="IRNazanin" w:eastAsia="IRNazanin"/>
          <w:color w:val="111111"/>
          <w:sz w:val="28"/>
          <w:sz w:val="28"/>
          <w:szCs w:val="28"/>
          <w:rtl w:val="true"/>
          <w:lang w:bidi="fa-IR"/>
        </w:rPr>
        <w:t xml:space="preserve">الیمامة ذلک ، فسألوا مسیلمة لما قل ماء بئرهم ذلک ، فتفل فیها فذهب الماء أجمع ، ولما نزل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شق فخذ شاة ، وجئنی بعس من لبن ، وادع لی من بنی أبیک بنی هاشم ، ففعل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 ودعاهم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أربعین رجلا فأکلوا حتی شبعوا ، ما یری فیه إلّا أثر أصابعهم ، وشربوا من العس حتی اکتفوا واللبن علی حاله ، فلما أراد أن یدعوهم إلی الإسلام ، قال أبو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 ما سحرکم محمّد ، فقاموا قبل أن یدعوهم إلی الله تعالی ، فقال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افعل مثل ما فعلت ، ففعل فی الیوم الثانی کالأول ، فلما أراد أن یدعوهم عاد أبو لهب إلی کلامه ، فقال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افعل مثل ما فعلت ، ففعل مثله فی الیوم الثالث ، فبایع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الخلافة بعده ومتابعته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وذبح له جابر بن عبد الله عناقا یوم الخندق ، وخبز له صاع شعیر ، ثم دعاه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وأصحابی؟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ثم جاء إلی امرأته وأخبرها بذلک ،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أأنت قلت امض وأصحابک؟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هو لما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وأصحابی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أعرف بما قال ، فلما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عندکم؟ 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عندنا إلّا عناق فی التنور وصاع من شعیر خبزناه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أقعد أصحابی عشرة عشرة ، ففعل فأکلوا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وسبح الحصا فی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وشهد الذئب له بالرسالة ، فإن اهبان ابن أوس </w:t>
      </w:r>
      <w:r>
        <w:rPr>
          <w:rStyle w:val="FootnoteAnchor"/>
          <w:rtl w:val="true"/>
        </w:rPr>
        <w:footnoteReference w:id="483"/>
      </w:r>
      <w:r>
        <w:rPr>
          <w:rFonts w:ascii="IRNazanin" w:hAnsi="IRNazanin" w:eastAsia="IRNazanin"/>
          <w:color w:val="111111"/>
          <w:sz w:val="28"/>
          <w:sz w:val="28"/>
          <w:szCs w:val="28"/>
          <w:rtl w:val="true"/>
          <w:lang w:bidi="fa-IR"/>
        </w:rPr>
        <w:t xml:space="preserve">کان یرعی غنما له فجاء ذئب فأخذ شاة منها فسعی نحوه ، فقال له الذئب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أتعجب من أخذی شاة ، هذا محمّد یدعو إلی الحق فلا تجیبونه فجاء إلی النبی وأسلم ، وکان یدعی مکلم الذئب</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وتفل فی عین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رمدت فلم ترمد بعد ذلک أبدا ، </w:t>
      </w:r>
    </w:p>
    <w:p>
      <w:pPr>
        <w:pStyle w:val="BookText"/>
        <w:rPr/>
      </w:pPr>
      <w:r>
        <w:rPr>
          <w:rFonts w:ascii="IRNazanin" w:hAnsi="IRNazanin" w:eastAsia="IRNazanin"/>
          <w:color w:val="111111"/>
          <w:sz w:val="28"/>
          <w:sz w:val="28"/>
          <w:szCs w:val="28"/>
          <w:rtl w:val="true"/>
          <w:lang w:bidi="fa-IR"/>
        </w:rPr>
        <w:t>ودعا له بأن یصرف الله تعالی عنه الحر والبرد ، فکان لباسه فی الصیف والشتاء واحدا ، وانشق له القمر ، ودعا الشجرة فأجابته وجاءته تخد الأرض من غیر جاذب ولا دافع ، ثم رجعت إلی مکانها ، وکان یخطب عند الجذع فاتخذ له منبرا فانتقل إلیه فحن الجذع إلیه حنین الناقة إلی ولدها فالتزمه فسکن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 بالغیوب فی مواضع کثیرة ، کما أخبر بقتل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وموضع الفتک به </w:t>
      </w:r>
      <w:r>
        <w:rPr>
          <w:rStyle w:val="FootnoteAnchor"/>
          <w:rtl w:val="true"/>
        </w:rPr>
        <w:footnoteReference w:id="484"/>
      </w:r>
      <w:r>
        <w:rPr>
          <w:rFonts w:ascii="IRNazanin" w:hAnsi="IRNazanin" w:eastAsia="IRNazanin"/>
          <w:color w:val="111111"/>
          <w:sz w:val="28"/>
          <w:sz w:val="28"/>
          <w:szCs w:val="28"/>
          <w:rtl w:val="true"/>
          <w:lang w:bidi="fa-IR"/>
        </w:rPr>
        <w:t xml:space="preserve">فقتل فی ذلک الموضع ، وأخبر بقتل ثابت بن قیس بن الشماس فقتل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 بفتح مصر وأوصاهم بالقبط خیرا فإن لهم ذمة ورحما ، وأخبرهم بادعاء مسیلمة النبوة بالیمامة ، وادعاء العنسی </w:t>
      </w:r>
      <w:r>
        <w:rPr>
          <w:rStyle w:val="FootnoteAnchor"/>
          <w:rtl w:val="true"/>
        </w:rPr>
        <w:footnoteReference w:id="485"/>
      </w:r>
      <w:r>
        <w:rPr>
          <w:rFonts w:ascii="IRNazanin" w:hAnsi="IRNazanin" w:eastAsia="IRNazanin"/>
          <w:color w:val="111111"/>
          <w:sz w:val="28"/>
          <w:sz w:val="28"/>
          <w:szCs w:val="28"/>
          <w:rtl w:val="true"/>
          <w:lang w:bidi="fa-IR"/>
        </w:rPr>
        <w:t xml:space="preserve">النبوة بصنعاء ، وأنهما سیقتلان ، فقتل فیروز الدیلمی العنسی قرب وفاة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خالد بن الولید مسیلمة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وأخبر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بخبر ذی الثدیة وسیأتی ، ودعا علی عتبة بن أبی لهب لما 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کفرت برب النجم ، بتسلیط کلب الله علیه ، فخرج عتبة إلی الشام فخرج الأسد ، فارتعدت فرائصه فقال له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شیء ترتعد؟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دعا علی فو الله ما أظلت السماء علی ذی لهجة أصدق من محمّد ، فأحاط القوم بأنفسهم ومتاعهم علیه ، فجاء الأسد فلحس رءوسهم واحدا واحدا </w:t>
      </w:r>
      <w:r>
        <w:rPr>
          <w:rStyle w:val="FootnoteAnchor"/>
          <w:rtl w:val="true"/>
        </w:rPr>
        <w:footnoteReference w:id="486"/>
      </w:r>
      <w:r>
        <w:rPr>
          <w:rFonts w:ascii="IRNazanin" w:hAnsi="IRNazanin" w:eastAsia="IRNazanin"/>
          <w:color w:val="111111"/>
          <w:sz w:val="28"/>
          <w:sz w:val="28"/>
          <w:szCs w:val="28"/>
          <w:rtl w:val="true"/>
          <w:lang w:bidi="fa-IR"/>
        </w:rPr>
        <w:t xml:space="preserve">حتی انتهی إلیه ، فضغمه ضغمة </w:t>
      </w:r>
      <w:r>
        <w:rPr>
          <w:rStyle w:val="FootnoteAnchor"/>
          <w:rtl w:val="true"/>
        </w:rPr>
        <w:footnoteReference w:id="487"/>
      </w:r>
      <w:r>
        <w:rPr>
          <w:rFonts w:ascii="IRNazanin" w:hAnsi="IRNazanin" w:eastAsia="IRNazanin"/>
          <w:color w:val="111111"/>
          <w:sz w:val="28"/>
          <w:sz w:val="28"/>
          <w:szCs w:val="28"/>
          <w:rtl w:val="true"/>
          <w:lang w:bidi="fa-IR"/>
        </w:rPr>
        <w:t xml:space="preserve">، ففزع منه ومات ، وأخبر بموت النجاشی ، وقتل زید بن حارثة بمؤتة ، فأخبر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بقتله فی المدینة وأن جعفرا أخذ الرایة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جعفر ، </w:t>
      </w:r>
    </w:p>
    <w:p>
      <w:pPr>
        <w:pStyle w:val="BookText"/>
        <w:rPr/>
      </w:pPr>
      <w:r>
        <w:rPr>
          <w:rFonts w:ascii="IRNazanin" w:hAnsi="IRNazanin" w:eastAsia="IRNazanin"/>
          <w:color w:val="111111"/>
          <w:sz w:val="28"/>
          <w:sz w:val="28"/>
          <w:szCs w:val="28"/>
          <w:rtl w:val="true"/>
          <w:lang w:bidi="fa-IR"/>
        </w:rPr>
        <w:t xml:space="preserve">ثم توقف وقفة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الرایة عبد الله بن رواحة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عبد الله بن رواحة وقام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بیت جعفر واستخرج ولده ، ودمعت عیناه ونعی جعفرا إلی أهله ، ثم ظهر الأمر کما أخبر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تقتلک الفئة الباغیة ، فقتله أصحاب معاویة ، ولاشتهار هذا الخبر لم یتمکن معاویة من دفعه ، واحتال علی العوام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من جاء به ، فعارضه ابن عباس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یقتل الکفار إذن حمزة ، وإنما قتله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هو الذی جاء به إلیهم حتی 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ستقاتل بعدی الناکثین والقاسطین والمارقین ، فالناکثون طلحة والزبیر ؛ لأنهما بایعاه ونکثا ، والقاسطون هم الظالمون وهم معاویة وأصحابه ، لانهم ظلمة بغاة ، والمارقون هم الخارجون عن الملة وهم الخوارج ، ثم قال 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وهذه المعجزات بعض ما نقل واقتصرنا علی هذا القدر لکثرتها وبلوغ الغرض بهذه ، وقد أوردنا معجزات اخری منقولة فی کتاب نهایة المرام</w:t>
      </w:r>
      <w:r>
        <w:rPr>
          <w:rFonts w:eastAsia="IRNazanin" w:cs="IRNazanin"/>
          <w:color w:val="111111"/>
          <w:sz w:val="28"/>
          <w:szCs w:val="28"/>
          <w:rtl w:val="true"/>
          <w:lang w:bidi="fa-IR"/>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أشار إلی بعض المعجزات آیة الله الشیخ محمّد جواد البلاغی وأنا أذکر منها ما لم ینقله 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فمنها تظلیل الغمامة له فی مسیره ، والتصاق الحجر بکف أبی جهل لما أراد أن یرمیه به ، ونسج العنکبوت ، وتفریخ الحمامة فی ساعة علی باب الغار ، ونزول قوائم مهر سراقة بن مالک بن جشعم المدلجی فی الأرض وخروجها بدعائه لما تبعه ، ومسحه علی ضرع العنز الحائل ، حتی درّ لبنها وارتووا منه ، وکذا شاة أمّ معبد وغیرها ، ورده لعین قتادة بن النعمان إلی موضعها بعد ما قلعت فصارت أحسن عینیه ، وإبرائه المجذوم من جهینة بمسحه بالماء الذی تفل فیه ، وإبرائه رجل عمرو بن معاذ یوم </w:t>
      </w:r>
    </w:p>
    <w:p>
      <w:pPr>
        <w:pStyle w:val="BookText"/>
        <w:rPr/>
      </w:pPr>
      <w:r>
        <w:rPr>
          <w:rFonts w:ascii="IRNazanin" w:hAnsi="IRNazanin" w:eastAsia="IRNazanin"/>
          <w:color w:val="111111"/>
          <w:sz w:val="28"/>
          <w:sz w:val="28"/>
          <w:szCs w:val="28"/>
          <w:rtl w:val="true"/>
          <w:lang w:bidi="fa-IR"/>
        </w:rPr>
        <w:t xml:space="preserve">قطعت إذ تفل علیها ، وید معاذ بن عفراء فی بدر ، وإخباره فی القرآن الکریم بأن الله کفاه المستهزئین ، وبظهوره علی الدین کله ، وبدخول المسلمین المسجد الحرام آمنین محلقین ومقصرین ، وبغلبة الروم فی بضع سنین ، وإخباره وهو محصور فی الشعب بشأن صحیفة قریش القاطعة ، وإخباره بفتح المسلمین مصر والشام والعراق ، وبموت کسری فی یومه ، وبأن فاطمة ابنته أول أهله لحوقا به ، وبأن أبا ذر یموت وحده ، ویسعد بدفنه جماعة من أهل العراق ، وأن إحدی نسائه تنبحها کلاب الحوأب ، وبقتل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شهر رمضان ، وأن کریمته الشریفة تخضب من دم رأسه ، وأن ولده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بکربلاء إلی غیر ذلک ، ومن معجزاته استجابة دعائه ، وسقیا المطر باستقائه فی موارد کثیرة جدا ، وقد أنهت کتب الحدیث والتاریخ موارد معجزاته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وکراماته من نحو ما ذکرناه وغیره إلی أکثر من ثلاثة آلاف ، وأن الکثیر منها فی عصره وما بعده هو قسم المستفیض أو المشهور أو المتواتر ، ولکن عادة المصنفین علی الاقتصار علی سند المشیخة فکسته هذه العادة فی الظاهر ثوب روایة الآحاد ، لکن الإعجاز المشترک بینها ، الشاهد علی الرسالة یزید علی حد التواتر ویبلغ درجة الضروریات وها هی کتب الحدیث والتاریخ</w:t>
      </w:r>
      <w:r>
        <w:rPr>
          <w:rFonts w:eastAsia="IRNazanin" w:cs="IRNazanin"/>
          <w:color w:val="111111"/>
          <w:sz w:val="28"/>
          <w:szCs w:val="28"/>
          <w:rtl w:val="true"/>
          <w:lang w:bidi="fa-IR"/>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مضافا إلی البشارات التی صدرت من الأنبیاء الماضین فی حق نبوة نبینا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وأوصافه ، وهذه البشارات کانت واضحة بحیث لا مجال لإنکار نبوته کما نص علیه فی القرآن الکریم بقوله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آتَیْناهُمُ الْکِتابَ یَعْرِفُونَهُ کَما یَعْرِفُونَ أَبْناءَهُمْ وَإِنَّ فَرِیقاً مِنْهُمْ لَیَکْتُمُونَ الْحَقَّ وَهُمْ یَعْلَمُونَ</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 xml:space="preserve">، وصرح بأن موسی وعیسی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نبینا وآله وعلیهما‌السلام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 به حیث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یَتَّبِعُونَ الرَّسُولَ النَّبِیَّ الْأُمِّیَّ الَّذِی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الشرائع السابقة کالیهودیة والنصرانیة ، فنحن قبل التصدیق بالقرآن الکریم أو عند تجرید أنفسنا عن العقیدة الإسلامیة ، لا حجة لنا لإقناع نفوسنا بصحتها ، ولا لإقناع المشکک المتسائل ، إذ لا معجزة باقیة لها کالکتاب العزیز ، وما ینقله أتباعها من الخوارق والمعاجز للأنبیاء السابقین ، فهم متهمون فی نقلهم لها أو حکمهم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فی الکتاب الموجودة بین أیدینا المنسوبة إلی الأنبیاء کالتوراة والإنجیل ، ما یصلح أن یکون معجزة خالدة تصح أن تکون حجة قاطعة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یَجِدُونَهُ مَکْتُوباً عِنْدَهُمْ فِی التَّوْراةِ وَالْإِنْجِیلِ یَأْمُرُهُمْ بِالْمَعْرُوفِ وَیَنْهاهُمْ عَنِ الْمُنْکَرِ</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 xml:space="preserve">، وقال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عِیسَی ابْنُ مَرْیَمَ یا بَنِی إِسْرائِیلَ إِنِّی رَسُولُ اللهِ إِلَیْکُمْ مُصَدِّقاً لِما بَیْنَ یَدَیَّ مِنَ التَّوْراةِ وَمُبَشِّراً بِرَسُولٍ یَأْتِی مِنْ بَعْدِی اسْمُهُ أَحْمَدُ</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البیان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آمن کثیر من الیهود والنصاری بنبوته فی زمن حیاته وبعد مماته ، وهذا یدلنا دلالة قطعیة علی وجود هذه البشارة فی الکتابین المذکورین فی زمان دعوته ، ولو لم تکن هذه البشارة مذکورة فیهما لکان ذلک دلیلا کافیا للیهود والنصاری علی تکذیب القرآن فی دعواه وتکذیب النبی فی دعوته</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 xml:space="preserve">وفی التوراة والإنجیل المحرفین مواضع یمکن استظهار البشارة منها علی نبینا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تصدی جمع لذلک وأغمضنا عن ذکرها للاختصار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ودلیلا مقنعا فی نفسها قبل تصدیق الإسلام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صح لنا نحن المسلمین أن نقر ونصدق بنبوة أهل الشرائع السابقة ، فلأنا بعد تصدیقنا بالدین الإسلامی ، کان علینا أن نصدق بکل ما جاء به وصدقه ، ومن جملة ما جاء به وصدقه ، نبوة جملة من الأنبیاء السابقین علی نحو ما مر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فالمسلم فی غنی عن البحث والفحص عن صحة الشریعة النصرانیة وما قبلها من الشرائع السابقة ، بعد اعتناقه الإسلام ، لأن التصدیق به تصدیق بها ، والایمان به ایمان بالرسل السابقین ، والأنبیاء المتقدمین ، فلا یجب علی المسلم أن یبحث عنها ویفحص عن صدق معجزات انبیائها ؛ لأن المفروض أنه مسلم قد آمن بها بایمانه بالإسلام وکفی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بحث الشخص عن صحة الدین الإسلامی ، فلم تثبت له صحته وجب علیه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بمقتضی وجوب المعرفة والنظر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یبحث عن صحة دین النصرانیة ؛ لأنه هو آخر الأدیان السابقة علی الإسلام ، فإن فحص ولم یحصل له الیقین به أیضا ، وجب علیه أن ینتقل فیفحص عن آخر الادیان السابقة علیه ، وهو دین الیهودیة 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ینتقل فی الفحص ، حتی یتم له الیقین بصحة دین من الأدیان أو یرفضها جمیعا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علیک أنه بعد قیام الأدلة العقلیة علی لزوم البعثة ، نعلم إجمالا بوجود المبعوثین من الأنبیاء والرسل فی الأزمنة السابقة ، فاللازم علی من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العکس فیمن نشأ علی الیهودیة أو النصرانیة ، فإن الیهودی لا یغنیه اعتقاده بدینه عن البحث عن صحة النصرانیة والدین الإسلامی ، بل یجب علیه النظر والمعرفة بمقتضی حکم العقل ، وکذلک النصرانی لیس له أن یکتفی بایمانه بالمسیح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یجب أن یبحث ویفحص عن الإسلام وصحته ، ولا یعذر فی القناعة بدینه من دون بحث وفحص ؛ لأن الیهودیة وکذا النصرانیة لا تنفی وجود شریعة لا حقة لها ، ناسخة لأحکامها ، ولم یقل موسی ولا المسیح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یجوز لهؤلاء النصاری والیهود أن یطمئنوا إلی عقیدتهم ، ویرکنوا إلی دینهم قبل أن یفحصوا عن صحة الشریعة اللاحقة لشریعتهم ، کالشریعة النصرانیة بالنسبة إلی الیهود ، والشریعة الإسلامیة بالنسبة إلی الیهود والنصاری ، بل یجب بحسب فطرة العقول أن یفحصوا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تفحص ولم یثبت عنده صحة الأدیان الموجودة ، هو الایمان بهم علی الإجمال ، فإن علم من أوامرهم ونواهیهم شیئا ، فعلیه العمل بعلمه ، فإن کان علما تفصیلیا فهو وإلّا فبمقتضی القواعد من الاحتیاط فیما إذا أمکن ولا عسر ، ومن التخییر فیما إذا لم یمکن ، وبالجملة فالحکم بالرفض مطلقا محل تأمل ، بل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رمی الامم السابقة بالتهمة فی جمیع ما ینقلون عن أنبیائهم من المعجزات ، لیس بسدید ، بل اللازم هو المراجعة إلی کتبهم المختلفة ، فإن حصل فی مورد تواتر النقل ، ولو کان تواترا إجمالیا فهو ، وإلّا فلا وقع لما لا یفید العلم ، کما لا یخفی وبالجملة فالتفصیل المذکور فی منقولاتهم أحسن من رمی جمیع منقولاتهم بالتهمة فلا تغفل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صحة هذه الدعوی اللاحقة ، فإن ثبتت لهما صحتها انتقلوا فی دینهم إلیها ، وإلّا صح لهم فی شریعة العقل حینئذ البقاء علی دینهم القدیم والرکون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المسلم کما قلنا ، فإنه إذا اعتقد بالإسلام لا یجب علیه الفحص ، لا عن الأدیان السابقة علی دینه ، ولا عن اللاحقة التی تدعی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السابقة فلأن المفروض أنه مصدق بها ، فلما ذا یطلب الدلیل علیها ، وإنما فقط قد حکم بأنها منسوخة بالشریعة الاسلامیة فلا یجب علیه العمل بأحکامها ولا بکتبها ، وأما اللاحقة فلأن نبی الإسلام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الصادق الأمین کما هو المفروض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یَنْطِقُ عَنِ الْهَوی إِنْ هُوَ إِلَّا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ذا یطلب الدلیل علی صحة دعوی النبوة المتأخرة إن ادعاها مدع</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علی المسلم بعد تباعد الزمان عن صاحب الرسالة واختلاف المذاهب والآراء ، وتشعب الفرق والنحل أن یسلک الطریق الذی یثق فیه أنه یوصله إلی معرفة الأحکام المنزلة علی محمّد صاحب الرسالة ؛ لأن المسلم مکلف بالعمل بجمیع الأحکام المنزلة فی الشریعة کما انزلت ، ولکن کیف یعرف أنها الأحکام المنزلة کما انزلت ، والمسلمون مختلفون والطوائف متفرقة ، فلا الصلاة واحدة ولا العبادات متفقة ، ولا الأعمال فی جمیع المعاملات علی وتیرة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ذا یصنع؟ بأیة طریقة من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وبأیة شاکلة من الآراء یعمل فی عباداته ومعاملاته کالنکاح والطلاق والمیراث والبیع والشراء وإقامة الحدود والدیات وما إلی ذلک؟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عقائدالإمامیة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یجوز له أن یقلد الآباء ، ویستکین إلی ما علیه أهله وأصحابه ، بل لا بد أن یتیقن بینه وبین نفسه ، وبینه وبین الله تعالی ، فإنه لا مجاملة هنا ولا مداهنة ولا تحیز ولا تعصب ، نعم لا بد أن یتیقن بأنه قد أخذ بأمثل الطرق التی یعتقد فیها بفراغ ذمته بینه وبین الله من التکالیف المفروضة علیه منه تعالی ، ویعتقد أنه لا عقاب علیه ولا عتاب منه تعالی باتباعها ، وأخذ الأحکام منها ، ولا یجوز أن تأخذه فی الله لومة لائم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أَیَحْسَبُ الْإِنْسانُ أَنْ یُتْرَکَ 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الْإِنْسانُ عَلی نَفْسِهِ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تَذْکِرَةٌ فَمَنْ شاءَ اتَّخَذَ إِلی رَبِّهِ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ما یقع التساؤل فیما بینه وبین نفسه أنه هل یأخذ بطریقة آل البیت أو یأخذ بطریقة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أخذ بطریقة آل البیت فهل الطریقة الصحیحة طریقة الإمامیة الاثنی عشریة أو طریقة من سواهم من الفرق الاخری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أخذ بطریقة أهل السنة فمن یقلد من المذاهب الأربعة أو من غیرهم من المذاهب المندرسة؟</w:t>
      </w:r>
    </w:p>
    <w:p>
      <w:pPr>
        <w:pStyle w:val="BookText"/>
        <w:rPr/>
      </w:pPr>
      <w:r>
        <w:rPr>
          <w:rFonts w:ascii="IRNazanin" w:hAnsi="IRNazanin" w:eastAsia="IRNazanin"/>
          <w:color w:val="111111"/>
          <w:sz w:val="28"/>
          <w:sz w:val="28"/>
          <w:szCs w:val="28"/>
          <w:rtl w:val="true"/>
          <w:lang w:bidi="fa-IR"/>
        </w:rPr>
        <w:t>هکذا یقع التساؤل لمن أعطی الحریة فی التفکیر والاختیار حتی یلتجئ من الحق إلی رکن 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هذا وجب علینا بعد هذا أن نبحث عن الإمامة وأن نبحث عما یتبعها فی عقیدة الإمامیة الاثنی عشریة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الاستدلال علی لزوم الرجوع إلی طریقة الإمامیة الاثنی عشریة عند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عقیدتنا فی طاعة الائمة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 وسنبین بإذنه تعالی وتوفیقه ، معنی الإمامة ومغزاها وعلو شأنها ، وأن الأعمال الصالحة لا </w:t>
      </w:r>
    </w:p>
    <w:p>
      <w:pPr>
        <w:pStyle w:val="BookText"/>
        <w:rPr/>
      </w:pPr>
      <w:r>
        <w:rPr>
          <w:rFonts w:ascii="IRNazanin" w:hAnsi="IRNazanin" w:eastAsia="IRNazanin"/>
          <w:color w:val="111111"/>
          <w:sz w:val="28"/>
          <w:sz w:val="28"/>
          <w:szCs w:val="28"/>
          <w:rtl w:val="true"/>
          <w:lang w:bidi="fa-IR"/>
        </w:rPr>
        <w:t xml:space="preserve">تکون عند الله تعالی مقبولة إلّا بالاعتقاد بالإمامة ، وأنه لا یکفی فی الاعتقاد بالإمامة مجرد الرجوع إلیهم فی أخذ الأحکام ، فإن غایته أنهم کالرواة الثقات ، وأین هذا من مقام الإمامة الشامخة ، والمصنف ذکر لزوم الرجوع إلیهم فی أخذ الأحکام من باب المماشاة والحد الأقل من الرجوع إلیهم مع اخواننا العامة ، فإنهم لا یرجعون فی القضاء والفتاوی إلی جوامع أحادیثنا ، مع أن اصولنا أصح سندا وأتقن متنا ، إذ کلها صادرة من أهل البیت الذین هم معصومون عن الخطأ والاشتباه ، بنص قول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إن شاء الله بیانه ، والنقلة عنهم هم الموثقون ، فلا حجة لهم فی الإعراض عن جوامع أحادیثنا ، بل الحجة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السید آیة الله العظمی 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الأدلة الکثیرة الدالة علی وجوب الرجوع إلی الائمة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استظهار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یترک الامة بعده سدی ، مهملة بلا إمام هاد ، وبیان شاف ، بل عیّن لهم ائمة هداة دعاة سادة قادة حفاظا ، وبیّن لهم المعارف الإلهیة ، والفرائض الدینیة والسنن والآداب والحلال والحرام والحکم والآثار ، وجمیع ما یحتاج إلیه الناس إلی یوم القیامة ، حتی أرش الخدش ، ولم یأذن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لأحد أن یحکم أو یفتی بالرأی والنظر والقیاس ، لعدم کون موضوع من الموضوعات أو أمر من الامور خالیا عن الحکم الثابت له من قبل الله الحکیم العلیم ، بل أملی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الشرائع والأحکام علی الإمام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 بکتابته وحفظه ورده إلی الائمة من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وأداه إلی أهله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أملی هذا العلم علی علی بن أبی طالب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 ولم یطلع علیه فی عصره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 أحد ، وأوصی إلیه أن یکون هذا الکتاب بعده عند الائمة الأحد عشر فیجب علی الامة کلهم أن یأخذوا علم الحلال والحرام وجمیع ما یحتاجون إلیه فی أمر دینهم بعد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بن أبی طالب والائمة من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موضع سر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وخزان علمه ، وحفاظ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وسیأتی إن شاء الله تحقیق ذلک والحمد لله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14074_130063"/>
      <w:bookmarkStart w:id="123" w:name="pg14074_130063"/>
      <w:bookmarkEnd w:id="123"/>
    </w:p>
    <w:p>
      <w:pPr>
        <w:pStyle w:val="Heading2"/>
        <w:numPr>
          <w:ilvl w:val="1"/>
          <w:numId w:val="1"/>
        </w:numPr>
        <w:rPr/>
      </w:pPr>
      <w:bookmarkStart w:id="124" w:name="pg14074_130063"/>
      <w:bookmarkStart w:id="125" w:name="__RefHeading___Toc3624978_3381743652"/>
      <w:bookmarkStart w:id="126" w:name="_Toc41"/>
      <w:bookmarkEnd w:id="124"/>
      <w:bookmarkEnd w:id="125"/>
      <w:r>
        <w:rPr>
          <w:rtl w:val="true"/>
        </w:rPr>
        <w:t>فهرس المحتویات</w:t>
      </w:r>
      <w:bookmarkEnd w:id="126"/>
    </w:p>
    <w:p>
      <w:pPr>
        <w:pStyle w:val="BookText"/>
        <w:rPr/>
      </w:pPr>
      <w:r>
        <w:rPr>
          <w:rFonts w:ascii="IRNazanin" w:hAnsi="IRNazanin" w:eastAsia="IRNazanin"/>
          <w:color w:val="111111"/>
          <w:sz w:val="28"/>
          <w:sz w:val="28"/>
          <w:szCs w:val="28"/>
          <w:rtl w:val="true"/>
          <w:lang w:bidi="fa-IR"/>
        </w:rPr>
        <w:t>تمهید</w:t>
      </w:r>
    </w:p>
    <w:p>
      <w:pPr>
        <w:pStyle w:val="BookText"/>
        <w:rPr/>
      </w:pPr>
      <w:r>
        <w:rPr>
          <w:rFonts w:ascii="IRNazanin" w:hAnsi="IRNazanin" w:eastAsia="IRNazanin"/>
          <w:color w:val="111111"/>
          <w:sz w:val="28"/>
          <w:sz w:val="28"/>
          <w:szCs w:val="28"/>
          <w:rtl w:val="true"/>
          <w:lang w:bidi="fa-IR"/>
        </w:rPr>
        <w:t>عقیدتنا فی النظر والمعرفة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بیان طرق المعرفة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کفایة العلم ولو حصل من التقلید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عدم کفایة التقلید الذی لا یوجب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هل تکفی الأدلة السمعیة فی أصول الاعتقادات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عقیدتنا فی التقلید بالفروع</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عقیدتنا فی الاجتهاد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عقیدتنا فی المجتهد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الإلهیات</w:t>
      </w:r>
    </w:p>
    <w:p>
      <w:pPr>
        <w:pStyle w:val="BookText"/>
        <w:rPr/>
      </w:pPr>
      <w:r>
        <w:rPr>
          <w:rFonts w:ascii="IRNazanin" w:hAnsi="IRNazanin" w:eastAsia="IRNazanin"/>
          <w:color w:val="111111"/>
          <w:sz w:val="28"/>
          <w:sz w:val="28"/>
          <w:szCs w:val="28"/>
          <w:rtl w:val="true"/>
          <w:lang w:bidi="fa-IR"/>
        </w:rPr>
        <w:t>عقیدتنا فی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أدلّة اثبات المبدأ المتعالی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الفرق بین الفطرة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الفرق بین الفطرة والغریزة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الإمکان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المعلولیة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الضرورة والوجوب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الحدوث والتغیر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النظم والتناسب</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المحدودیة</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التدبیر والهدایة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بحث فی أنواع صفات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بحث فی علم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بحث فی قدرة الله تعالی واختیاره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بحث فی توحید الله تعالی وأقسامه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حکم المجسمة والمشبهة</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بحث فی الرؤیة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عقیدتنا فی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معنی الند ونفیه عنه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حکم إسناد تدبیر الأمر إلی غیره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وجوب توحیده تعالی فی العبادة</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حکم الریاء والمرائی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زیارة القبور وإقامة المآتم لا تنافی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الحث علی زیارة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الحث علی إقامة المآتم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عقیدتنا فی صفاته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الاختلاف فی نسبة الصفات إلی الذات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کون صفاته عین ذاته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من اعتقد بزیادة الصفات علی الذات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الصفات الثبوتیة وأقسامها</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بیان المراد من القیومیة</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الصفات السلبیة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رجوع الصفات السلبیة إلی الثبوتیة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سورة التوحید فی نظر العلامة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فساد القول برجوع الثبوتیة إلی السلبیة</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خطبة أمیر المؤمنین فی المقام وشرحها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دفع شبهات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عقیدتنا بالعدل</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هل العدل صفة فعل أو صفة ذات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بحث فی استحقاق المثوبة والعقاب</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معنی العدل</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هل یجوز علیه تعالی فعل القبیح؟</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کلمات الأکابر فی مسألة التحسین والتقبیح</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الإجابة عن دلیل الأشاعرة</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بیان المراد من العقل فی 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الفرق بین المشهورات والأولیات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حسن العدل وقبح الظلم قضیة ضروریة</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بیان المراد من الحسن والقبح فی 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الاحتمالات الواردة فی معنی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الآیات الدالة علی ثبوت التحسین والتقبیح الفعلیین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حول الشرور والاختلافات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مذهب الفلاسفة فی الشرور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أقسام الشر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رأی أرسطو فی الشرور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کلمة الشهید المطری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الشرور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الابتلاء لإعداد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عدم منافاة الاختلافات فی الخلقة للعدل</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تعلیل النقص فی المعلولین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بعض الشرور لمکافأة الکفار وعذابهم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الحکمة فی ابتلاء الکمل</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عقیدتنا فی تکلیف</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شرائط المکلّف</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الوجه فی تسمیة التکلیف وتعریفه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وجوب الفحص علی الجاهل</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هل المؤاخذة علی ترک الواقع أم ترک التعلم؟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مسلک أهل الکلام فی إثبات اللطف</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هل یرفع اللطف بالعصیان؟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عقیدتنا فی القضاء والقدر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إنکار المجیّرة والقدر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الرد علیهم ودفع الشبهة</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المفوضة وعقیدتهم فی الأفعال</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الرد علیهم وابطال دلیلهم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الأخبار النافیة للتفویض</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عبارة للشیخ الصدوق رحمه الله ومناقشتها</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المناقشة فی عبارة التجرید وشرحه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اعتقادنا فی الأمر بین الأمرین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الأخبار الواردة فی حقیقة الأمر بین الأمرین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دخول الأعمال الاختیاریة فی قضائه وقدره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شرح المحقّق الاصفهانی للأمربین الأمرین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مناقشة کلام العلامة المجلسی فی 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کلام الشهید المطهری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بحث فی معنی القضاء والقدر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بحث فی أنواع القضاء والقدر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عمومیة القضاء والقدر لأفعال العباد</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تأکید الإیمان بالقضاء والقدر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النهی عن الغور فیه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کفایة الاعتقاد الاجمالی به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عقیدتنا فی البداء</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معنی البداء لغة واصطلاحاً</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استحالة البداء بالمعنی الاصطلاحی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کلام العلامة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الروایات الدالة علی إثبات البداء</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المناقشة فی خبر عبید بن زرارة</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فیما لو أخبر الأنبیاء علی الجزم ثم انکشفه 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النسخ فی الأحکام وحقیقته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عقیدتنا فی أحکام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w:t>
      </w:r>
    </w:p>
    <w:p>
      <w:pPr>
        <w:pStyle w:val="BookText"/>
        <w:rPr/>
      </w:pPr>
      <w:r>
        <w:rPr>
          <w:rFonts w:ascii="IRNazanin" w:hAnsi="IRNazanin" w:eastAsia="IRNazanin"/>
          <w:color w:val="111111"/>
          <w:sz w:val="28"/>
          <w:sz w:val="28"/>
          <w:szCs w:val="28"/>
          <w:rtl w:val="true"/>
          <w:lang w:bidi="fa-IR"/>
        </w:rPr>
        <w:t>عقیدتنا فی النبوة</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معنی النبوة لغة</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معنی النبوّة اصطلاحاً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الوحی ومعناه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الفرق بین النبیّ ولرسول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تفاوت الرسل فی الفضل والمرتبة</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بحث فی إمکان النبوة وفائدتها</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فوائد البعثة وغایاتها</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غایة الغایات لإرسال الرسل</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تعیین النبی والرسول بید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النبوة 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حاجة الإنسان إلی الرسل والأنبیاء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معنی کون النبوة لطفا ورحمة</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الأدلة علی وجوب اللطف ولزومه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عمومیته مقتضی البرهان بجمیع الأدوار والأمکنة</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عقیدتنا فی معجزة 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الاعجاز لغة واصطلاحا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شروط المعجز فی نظر العلامة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الفرق بین المعجزة والسحر والشعبدة</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عدم خروج الاعجاز عن قانون العلّبة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هل یلزم تکرار المعجزة أو رؤیتها للتصدیق بالنبیّ؟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إنحصار الطریق بالمعجزة</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هل یشترط فی المعجزة المناسبة لما اشتهر فی العصر؟</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عدم انحصار معجزة القرآن فی البلاغة والفصاحة</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طریق الاستدلال بالمعجز</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الوظیفة فی الموارد التی شکّ فی اعجازیتها</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عقیدتنا فی عصمة 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حقیقة العصمة لغة واصطلاحا</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مختار الامامیة فی العصمة</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الأدلة الدالة علی العصمة</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ترک الأولی لا ینافی العصمة</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عقیدتنا فی صفات النبی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عقیدتنا فی الأنبیاء وکتبهم</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استلزام انکار نبوتهم لانکار نبیّنا</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تحریف التوراة والإنجیل</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عقیدتنا فی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عقیدتنا فی مشرع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الأدلة الدالة علی ختم النبوة به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أسئلة مطروحة فی المقام والجواب عنها</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الأدلة الدالة علی کونه صلی الله علیه و آله سید المرسلین وأفضلهم</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عقیدتنا فی القرآن 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معجزة القرآن فی جمیع جهاه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القول بالصرفة والرد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الأدلة الدالة علی حفظ القرآن وبقائه</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طریق اثبات الإسلام والسرائع السابقة</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تواتر المعجزات عن تبیّنا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بشارات الأنبیاء الماضین بنبوته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حکم الایمان بالأدیان السابقة</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لزوم الرجوع إلی طریقة الامامیة لاثنی عشریة</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المحتویات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 من الکتب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الباب الحادی عشر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أنیس الموحدین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مبدأ ومعاد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تعلیقة المحقق الخراسانی علی فرائد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وتعلیقة المحقق الأصفهانی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الکفایة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ومبحث حجیة الظن وفلسفة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وگوهر 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الخلق والمخلوق کالإیجاد والوجود حقیقة واحدة وانما الاختلاف بینهما بالاعتبار من جهة الاضافة الی الفاعل والقابل فالکیفیة فی الخلق تؤول إلی کیفیة فی المخلوق</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فی توحید الصدوق 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یدل علی ذلک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رشحات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الإنسان والفطرة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اصول 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اصول فلسفه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نهایة 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ودرر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حیث ذاته من غیر التفات إلی غیره کما فی الاشارات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الحادی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وشرح الاشارات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التجرید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قال فی شرح قوله فی الشعر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الوجود ان کان واجبا فهو ومع الامکان قد استلزمه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علی سبیل الاستقامة بأن یکون المراد بالوجود مرتبة من تلک الحقیقة فاذا کان هذه المرتبة مفتقرة الی الغیر استلزم الغنی بالذات دفعا للدور والتسلسل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رشحات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تعلیقة علی نهایة 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الالهیة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بینی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أدعیة أیام شهر رجب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چهارده رساله فارسی میرزا احمد آشتیانی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الاصول من الکافی لصدر المتألهین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وگوهر مراد للمحقق اللاهیجی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التجرید 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ودرر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نهایة 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ودرر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وچهارده رساله فارسی میرزا احمد آشتیانی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التجرید 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ذلک عن المتوهم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نهایة 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تعلیقة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 ما نقله عن المحقق السبزواری فی تعلیقته علی الاسفار وکشف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مجموعه معارف 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خداشناسی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اصول فلسفه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میثم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اللوامع الالهیة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اللوامع الالهیة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اللوامع الالهیة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اللوامع الالهیة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اللوامع الالهیة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جهان بینی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للاستاذ الشهید المطهری قدس‌سره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المیزان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حکاه فی کتاب فتح المجید عن القرطبی وابن القیم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للسید محسن الامین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والمستدرک وکامل الزیارات وکتاب التبرک وغیر ذلک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التبرک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المجالس الفاخرة فی مأتم العترة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احدها الذات وباقیها هی الحیاة والقدرة والعلم والسمع والبصر والإرادة والکلام النفسی راجع شرح التجرید وشرح الباب الحادی عشر والبدایة والنهایة وغیرها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وعبارته باللغة الفارسیة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احتیاج وقید از خدا منفی است ناچار هر صفت کمالی که دارد عین ذاتش خواهد بود نه خارج از او زیرا کمال خارج از ذات بی احتیاج وقید صورت نمی گیرد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بینی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گوهر 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 ذلک من الکتب</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گوهر مراد للمحقق اللاهیجی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وتعلیقتها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میثم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جهان بینی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آموزش 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 من الکتب</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دروس فی اصول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فلسفتنا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فلسفتنا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فلسفتنا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أیضا إلی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نقدی فشرده بر اصول مارکسیسم ، وکتاب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پاسداری از سنگرهای ایدئولوژیک ، وغیر ذلک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الباب الحادی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سرمایه 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أنوار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التجرید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تعلیقة المحقق الاصفهانی علی الکفایة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لفیض الاسلام ،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الحسنی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عدل إلهی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یعتقدون بأن مع الایمان لا تضر المعصیة ، وسمّوا بالمرجئة لاعتقادهم بأن الله أرجی تعذیبهم إی اخّره عنهم وبعّده أو لاعتقادهم بأن أهل القبلة کلهم مؤمنون بإقرارهم الظاهر بالایمان ، مع رجاء المغفرة لجمیعهم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کتاب مولی علی الرازی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فی أواخر کتاب منتهی المقال وکتاب فرق الشیعة ،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الملل والنحل للشهرستانی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الذین خرجوا علی أمیر المؤمنین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الفوائد فی شرح قواعد العقائد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الفوائد فی شرح قواعد العقائد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سرمایه 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تعلیقة المحقق الاصفهانی قدس‌سره علی الکفایة فی مبحث حجیة الظن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سرمایه 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أیضا آموزش فلسفه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الحسنی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فی شرح الکفایة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الظن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کتاب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 ذلک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وهناک روایة اخری التی سیأتی ذکرها فی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الرسالة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فی اعمال لیلة الجمعة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وجه ملکیته للفعل علی وجه الاطلاق هو أن أفعاله تعالی لیس لها غایة دون ذاته ، هذا بخلاف غیره تعالی فإن غایة فعلهم هو المصالح وعلیه فالباعث نحو الفعل فی الله تعالی هو کمال ذاته لا الغیر فالفعل الناشئ عن ذاته لا یکون إلّا صوابا فلا مورد للسؤال عنه بخلاف غیره تعالی ، فللسؤال عنهم مجال لتقید فعلهم بالمصالح</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معارف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خداشناسی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والتنبیهات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الأول هو الله تعالی وحاصله أن علمه تعالی بثلاثة منشأ للخلقة الأول علمه بالکل الثانی علمه بما یلیق کل شیء ان یقع علیه الثالث علمه بان ذلک واجب الصدور منه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رشحات البحار والانسان والفطرة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والشوارق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تجرید</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والتنبیهات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آموزش 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درر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والتنبیهات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نهایة 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تعلیقة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بدایة 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عدل إلهی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اصول 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تعلیقة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تعلیقة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تعلیقة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للشهید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الکافی</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الحادی عشر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الجدری وهو مرض یسبب بثورا حمرا بیض الرءوس تنتشر فی البدن وتتقیح سریعا وهو شدید العدوی أی الفساد والسرایة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أصابه الکزاز وهو داء أو رعدة من شدة البرد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نسب إلیهم المحقق الطوسی فی قواعد 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کشف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تجرید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 کشف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اصول فلسفه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وآموزش عقائد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الالهیة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تصحیح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إنسان وسرنوشت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الحدیثة فی قم المشرفة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وسرنوشت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التوحید وعیون الاخبار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الاحتجاج</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الاحتجاج ولعل کلمة واو سقطت قبل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تکن جنة ولا نار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التوحید والخصال وعیون الاخبار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والاصح هو ما رواه فی الکافی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تعلیقه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نحوه عن العیاشی 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کتاب انسان وسرنوشت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فی شرح الکفایة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بعض</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بعض</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القضاء</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وسرنوشت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یازده رساله فارسی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الجامع الصغیر للسیوطی وعن الطبرانی</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الصفحات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الصفحة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نهایة الدرایة فی شرح الکفایة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من الکافی للمولی صالح المازندرانی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الاصول من 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للمولی صالح المازندرانی ذیل الصفحة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نهایة 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نهایة 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نهایة 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منظومه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للاستاذ الشهید المطهری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فلسفه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الباب الحادی عشر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عقائد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راهنماشناسی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البراهمة قوم انتسبوا الی رجل یقال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وقد مهد لهم نفی النبوات اصلا وهم کما فی المنجد خدمة إله الهنود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آلاء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سعادت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الإلهیات من کتاب الشفاء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مصر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الحقة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گوهر 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 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سرمایه 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سرمایه 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سرمایه 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سرمایه 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تجرید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وشرح تجرید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الجدید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انیس الموحدین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سرمایه ایمان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گوهر 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سرمایه 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 ذلک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گوهر 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سرمایه 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انیس الموحدین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لإمکان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تضاد بین الأحکام بما هی هی بجمیع مراتبها ، فإن اقتضاء المصلحة أو المفسدة للحکم وفقهما ذاتی لا شرعی ولا استحالة فیه بعد تعددهما ، کما أن الانشاء خفیف المئونة فلا مانع من اجتماع الحکمین الانشائیین وأیضا لا مانع من اجتماع الإرادة والکراهة من الجهات المختلفة نعم لو بقیتا علی الفعلیة فی شیء واحد لزم التکلیف بغیر المقدور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گوهر 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معارف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تنزیه الأنبیاء ، البحار ، المیزان وغیر ذلک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 فی قم المشرفة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جهلستون مسجد جامع بطهران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الإلهیة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الباب الحادی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أیضا شرح الباب الحادی عشر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فی طهران ، اللوامع الإلهیة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فی شرح تجرید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فی شرح تجرید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 فی قم المشرفة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الباب الحادی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 فی طهران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تمهید الاصول فی علم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المکاسب المحرمة للشیخ الأعظم الأنصاری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أیضا کتاب راه سعادت للفاضل الشعرانی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راه سعادت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خاتمیت آخرین پیامبر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مظفری ،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 المشرّفة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معارف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خاتمیت آخرین پیامبر وغیره من الکتب</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صبحی الصالح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معارف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کتاب نبوت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البیان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تفسیر الطبری وتفسیر القرطبی</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راه سعادت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الاعتقادات باب الاعتقاد فی مبلغ القرآن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 کغور ماء ، ولعلها أصح بناء علی أن قوله بالکلیة قید للغور ، فیکون کغور الماء بالکلیة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 رهبان بن أوس وفی شرح الفاضل الشعرانی وهبان بن أوس</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القتل علی غفلة ، وفی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وموضع القتل به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العبسی</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الأسد یهمش رءوسهم واحدا واحدا ، وکیف کان لحس ، أی لعق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وهمش ، أی عض</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ضغمه ، أی عضه بملء فمه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 بقم المشرّفة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الهدی إلی دین المصطفی ، الرحلة المدرسیة ، أنیس الاعلام ، بشارات العهدین ، کتاب راه سعادت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image" Target="media/image2.jpeg"/><Relationship Id="rId327" Type="http://schemas.openxmlformats.org/officeDocument/2006/relationships/image" Target="media/image2.jpeg"/><Relationship Id="rId328" Type="http://schemas.openxmlformats.org/officeDocument/2006/relationships/footer" Target="footer321.xml"/><Relationship Id="rId329" Type="http://schemas.openxmlformats.org/officeDocument/2006/relationships/footnotes" Target="footnotes.xml"/><Relationship Id="rId330" Type="http://schemas.openxmlformats.org/officeDocument/2006/relationships/numbering" Target="numbering.xml"/><Relationship Id="rId331" Type="http://schemas.openxmlformats.org/officeDocument/2006/relationships/fontTable" Target="fontTable.xml"/><Relationship Id="rId332" Type="http://schemas.openxmlformats.org/officeDocument/2006/relationships/settings" Target="settings.xml"/><Relationship Id="rId3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324</Pages>
  <Words>79256</Words>
  <Characters>329474</Characters>
  <CharactersWithSpaces>407057</CharactersWithSpaces>
  <Paragraphs>2474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2026-08-28T13:01:15Z</dcterms:created>
  <dc:creator>ghaemiyeh.com</dc:creator>
  <dc:description/>
  <dc:language>en-US</dc:language>
  <cp:lastModifiedBy/>
  <dcterms:modified xsi:type="dcterms:W3CDTF">2026-08-28T16:31:23Z</dcterms:modified>
  <cp:revision>1</cp:revision>
  <dc:subject/>
  <dc:title>بدایة المعارف الالهیة جلد 1</dc:title>
</cp:coreProperties>
</file>

<file path=docProps/custom.xml><?xml version="1.0" encoding="utf-8"?>
<Properties xmlns="http://schemas.openxmlformats.org/officeDocument/2006/custom-properties" xmlns:vt="http://schemas.openxmlformats.org/officeDocument/2006/docPropsVTypes"/>
</file>